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7A0B0" w14:textId="77777777" w:rsidR="009E38DE" w:rsidRPr="00000B88" w:rsidRDefault="009E38DE" w:rsidP="00332F2E">
      <w:pPr>
        <w:jc w:val="right"/>
        <w:rPr>
          <w:rFonts w:asciiTheme="minorHAnsi" w:hAnsiTheme="minorHAnsi" w:cstheme="minorHAnsi"/>
          <w:i/>
          <w:sz w:val="22"/>
          <w:szCs w:val="22"/>
        </w:rPr>
      </w:pPr>
      <w:bookmarkStart w:id="0" w:name="_GoBack"/>
      <w:bookmarkEnd w:id="0"/>
    </w:p>
    <w:p w14:paraId="517C4E03" w14:textId="77777777" w:rsidR="009E38DE" w:rsidRPr="00000B88" w:rsidRDefault="009E38DE" w:rsidP="00A937E8">
      <w:pPr>
        <w:jc w:val="center"/>
        <w:rPr>
          <w:rFonts w:asciiTheme="minorHAnsi" w:hAnsiTheme="minorHAnsi" w:cstheme="minorHAnsi"/>
          <w:b/>
          <w:sz w:val="22"/>
          <w:szCs w:val="22"/>
        </w:rPr>
      </w:pPr>
    </w:p>
    <w:p w14:paraId="28C9AD45" w14:textId="77777777" w:rsidR="006712FE" w:rsidRPr="00000B88" w:rsidRDefault="006712FE" w:rsidP="00A937E8">
      <w:pPr>
        <w:jc w:val="center"/>
        <w:rPr>
          <w:rFonts w:asciiTheme="minorHAnsi" w:hAnsiTheme="minorHAnsi" w:cstheme="minorHAnsi"/>
          <w:b/>
          <w:sz w:val="22"/>
          <w:szCs w:val="22"/>
        </w:rPr>
      </w:pPr>
      <w:r w:rsidRPr="00000B88">
        <w:rPr>
          <w:rFonts w:asciiTheme="minorHAnsi" w:hAnsiTheme="minorHAnsi" w:cstheme="minorHAnsi"/>
          <w:b/>
          <w:sz w:val="22"/>
          <w:szCs w:val="22"/>
        </w:rPr>
        <w:t>PROGRAM PRIORYTETOWY</w:t>
      </w:r>
    </w:p>
    <w:p w14:paraId="5C090449" w14:textId="77777777" w:rsidR="00A333EB" w:rsidRPr="00000B88" w:rsidRDefault="00A333EB" w:rsidP="00325F5F">
      <w:pPr>
        <w:jc w:val="both"/>
        <w:rPr>
          <w:rFonts w:asciiTheme="minorHAnsi" w:hAnsiTheme="minorHAnsi" w:cstheme="minorHAnsi"/>
          <w:b/>
          <w:sz w:val="22"/>
          <w:szCs w:val="22"/>
        </w:rPr>
      </w:pPr>
    </w:p>
    <w:p w14:paraId="60F644A7" w14:textId="77777777" w:rsidR="00F17358" w:rsidRPr="00000B88" w:rsidRDefault="00EF2200" w:rsidP="00FA3DA1">
      <w:pPr>
        <w:jc w:val="both"/>
        <w:rPr>
          <w:rFonts w:asciiTheme="minorHAnsi" w:hAnsiTheme="minorHAnsi" w:cstheme="minorHAnsi"/>
          <w:b/>
          <w:sz w:val="22"/>
          <w:szCs w:val="22"/>
        </w:rPr>
      </w:pPr>
      <w:r w:rsidRPr="00000B88">
        <w:rPr>
          <w:rFonts w:asciiTheme="minorHAnsi" w:hAnsiTheme="minorHAnsi" w:cstheme="minorHAnsi"/>
          <w:b/>
          <w:sz w:val="22"/>
          <w:szCs w:val="22"/>
        </w:rPr>
        <w:t xml:space="preserve">Tytuł programu: </w:t>
      </w:r>
      <w:r w:rsidR="001928CE" w:rsidRPr="00000B88">
        <w:rPr>
          <w:rFonts w:asciiTheme="minorHAnsi" w:hAnsiTheme="minorHAnsi" w:cstheme="minorHAnsi"/>
          <w:b/>
          <w:sz w:val="22"/>
          <w:szCs w:val="22"/>
        </w:rPr>
        <w:t>Nowa Energia</w:t>
      </w:r>
    </w:p>
    <w:p w14:paraId="62B4963B" w14:textId="77777777" w:rsidR="00297B5D" w:rsidRPr="00000B88" w:rsidRDefault="00297B5D" w:rsidP="00297B5D">
      <w:pPr>
        <w:spacing w:before="240" w:after="240"/>
        <w:jc w:val="both"/>
        <w:rPr>
          <w:rFonts w:asciiTheme="minorHAnsi" w:hAnsiTheme="minorHAnsi" w:cstheme="minorHAnsi"/>
          <w:b/>
          <w:sz w:val="22"/>
          <w:szCs w:val="22"/>
        </w:rPr>
      </w:pPr>
      <w:r w:rsidRPr="00000B88">
        <w:rPr>
          <w:rFonts w:asciiTheme="minorHAnsi" w:hAnsiTheme="minorHAnsi" w:cstheme="minorHAnsi"/>
          <w:b/>
          <w:sz w:val="28"/>
          <w:szCs w:val="28"/>
        </w:rPr>
        <w:t>_______________________________________________________________</w:t>
      </w:r>
    </w:p>
    <w:p w14:paraId="44F42DED" w14:textId="77777777" w:rsidR="000343DD" w:rsidRPr="00000B88" w:rsidRDefault="00FC3057" w:rsidP="00A906F9">
      <w:pPr>
        <w:pStyle w:val="Akapitzlist"/>
        <w:numPr>
          <w:ilvl w:val="0"/>
          <w:numId w:val="3"/>
        </w:numPr>
        <w:tabs>
          <w:tab w:val="left" w:pos="284"/>
        </w:tabs>
        <w:autoSpaceDE w:val="0"/>
        <w:autoSpaceDN w:val="0"/>
        <w:adjustRightInd w:val="0"/>
        <w:spacing w:before="480" w:after="120"/>
        <w:ind w:left="0" w:firstLine="0"/>
        <w:contextualSpacing w:val="0"/>
        <w:jc w:val="both"/>
        <w:rPr>
          <w:rFonts w:asciiTheme="minorHAnsi" w:hAnsiTheme="minorHAnsi" w:cstheme="minorHAnsi"/>
          <w:b/>
          <w:color w:val="000000"/>
          <w:sz w:val="22"/>
          <w:szCs w:val="22"/>
        </w:rPr>
      </w:pPr>
      <w:r w:rsidRPr="00000B88">
        <w:rPr>
          <w:rFonts w:asciiTheme="minorHAnsi" w:hAnsiTheme="minorHAnsi" w:cstheme="minorHAnsi"/>
          <w:b/>
          <w:color w:val="000000"/>
          <w:sz w:val="22"/>
          <w:szCs w:val="22"/>
        </w:rPr>
        <w:t xml:space="preserve">Cel programu </w:t>
      </w:r>
    </w:p>
    <w:p w14:paraId="6692A46D" w14:textId="77777777" w:rsidR="00BE4444" w:rsidRPr="00000B88" w:rsidRDefault="00BE4444" w:rsidP="001928CE">
      <w:pPr>
        <w:autoSpaceDE w:val="0"/>
        <w:autoSpaceDN w:val="0"/>
        <w:adjustRightInd w:val="0"/>
        <w:spacing w:line="276" w:lineRule="auto"/>
        <w:jc w:val="both"/>
        <w:rPr>
          <w:rFonts w:asciiTheme="minorHAnsi" w:hAnsiTheme="minorHAnsi" w:cstheme="minorHAnsi"/>
          <w:color w:val="000000" w:themeColor="text1"/>
          <w:sz w:val="22"/>
          <w:szCs w:val="22"/>
        </w:rPr>
      </w:pPr>
    </w:p>
    <w:p w14:paraId="22BAE6CE" w14:textId="77777777" w:rsidR="001946FD" w:rsidRPr="00000B88" w:rsidRDefault="001928CE" w:rsidP="008E7CF5">
      <w:pPr>
        <w:autoSpaceDE w:val="0"/>
        <w:autoSpaceDN w:val="0"/>
        <w:adjustRightInd w:val="0"/>
        <w:spacing w:line="276" w:lineRule="auto"/>
        <w:jc w:val="both"/>
        <w:rPr>
          <w:rFonts w:asciiTheme="minorHAnsi" w:hAnsiTheme="minorHAnsi" w:cstheme="minorHAnsi"/>
          <w:color w:val="000000" w:themeColor="text1"/>
          <w:sz w:val="22"/>
          <w:szCs w:val="22"/>
        </w:rPr>
      </w:pPr>
      <w:r w:rsidRPr="00000B88">
        <w:rPr>
          <w:rFonts w:asciiTheme="minorHAnsi" w:hAnsiTheme="minorHAnsi" w:cstheme="minorHAnsi"/>
          <w:color w:val="000000" w:themeColor="text1"/>
          <w:sz w:val="22"/>
          <w:szCs w:val="22"/>
        </w:rPr>
        <w:t xml:space="preserve">Celem programu jest podniesienie </w:t>
      </w:r>
      <w:r w:rsidR="00E75C13" w:rsidRPr="00000B88">
        <w:rPr>
          <w:rFonts w:asciiTheme="minorHAnsi" w:hAnsiTheme="minorHAnsi" w:cstheme="minorHAnsi"/>
          <w:color w:val="000000" w:themeColor="text1"/>
          <w:sz w:val="22"/>
          <w:szCs w:val="22"/>
        </w:rPr>
        <w:t xml:space="preserve">poziomu </w:t>
      </w:r>
      <w:r w:rsidRPr="00000B88">
        <w:rPr>
          <w:rFonts w:asciiTheme="minorHAnsi" w:hAnsiTheme="minorHAnsi" w:cstheme="minorHAnsi"/>
          <w:color w:val="000000" w:themeColor="text1"/>
          <w:sz w:val="22"/>
          <w:szCs w:val="22"/>
        </w:rPr>
        <w:t xml:space="preserve">innowacyjności gospodarki </w:t>
      </w:r>
      <w:r w:rsidR="000C20A4" w:rsidRPr="00000B88">
        <w:rPr>
          <w:rFonts w:asciiTheme="minorHAnsi" w:hAnsiTheme="minorHAnsi" w:cstheme="minorHAnsi"/>
          <w:color w:val="000000" w:themeColor="text1"/>
          <w:sz w:val="22"/>
          <w:szCs w:val="22"/>
        </w:rPr>
        <w:t xml:space="preserve">poprzez </w:t>
      </w:r>
      <w:r w:rsidR="00E75C13" w:rsidRPr="00000B88">
        <w:rPr>
          <w:rFonts w:asciiTheme="minorHAnsi" w:hAnsiTheme="minorHAnsi" w:cstheme="minorHAnsi"/>
          <w:color w:val="000000" w:themeColor="text1"/>
          <w:sz w:val="22"/>
          <w:szCs w:val="22"/>
        </w:rPr>
        <w:t xml:space="preserve">wsparcie </w:t>
      </w:r>
      <w:r w:rsidR="00C73BDF" w:rsidRPr="00000B88">
        <w:rPr>
          <w:rFonts w:asciiTheme="minorHAnsi" w:hAnsiTheme="minorHAnsi" w:cstheme="minorHAnsi"/>
          <w:color w:val="000000" w:themeColor="text1"/>
          <w:sz w:val="22"/>
          <w:szCs w:val="22"/>
        </w:rPr>
        <w:t xml:space="preserve">wdrożenia </w:t>
      </w:r>
      <w:r w:rsidR="00C63872" w:rsidRPr="00000B88">
        <w:rPr>
          <w:rFonts w:asciiTheme="minorHAnsi" w:hAnsiTheme="minorHAnsi" w:cstheme="minorHAnsi"/>
          <w:color w:val="000000" w:themeColor="text1"/>
          <w:sz w:val="22"/>
          <w:szCs w:val="22"/>
        </w:rPr>
        <w:t>projektów w zakresie</w:t>
      </w:r>
      <w:r w:rsidRPr="00000B88">
        <w:rPr>
          <w:rFonts w:asciiTheme="minorHAnsi" w:hAnsiTheme="minorHAnsi" w:cstheme="minorHAnsi"/>
          <w:color w:val="000000" w:themeColor="text1"/>
          <w:sz w:val="22"/>
          <w:szCs w:val="22"/>
        </w:rPr>
        <w:t xml:space="preserve"> </w:t>
      </w:r>
      <w:r w:rsidR="00BB2CDC" w:rsidRPr="00000B88">
        <w:rPr>
          <w:rFonts w:asciiTheme="minorHAnsi" w:hAnsiTheme="minorHAnsi" w:cstheme="minorHAnsi"/>
          <w:color w:val="000000" w:themeColor="text1"/>
          <w:sz w:val="22"/>
          <w:szCs w:val="22"/>
        </w:rPr>
        <w:t>nowoczesnych</w:t>
      </w:r>
      <w:r w:rsidRPr="00000B88">
        <w:rPr>
          <w:rFonts w:asciiTheme="minorHAnsi" w:hAnsiTheme="minorHAnsi" w:cstheme="minorHAnsi"/>
          <w:color w:val="000000" w:themeColor="text1"/>
          <w:sz w:val="22"/>
          <w:szCs w:val="22"/>
        </w:rPr>
        <w:t xml:space="preserve"> technologii energetycznych</w:t>
      </w:r>
      <w:r w:rsidR="53B0F07E" w:rsidRPr="00000B88">
        <w:rPr>
          <w:rFonts w:asciiTheme="minorHAnsi" w:hAnsiTheme="minorHAnsi" w:cstheme="minorHAnsi"/>
          <w:color w:val="000000" w:themeColor="text1"/>
          <w:sz w:val="22"/>
          <w:szCs w:val="22"/>
        </w:rPr>
        <w:t xml:space="preserve">, ukierunkowanych na rozwój </w:t>
      </w:r>
      <w:r w:rsidR="007C43EA" w:rsidRPr="00000B88">
        <w:rPr>
          <w:rFonts w:asciiTheme="minorHAnsi" w:hAnsiTheme="minorHAnsi" w:cstheme="minorHAnsi"/>
          <w:color w:val="000000" w:themeColor="text1"/>
          <w:sz w:val="22"/>
          <w:szCs w:val="22"/>
        </w:rPr>
        <w:t xml:space="preserve">bezemisyjnej </w:t>
      </w:r>
      <w:r w:rsidR="53B0F07E" w:rsidRPr="00000B88">
        <w:rPr>
          <w:rFonts w:asciiTheme="minorHAnsi" w:hAnsiTheme="minorHAnsi" w:cstheme="minorHAnsi"/>
          <w:color w:val="000000" w:themeColor="text1"/>
          <w:sz w:val="22"/>
          <w:szCs w:val="22"/>
        </w:rPr>
        <w:t>energetyki</w:t>
      </w:r>
      <w:r w:rsidR="00E75C13" w:rsidRPr="00000B88">
        <w:rPr>
          <w:rFonts w:asciiTheme="minorHAnsi" w:hAnsiTheme="minorHAnsi" w:cstheme="minorHAnsi"/>
          <w:color w:val="000000" w:themeColor="text1"/>
          <w:sz w:val="22"/>
          <w:szCs w:val="22"/>
        </w:rPr>
        <w:t>,</w:t>
      </w:r>
      <w:r w:rsidR="53B0F07E" w:rsidRPr="00000B88">
        <w:rPr>
          <w:rFonts w:asciiTheme="minorHAnsi" w:hAnsiTheme="minorHAnsi" w:cstheme="minorHAnsi"/>
          <w:color w:val="000000" w:themeColor="text1"/>
          <w:sz w:val="22"/>
          <w:szCs w:val="22"/>
        </w:rPr>
        <w:t xml:space="preserve"> bezemisyjnego przemysłu</w:t>
      </w:r>
      <w:r w:rsidR="003E2202" w:rsidRPr="00000B88">
        <w:rPr>
          <w:rFonts w:asciiTheme="minorHAnsi" w:hAnsiTheme="minorHAnsi" w:cstheme="minorHAnsi"/>
          <w:color w:val="000000" w:themeColor="text1"/>
          <w:sz w:val="22"/>
          <w:szCs w:val="22"/>
        </w:rPr>
        <w:t xml:space="preserve">, jak </w:t>
      </w:r>
      <w:r w:rsidR="001F7F4C" w:rsidRPr="00000B88">
        <w:rPr>
          <w:rFonts w:asciiTheme="minorHAnsi" w:hAnsiTheme="minorHAnsi" w:cstheme="minorHAnsi"/>
          <w:color w:val="000000" w:themeColor="text1"/>
          <w:sz w:val="22"/>
          <w:szCs w:val="22"/>
        </w:rPr>
        <w:t xml:space="preserve">również rozwiązań systemowych pozwalających na uzyskanie maksymalnej efektywności </w:t>
      </w:r>
      <w:r w:rsidR="003E2202" w:rsidRPr="00000B88">
        <w:rPr>
          <w:rFonts w:asciiTheme="minorHAnsi" w:hAnsiTheme="minorHAnsi" w:cstheme="minorHAnsi"/>
          <w:color w:val="000000" w:themeColor="text1"/>
          <w:sz w:val="22"/>
          <w:szCs w:val="22"/>
        </w:rPr>
        <w:t>wytwarzania</w:t>
      </w:r>
      <w:r w:rsidR="001F7F4C" w:rsidRPr="00000B88">
        <w:rPr>
          <w:rFonts w:asciiTheme="minorHAnsi" w:hAnsiTheme="minorHAnsi" w:cstheme="minorHAnsi"/>
          <w:color w:val="000000" w:themeColor="text1"/>
          <w:sz w:val="22"/>
          <w:szCs w:val="22"/>
        </w:rPr>
        <w:t xml:space="preserve">, zagospodarowania </w:t>
      </w:r>
      <w:r w:rsidR="005B18C8" w:rsidRPr="00000B88">
        <w:rPr>
          <w:rFonts w:asciiTheme="minorHAnsi" w:hAnsiTheme="minorHAnsi" w:cstheme="minorHAnsi"/>
          <w:color w:val="000000" w:themeColor="text1"/>
          <w:sz w:val="22"/>
          <w:szCs w:val="22"/>
        </w:rPr>
        <w:t>oraz</w:t>
      </w:r>
      <w:r w:rsidR="001F7F4C" w:rsidRPr="00000B88">
        <w:rPr>
          <w:rFonts w:asciiTheme="minorHAnsi" w:hAnsiTheme="minorHAnsi" w:cstheme="minorHAnsi"/>
          <w:color w:val="000000" w:themeColor="text1"/>
          <w:sz w:val="22"/>
          <w:szCs w:val="22"/>
        </w:rPr>
        <w:t xml:space="preserve"> wykorzystania energii</w:t>
      </w:r>
      <w:r w:rsidRPr="00000B88">
        <w:rPr>
          <w:rFonts w:asciiTheme="minorHAnsi" w:hAnsiTheme="minorHAnsi" w:cstheme="minorHAnsi"/>
          <w:color w:val="000000" w:themeColor="text1"/>
          <w:sz w:val="22"/>
          <w:szCs w:val="22"/>
        </w:rPr>
        <w:t xml:space="preserve">. </w:t>
      </w:r>
    </w:p>
    <w:p w14:paraId="77353451" w14:textId="77777777" w:rsidR="00BE4444" w:rsidRPr="00000B88" w:rsidRDefault="0014375E" w:rsidP="6C76BB42">
      <w:pPr>
        <w:autoSpaceDE w:val="0"/>
        <w:autoSpaceDN w:val="0"/>
        <w:adjustRightInd w:val="0"/>
        <w:spacing w:line="276" w:lineRule="auto"/>
        <w:jc w:val="both"/>
        <w:rPr>
          <w:rFonts w:asciiTheme="minorHAnsi" w:hAnsiTheme="minorHAnsi" w:cstheme="minorHAnsi"/>
          <w:color w:val="000000" w:themeColor="text1"/>
          <w:sz w:val="22"/>
          <w:szCs w:val="22"/>
        </w:rPr>
      </w:pPr>
      <w:r w:rsidRPr="00000B88">
        <w:rPr>
          <w:rFonts w:asciiTheme="minorHAnsi" w:hAnsiTheme="minorHAnsi" w:cstheme="minorHAnsi"/>
          <w:color w:val="000000" w:themeColor="text1"/>
          <w:sz w:val="22"/>
          <w:szCs w:val="22"/>
        </w:rPr>
        <w:t>Obszary objęte programem zostały sformułowane z uwzględnieniem m.in.</w:t>
      </w:r>
      <w:r w:rsidR="003E2202" w:rsidRPr="00000B88">
        <w:rPr>
          <w:rFonts w:asciiTheme="minorHAnsi" w:hAnsiTheme="minorHAnsi" w:cstheme="minorHAnsi"/>
          <w:color w:val="000000" w:themeColor="text1"/>
          <w:sz w:val="22"/>
          <w:szCs w:val="22"/>
        </w:rPr>
        <w:t xml:space="preserve"> następujących uwarunkowań</w:t>
      </w:r>
      <w:r w:rsidRPr="00000B88">
        <w:rPr>
          <w:rFonts w:asciiTheme="minorHAnsi" w:hAnsiTheme="minorHAnsi" w:cstheme="minorHAnsi"/>
          <w:color w:val="000000" w:themeColor="text1"/>
          <w:sz w:val="22"/>
          <w:szCs w:val="22"/>
        </w:rPr>
        <w:t>:</w:t>
      </w:r>
    </w:p>
    <w:p w14:paraId="4F24EC34" w14:textId="77777777" w:rsidR="00BE4444" w:rsidRPr="00000B88" w:rsidRDefault="003E2202" w:rsidP="00A347A1">
      <w:pPr>
        <w:numPr>
          <w:ilvl w:val="2"/>
          <w:numId w:val="5"/>
        </w:numPr>
        <w:tabs>
          <w:tab w:val="left" w:pos="426"/>
        </w:tabs>
        <w:autoSpaceDE w:val="0"/>
        <w:autoSpaceDN w:val="0"/>
        <w:adjustRightInd w:val="0"/>
        <w:ind w:left="567"/>
        <w:jc w:val="both"/>
        <w:rPr>
          <w:rFonts w:asciiTheme="minorHAnsi" w:hAnsiTheme="minorHAnsi" w:cstheme="minorHAnsi"/>
          <w:sz w:val="22"/>
          <w:szCs w:val="22"/>
        </w:rPr>
      </w:pPr>
      <w:r w:rsidRPr="00000B88">
        <w:rPr>
          <w:rFonts w:asciiTheme="minorHAnsi" w:hAnsiTheme="minorHAnsi" w:cstheme="minorHAnsi"/>
          <w:sz w:val="22"/>
          <w:szCs w:val="22"/>
        </w:rPr>
        <w:t xml:space="preserve">potencjału </w:t>
      </w:r>
      <w:r w:rsidR="0014375E" w:rsidRPr="00000B88">
        <w:rPr>
          <w:rFonts w:asciiTheme="minorHAnsi" w:hAnsiTheme="minorHAnsi" w:cstheme="minorHAnsi"/>
          <w:sz w:val="22"/>
          <w:szCs w:val="22"/>
        </w:rPr>
        <w:t>w</w:t>
      </w:r>
      <w:r w:rsidR="00BE4444" w:rsidRPr="00000B88">
        <w:rPr>
          <w:rFonts w:asciiTheme="minorHAnsi" w:hAnsiTheme="minorHAnsi" w:cstheme="minorHAnsi"/>
          <w:sz w:val="22"/>
          <w:szCs w:val="22"/>
        </w:rPr>
        <w:t>zmocnienia bezpieczeństwa energetycznego</w:t>
      </w:r>
      <w:r w:rsidR="008259BC" w:rsidRPr="00000B88">
        <w:rPr>
          <w:rFonts w:asciiTheme="minorHAnsi" w:hAnsiTheme="minorHAnsi" w:cstheme="minorHAnsi"/>
          <w:sz w:val="22"/>
          <w:szCs w:val="22"/>
        </w:rPr>
        <w:t>,</w:t>
      </w:r>
      <w:r w:rsidR="00A52973" w:rsidRPr="00000B88">
        <w:rPr>
          <w:rFonts w:asciiTheme="minorHAnsi" w:hAnsiTheme="minorHAnsi" w:cstheme="minorHAnsi"/>
          <w:sz w:val="22"/>
          <w:szCs w:val="22"/>
        </w:rPr>
        <w:t xml:space="preserve"> </w:t>
      </w:r>
    </w:p>
    <w:p w14:paraId="56866C91" w14:textId="77777777" w:rsidR="00BE4444" w:rsidRPr="00000B88" w:rsidRDefault="003E2202" w:rsidP="00A347A1">
      <w:pPr>
        <w:numPr>
          <w:ilvl w:val="2"/>
          <w:numId w:val="5"/>
        </w:numPr>
        <w:tabs>
          <w:tab w:val="left" w:pos="426"/>
        </w:tabs>
        <w:autoSpaceDE w:val="0"/>
        <w:autoSpaceDN w:val="0"/>
        <w:adjustRightInd w:val="0"/>
        <w:ind w:left="567"/>
        <w:jc w:val="both"/>
        <w:rPr>
          <w:rFonts w:asciiTheme="minorHAnsi" w:hAnsiTheme="minorHAnsi" w:cstheme="minorHAnsi"/>
          <w:sz w:val="22"/>
          <w:szCs w:val="22"/>
        </w:rPr>
      </w:pPr>
      <w:r w:rsidRPr="00000B88">
        <w:rPr>
          <w:rFonts w:asciiTheme="minorHAnsi" w:hAnsiTheme="minorHAnsi" w:cstheme="minorHAnsi"/>
          <w:sz w:val="22"/>
          <w:szCs w:val="22"/>
        </w:rPr>
        <w:t xml:space="preserve">potencjału </w:t>
      </w:r>
      <w:r w:rsidR="00BE4444" w:rsidRPr="00000B88">
        <w:rPr>
          <w:rFonts w:asciiTheme="minorHAnsi" w:hAnsiTheme="minorHAnsi" w:cstheme="minorHAnsi"/>
          <w:sz w:val="22"/>
          <w:szCs w:val="22"/>
        </w:rPr>
        <w:t>pobudzenia gospodarki</w:t>
      </w:r>
      <w:r w:rsidR="008259BC" w:rsidRPr="00000B88">
        <w:rPr>
          <w:rFonts w:asciiTheme="minorHAnsi" w:hAnsiTheme="minorHAnsi" w:cstheme="minorHAnsi"/>
          <w:sz w:val="22"/>
          <w:szCs w:val="22"/>
        </w:rPr>
        <w:t>,</w:t>
      </w:r>
    </w:p>
    <w:p w14:paraId="7DFFE32B" w14:textId="77777777" w:rsidR="00BE4444" w:rsidRPr="00000B88" w:rsidRDefault="003E2202" w:rsidP="00A347A1">
      <w:pPr>
        <w:numPr>
          <w:ilvl w:val="2"/>
          <w:numId w:val="5"/>
        </w:numPr>
        <w:tabs>
          <w:tab w:val="left" w:pos="426"/>
        </w:tabs>
        <w:autoSpaceDE w:val="0"/>
        <w:autoSpaceDN w:val="0"/>
        <w:adjustRightInd w:val="0"/>
        <w:ind w:left="567"/>
        <w:jc w:val="both"/>
        <w:rPr>
          <w:rFonts w:asciiTheme="minorHAnsi" w:hAnsiTheme="minorHAnsi" w:cstheme="minorHAnsi"/>
          <w:sz w:val="22"/>
          <w:szCs w:val="22"/>
        </w:rPr>
      </w:pPr>
      <w:r w:rsidRPr="00000B88">
        <w:rPr>
          <w:rFonts w:asciiTheme="minorHAnsi" w:hAnsiTheme="minorHAnsi" w:cstheme="minorHAnsi"/>
          <w:sz w:val="22"/>
          <w:szCs w:val="22"/>
        </w:rPr>
        <w:t xml:space="preserve">poziomu </w:t>
      </w:r>
      <w:r w:rsidR="00BE4444" w:rsidRPr="00000B88">
        <w:rPr>
          <w:rFonts w:asciiTheme="minorHAnsi" w:hAnsiTheme="minorHAnsi" w:cstheme="minorHAnsi"/>
          <w:sz w:val="22"/>
          <w:szCs w:val="22"/>
        </w:rPr>
        <w:t xml:space="preserve">gotowości technologicznej </w:t>
      </w:r>
      <w:r w:rsidR="0014375E" w:rsidRPr="00000B88">
        <w:rPr>
          <w:rFonts w:asciiTheme="minorHAnsi" w:hAnsiTheme="minorHAnsi" w:cstheme="minorHAnsi"/>
          <w:sz w:val="22"/>
          <w:szCs w:val="22"/>
        </w:rPr>
        <w:t>istniejących</w:t>
      </w:r>
      <w:r w:rsidR="00BE4444" w:rsidRPr="00000B88">
        <w:rPr>
          <w:rFonts w:asciiTheme="minorHAnsi" w:hAnsiTheme="minorHAnsi" w:cstheme="minorHAnsi"/>
          <w:sz w:val="22"/>
          <w:szCs w:val="22"/>
        </w:rPr>
        <w:t xml:space="preserve"> rozwiązań</w:t>
      </w:r>
      <w:r w:rsidR="008259BC" w:rsidRPr="00000B88">
        <w:rPr>
          <w:rFonts w:asciiTheme="minorHAnsi" w:hAnsiTheme="minorHAnsi" w:cstheme="minorHAnsi"/>
          <w:sz w:val="22"/>
          <w:szCs w:val="22"/>
        </w:rPr>
        <w:t>,</w:t>
      </w:r>
    </w:p>
    <w:p w14:paraId="5CBAE96C" w14:textId="77777777" w:rsidR="00BE4444" w:rsidRPr="00000B88" w:rsidRDefault="003E2202" w:rsidP="00A347A1">
      <w:pPr>
        <w:numPr>
          <w:ilvl w:val="2"/>
          <w:numId w:val="5"/>
        </w:numPr>
        <w:tabs>
          <w:tab w:val="left" w:pos="426"/>
        </w:tabs>
        <w:autoSpaceDE w:val="0"/>
        <w:autoSpaceDN w:val="0"/>
        <w:adjustRightInd w:val="0"/>
        <w:ind w:left="567"/>
        <w:jc w:val="both"/>
        <w:rPr>
          <w:rFonts w:asciiTheme="minorHAnsi" w:hAnsiTheme="minorHAnsi" w:cstheme="minorHAnsi"/>
          <w:sz w:val="22"/>
          <w:szCs w:val="22"/>
        </w:rPr>
      </w:pPr>
      <w:r w:rsidRPr="00000B88">
        <w:rPr>
          <w:rFonts w:asciiTheme="minorHAnsi" w:hAnsiTheme="minorHAnsi" w:cstheme="minorHAnsi"/>
          <w:sz w:val="22"/>
          <w:szCs w:val="22"/>
        </w:rPr>
        <w:t xml:space="preserve">trendów </w:t>
      </w:r>
      <w:r w:rsidR="00BE4444" w:rsidRPr="00000B88">
        <w:rPr>
          <w:rFonts w:asciiTheme="minorHAnsi" w:hAnsiTheme="minorHAnsi" w:cstheme="minorHAnsi"/>
          <w:sz w:val="22"/>
          <w:szCs w:val="22"/>
        </w:rPr>
        <w:t>światowych</w:t>
      </w:r>
      <w:r w:rsidR="0014375E" w:rsidRPr="00000B88">
        <w:rPr>
          <w:rFonts w:asciiTheme="minorHAnsi" w:hAnsiTheme="minorHAnsi" w:cstheme="minorHAnsi"/>
          <w:sz w:val="22"/>
          <w:szCs w:val="22"/>
        </w:rPr>
        <w:t>.</w:t>
      </w:r>
    </w:p>
    <w:p w14:paraId="0999B75E" w14:textId="77777777" w:rsidR="001928CE" w:rsidRPr="00000B88" w:rsidRDefault="001E1A31" w:rsidP="001928CE">
      <w:pPr>
        <w:pStyle w:val="paragraph"/>
        <w:jc w:val="both"/>
        <w:textAlignment w:val="baseline"/>
        <w:rPr>
          <w:rFonts w:asciiTheme="minorHAnsi" w:hAnsiTheme="minorHAnsi" w:cstheme="minorHAnsi"/>
          <w:color w:val="000000" w:themeColor="text1"/>
          <w:sz w:val="22"/>
          <w:szCs w:val="22"/>
        </w:rPr>
      </w:pPr>
      <w:r w:rsidRPr="00000B88">
        <w:rPr>
          <w:rFonts w:asciiTheme="minorHAnsi" w:hAnsiTheme="minorHAnsi" w:cstheme="minorHAnsi"/>
          <w:color w:val="000000" w:themeColor="text1"/>
          <w:sz w:val="22"/>
          <w:szCs w:val="22"/>
        </w:rPr>
        <w:t>C</w:t>
      </w:r>
      <w:r w:rsidR="001928CE" w:rsidRPr="00000B88">
        <w:rPr>
          <w:rFonts w:asciiTheme="minorHAnsi" w:hAnsiTheme="minorHAnsi" w:cstheme="minorHAnsi"/>
          <w:color w:val="000000" w:themeColor="text1"/>
          <w:sz w:val="22"/>
          <w:szCs w:val="22"/>
        </w:rPr>
        <w:t>el programu będzie realizowany w 6 obszarach:</w:t>
      </w:r>
    </w:p>
    <w:p w14:paraId="691C5089" w14:textId="77777777" w:rsidR="001928CE" w:rsidRPr="00000B88" w:rsidRDefault="001928CE" w:rsidP="00CC3181">
      <w:pPr>
        <w:pStyle w:val="Akapitzlist"/>
        <w:numPr>
          <w:ilvl w:val="0"/>
          <w:numId w:val="4"/>
        </w:numPr>
        <w:rPr>
          <w:rFonts w:asciiTheme="minorHAnsi" w:hAnsiTheme="minorHAnsi" w:cstheme="minorHAnsi"/>
          <w:color w:val="000000" w:themeColor="text1"/>
          <w:sz w:val="22"/>
          <w:szCs w:val="22"/>
        </w:rPr>
      </w:pPr>
      <w:r w:rsidRPr="00000B88">
        <w:rPr>
          <w:rFonts w:asciiTheme="minorHAnsi" w:hAnsiTheme="minorHAnsi" w:cstheme="minorHAnsi"/>
          <w:color w:val="000000" w:themeColor="text1"/>
          <w:sz w:val="22"/>
          <w:szCs w:val="22"/>
        </w:rPr>
        <w:t>Plusenergetyczne budynki</w:t>
      </w:r>
      <w:r w:rsidR="009E38DE" w:rsidRPr="00000B88">
        <w:rPr>
          <w:rFonts w:asciiTheme="minorHAnsi" w:hAnsiTheme="minorHAnsi" w:cstheme="minorHAnsi"/>
          <w:color w:val="000000" w:themeColor="text1"/>
          <w:sz w:val="22"/>
          <w:szCs w:val="22"/>
        </w:rPr>
        <w:t>;</w:t>
      </w:r>
    </w:p>
    <w:p w14:paraId="7E4A8B3B" w14:textId="77777777" w:rsidR="001928CE" w:rsidRPr="00000B88" w:rsidRDefault="001928CE" w:rsidP="00CC3181">
      <w:pPr>
        <w:pStyle w:val="Akapitzlist"/>
        <w:numPr>
          <w:ilvl w:val="0"/>
          <w:numId w:val="4"/>
        </w:numPr>
        <w:rPr>
          <w:rFonts w:asciiTheme="minorHAnsi" w:hAnsiTheme="minorHAnsi" w:cstheme="minorHAnsi"/>
          <w:color w:val="000000" w:themeColor="text1"/>
          <w:sz w:val="22"/>
          <w:szCs w:val="22"/>
        </w:rPr>
      </w:pPr>
      <w:r w:rsidRPr="00000B88">
        <w:rPr>
          <w:rFonts w:asciiTheme="minorHAnsi" w:hAnsiTheme="minorHAnsi" w:cstheme="minorHAnsi"/>
          <w:color w:val="000000" w:themeColor="text1"/>
          <w:sz w:val="22"/>
          <w:szCs w:val="22"/>
        </w:rPr>
        <w:t>Inteligentne miasta energii</w:t>
      </w:r>
      <w:r w:rsidR="009E38DE" w:rsidRPr="00000B88">
        <w:rPr>
          <w:rFonts w:asciiTheme="minorHAnsi" w:hAnsiTheme="minorHAnsi" w:cstheme="minorHAnsi"/>
          <w:color w:val="000000" w:themeColor="text1"/>
          <w:sz w:val="22"/>
          <w:szCs w:val="22"/>
        </w:rPr>
        <w:t>;</w:t>
      </w:r>
    </w:p>
    <w:p w14:paraId="0CCC531E" w14:textId="77777777" w:rsidR="00861C07" w:rsidRPr="00000B88" w:rsidRDefault="001928CE" w:rsidP="00CC3181">
      <w:pPr>
        <w:pStyle w:val="Akapitzlist"/>
        <w:numPr>
          <w:ilvl w:val="0"/>
          <w:numId w:val="4"/>
        </w:numPr>
        <w:autoSpaceDE w:val="0"/>
        <w:autoSpaceDN w:val="0"/>
        <w:adjustRightInd w:val="0"/>
        <w:contextualSpacing w:val="0"/>
        <w:jc w:val="both"/>
        <w:rPr>
          <w:rFonts w:asciiTheme="minorHAnsi" w:hAnsiTheme="minorHAnsi" w:cstheme="minorHAnsi"/>
          <w:color w:val="000000" w:themeColor="text1"/>
          <w:sz w:val="22"/>
          <w:szCs w:val="22"/>
        </w:rPr>
      </w:pPr>
      <w:r w:rsidRPr="00000B88">
        <w:rPr>
          <w:rFonts w:asciiTheme="minorHAnsi" w:hAnsiTheme="minorHAnsi" w:cstheme="minorHAnsi"/>
          <w:color w:val="000000" w:themeColor="text1"/>
          <w:sz w:val="22"/>
          <w:szCs w:val="22"/>
        </w:rPr>
        <w:t>Wielopali</w:t>
      </w:r>
      <w:r w:rsidR="00220DBB" w:rsidRPr="00000B88">
        <w:rPr>
          <w:rFonts w:asciiTheme="minorHAnsi" w:hAnsiTheme="minorHAnsi" w:cstheme="minorHAnsi"/>
          <w:color w:val="000000" w:themeColor="text1"/>
          <w:sz w:val="22"/>
          <w:szCs w:val="22"/>
        </w:rPr>
        <w:t>wowe bloki z magazynami ciepła lub</w:t>
      </w:r>
      <w:r w:rsidRPr="00000B88">
        <w:rPr>
          <w:rFonts w:asciiTheme="minorHAnsi" w:hAnsiTheme="minorHAnsi" w:cstheme="minorHAnsi"/>
          <w:color w:val="000000" w:themeColor="text1"/>
          <w:sz w:val="22"/>
          <w:szCs w:val="22"/>
        </w:rPr>
        <w:t xml:space="preserve"> chłodu</w:t>
      </w:r>
      <w:r w:rsidR="009E38DE" w:rsidRPr="00000B88">
        <w:rPr>
          <w:rFonts w:asciiTheme="minorHAnsi" w:hAnsiTheme="minorHAnsi" w:cstheme="minorHAnsi"/>
          <w:color w:val="000000" w:themeColor="text1"/>
          <w:sz w:val="22"/>
          <w:szCs w:val="22"/>
        </w:rPr>
        <w:t>;</w:t>
      </w:r>
    </w:p>
    <w:p w14:paraId="159D62F8" w14:textId="77777777" w:rsidR="001928CE" w:rsidRPr="00000B88" w:rsidRDefault="00220DBB" w:rsidP="00CC3181">
      <w:pPr>
        <w:pStyle w:val="Akapitzlist"/>
        <w:numPr>
          <w:ilvl w:val="0"/>
          <w:numId w:val="4"/>
        </w:numPr>
        <w:rPr>
          <w:rFonts w:asciiTheme="minorHAnsi" w:hAnsiTheme="minorHAnsi" w:cstheme="minorHAnsi"/>
          <w:color w:val="000000" w:themeColor="text1"/>
          <w:sz w:val="22"/>
          <w:szCs w:val="22"/>
        </w:rPr>
      </w:pPr>
      <w:r w:rsidRPr="00000B88">
        <w:rPr>
          <w:rFonts w:asciiTheme="minorHAnsi" w:hAnsiTheme="minorHAnsi" w:cstheme="minorHAnsi"/>
          <w:color w:val="000000" w:themeColor="text1"/>
          <w:sz w:val="22"/>
          <w:szCs w:val="22"/>
        </w:rPr>
        <w:t xml:space="preserve">Produkcja, transport, magazynowanie </w:t>
      </w:r>
      <w:r w:rsidR="001928CE" w:rsidRPr="00000B88">
        <w:rPr>
          <w:rFonts w:asciiTheme="minorHAnsi" w:hAnsiTheme="minorHAnsi" w:cstheme="minorHAnsi"/>
          <w:color w:val="000000" w:themeColor="text1"/>
          <w:sz w:val="22"/>
          <w:szCs w:val="22"/>
        </w:rPr>
        <w:t>i wykorzystanie wodoru</w:t>
      </w:r>
      <w:r w:rsidR="009E38DE" w:rsidRPr="00000B88">
        <w:rPr>
          <w:rFonts w:asciiTheme="minorHAnsi" w:hAnsiTheme="minorHAnsi" w:cstheme="minorHAnsi"/>
          <w:color w:val="000000" w:themeColor="text1"/>
          <w:sz w:val="22"/>
          <w:szCs w:val="22"/>
        </w:rPr>
        <w:t>;</w:t>
      </w:r>
    </w:p>
    <w:p w14:paraId="51EA78FE" w14:textId="77777777" w:rsidR="001928CE" w:rsidRPr="00000B88" w:rsidRDefault="001928CE" w:rsidP="00CC3181">
      <w:pPr>
        <w:pStyle w:val="Akapitzlist"/>
        <w:numPr>
          <w:ilvl w:val="0"/>
          <w:numId w:val="4"/>
        </w:numPr>
        <w:rPr>
          <w:rFonts w:asciiTheme="minorHAnsi" w:hAnsiTheme="minorHAnsi" w:cstheme="minorHAnsi"/>
          <w:color w:val="000000" w:themeColor="text1"/>
          <w:sz w:val="22"/>
          <w:szCs w:val="22"/>
        </w:rPr>
      </w:pPr>
      <w:r w:rsidRPr="00000B88">
        <w:rPr>
          <w:rFonts w:asciiTheme="minorHAnsi" w:hAnsiTheme="minorHAnsi" w:cstheme="minorHAnsi"/>
          <w:color w:val="000000" w:themeColor="text1"/>
          <w:sz w:val="22"/>
          <w:szCs w:val="22"/>
        </w:rPr>
        <w:t xml:space="preserve">Stabilne </w:t>
      </w:r>
      <w:r w:rsidR="00220DBB" w:rsidRPr="00000B88">
        <w:rPr>
          <w:rFonts w:asciiTheme="minorHAnsi" w:hAnsiTheme="minorHAnsi" w:cstheme="minorHAnsi"/>
          <w:color w:val="000000" w:themeColor="text1"/>
          <w:sz w:val="22"/>
          <w:szCs w:val="22"/>
        </w:rPr>
        <w:t xml:space="preserve">bezemisyjne </w:t>
      </w:r>
      <w:r w:rsidRPr="00000B88">
        <w:rPr>
          <w:rFonts w:asciiTheme="minorHAnsi" w:hAnsiTheme="minorHAnsi" w:cstheme="minorHAnsi"/>
          <w:color w:val="000000" w:themeColor="text1"/>
          <w:sz w:val="22"/>
          <w:szCs w:val="22"/>
        </w:rPr>
        <w:t xml:space="preserve">źródła </w:t>
      </w:r>
      <w:r w:rsidR="00BE4444" w:rsidRPr="00000B88">
        <w:rPr>
          <w:rFonts w:asciiTheme="minorHAnsi" w:hAnsiTheme="minorHAnsi" w:cstheme="minorHAnsi"/>
          <w:color w:val="000000" w:themeColor="text1"/>
          <w:sz w:val="22"/>
          <w:szCs w:val="22"/>
        </w:rPr>
        <w:t>energii</w:t>
      </w:r>
      <w:r w:rsidR="009E38DE" w:rsidRPr="00000B88">
        <w:rPr>
          <w:rFonts w:asciiTheme="minorHAnsi" w:hAnsiTheme="minorHAnsi" w:cstheme="minorHAnsi"/>
          <w:color w:val="000000" w:themeColor="text1"/>
          <w:sz w:val="22"/>
          <w:szCs w:val="22"/>
        </w:rPr>
        <w:t>;</w:t>
      </w:r>
    </w:p>
    <w:p w14:paraId="2B308B41" w14:textId="77777777" w:rsidR="001928CE" w:rsidRPr="00000B88" w:rsidRDefault="001928CE" w:rsidP="00CC3181">
      <w:pPr>
        <w:pStyle w:val="Akapitzlist"/>
        <w:numPr>
          <w:ilvl w:val="0"/>
          <w:numId w:val="4"/>
        </w:numPr>
        <w:rPr>
          <w:rFonts w:asciiTheme="minorHAnsi" w:hAnsiTheme="minorHAnsi" w:cstheme="minorHAnsi"/>
          <w:color w:val="000000" w:themeColor="text1"/>
          <w:sz w:val="22"/>
          <w:szCs w:val="22"/>
        </w:rPr>
      </w:pPr>
      <w:r w:rsidRPr="00000B88">
        <w:rPr>
          <w:rFonts w:asciiTheme="minorHAnsi" w:hAnsiTheme="minorHAnsi" w:cstheme="minorHAnsi"/>
          <w:color w:val="000000" w:themeColor="text1"/>
          <w:sz w:val="22"/>
          <w:szCs w:val="22"/>
        </w:rPr>
        <w:t>Samowystarczalne klastry energetyczne</w:t>
      </w:r>
      <w:r w:rsidR="009E38DE" w:rsidRPr="00000B88">
        <w:rPr>
          <w:rFonts w:asciiTheme="minorHAnsi" w:hAnsiTheme="minorHAnsi" w:cstheme="minorHAnsi"/>
          <w:color w:val="000000" w:themeColor="text1"/>
          <w:sz w:val="22"/>
          <w:szCs w:val="22"/>
        </w:rPr>
        <w:t>.</w:t>
      </w:r>
    </w:p>
    <w:p w14:paraId="005B146F" w14:textId="77777777" w:rsidR="000056BD" w:rsidRPr="00000B88" w:rsidRDefault="000056BD" w:rsidP="000056BD">
      <w:pPr>
        <w:rPr>
          <w:rFonts w:asciiTheme="minorHAnsi" w:hAnsiTheme="minorHAnsi" w:cstheme="minorHAnsi"/>
          <w:color w:val="000000" w:themeColor="text1"/>
          <w:sz w:val="22"/>
          <w:szCs w:val="22"/>
        </w:rPr>
      </w:pPr>
    </w:p>
    <w:p w14:paraId="412B954E" w14:textId="77777777" w:rsidR="000056BD" w:rsidRPr="00000B88" w:rsidRDefault="009315B2" w:rsidP="000056BD">
      <w:pPr>
        <w:rPr>
          <w:rFonts w:asciiTheme="minorHAnsi" w:hAnsiTheme="minorHAnsi" w:cstheme="minorHAnsi"/>
          <w:color w:val="000000" w:themeColor="text1"/>
          <w:sz w:val="22"/>
          <w:szCs w:val="22"/>
        </w:rPr>
      </w:pPr>
      <w:r w:rsidRPr="00000B88">
        <w:rPr>
          <w:rFonts w:asciiTheme="minorHAnsi" w:hAnsiTheme="minorHAnsi" w:cstheme="minorHAnsi"/>
          <w:color w:val="000000" w:themeColor="text1"/>
          <w:sz w:val="22"/>
          <w:szCs w:val="22"/>
        </w:rPr>
        <w:t>Poszczególne o</w:t>
      </w:r>
      <w:r w:rsidR="000056BD" w:rsidRPr="00000B88">
        <w:rPr>
          <w:rFonts w:asciiTheme="minorHAnsi" w:hAnsiTheme="minorHAnsi" w:cstheme="minorHAnsi"/>
          <w:color w:val="000000" w:themeColor="text1"/>
          <w:sz w:val="22"/>
          <w:szCs w:val="22"/>
        </w:rPr>
        <w:t>bszar</w:t>
      </w:r>
      <w:r w:rsidRPr="00000B88">
        <w:rPr>
          <w:rFonts w:asciiTheme="minorHAnsi" w:hAnsiTheme="minorHAnsi" w:cstheme="minorHAnsi"/>
          <w:color w:val="000000" w:themeColor="text1"/>
          <w:sz w:val="22"/>
          <w:szCs w:val="22"/>
        </w:rPr>
        <w:t>y</w:t>
      </w:r>
      <w:r w:rsidR="000056BD" w:rsidRPr="00000B88">
        <w:rPr>
          <w:rFonts w:asciiTheme="minorHAnsi" w:hAnsiTheme="minorHAnsi" w:cstheme="minorHAnsi"/>
          <w:color w:val="000000" w:themeColor="text1"/>
          <w:sz w:val="22"/>
          <w:szCs w:val="22"/>
        </w:rPr>
        <w:t>, któr</w:t>
      </w:r>
      <w:r w:rsidRPr="00000B88">
        <w:rPr>
          <w:rFonts w:asciiTheme="minorHAnsi" w:hAnsiTheme="minorHAnsi" w:cstheme="minorHAnsi"/>
          <w:color w:val="000000" w:themeColor="text1"/>
          <w:sz w:val="22"/>
          <w:szCs w:val="22"/>
        </w:rPr>
        <w:t>ych dotyczy nabór, zostaną</w:t>
      </w:r>
      <w:r w:rsidR="000056BD" w:rsidRPr="00000B88">
        <w:rPr>
          <w:rFonts w:asciiTheme="minorHAnsi" w:hAnsiTheme="minorHAnsi" w:cstheme="minorHAnsi"/>
          <w:color w:val="000000" w:themeColor="text1"/>
          <w:sz w:val="22"/>
          <w:szCs w:val="22"/>
        </w:rPr>
        <w:t xml:space="preserve"> wskazan</w:t>
      </w:r>
      <w:r w:rsidRPr="00000B88">
        <w:rPr>
          <w:rFonts w:asciiTheme="minorHAnsi" w:hAnsiTheme="minorHAnsi" w:cstheme="minorHAnsi"/>
          <w:color w:val="000000" w:themeColor="text1"/>
          <w:sz w:val="22"/>
          <w:szCs w:val="22"/>
        </w:rPr>
        <w:t>e</w:t>
      </w:r>
      <w:r w:rsidR="000056BD" w:rsidRPr="00000B88">
        <w:rPr>
          <w:rFonts w:asciiTheme="minorHAnsi" w:hAnsiTheme="minorHAnsi" w:cstheme="minorHAnsi"/>
          <w:color w:val="000000" w:themeColor="text1"/>
          <w:sz w:val="22"/>
          <w:szCs w:val="22"/>
        </w:rPr>
        <w:t xml:space="preserve"> w ogłoszeniu o naborze.</w:t>
      </w:r>
    </w:p>
    <w:p w14:paraId="400BA6E8" w14:textId="77777777" w:rsidR="000343DD" w:rsidRPr="00000B88" w:rsidRDefault="00E25072" w:rsidP="00297B5D">
      <w:pPr>
        <w:pStyle w:val="Akapitzlist"/>
        <w:numPr>
          <w:ilvl w:val="0"/>
          <w:numId w:val="3"/>
        </w:numPr>
        <w:tabs>
          <w:tab w:val="left" w:pos="284"/>
        </w:tabs>
        <w:autoSpaceDE w:val="0"/>
        <w:autoSpaceDN w:val="0"/>
        <w:adjustRightInd w:val="0"/>
        <w:spacing w:before="240" w:after="120"/>
        <w:ind w:left="0" w:firstLine="0"/>
        <w:contextualSpacing w:val="0"/>
        <w:jc w:val="both"/>
        <w:rPr>
          <w:rFonts w:asciiTheme="minorHAnsi" w:hAnsiTheme="minorHAnsi" w:cstheme="minorHAnsi"/>
          <w:b/>
          <w:color w:val="000000"/>
          <w:sz w:val="22"/>
          <w:szCs w:val="22"/>
        </w:rPr>
      </w:pPr>
      <w:r w:rsidRPr="00000B88">
        <w:rPr>
          <w:rFonts w:asciiTheme="minorHAnsi" w:hAnsiTheme="minorHAnsi" w:cstheme="minorHAnsi"/>
          <w:b/>
          <w:color w:val="000000"/>
          <w:sz w:val="22"/>
          <w:szCs w:val="22"/>
        </w:rPr>
        <w:t>Wskaźnik</w:t>
      </w:r>
      <w:r w:rsidR="00B64715" w:rsidRPr="00000B88">
        <w:rPr>
          <w:rFonts w:asciiTheme="minorHAnsi" w:hAnsiTheme="minorHAnsi" w:cstheme="minorHAnsi"/>
          <w:b/>
          <w:color w:val="000000"/>
          <w:sz w:val="22"/>
          <w:szCs w:val="22"/>
        </w:rPr>
        <w:t xml:space="preserve"> osiągnięcia celu </w:t>
      </w:r>
    </w:p>
    <w:p w14:paraId="1A0EE4C8" w14:textId="77777777" w:rsidR="001928CE" w:rsidRPr="00000B88" w:rsidRDefault="001928CE" w:rsidP="001928CE">
      <w:pPr>
        <w:spacing w:after="120"/>
        <w:jc w:val="both"/>
        <w:rPr>
          <w:rFonts w:asciiTheme="minorHAnsi" w:hAnsiTheme="minorHAnsi" w:cstheme="minorHAnsi"/>
          <w:color w:val="000000" w:themeColor="text1"/>
          <w:sz w:val="22"/>
          <w:szCs w:val="22"/>
        </w:rPr>
      </w:pPr>
      <w:r w:rsidRPr="00000B88">
        <w:rPr>
          <w:rFonts w:asciiTheme="minorHAnsi" w:hAnsiTheme="minorHAnsi" w:cstheme="minorHAnsi"/>
          <w:color w:val="000000" w:themeColor="text1"/>
          <w:sz w:val="22"/>
          <w:szCs w:val="22"/>
        </w:rPr>
        <w:t>Stopień realizacji celu programu mierzony jest za pomocą wskaźników</w:t>
      </w:r>
      <w:r w:rsidR="008E6153" w:rsidRPr="00000B88">
        <w:rPr>
          <w:rFonts w:asciiTheme="minorHAnsi" w:hAnsiTheme="minorHAnsi" w:cstheme="minorHAnsi"/>
          <w:color w:val="000000" w:themeColor="text1"/>
          <w:sz w:val="22"/>
          <w:szCs w:val="22"/>
        </w:rPr>
        <w:t xml:space="preserve"> osiągnięcia celu</w:t>
      </w:r>
      <w:r w:rsidRPr="00000B88">
        <w:rPr>
          <w:rFonts w:asciiTheme="minorHAnsi" w:hAnsiTheme="minorHAnsi" w:cstheme="minorHAnsi"/>
          <w:color w:val="000000" w:themeColor="text1"/>
          <w:sz w:val="22"/>
          <w:szCs w:val="22"/>
        </w:rPr>
        <w:t xml:space="preserve">: </w:t>
      </w:r>
    </w:p>
    <w:p w14:paraId="486B7F9B" w14:textId="77777777" w:rsidR="001928CE" w:rsidRPr="00EA187E" w:rsidRDefault="001928CE" w:rsidP="00EA187E">
      <w:pPr>
        <w:rPr>
          <w:rFonts w:asciiTheme="minorHAnsi" w:hAnsiTheme="minorHAnsi" w:cstheme="minorHAnsi"/>
          <w:i/>
          <w:color w:val="000000" w:themeColor="text1"/>
          <w:sz w:val="22"/>
          <w:szCs w:val="22"/>
        </w:rPr>
      </w:pPr>
      <w:r w:rsidRPr="00EA187E">
        <w:rPr>
          <w:rFonts w:asciiTheme="minorHAnsi" w:hAnsiTheme="minorHAnsi" w:cstheme="minorHAnsi"/>
          <w:i/>
          <w:color w:val="000000" w:themeColor="text1"/>
          <w:sz w:val="22"/>
          <w:szCs w:val="22"/>
        </w:rPr>
        <w:t>Liczba wdrożonych innowacyjnych technologii energetycznych</w:t>
      </w:r>
    </w:p>
    <w:p w14:paraId="5F0B4AED" w14:textId="6BC817FE" w:rsidR="00A873F7" w:rsidRDefault="001928CE" w:rsidP="00A873F7">
      <w:pPr>
        <w:rPr>
          <w:rFonts w:asciiTheme="minorHAnsi" w:hAnsiTheme="minorHAnsi" w:cstheme="minorHAnsi"/>
          <w:color w:val="000000" w:themeColor="text1"/>
          <w:sz w:val="22"/>
          <w:szCs w:val="22"/>
        </w:rPr>
      </w:pPr>
      <w:r w:rsidRPr="00EA187E">
        <w:rPr>
          <w:rFonts w:asciiTheme="minorHAnsi" w:hAnsiTheme="minorHAnsi" w:cstheme="minorHAnsi"/>
          <w:color w:val="000000" w:themeColor="text1"/>
          <w:sz w:val="22"/>
          <w:szCs w:val="22"/>
        </w:rPr>
        <w:t xml:space="preserve">Planowana wartość wskaźnika osiągnięcia celu wynosi co najmniej: </w:t>
      </w:r>
      <w:r w:rsidR="002340E0" w:rsidRPr="00EA187E">
        <w:rPr>
          <w:rFonts w:asciiTheme="minorHAnsi" w:hAnsiTheme="minorHAnsi" w:cstheme="minorHAnsi"/>
          <w:color w:val="000000" w:themeColor="text1"/>
          <w:sz w:val="22"/>
          <w:szCs w:val="22"/>
        </w:rPr>
        <w:t>40</w:t>
      </w:r>
      <w:r w:rsidR="009545CE">
        <w:rPr>
          <w:rFonts w:asciiTheme="minorHAnsi" w:hAnsiTheme="minorHAnsi" w:cstheme="minorHAnsi"/>
          <w:color w:val="000000" w:themeColor="text1"/>
          <w:sz w:val="22"/>
          <w:szCs w:val="22"/>
        </w:rPr>
        <w:t xml:space="preserve"> szt</w:t>
      </w:r>
      <w:r w:rsidR="00E676AB">
        <w:rPr>
          <w:rFonts w:asciiTheme="minorHAnsi" w:hAnsiTheme="minorHAnsi" w:cstheme="minorHAnsi"/>
          <w:color w:val="000000" w:themeColor="text1"/>
          <w:sz w:val="22"/>
          <w:szCs w:val="22"/>
        </w:rPr>
        <w:t>.</w:t>
      </w:r>
      <w:r w:rsidR="00A873F7">
        <w:rPr>
          <w:rFonts w:asciiTheme="minorHAnsi" w:hAnsiTheme="minorHAnsi" w:cstheme="minorHAnsi"/>
          <w:color w:val="000000" w:themeColor="text1"/>
          <w:sz w:val="22"/>
          <w:szCs w:val="22"/>
        </w:rPr>
        <w:t xml:space="preserve">, </w:t>
      </w:r>
      <w:r w:rsidR="00A80CD8">
        <w:rPr>
          <w:rFonts w:asciiTheme="minorHAnsi" w:hAnsiTheme="minorHAnsi" w:cstheme="minorHAnsi"/>
          <w:color w:val="000000" w:themeColor="text1"/>
          <w:sz w:val="22"/>
          <w:szCs w:val="22"/>
        </w:rPr>
        <w:t>w</w:t>
      </w:r>
      <w:r w:rsidR="009B49A8">
        <w:rPr>
          <w:rFonts w:asciiTheme="minorHAnsi" w:hAnsiTheme="minorHAnsi" w:cstheme="minorHAnsi"/>
          <w:color w:val="000000" w:themeColor="text1"/>
          <w:sz w:val="22"/>
          <w:szCs w:val="22"/>
        </w:rPr>
        <w:t xml:space="preserve"> </w:t>
      </w:r>
      <w:r w:rsidR="00A80CD8">
        <w:rPr>
          <w:rFonts w:asciiTheme="minorHAnsi" w:hAnsiTheme="minorHAnsi" w:cstheme="minorHAnsi"/>
          <w:color w:val="000000" w:themeColor="text1"/>
          <w:sz w:val="22"/>
          <w:szCs w:val="22"/>
        </w:rPr>
        <w:t>tym</w:t>
      </w:r>
      <w:r w:rsidR="00A873F7">
        <w:rPr>
          <w:rFonts w:asciiTheme="minorHAnsi" w:hAnsiTheme="minorHAnsi" w:cstheme="minorHAnsi"/>
          <w:color w:val="000000" w:themeColor="text1"/>
          <w:sz w:val="22"/>
          <w:szCs w:val="22"/>
        </w:rPr>
        <w:t>:</w:t>
      </w:r>
    </w:p>
    <w:p w14:paraId="4F465C55" w14:textId="087C3A34" w:rsidR="009B49A8" w:rsidRPr="00EA187E" w:rsidRDefault="00A873F7" w:rsidP="00A873F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t>
      </w:r>
      <w:r w:rsidR="009B49A8">
        <w:rPr>
          <w:rFonts w:asciiTheme="minorHAnsi" w:hAnsiTheme="minorHAnsi" w:cstheme="minorHAnsi"/>
          <w:color w:val="000000" w:themeColor="text1"/>
          <w:sz w:val="22"/>
          <w:szCs w:val="22"/>
        </w:rPr>
        <w:t xml:space="preserve"> dla bezzwrotnych i zwrotnych form dofinansowania:</w:t>
      </w:r>
      <w:r w:rsidR="00334159">
        <w:rPr>
          <w:rFonts w:asciiTheme="minorHAnsi" w:hAnsiTheme="minorHAnsi" w:cstheme="minorHAnsi"/>
          <w:color w:val="000000" w:themeColor="text1"/>
          <w:sz w:val="22"/>
          <w:szCs w:val="22"/>
        </w:rPr>
        <w:t xml:space="preserve"> </w:t>
      </w:r>
      <w:r w:rsidR="009B49A8">
        <w:rPr>
          <w:rFonts w:asciiTheme="minorHAnsi" w:hAnsiTheme="minorHAnsi" w:cstheme="minorHAnsi"/>
          <w:color w:val="000000" w:themeColor="text1"/>
          <w:sz w:val="22"/>
          <w:szCs w:val="22"/>
        </w:rPr>
        <w:t>co najmniej 40 szt</w:t>
      </w:r>
      <w:r w:rsidR="00E676AB">
        <w:rPr>
          <w:rFonts w:asciiTheme="minorHAnsi" w:hAnsiTheme="minorHAnsi" w:cstheme="minorHAnsi"/>
          <w:color w:val="000000" w:themeColor="text1"/>
          <w:sz w:val="22"/>
          <w:szCs w:val="22"/>
        </w:rPr>
        <w:t>.</w:t>
      </w:r>
      <w:r w:rsidR="001E2662">
        <w:rPr>
          <w:rFonts w:asciiTheme="minorHAnsi" w:hAnsiTheme="minorHAnsi" w:cstheme="minorHAnsi"/>
          <w:color w:val="000000" w:themeColor="text1"/>
          <w:sz w:val="22"/>
          <w:szCs w:val="22"/>
        </w:rPr>
        <w:t>;</w:t>
      </w:r>
    </w:p>
    <w:p w14:paraId="59511AD8" w14:textId="77777777" w:rsidR="000F2A93" w:rsidRPr="00000B88" w:rsidRDefault="000F2A93" w:rsidP="00297B5D">
      <w:pPr>
        <w:pStyle w:val="Akapitzlist"/>
        <w:numPr>
          <w:ilvl w:val="0"/>
          <w:numId w:val="3"/>
        </w:numPr>
        <w:tabs>
          <w:tab w:val="left" w:pos="284"/>
        </w:tabs>
        <w:autoSpaceDE w:val="0"/>
        <w:autoSpaceDN w:val="0"/>
        <w:adjustRightInd w:val="0"/>
        <w:spacing w:before="240" w:after="120"/>
        <w:ind w:left="0" w:firstLine="0"/>
        <w:contextualSpacing w:val="0"/>
        <w:jc w:val="both"/>
        <w:rPr>
          <w:rFonts w:asciiTheme="minorHAnsi" w:hAnsiTheme="minorHAnsi" w:cstheme="minorHAnsi"/>
          <w:b/>
          <w:color w:val="000000"/>
          <w:sz w:val="22"/>
          <w:szCs w:val="22"/>
        </w:rPr>
      </w:pPr>
      <w:r w:rsidRPr="00000B88">
        <w:rPr>
          <w:rFonts w:asciiTheme="minorHAnsi" w:hAnsiTheme="minorHAnsi" w:cstheme="minorHAnsi"/>
          <w:b/>
          <w:color w:val="000000"/>
          <w:sz w:val="22"/>
          <w:szCs w:val="22"/>
        </w:rPr>
        <w:t xml:space="preserve">Budżet </w:t>
      </w:r>
    </w:p>
    <w:p w14:paraId="177FB4E0" w14:textId="77777777" w:rsidR="001928CE" w:rsidRPr="00000B88" w:rsidRDefault="00C30953" w:rsidP="001928CE">
      <w:pPr>
        <w:pStyle w:val="NormalnyWeb"/>
        <w:spacing w:before="0" w:beforeAutospacing="0" w:after="0" w:afterAutospacing="0"/>
        <w:jc w:val="both"/>
        <w:rPr>
          <w:rFonts w:asciiTheme="minorHAnsi" w:eastAsiaTheme="minorHAnsi" w:hAnsiTheme="minorHAnsi" w:cstheme="minorHAnsi"/>
          <w:sz w:val="22"/>
          <w:szCs w:val="22"/>
          <w:lang w:eastAsia="en-US"/>
        </w:rPr>
      </w:pPr>
      <w:r w:rsidRPr="00000B88">
        <w:rPr>
          <w:rFonts w:asciiTheme="minorHAnsi" w:hAnsiTheme="minorHAnsi" w:cstheme="minorHAnsi"/>
          <w:sz w:val="22"/>
          <w:szCs w:val="22"/>
        </w:rPr>
        <w:t xml:space="preserve"> </w:t>
      </w:r>
      <w:r w:rsidR="001928CE" w:rsidRPr="00000B88">
        <w:rPr>
          <w:rFonts w:asciiTheme="minorHAnsi" w:eastAsiaTheme="minorHAnsi" w:hAnsiTheme="minorHAnsi" w:cstheme="minorHAnsi"/>
          <w:sz w:val="22"/>
          <w:szCs w:val="22"/>
          <w:lang w:eastAsia="en-US"/>
        </w:rPr>
        <w:t>Budżet na realizację programu wynosi</w:t>
      </w:r>
      <w:r w:rsidR="002F7D76" w:rsidRPr="00000B88">
        <w:rPr>
          <w:rFonts w:asciiTheme="minorHAnsi" w:eastAsiaTheme="minorHAnsi" w:hAnsiTheme="minorHAnsi" w:cstheme="minorHAnsi"/>
          <w:bCs/>
          <w:sz w:val="22"/>
          <w:szCs w:val="22"/>
          <w:lang w:eastAsia="en-US"/>
        </w:rPr>
        <w:t>:</w:t>
      </w:r>
      <w:r w:rsidR="002F7D76" w:rsidRPr="00000B88">
        <w:rPr>
          <w:rFonts w:asciiTheme="minorHAnsi" w:eastAsiaTheme="minorHAnsi" w:hAnsiTheme="minorHAnsi" w:cstheme="minorHAnsi"/>
          <w:b/>
          <w:bCs/>
          <w:sz w:val="22"/>
          <w:szCs w:val="22"/>
          <w:lang w:eastAsia="en-US"/>
        </w:rPr>
        <w:t xml:space="preserve"> </w:t>
      </w:r>
      <w:r w:rsidR="001928CE" w:rsidRPr="00000B88">
        <w:rPr>
          <w:rFonts w:asciiTheme="minorHAnsi" w:eastAsiaTheme="minorHAnsi" w:hAnsiTheme="minorHAnsi" w:cstheme="minorHAnsi"/>
          <w:b/>
          <w:bCs/>
          <w:sz w:val="22"/>
          <w:szCs w:val="22"/>
          <w:lang w:eastAsia="en-US"/>
        </w:rPr>
        <w:t>2 500 000</w:t>
      </w:r>
      <w:r w:rsidR="008E6153" w:rsidRPr="00000B88">
        <w:rPr>
          <w:rFonts w:asciiTheme="minorHAnsi" w:eastAsiaTheme="minorHAnsi" w:hAnsiTheme="minorHAnsi" w:cstheme="minorHAnsi"/>
          <w:b/>
          <w:bCs/>
          <w:sz w:val="22"/>
          <w:szCs w:val="22"/>
          <w:lang w:eastAsia="en-US"/>
        </w:rPr>
        <w:t>,00</w:t>
      </w:r>
      <w:r w:rsidR="001928CE" w:rsidRPr="00000B88">
        <w:rPr>
          <w:rFonts w:asciiTheme="minorHAnsi" w:eastAsiaTheme="minorHAnsi" w:hAnsiTheme="minorHAnsi" w:cstheme="minorHAnsi"/>
          <w:b/>
          <w:bCs/>
          <w:sz w:val="22"/>
          <w:szCs w:val="22"/>
          <w:lang w:eastAsia="en-US"/>
        </w:rPr>
        <w:t xml:space="preserve"> </w:t>
      </w:r>
      <w:r w:rsidR="006030E2" w:rsidRPr="00000B88">
        <w:rPr>
          <w:rFonts w:asciiTheme="minorHAnsi" w:eastAsiaTheme="minorHAnsi" w:hAnsiTheme="minorHAnsi" w:cstheme="minorHAnsi"/>
          <w:b/>
          <w:bCs/>
          <w:sz w:val="22"/>
          <w:szCs w:val="22"/>
          <w:lang w:eastAsia="en-US"/>
        </w:rPr>
        <w:t xml:space="preserve">tys. </w:t>
      </w:r>
      <w:r w:rsidR="001928CE" w:rsidRPr="00000B88">
        <w:rPr>
          <w:rFonts w:asciiTheme="minorHAnsi" w:eastAsiaTheme="minorHAnsi" w:hAnsiTheme="minorHAnsi" w:cstheme="minorHAnsi"/>
          <w:b/>
          <w:bCs/>
          <w:sz w:val="22"/>
          <w:szCs w:val="22"/>
          <w:lang w:eastAsia="en-US"/>
        </w:rPr>
        <w:t>zł</w:t>
      </w:r>
      <w:r w:rsidR="001928CE" w:rsidRPr="00000B88">
        <w:rPr>
          <w:rFonts w:asciiTheme="minorHAnsi" w:eastAsiaTheme="minorHAnsi" w:hAnsiTheme="minorHAnsi" w:cstheme="minorHAnsi"/>
          <w:sz w:val="22"/>
          <w:szCs w:val="22"/>
          <w:lang w:eastAsia="en-US"/>
        </w:rPr>
        <w:t>, w tym:</w:t>
      </w:r>
    </w:p>
    <w:p w14:paraId="194AB824" w14:textId="77777777" w:rsidR="001928CE" w:rsidRPr="00000B88" w:rsidRDefault="001928CE" w:rsidP="00A347A1">
      <w:pPr>
        <w:numPr>
          <w:ilvl w:val="2"/>
          <w:numId w:val="5"/>
        </w:numPr>
        <w:tabs>
          <w:tab w:val="left" w:pos="426"/>
        </w:tabs>
        <w:autoSpaceDE w:val="0"/>
        <w:autoSpaceDN w:val="0"/>
        <w:adjustRightInd w:val="0"/>
        <w:ind w:left="567"/>
        <w:jc w:val="both"/>
        <w:rPr>
          <w:rFonts w:asciiTheme="minorHAnsi" w:hAnsiTheme="minorHAnsi" w:cstheme="minorHAnsi"/>
          <w:sz w:val="22"/>
          <w:szCs w:val="22"/>
        </w:rPr>
      </w:pPr>
      <w:r w:rsidRPr="00000B88">
        <w:rPr>
          <w:rFonts w:asciiTheme="minorHAnsi" w:hAnsiTheme="minorHAnsi" w:cstheme="minorHAnsi"/>
          <w:sz w:val="22"/>
          <w:szCs w:val="22"/>
        </w:rPr>
        <w:t>dla bezzwrotnych form dofinansowania</w:t>
      </w:r>
      <w:r w:rsidR="002F7D76" w:rsidRPr="00000B88">
        <w:rPr>
          <w:rFonts w:asciiTheme="minorHAnsi" w:hAnsiTheme="minorHAnsi" w:cstheme="minorHAnsi"/>
          <w:sz w:val="22"/>
          <w:szCs w:val="22"/>
        </w:rPr>
        <w:t>:</w:t>
      </w:r>
      <w:r w:rsidRPr="00000B88">
        <w:rPr>
          <w:rFonts w:asciiTheme="minorHAnsi" w:hAnsiTheme="minorHAnsi" w:cstheme="minorHAnsi"/>
          <w:sz w:val="22"/>
          <w:szCs w:val="22"/>
        </w:rPr>
        <w:t xml:space="preserve"> 200 00</w:t>
      </w:r>
      <w:r w:rsidR="006030E2" w:rsidRPr="00000B88">
        <w:rPr>
          <w:rFonts w:asciiTheme="minorHAnsi" w:hAnsiTheme="minorHAnsi" w:cstheme="minorHAnsi"/>
          <w:sz w:val="22"/>
          <w:szCs w:val="22"/>
        </w:rPr>
        <w:t>0</w:t>
      </w:r>
      <w:r w:rsidR="008E6153" w:rsidRPr="00000B88">
        <w:rPr>
          <w:rFonts w:asciiTheme="minorHAnsi" w:hAnsiTheme="minorHAnsi" w:cstheme="minorHAnsi"/>
          <w:sz w:val="22"/>
          <w:szCs w:val="22"/>
        </w:rPr>
        <w:t>,00</w:t>
      </w:r>
      <w:r w:rsidRPr="00000B88">
        <w:rPr>
          <w:rFonts w:asciiTheme="minorHAnsi" w:hAnsiTheme="minorHAnsi" w:cstheme="minorHAnsi"/>
          <w:sz w:val="22"/>
          <w:szCs w:val="22"/>
        </w:rPr>
        <w:t xml:space="preserve"> </w:t>
      </w:r>
      <w:r w:rsidR="006030E2" w:rsidRPr="00000B88">
        <w:rPr>
          <w:rFonts w:asciiTheme="minorHAnsi" w:hAnsiTheme="minorHAnsi" w:cstheme="minorHAnsi"/>
          <w:sz w:val="22"/>
          <w:szCs w:val="22"/>
        </w:rPr>
        <w:t xml:space="preserve">tys. </w:t>
      </w:r>
      <w:r w:rsidR="00297B5D" w:rsidRPr="00000B88">
        <w:rPr>
          <w:rFonts w:asciiTheme="minorHAnsi" w:hAnsiTheme="minorHAnsi" w:cstheme="minorHAnsi"/>
          <w:sz w:val="22"/>
          <w:szCs w:val="22"/>
        </w:rPr>
        <w:t>z</w:t>
      </w:r>
      <w:r w:rsidRPr="00000B88">
        <w:rPr>
          <w:rFonts w:asciiTheme="minorHAnsi" w:hAnsiTheme="minorHAnsi" w:cstheme="minorHAnsi"/>
          <w:sz w:val="22"/>
          <w:szCs w:val="22"/>
        </w:rPr>
        <w:t>ł</w:t>
      </w:r>
      <w:r w:rsidR="00F008FD" w:rsidRPr="00000B88">
        <w:rPr>
          <w:rFonts w:asciiTheme="minorHAnsi" w:hAnsiTheme="minorHAnsi" w:cstheme="minorHAnsi"/>
          <w:sz w:val="22"/>
          <w:szCs w:val="22"/>
        </w:rPr>
        <w:t>;</w:t>
      </w:r>
    </w:p>
    <w:p w14:paraId="6286EA7C" w14:textId="77777777" w:rsidR="001928CE" w:rsidRPr="00000B88" w:rsidRDefault="001928CE" w:rsidP="00A347A1">
      <w:pPr>
        <w:numPr>
          <w:ilvl w:val="2"/>
          <w:numId w:val="5"/>
        </w:numPr>
        <w:tabs>
          <w:tab w:val="left" w:pos="426"/>
        </w:tabs>
        <w:autoSpaceDE w:val="0"/>
        <w:autoSpaceDN w:val="0"/>
        <w:adjustRightInd w:val="0"/>
        <w:ind w:left="567"/>
        <w:jc w:val="both"/>
        <w:rPr>
          <w:rFonts w:asciiTheme="minorHAnsi" w:hAnsiTheme="minorHAnsi" w:cstheme="minorHAnsi"/>
          <w:sz w:val="22"/>
          <w:szCs w:val="22"/>
        </w:rPr>
      </w:pPr>
      <w:r w:rsidRPr="00000B88">
        <w:rPr>
          <w:rFonts w:asciiTheme="minorHAnsi" w:hAnsiTheme="minorHAnsi" w:cstheme="minorHAnsi"/>
          <w:sz w:val="22"/>
          <w:szCs w:val="22"/>
        </w:rPr>
        <w:t>dla zwrotnych form dofinansowania</w:t>
      </w:r>
      <w:r w:rsidR="002F7D76" w:rsidRPr="00000B88">
        <w:rPr>
          <w:rFonts w:asciiTheme="minorHAnsi" w:hAnsiTheme="minorHAnsi" w:cstheme="minorHAnsi"/>
          <w:sz w:val="22"/>
          <w:szCs w:val="22"/>
        </w:rPr>
        <w:t>:</w:t>
      </w:r>
      <w:r w:rsidRPr="00000B88">
        <w:rPr>
          <w:rFonts w:asciiTheme="minorHAnsi" w:hAnsiTheme="minorHAnsi" w:cstheme="minorHAnsi"/>
          <w:sz w:val="22"/>
          <w:szCs w:val="22"/>
        </w:rPr>
        <w:t xml:space="preserve"> 2 300 000</w:t>
      </w:r>
      <w:r w:rsidR="008E6153" w:rsidRPr="00000B88">
        <w:rPr>
          <w:rFonts w:asciiTheme="minorHAnsi" w:hAnsiTheme="minorHAnsi" w:cstheme="minorHAnsi"/>
          <w:sz w:val="22"/>
          <w:szCs w:val="22"/>
        </w:rPr>
        <w:t>,00</w:t>
      </w:r>
      <w:r w:rsidRPr="00000B88">
        <w:rPr>
          <w:rFonts w:asciiTheme="minorHAnsi" w:hAnsiTheme="minorHAnsi" w:cstheme="minorHAnsi"/>
          <w:sz w:val="22"/>
          <w:szCs w:val="22"/>
        </w:rPr>
        <w:t xml:space="preserve"> </w:t>
      </w:r>
      <w:r w:rsidR="006030E2" w:rsidRPr="00000B88">
        <w:rPr>
          <w:rFonts w:asciiTheme="minorHAnsi" w:hAnsiTheme="minorHAnsi" w:cstheme="minorHAnsi"/>
          <w:sz w:val="22"/>
          <w:szCs w:val="22"/>
        </w:rPr>
        <w:t>tys.</w:t>
      </w:r>
      <w:r w:rsidR="00CE518C" w:rsidRPr="00000B88">
        <w:rPr>
          <w:rFonts w:asciiTheme="minorHAnsi" w:hAnsiTheme="minorHAnsi" w:cstheme="minorHAnsi"/>
          <w:sz w:val="22"/>
          <w:szCs w:val="22"/>
        </w:rPr>
        <w:t xml:space="preserve"> </w:t>
      </w:r>
      <w:r w:rsidRPr="00000B88">
        <w:rPr>
          <w:rFonts w:asciiTheme="minorHAnsi" w:hAnsiTheme="minorHAnsi" w:cstheme="minorHAnsi"/>
          <w:sz w:val="22"/>
          <w:szCs w:val="22"/>
        </w:rPr>
        <w:t>zł</w:t>
      </w:r>
      <w:r w:rsidR="00F008FD" w:rsidRPr="00000B88">
        <w:rPr>
          <w:rFonts w:asciiTheme="minorHAnsi" w:hAnsiTheme="minorHAnsi" w:cstheme="minorHAnsi"/>
          <w:sz w:val="22"/>
          <w:szCs w:val="22"/>
        </w:rPr>
        <w:t>;</w:t>
      </w:r>
    </w:p>
    <w:p w14:paraId="6CDE73BB" w14:textId="77777777" w:rsidR="001928CE" w:rsidRPr="00000B88" w:rsidRDefault="001928CE" w:rsidP="001928CE">
      <w:pPr>
        <w:tabs>
          <w:tab w:val="left" w:pos="426"/>
        </w:tabs>
        <w:autoSpaceDE w:val="0"/>
        <w:autoSpaceDN w:val="0"/>
        <w:adjustRightInd w:val="0"/>
        <w:spacing w:before="60"/>
        <w:jc w:val="both"/>
        <w:rPr>
          <w:rFonts w:asciiTheme="minorHAnsi" w:hAnsiTheme="minorHAnsi" w:cstheme="minorHAnsi"/>
          <w:iCs/>
          <w:sz w:val="22"/>
          <w:szCs w:val="22"/>
        </w:rPr>
      </w:pPr>
      <w:r w:rsidRPr="00000B88">
        <w:rPr>
          <w:rFonts w:asciiTheme="minorHAnsi" w:hAnsiTheme="minorHAnsi" w:cstheme="minorHAnsi"/>
          <w:iCs/>
          <w:sz w:val="22"/>
          <w:szCs w:val="22"/>
        </w:rPr>
        <w:t>w tym</w:t>
      </w:r>
      <w:r w:rsidR="009B49A8">
        <w:rPr>
          <w:rFonts w:asciiTheme="minorHAnsi" w:hAnsiTheme="minorHAnsi" w:cstheme="minorHAnsi"/>
          <w:iCs/>
          <w:sz w:val="22"/>
          <w:szCs w:val="22"/>
        </w:rPr>
        <w:t xml:space="preserve"> dla bezzwrotnych i zwrotnych form dofinansowania</w:t>
      </w:r>
      <w:r w:rsidRPr="00000B88">
        <w:rPr>
          <w:rFonts w:asciiTheme="minorHAnsi" w:hAnsiTheme="minorHAnsi" w:cstheme="minorHAnsi"/>
          <w:iCs/>
          <w:sz w:val="22"/>
          <w:szCs w:val="22"/>
        </w:rPr>
        <w:t>:</w:t>
      </w:r>
    </w:p>
    <w:p w14:paraId="2D0AC139" w14:textId="77777777" w:rsidR="001928CE" w:rsidRPr="00000B88" w:rsidRDefault="00297B5D" w:rsidP="00A347A1">
      <w:pPr>
        <w:numPr>
          <w:ilvl w:val="2"/>
          <w:numId w:val="5"/>
        </w:numPr>
        <w:tabs>
          <w:tab w:val="left" w:pos="426"/>
        </w:tabs>
        <w:autoSpaceDE w:val="0"/>
        <w:autoSpaceDN w:val="0"/>
        <w:adjustRightInd w:val="0"/>
        <w:ind w:left="567"/>
        <w:jc w:val="both"/>
        <w:rPr>
          <w:rFonts w:asciiTheme="minorHAnsi" w:hAnsiTheme="minorHAnsi" w:cstheme="minorHAnsi"/>
          <w:sz w:val="22"/>
          <w:szCs w:val="22"/>
        </w:rPr>
      </w:pPr>
      <w:r w:rsidRPr="00000B88">
        <w:rPr>
          <w:rFonts w:asciiTheme="minorHAnsi" w:hAnsiTheme="minorHAnsi" w:cstheme="minorHAnsi"/>
          <w:sz w:val="22"/>
          <w:szCs w:val="22"/>
        </w:rPr>
        <w:t xml:space="preserve">Plusenergetyczne budynki </w:t>
      </w:r>
      <w:r w:rsidR="00B56A74" w:rsidRPr="00000B88">
        <w:rPr>
          <w:rFonts w:asciiTheme="minorHAnsi" w:hAnsiTheme="minorHAnsi" w:cstheme="minorHAnsi"/>
          <w:sz w:val="22"/>
          <w:szCs w:val="22"/>
        </w:rPr>
        <w:t>-</w:t>
      </w:r>
      <w:r w:rsidR="00F34B0F" w:rsidRPr="00000B88">
        <w:rPr>
          <w:rFonts w:asciiTheme="minorHAnsi" w:hAnsiTheme="minorHAnsi" w:cstheme="minorHAnsi"/>
          <w:sz w:val="22"/>
          <w:szCs w:val="22"/>
        </w:rPr>
        <w:t xml:space="preserve"> </w:t>
      </w:r>
      <w:r w:rsidR="00AB4E80" w:rsidRPr="00000B88">
        <w:rPr>
          <w:rFonts w:asciiTheme="minorHAnsi" w:hAnsiTheme="minorHAnsi" w:cstheme="minorHAnsi"/>
          <w:sz w:val="22"/>
          <w:szCs w:val="22"/>
        </w:rPr>
        <w:t xml:space="preserve">do </w:t>
      </w:r>
      <w:r w:rsidR="00F34B0F" w:rsidRPr="00000B88">
        <w:rPr>
          <w:rFonts w:asciiTheme="minorHAnsi" w:hAnsiTheme="minorHAnsi" w:cstheme="minorHAnsi"/>
          <w:sz w:val="22"/>
          <w:szCs w:val="22"/>
        </w:rPr>
        <w:t>500 </w:t>
      </w:r>
      <w:r w:rsidR="008E6153" w:rsidRPr="00000B88">
        <w:rPr>
          <w:rFonts w:asciiTheme="minorHAnsi" w:hAnsiTheme="minorHAnsi" w:cstheme="minorHAnsi"/>
          <w:sz w:val="22"/>
          <w:szCs w:val="22"/>
        </w:rPr>
        <w:t>000,00</w:t>
      </w:r>
      <w:r w:rsidR="00F34B0F" w:rsidRPr="00000B88">
        <w:rPr>
          <w:rFonts w:asciiTheme="minorHAnsi" w:hAnsiTheme="minorHAnsi" w:cstheme="minorHAnsi"/>
          <w:sz w:val="22"/>
          <w:szCs w:val="22"/>
        </w:rPr>
        <w:t xml:space="preserve"> </w:t>
      </w:r>
      <w:r w:rsidR="006030E2" w:rsidRPr="00000B88">
        <w:rPr>
          <w:rFonts w:asciiTheme="minorHAnsi" w:hAnsiTheme="minorHAnsi" w:cstheme="minorHAnsi"/>
          <w:sz w:val="22"/>
          <w:szCs w:val="22"/>
        </w:rPr>
        <w:t xml:space="preserve">tys. </w:t>
      </w:r>
      <w:r w:rsidR="00F34B0F" w:rsidRPr="00000B88">
        <w:rPr>
          <w:rFonts w:asciiTheme="minorHAnsi" w:hAnsiTheme="minorHAnsi" w:cstheme="minorHAnsi"/>
          <w:sz w:val="22"/>
          <w:szCs w:val="22"/>
        </w:rPr>
        <w:t>zł</w:t>
      </w:r>
      <w:r w:rsidR="008E6153" w:rsidRPr="00000B88">
        <w:rPr>
          <w:rFonts w:asciiTheme="minorHAnsi" w:hAnsiTheme="minorHAnsi" w:cstheme="minorHAnsi"/>
          <w:sz w:val="22"/>
          <w:szCs w:val="22"/>
        </w:rPr>
        <w:t>;</w:t>
      </w:r>
      <w:r w:rsidR="00F34B0F" w:rsidRPr="00000B88">
        <w:rPr>
          <w:rFonts w:asciiTheme="minorHAnsi" w:hAnsiTheme="minorHAnsi" w:cstheme="minorHAnsi"/>
          <w:sz w:val="22"/>
          <w:szCs w:val="22"/>
        </w:rPr>
        <w:t xml:space="preserve"> </w:t>
      </w:r>
    </w:p>
    <w:p w14:paraId="10A37DF4" w14:textId="77777777" w:rsidR="001928CE" w:rsidRPr="00000B88" w:rsidRDefault="00F34B0F" w:rsidP="00A347A1">
      <w:pPr>
        <w:numPr>
          <w:ilvl w:val="2"/>
          <w:numId w:val="5"/>
        </w:numPr>
        <w:tabs>
          <w:tab w:val="left" w:pos="426"/>
        </w:tabs>
        <w:autoSpaceDE w:val="0"/>
        <w:autoSpaceDN w:val="0"/>
        <w:adjustRightInd w:val="0"/>
        <w:ind w:left="567"/>
        <w:jc w:val="both"/>
        <w:rPr>
          <w:rFonts w:asciiTheme="minorHAnsi" w:hAnsiTheme="minorHAnsi" w:cstheme="minorHAnsi"/>
          <w:sz w:val="22"/>
          <w:szCs w:val="22"/>
        </w:rPr>
      </w:pPr>
      <w:r w:rsidRPr="00000B88">
        <w:rPr>
          <w:rFonts w:asciiTheme="minorHAnsi" w:hAnsiTheme="minorHAnsi" w:cstheme="minorHAnsi"/>
          <w:sz w:val="22"/>
          <w:szCs w:val="22"/>
        </w:rPr>
        <w:t>Inteligentne miasta energii</w:t>
      </w:r>
      <w:r w:rsidR="00297B5D" w:rsidRPr="00000B88">
        <w:rPr>
          <w:rFonts w:asciiTheme="minorHAnsi" w:hAnsiTheme="minorHAnsi" w:cstheme="minorHAnsi"/>
          <w:sz w:val="22"/>
          <w:szCs w:val="22"/>
        </w:rPr>
        <w:t xml:space="preserve"> </w:t>
      </w:r>
      <w:r w:rsidR="00B56A74" w:rsidRPr="00000B88">
        <w:rPr>
          <w:rFonts w:asciiTheme="minorHAnsi" w:hAnsiTheme="minorHAnsi" w:cstheme="minorHAnsi"/>
          <w:sz w:val="22"/>
          <w:szCs w:val="22"/>
        </w:rPr>
        <w:t>-</w:t>
      </w:r>
      <w:r w:rsidRPr="00000B88">
        <w:rPr>
          <w:rFonts w:asciiTheme="minorHAnsi" w:hAnsiTheme="minorHAnsi" w:cstheme="minorHAnsi"/>
          <w:sz w:val="22"/>
          <w:szCs w:val="22"/>
        </w:rPr>
        <w:t xml:space="preserve"> </w:t>
      </w:r>
      <w:r w:rsidR="00AB4E80" w:rsidRPr="00000B88">
        <w:rPr>
          <w:rFonts w:asciiTheme="minorHAnsi" w:hAnsiTheme="minorHAnsi" w:cstheme="minorHAnsi"/>
          <w:sz w:val="22"/>
          <w:szCs w:val="22"/>
        </w:rPr>
        <w:t xml:space="preserve">do </w:t>
      </w:r>
      <w:r w:rsidRPr="00000B88">
        <w:rPr>
          <w:rFonts w:asciiTheme="minorHAnsi" w:hAnsiTheme="minorHAnsi" w:cstheme="minorHAnsi"/>
          <w:sz w:val="22"/>
          <w:szCs w:val="22"/>
        </w:rPr>
        <w:t>300 </w:t>
      </w:r>
      <w:r w:rsidR="008E6153" w:rsidRPr="00000B88">
        <w:rPr>
          <w:rFonts w:asciiTheme="minorHAnsi" w:hAnsiTheme="minorHAnsi" w:cstheme="minorHAnsi"/>
          <w:sz w:val="22"/>
          <w:szCs w:val="22"/>
        </w:rPr>
        <w:t>000,00</w:t>
      </w:r>
      <w:r w:rsidRPr="00000B88">
        <w:rPr>
          <w:rFonts w:asciiTheme="minorHAnsi" w:hAnsiTheme="minorHAnsi" w:cstheme="minorHAnsi"/>
          <w:sz w:val="22"/>
          <w:szCs w:val="22"/>
        </w:rPr>
        <w:t xml:space="preserve"> </w:t>
      </w:r>
      <w:r w:rsidR="006030E2" w:rsidRPr="00000B88">
        <w:rPr>
          <w:rFonts w:asciiTheme="minorHAnsi" w:hAnsiTheme="minorHAnsi" w:cstheme="minorHAnsi"/>
          <w:sz w:val="22"/>
          <w:szCs w:val="22"/>
        </w:rPr>
        <w:t xml:space="preserve">tys. </w:t>
      </w:r>
      <w:r w:rsidRPr="00000B88">
        <w:rPr>
          <w:rFonts w:asciiTheme="minorHAnsi" w:hAnsiTheme="minorHAnsi" w:cstheme="minorHAnsi"/>
          <w:sz w:val="22"/>
          <w:szCs w:val="22"/>
        </w:rPr>
        <w:t>zł</w:t>
      </w:r>
      <w:r w:rsidR="008E6153" w:rsidRPr="00000B88">
        <w:rPr>
          <w:rFonts w:asciiTheme="minorHAnsi" w:hAnsiTheme="minorHAnsi" w:cstheme="minorHAnsi"/>
          <w:sz w:val="22"/>
          <w:szCs w:val="22"/>
        </w:rPr>
        <w:t>;</w:t>
      </w:r>
    </w:p>
    <w:p w14:paraId="6B23AFBD" w14:textId="77777777" w:rsidR="001928CE" w:rsidRPr="00000B88" w:rsidRDefault="00F34B0F" w:rsidP="00A347A1">
      <w:pPr>
        <w:numPr>
          <w:ilvl w:val="2"/>
          <w:numId w:val="5"/>
        </w:numPr>
        <w:tabs>
          <w:tab w:val="left" w:pos="426"/>
        </w:tabs>
        <w:autoSpaceDE w:val="0"/>
        <w:autoSpaceDN w:val="0"/>
        <w:adjustRightInd w:val="0"/>
        <w:ind w:left="567"/>
        <w:jc w:val="both"/>
        <w:rPr>
          <w:rFonts w:asciiTheme="minorHAnsi" w:hAnsiTheme="minorHAnsi" w:cstheme="minorHAnsi"/>
          <w:sz w:val="22"/>
          <w:szCs w:val="22"/>
        </w:rPr>
      </w:pPr>
      <w:r w:rsidRPr="00000B88">
        <w:rPr>
          <w:rFonts w:asciiTheme="minorHAnsi" w:hAnsiTheme="minorHAnsi" w:cstheme="minorHAnsi"/>
          <w:sz w:val="22"/>
          <w:szCs w:val="22"/>
        </w:rPr>
        <w:t xml:space="preserve">Wielopaliwowe bloki </w:t>
      </w:r>
      <w:r w:rsidR="00297B5D" w:rsidRPr="00000B88">
        <w:rPr>
          <w:rFonts w:asciiTheme="minorHAnsi" w:hAnsiTheme="minorHAnsi" w:cstheme="minorHAnsi"/>
          <w:sz w:val="22"/>
          <w:szCs w:val="22"/>
        </w:rPr>
        <w:t xml:space="preserve">z magazynami ciepła </w:t>
      </w:r>
      <w:r w:rsidR="00220DBB" w:rsidRPr="00000B88">
        <w:rPr>
          <w:rFonts w:asciiTheme="minorHAnsi" w:hAnsiTheme="minorHAnsi" w:cstheme="minorHAnsi"/>
          <w:sz w:val="22"/>
          <w:szCs w:val="22"/>
        </w:rPr>
        <w:t>lub</w:t>
      </w:r>
      <w:r w:rsidR="00297B5D" w:rsidRPr="00000B88">
        <w:rPr>
          <w:rFonts w:asciiTheme="minorHAnsi" w:hAnsiTheme="minorHAnsi" w:cstheme="minorHAnsi"/>
          <w:sz w:val="22"/>
          <w:szCs w:val="22"/>
        </w:rPr>
        <w:t xml:space="preserve"> chłodu </w:t>
      </w:r>
      <w:r w:rsidR="00B56A74" w:rsidRPr="00000B88">
        <w:rPr>
          <w:rFonts w:asciiTheme="minorHAnsi" w:hAnsiTheme="minorHAnsi" w:cstheme="minorHAnsi"/>
          <w:sz w:val="22"/>
          <w:szCs w:val="22"/>
        </w:rPr>
        <w:t>-</w:t>
      </w:r>
      <w:r w:rsidR="00297B5D" w:rsidRPr="00000B88">
        <w:rPr>
          <w:rFonts w:asciiTheme="minorHAnsi" w:hAnsiTheme="minorHAnsi" w:cstheme="minorHAnsi"/>
          <w:sz w:val="22"/>
          <w:szCs w:val="22"/>
        </w:rPr>
        <w:t xml:space="preserve"> </w:t>
      </w:r>
      <w:r w:rsidR="00AB4E80" w:rsidRPr="00000B88">
        <w:rPr>
          <w:rFonts w:asciiTheme="minorHAnsi" w:hAnsiTheme="minorHAnsi" w:cstheme="minorHAnsi"/>
          <w:sz w:val="22"/>
          <w:szCs w:val="22"/>
        </w:rPr>
        <w:t xml:space="preserve">do </w:t>
      </w:r>
      <w:r w:rsidR="00465A07" w:rsidRPr="00000B88">
        <w:rPr>
          <w:rFonts w:asciiTheme="minorHAnsi" w:hAnsiTheme="minorHAnsi" w:cstheme="minorHAnsi"/>
          <w:sz w:val="22"/>
          <w:szCs w:val="22"/>
        </w:rPr>
        <w:t>300 </w:t>
      </w:r>
      <w:r w:rsidR="008E6153" w:rsidRPr="00000B88">
        <w:rPr>
          <w:rFonts w:asciiTheme="minorHAnsi" w:hAnsiTheme="minorHAnsi" w:cstheme="minorHAnsi"/>
          <w:sz w:val="22"/>
          <w:szCs w:val="22"/>
        </w:rPr>
        <w:t>000,00</w:t>
      </w:r>
      <w:r w:rsidRPr="00000B88">
        <w:rPr>
          <w:rFonts w:asciiTheme="minorHAnsi" w:hAnsiTheme="minorHAnsi" w:cstheme="minorHAnsi"/>
          <w:sz w:val="22"/>
          <w:szCs w:val="22"/>
        </w:rPr>
        <w:t xml:space="preserve"> </w:t>
      </w:r>
      <w:r w:rsidR="006030E2" w:rsidRPr="00000B88">
        <w:rPr>
          <w:rFonts w:asciiTheme="minorHAnsi" w:hAnsiTheme="minorHAnsi" w:cstheme="minorHAnsi"/>
          <w:sz w:val="22"/>
          <w:szCs w:val="22"/>
        </w:rPr>
        <w:t xml:space="preserve">tys. </w:t>
      </w:r>
      <w:r w:rsidRPr="00000B88">
        <w:rPr>
          <w:rFonts w:asciiTheme="minorHAnsi" w:hAnsiTheme="minorHAnsi" w:cstheme="minorHAnsi"/>
          <w:sz w:val="22"/>
          <w:szCs w:val="22"/>
        </w:rPr>
        <w:t>zł</w:t>
      </w:r>
      <w:r w:rsidR="008E6153" w:rsidRPr="00000B88">
        <w:rPr>
          <w:rFonts w:asciiTheme="minorHAnsi" w:hAnsiTheme="minorHAnsi" w:cstheme="minorHAnsi"/>
          <w:sz w:val="22"/>
          <w:szCs w:val="22"/>
        </w:rPr>
        <w:t>;</w:t>
      </w:r>
    </w:p>
    <w:p w14:paraId="5319C50B" w14:textId="77777777" w:rsidR="001928CE" w:rsidRPr="00000B88" w:rsidRDefault="00F34B0F" w:rsidP="00A347A1">
      <w:pPr>
        <w:numPr>
          <w:ilvl w:val="2"/>
          <w:numId w:val="5"/>
        </w:numPr>
        <w:tabs>
          <w:tab w:val="left" w:pos="426"/>
        </w:tabs>
        <w:autoSpaceDE w:val="0"/>
        <w:autoSpaceDN w:val="0"/>
        <w:adjustRightInd w:val="0"/>
        <w:ind w:left="567"/>
        <w:jc w:val="both"/>
        <w:rPr>
          <w:rFonts w:asciiTheme="minorHAnsi" w:hAnsiTheme="minorHAnsi" w:cstheme="minorHAnsi"/>
          <w:sz w:val="22"/>
          <w:szCs w:val="22"/>
        </w:rPr>
      </w:pPr>
      <w:r w:rsidRPr="00000B88">
        <w:rPr>
          <w:rFonts w:asciiTheme="minorHAnsi" w:hAnsiTheme="minorHAnsi" w:cstheme="minorHAnsi"/>
          <w:sz w:val="22"/>
          <w:szCs w:val="22"/>
        </w:rPr>
        <w:t>Produkcja, transport</w:t>
      </w:r>
      <w:r w:rsidR="00220DBB" w:rsidRPr="00000B88">
        <w:rPr>
          <w:rFonts w:asciiTheme="minorHAnsi" w:hAnsiTheme="minorHAnsi" w:cstheme="minorHAnsi"/>
          <w:sz w:val="22"/>
          <w:szCs w:val="22"/>
        </w:rPr>
        <w:t>, magazynowanie</w:t>
      </w:r>
      <w:r w:rsidRPr="00000B88">
        <w:rPr>
          <w:rFonts w:asciiTheme="minorHAnsi" w:hAnsiTheme="minorHAnsi" w:cstheme="minorHAnsi"/>
          <w:sz w:val="22"/>
          <w:szCs w:val="22"/>
        </w:rPr>
        <w:t xml:space="preserve"> i wykorzystanie wodoru</w:t>
      </w:r>
      <w:r w:rsidR="00297B5D" w:rsidRPr="00000B88">
        <w:rPr>
          <w:rFonts w:asciiTheme="minorHAnsi" w:hAnsiTheme="minorHAnsi" w:cstheme="minorHAnsi"/>
          <w:sz w:val="22"/>
          <w:szCs w:val="22"/>
        </w:rPr>
        <w:t xml:space="preserve"> </w:t>
      </w:r>
      <w:r w:rsidR="00B56A74" w:rsidRPr="00000B88">
        <w:rPr>
          <w:rFonts w:asciiTheme="minorHAnsi" w:hAnsiTheme="minorHAnsi" w:cstheme="minorHAnsi"/>
          <w:sz w:val="22"/>
          <w:szCs w:val="22"/>
        </w:rPr>
        <w:t>-</w:t>
      </w:r>
      <w:r w:rsidRPr="00000B88">
        <w:rPr>
          <w:rFonts w:asciiTheme="minorHAnsi" w:hAnsiTheme="minorHAnsi" w:cstheme="minorHAnsi"/>
          <w:sz w:val="22"/>
          <w:szCs w:val="22"/>
        </w:rPr>
        <w:t xml:space="preserve"> </w:t>
      </w:r>
      <w:r w:rsidR="00AB4E80" w:rsidRPr="00000B88">
        <w:rPr>
          <w:rFonts w:asciiTheme="minorHAnsi" w:hAnsiTheme="minorHAnsi" w:cstheme="minorHAnsi"/>
          <w:sz w:val="22"/>
          <w:szCs w:val="22"/>
        </w:rPr>
        <w:t xml:space="preserve">do </w:t>
      </w:r>
      <w:r w:rsidR="002F7D76" w:rsidRPr="00000B88">
        <w:rPr>
          <w:rFonts w:asciiTheme="minorHAnsi" w:hAnsiTheme="minorHAnsi" w:cstheme="minorHAnsi"/>
          <w:sz w:val="22"/>
          <w:szCs w:val="22"/>
        </w:rPr>
        <w:t>6</w:t>
      </w:r>
      <w:r w:rsidR="00465A07" w:rsidRPr="00000B88">
        <w:rPr>
          <w:rFonts w:asciiTheme="minorHAnsi" w:hAnsiTheme="minorHAnsi" w:cstheme="minorHAnsi"/>
          <w:sz w:val="22"/>
          <w:szCs w:val="22"/>
        </w:rPr>
        <w:t>00 </w:t>
      </w:r>
      <w:r w:rsidR="008E6153" w:rsidRPr="00000B88">
        <w:rPr>
          <w:rFonts w:asciiTheme="minorHAnsi" w:hAnsiTheme="minorHAnsi" w:cstheme="minorHAnsi"/>
          <w:sz w:val="22"/>
          <w:szCs w:val="22"/>
        </w:rPr>
        <w:t>000,00</w:t>
      </w:r>
      <w:r w:rsidR="006030E2" w:rsidRPr="00000B88">
        <w:rPr>
          <w:rFonts w:asciiTheme="minorHAnsi" w:hAnsiTheme="minorHAnsi" w:cstheme="minorHAnsi"/>
          <w:sz w:val="22"/>
          <w:szCs w:val="22"/>
        </w:rPr>
        <w:t xml:space="preserve"> tys.</w:t>
      </w:r>
      <w:r w:rsidRPr="00000B88">
        <w:rPr>
          <w:rFonts w:asciiTheme="minorHAnsi" w:hAnsiTheme="minorHAnsi" w:cstheme="minorHAnsi"/>
          <w:sz w:val="22"/>
          <w:szCs w:val="22"/>
        </w:rPr>
        <w:t xml:space="preserve"> zł</w:t>
      </w:r>
      <w:r w:rsidR="008E6153" w:rsidRPr="00000B88">
        <w:rPr>
          <w:rFonts w:asciiTheme="minorHAnsi" w:hAnsiTheme="minorHAnsi" w:cstheme="minorHAnsi"/>
          <w:sz w:val="22"/>
          <w:szCs w:val="22"/>
        </w:rPr>
        <w:t>;</w:t>
      </w:r>
    </w:p>
    <w:p w14:paraId="1EA919AE" w14:textId="77777777" w:rsidR="001928CE" w:rsidRPr="00000B88" w:rsidRDefault="00F34B0F" w:rsidP="00A347A1">
      <w:pPr>
        <w:numPr>
          <w:ilvl w:val="2"/>
          <w:numId w:val="5"/>
        </w:numPr>
        <w:tabs>
          <w:tab w:val="left" w:pos="426"/>
        </w:tabs>
        <w:autoSpaceDE w:val="0"/>
        <w:autoSpaceDN w:val="0"/>
        <w:adjustRightInd w:val="0"/>
        <w:ind w:left="567"/>
        <w:jc w:val="both"/>
        <w:rPr>
          <w:rFonts w:asciiTheme="minorHAnsi" w:hAnsiTheme="minorHAnsi" w:cstheme="minorHAnsi"/>
          <w:sz w:val="22"/>
          <w:szCs w:val="22"/>
        </w:rPr>
      </w:pPr>
      <w:r w:rsidRPr="00000B88">
        <w:rPr>
          <w:rFonts w:asciiTheme="minorHAnsi" w:hAnsiTheme="minorHAnsi" w:cstheme="minorHAnsi"/>
          <w:sz w:val="22"/>
          <w:szCs w:val="22"/>
        </w:rPr>
        <w:lastRenderedPageBreak/>
        <w:t xml:space="preserve">Stabilne </w:t>
      </w:r>
      <w:r w:rsidR="00220DBB" w:rsidRPr="00000B88">
        <w:rPr>
          <w:rFonts w:asciiTheme="minorHAnsi" w:hAnsiTheme="minorHAnsi" w:cstheme="minorHAnsi"/>
          <w:sz w:val="22"/>
          <w:szCs w:val="22"/>
        </w:rPr>
        <w:t xml:space="preserve">bezemisyjne </w:t>
      </w:r>
      <w:r w:rsidRPr="00000B88">
        <w:rPr>
          <w:rFonts w:asciiTheme="minorHAnsi" w:hAnsiTheme="minorHAnsi" w:cstheme="minorHAnsi"/>
          <w:sz w:val="22"/>
          <w:szCs w:val="22"/>
        </w:rPr>
        <w:t>źródła energii</w:t>
      </w:r>
      <w:r w:rsidR="00297B5D" w:rsidRPr="00000B88">
        <w:rPr>
          <w:rFonts w:asciiTheme="minorHAnsi" w:hAnsiTheme="minorHAnsi" w:cstheme="minorHAnsi"/>
          <w:sz w:val="22"/>
          <w:szCs w:val="22"/>
        </w:rPr>
        <w:t xml:space="preserve"> </w:t>
      </w:r>
      <w:r w:rsidR="00B56A74" w:rsidRPr="00000B88">
        <w:rPr>
          <w:rFonts w:asciiTheme="minorHAnsi" w:hAnsiTheme="minorHAnsi" w:cstheme="minorHAnsi"/>
          <w:sz w:val="22"/>
          <w:szCs w:val="22"/>
        </w:rPr>
        <w:t>-</w:t>
      </w:r>
      <w:r w:rsidRPr="00000B88">
        <w:rPr>
          <w:rFonts w:asciiTheme="minorHAnsi" w:hAnsiTheme="minorHAnsi" w:cstheme="minorHAnsi"/>
          <w:sz w:val="22"/>
          <w:szCs w:val="22"/>
        </w:rPr>
        <w:t xml:space="preserve"> </w:t>
      </w:r>
      <w:r w:rsidR="00AB4E80" w:rsidRPr="00000B88">
        <w:rPr>
          <w:rFonts w:asciiTheme="minorHAnsi" w:hAnsiTheme="minorHAnsi" w:cstheme="minorHAnsi"/>
          <w:sz w:val="22"/>
          <w:szCs w:val="22"/>
        </w:rPr>
        <w:t xml:space="preserve">do </w:t>
      </w:r>
      <w:r w:rsidR="002F7D76" w:rsidRPr="00000B88">
        <w:rPr>
          <w:rFonts w:asciiTheme="minorHAnsi" w:hAnsiTheme="minorHAnsi" w:cstheme="minorHAnsi"/>
          <w:sz w:val="22"/>
          <w:szCs w:val="22"/>
        </w:rPr>
        <w:t>5</w:t>
      </w:r>
      <w:r w:rsidR="00465A07" w:rsidRPr="00000B88">
        <w:rPr>
          <w:rFonts w:asciiTheme="minorHAnsi" w:hAnsiTheme="minorHAnsi" w:cstheme="minorHAnsi"/>
          <w:sz w:val="22"/>
          <w:szCs w:val="22"/>
        </w:rPr>
        <w:t>00 </w:t>
      </w:r>
      <w:r w:rsidR="008E6153" w:rsidRPr="00000B88">
        <w:rPr>
          <w:rFonts w:asciiTheme="minorHAnsi" w:hAnsiTheme="minorHAnsi" w:cstheme="minorHAnsi"/>
          <w:sz w:val="22"/>
          <w:szCs w:val="22"/>
        </w:rPr>
        <w:t>000,00</w:t>
      </w:r>
      <w:r w:rsidRPr="00000B88">
        <w:rPr>
          <w:rFonts w:asciiTheme="minorHAnsi" w:hAnsiTheme="minorHAnsi" w:cstheme="minorHAnsi"/>
          <w:sz w:val="22"/>
          <w:szCs w:val="22"/>
        </w:rPr>
        <w:t xml:space="preserve"> </w:t>
      </w:r>
      <w:r w:rsidR="006030E2" w:rsidRPr="00000B88">
        <w:rPr>
          <w:rFonts w:asciiTheme="minorHAnsi" w:hAnsiTheme="minorHAnsi" w:cstheme="minorHAnsi"/>
          <w:sz w:val="22"/>
          <w:szCs w:val="22"/>
        </w:rPr>
        <w:t xml:space="preserve">tys. </w:t>
      </w:r>
      <w:r w:rsidRPr="00000B88">
        <w:rPr>
          <w:rFonts w:asciiTheme="minorHAnsi" w:hAnsiTheme="minorHAnsi" w:cstheme="minorHAnsi"/>
          <w:sz w:val="22"/>
          <w:szCs w:val="22"/>
        </w:rPr>
        <w:t>zł</w:t>
      </w:r>
      <w:r w:rsidR="008E6153" w:rsidRPr="00000B88">
        <w:rPr>
          <w:rFonts w:asciiTheme="minorHAnsi" w:hAnsiTheme="minorHAnsi" w:cstheme="minorHAnsi"/>
          <w:sz w:val="22"/>
          <w:szCs w:val="22"/>
        </w:rPr>
        <w:t>;</w:t>
      </w:r>
    </w:p>
    <w:p w14:paraId="584AE427" w14:textId="77777777" w:rsidR="001928CE" w:rsidRPr="00000B88" w:rsidRDefault="00F34B0F" w:rsidP="00A347A1">
      <w:pPr>
        <w:numPr>
          <w:ilvl w:val="2"/>
          <w:numId w:val="5"/>
        </w:numPr>
        <w:tabs>
          <w:tab w:val="left" w:pos="426"/>
        </w:tabs>
        <w:autoSpaceDE w:val="0"/>
        <w:autoSpaceDN w:val="0"/>
        <w:adjustRightInd w:val="0"/>
        <w:ind w:left="567"/>
        <w:jc w:val="both"/>
        <w:rPr>
          <w:rFonts w:asciiTheme="minorHAnsi" w:hAnsiTheme="minorHAnsi" w:cstheme="minorHAnsi"/>
          <w:sz w:val="22"/>
          <w:szCs w:val="22"/>
        </w:rPr>
      </w:pPr>
      <w:r w:rsidRPr="00000B88">
        <w:rPr>
          <w:rFonts w:asciiTheme="minorHAnsi" w:hAnsiTheme="minorHAnsi" w:cstheme="minorHAnsi"/>
          <w:sz w:val="22"/>
          <w:szCs w:val="22"/>
        </w:rPr>
        <w:t>Samowystarczalne klastry energetyczne</w:t>
      </w:r>
      <w:r w:rsidR="00297B5D" w:rsidRPr="00000B88">
        <w:rPr>
          <w:rFonts w:asciiTheme="minorHAnsi" w:hAnsiTheme="minorHAnsi" w:cstheme="minorHAnsi"/>
          <w:sz w:val="22"/>
          <w:szCs w:val="22"/>
        </w:rPr>
        <w:t xml:space="preserve"> </w:t>
      </w:r>
      <w:r w:rsidR="00B56A74" w:rsidRPr="00000B88">
        <w:rPr>
          <w:rFonts w:asciiTheme="minorHAnsi" w:hAnsiTheme="minorHAnsi" w:cstheme="minorHAnsi"/>
          <w:sz w:val="22"/>
          <w:szCs w:val="22"/>
        </w:rPr>
        <w:t>-</w:t>
      </w:r>
      <w:r w:rsidR="001928CE" w:rsidRPr="00000B88">
        <w:rPr>
          <w:rFonts w:asciiTheme="minorHAnsi" w:hAnsiTheme="minorHAnsi" w:cstheme="minorHAnsi"/>
          <w:sz w:val="22"/>
          <w:szCs w:val="22"/>
        </w:rPr>
        <w:t xml:space="preserve"> </w:t>
      </w:r>
      <w:r w:rsidR="00AB4E80" w:rsidRPr="00000B88">
        <w:rPr>
          <w:rFonts w:asciiTheme="minorHAnsi" w:hAnsiTheme="minorHAnsi" w:cstheme="minorHAnsi"/>
          <w:sz w:val="22"/>
          <w:szCs w:val="22"/>
        </w:rPr>
        <w:t xml:space="preserve">do </w:t>
      </w:r>
      <w:r w:rsidR="001928CE" w:rsidRPr="00000B88">
        <w:rPr>
          <w:rFonts w:asciiTheme="minorHAnsi" w:hAnsiTheme="minorHAnsi" w:cstheme="minorHAnsi"/>
          <w:sz w:val="22"/>
          <w:szCs w:val="22"/>
        </w:rPr>
        <w:t>300 </w:t>
      </w:r>
      <w:r w:rsidR="008E6153" w:rsidRPr="00000B88">
        <w:rPr>
          <w:rFonts w:asciiTheme="minorHAnsi" w:hAnsiTheme="minorHAnsi" w:cstheme="minorHAnsi"/>
          <w:sz w:val="22"/>
          <w:szCs w:val="22"/>
        </w:rPr>
        <w:t>000,00</w:t>
      </w:r>
      <w:r w:rsidR="001928CE" w:rsidRPr="00000B88">
        <w:rPr>
          <w:rFonts w:asciiTheme="minorHAnsi" w:hAnsiTheme="minorHAnsi" w:cstheme="minorHAnsi"/>
          <w:sz w:val="22"/>
          <w:szCs w:val="22"/>
        </w:rPr>
        <w:t xml:space="preserve"> </w:t>
      </w:r>
      <w:r w:rsidR="006030E2" w:rsidRPr="00000B88">
        <w:rPr>
          <w:rFonts w:asciiTheme="minorHAnsi" w:hAnsiTheme="minorHAnsi" w:cstheme="minorHAnsi"/>
          <w:sz w:val="22"/>
          <w:szCs w:val="22"/>
        </w:rPr>
        <w:t xml:space="preserve">tys. </w:t>
      </w:r>
      <w:r w:rsidR="001928CE" w:rsidRPr="00000B88">
        <w:rPr>
          <w:rFonts w:asciiTheme="minorHAnsi" w:hAnsiTheme="minorHAnsi" w:cstheme="minorHAnsi"/>
          <w:sz w:val="22"/>
          <w:szCs w:val="22"/>
        </w:rPr>
        <w:t>zł</w:t>
      </w:r>
      <w:r w:rsidR="00F008FD" w:rsidRPr="00000B88">
        <w:rPr>
          <w:rFonts w:asciiTheme="minorHAnsi" w:hAnsiTheme="minorHAnsi" w:cstheme="minorHAnsi"/>
          <w:sz w:val="22"/>
          <w:szCs w:val="22"/>
        </w:rPr>
        <w:t>.</w:t>
      </w:r>
    </w:p>
    <w:p w14:paraId="4C1F91FF" w14:textId="77777777" w:rsidR="000F2A93" w:rsidRPr="00000B88" w:rsidRDefault="000F2A93" w:rsidP="00297B5D">
      <w:pPr>
        <w:pStyle w:val="Akapitzlist"/>
        <w:numPr>
          <w:ilvl w:val="0"/>
          <w:numId w:val="3"/>
        </w:numPr>
        <w:tabs>
          <w:tab w:val="left" w:pos="284"/>
        </w:tabs>
        <w:autoSpaceDE w:val="0"/>
        <w:autoSpaceDN w:val="0"/>
        <w:adjustRightInd w:val="0"/>
        <w:spacing w:before="240" w:after="120"/>
        <w:ind w:left="0" w:firstLine="0"/>
        <w:contextualSpacing w:val="0"/>
        <w:jc w:val="both"/>
        <w:rPr>
          <w:rFonts w:asciiTheme="minorHAnsi" w:hAnsiTheme="minorHAnsi" w:cstheme="minorHAnsi"/>
          <w:b/>
          <w:color w:val="000000"/>
          <w:sz w:val="22"/>
          <w:szCs w:val="22"/>
        </w:rPr>
      </w:pPr>
      <w:r w:rsidRPr="00000B88">
        <w:rPr>
          <w:rFonts w:asciiTheme="minorHAnsi" w:hAnsiTheme="minorHAnsi" w:cstheme="minorHAnsi"/>
          <w:b/>
          <w:color w:val="000000"/>
          <w:sz w:val="22"/>
          <w:szCs w:val="22"/>
        </w:rPr>
        <w:t xml:space="preserve">Okres wdrażania </w:t>
      </w:r>
    </w:p>
    <w:p w14:paraId="7230B7B4" w14:textId="77777777" w:rsidR="008E6153" w:rsidRPr="00000B88" w:rsidRDefault="008E6153" w:rsidP="008E6153">
      <w:pPr>
        <w:tabs>
          <w:tab w:val="left" w:pos="6433"/>
        </w:tabs>
        <w:autoSpaceDE w:val="0"/>
        <w:autoSpaceDN w:val="0"/>
        <w:adjustRightInd w:val="0"/>
        <w:jc w:val="both"/>
        <w:rPr>
          <w:rFonts w:asciiTheme="minorHAnsi" w:hAnsiTheme="minorHAnsi" w:cstheme="minorHAnsi"/>
          <w:sz w:val="22"/>
          <w:szCs w:val="22"/>
        </w:rPr>
      </w:pPr>
      <w:r w:rsidRPr="00000B88">
        <w:rPr>
          <w:rFonts w:asciiTheme="minorHAnsi" w:hAnsiTheme="minorHAnsi" w:cstheme="minorHAnsi"/>
          <w:sz w:val="22"/>
          <w:szCs w:val="22"/>
        </w:rPr>
        <w:t>Program będzie realizowany w latach 2020</w:t>
      </w:r>
      <w:r w:rsidR="00B56A74" w:rsidRPr="00000B88">
        <w:rPr>
          <w:rFonts w:asciiTheme="minorHAnsi" w:hAnsiTheme="minorHAnsi" w:cstheme="minorHAnsi"/>
          <w:sz w:val="22"/>
          <w:szCs w:val="22"/>
        </w:rPr>
        <w:t>-</w:t>
      </w:r>
      <w:r w:rsidRPr="00000B88">
        <w:rPr>
          <w:rFonts w:asciiTheme="minorHAnsi" w:hAnsiTheme="minorHAnsi" w:cstheme="minorHAnsi"/>
          <w:sz w:val="22"/>
          <w:szCs w:val="22"/>
        </w:rPr>
        <w:t>2025, przy czym:</w:t>
      </w:r>
    </w:p>
    <w:p w14:paraId="52046CF3" w14:textId="77777777" w:rsidR="008E6153" w:rsidRPr="00000B88" w:rsidRDefault="008E6153" w:rsidP="00A347A1">
      <w:pPr>
        <w:pStyle w:val="Akapitzlist"/>
        <w:numPr>
          <w:ilvl w:val="0"/>
          <w:numId w:val="6"/>
        </w:numPr>
        <w:spacing w:line="276" w:lineRule="auto"/>
        <w:jc w:val="both"/>
        <w:rPr>
          <w:rFonts w:asciiTheme="minorHAnsi" w:hAnsiTheme="minorHAnsi" w:cstheme="minorHAnsi"/>
          <w:sz w:val="22"/>
          <w:szCs w:val="22"/>
        </w:rPr>
      </w:pPr>
      <w:r w:rsidRPr="00000B88">
        <w:rPr>
          <w:rFonts w:asciiTheme="minorHAnsi" w:hAnsiTheme="minorHAnsi" w:cstheme="minorHAnsi"/>
          <w:sz w:val="22"/>
          <w:szCs w:val="22"/>
        </w:rPr>
        <w:t>zobowiązania (rozumiane jako podpisywanie umów z Beneficjent</w:t>
      </w:r>
      <w:r w:rsidR="00F008FD" w:rsidRPr="00000B88">
        <w:rPr>
          <w:rFonts w:asciiTheme="minorHAnsi" w:hAnsiTheme="minorHAnsi" w:cstheme="minorHAnsi"/>
          <w:sz w:val="22"/>
          <w:szCs w:val="22"/>
        </w:rPr>
        <w:t>ami</w:t>
      </w:r>
      <w:r w:rsidRPr="00000B88">
        <w:rPr>
          <w:rFonts w:asciiTheme="minorHAnsi" w:hAnsiTheme="minorHAnsi" w:cstheme="minorHAnsi"/>
          <w:sz w:val="22"/>
          <w:szCs w:val="22"/>
        </w:rPr>
        <w:t xml:space="preserve">) podejmowane będą do 31.12.2024 r.; </w:t>
      </w:r>
    </w:p>
    <w:p w14:paraId="0ED48A29" w14:textId="77777777" w:rsidR="000E063F" w:rsidRPr="00000B88" w:rsidRDefault="008E6153" w:rsidP="00A347A1">
      <w:pPr>
        <w:pStyle w:val="Akapitzlist"/>
        <w:numPr>
          <w:ilvl w:val="0"/>
          <w:numId w:val="6"/>
        </w:numPr>
        <w:tabs>
          <w:tab w:val="left" w:pos="6433"/>
        </w:tabs>
        <w:autoSpaceDE w:val="0"/>
        <w:autoSpaceDN w:val="0"/>
        <w:adjustRightInd w:val="0"/>
        <w:spacing w:line="276" w:lineRule="auto"/>
        <w:jc w:val="both"/>
        <w:rPr>
          <w:rFonts w:asciiTheme="minorHAnsi" w:hAnsiTheme="minorHAnsi" w:cstheme="minorHAnsi"/>
          <w:sz w:val="22"/>
          <w:szCs w:val="22"/>
        </w:rPr>
      </w:pPr>
      <w:r w:rsidRPr="00000B88">
        <w:rPr>
          <w:rFonts w:asciiTheme="minorHAnsi" w:hAnsiTheme="minorHAnsi" w:cstheme="minorHAnsi"/>
          <w:sz w:val="22"/>
          <w:szCs w:val="22"/>
        </w:rPr>
        <w:t xml:space="preserve">środki </w:t>
      </w:r>
      <w:r w:rsidR="00F008FD" w:rsidRPr="00000B88">
        <w:rPr>
          <w:rFonts w:asciiTheme="minorHAnsi" w:hAnsiTheme="minorHAnsi" w:cstheme="minorHAnsi"/>
          <w:sz w:val="22"/>
          <w:szCs w:val="22"/>
        </w:rPr>
        <w:t xml:space="preserve">będą </w:t>
      </w:r>
      <w:r w:rsidRPr="00000B88">
        <w:rPr>
          <w:rFonts w:asciiTheme="minorHAnsi" w:hAnsiTheme="minorHAnsi" w:cstheme="minorHAnsi"/>
          <w:sz w:val="22"/>
          <w:szCs w:val="22"/>
        </w:rPr>
        <w:t>wydatkowane przez Beneficjent</w:t>
      </w:r>
      <w:r w:rsidR="00F008FD" w:rsidRPr="00000B88">
        <w:rPr>
          <w:rFonts w:asciiTheme="minorHAnsi" w:hAnsiTheme="minorHAnsi" w:cstheme="minorHAnsi"/>
          <w:sz w:val="22"/>
          <w:szCs w:val="22"/>
        </w:rPr>
        <w:t>ów</w:t>
      </w:r>
      <w:r w:rsidRPr="00000B88">
        <w:rPr>
          <w:rFonts w:asciiTheme="minorHAnsi" w:hAnsiTheme="minorHAnsi" w:cstheme="minorHAnsi"/>
          <w:sz w:val="22"/>
          <w:szCs w:val="22"/>
        </w:rPr>
        <w:t xml:space="preserve"> do 31.12.2025 r.</w:t>
      </w:r>
    </w:p>
    <w:p w14:paraId="0AC4FF3F" w14:textId="77777777" w:rsidR="00F5249F" w:rsidRPr="00000B88" w:rsidRDefault="00F5249F" w:rsidP="000E035B">
      <w:pPr>
        <w:pStyle w:val="Akapitzlist"/>
        <w:numPr>
          <w:ilvl w:val="0"/>
          <w:numId w:val="3"/>
        </w:numPr>
        <w:tabs>
          <w:tab w:val="left" w:pos="284"/>
        </w:tabs>
        <w:autoSpaceDE w:val="0"/>
        <w:autoSpaceDN w:val="0"/>
        <w:adjustRightInd w:val="0"/>
        <w:spacing w:before="240" w:after="120"/>
        <w:ind w:left="0" w:firstLine="0"/>
        <w:contextualSpacing w:val="0"/>
        <w:jc w:val="both"/>
        <w:rPr>
          <w:rFonts w:asciiTheme="minorHAnsi" w:hAnsiTheme="minorHAnsi" w:cstheme="minorHAnsi"/>
          <w:b/>
          <w:color w:val="000000"/>
          <w:sz w:val="22"/>
          <w:szCs w:val="22"/>
        </w:rPr>
      </w:pPr>
      <w:r w:rsidRPr="00000B88">
        <w:rPr>
          <w:rFonts w:asciiTheme="minorHAnsi" w:hAnsiTheme="minorHAnsi" w:cstheme="minorHAnsi"/>
          <w:b/>
          <w:color w:val="000000"/>
          <w:sz w:val="22"/>
          <w:szCs w:val="22"/>
        </w:rPr>
        <w:t xml:space="preserve">Terminy </w:t>
      </w:r>
      <w:r w:rsidR="00304B3F" w:rsidRPr="00000B88">
        <w:rPr>
          <w:rFonts w:asciiTheme="minorHAnsi" w:hAnsiTheme="minorHAnsi" w:cstheme="minorHAnsi"/>
          <w:b/>
          <w:color w:val="000000"/>
          <w:sz w:val="22"/>
          <w:szCs w:val="22"/>
        </w:rPr>
        <w:t xml:space="preserve">i sposób </w:t>
      </w:r>
      <w:r w:rsidRPr="00000B88">
        <w:rPr>
          <w:rFonts w:asciiTheme="minorHAnsi" w:hAnsiTheme="minorHAnsi" w:cstheme="minorHAnsi"/>
          <w:b/>
          <w:color w:val="000000"/>
          <w:sz w:val="22"/>
          <w:szCs w:val="22"/>
        </w:rPr>
        <w:t>składania wniosków</w:t>
      </w:r>
    </w:p>
    <w:p w14:paraId="4280B7C7" w14:textId="1D54899B" w:rsidR="006030E2" w:rsidRPr="00000B88" w:rsidRDefault="00CE518C" w:rsidP="00A347A1">
      <w:pPr>
        <w:pStyle w:val="Akapitzlist"/>
        <w:numPr>
          <w:ilvl w:val="1"/>
          <w:numId w:val="20"/>
        </w:numPr>
        <w:tabs>
          <w:tab w:val="left" w:pos="284"/>
        </w:tabs>
        <w:autoSpaceDE w:val="0"/>
        <w:autoSpaceDN w:val="0"/>
        <w:adjustRightInd w:val="0"/>
        <w:spacing w:before="120"/>
        <w:ind w:left="709"/>
        <w:contextualSpacing w:val="0"/>
        <w:jc w:val="both"/>
        <w:rPr>
          <w:rFonts w:asciiTheme="minorHAnsi" w:hAnsiTheme="minorHAnsi" w:cstheme="minorHAnsi"/>
          <w:b/>
          <w:color w:val="000000"/>
          <w:sz w:val="22"/>
          <w:szCs w:val="22"/>
        </w:rPr>
      </w:pPr>
      <w:r w:rsidRPr="00000B88">
        <w:rPr>
          <w:rFonts w:asciiTheme="minorHAnsi" w:hAnsiTheme="minorHAnsi" w:cstheme="minorHAnsi"/>
          <w:b/>
          <w:color w:val="000000"/>
          <w:sz w:val="22"/>
          <w:szCs w:val="22"/>
        </w:rPr>
        <w:t xml:space="preserve">Etap I </w:t>
      </w:r>
      <w:r w:rsidR="00B56A74" w:rsidRPr="00000B88">
        <w:rPr>
          <w:rFonts w:asciiTheme="minorHAnsi" w:hAnsiTheme="minorHAnsi" w:cstheme="minorHAnsi"/>
          <w:b/>
          <w:color w:val="000000"/>
          <w:sz w:val="22"/>
          <w:szCs w:val="22"/>
        </w:rPr>
        <w:t>-</w:t>
      </w:r>
      <w:r w:rsidRPr="00000B88">
        <w:rPr>
          <w:rFonts w:asciiTheme="minorHAnsi" w:hAnsiTheme="minorHAnsi" w:cstheme="minorHAnsi"/>
          <w:b/>
          <w:color w:val="000000"/>
          <w:sz w:val="22"/>
          <w:szCs w:val="22"/>
        </w:rPr>
        <w:t xml:space="preserve"> </w:t>
      </w:r>
      <w:r w:rsidR="006030E2" w:rsidRPr="00000B88">
        <w:rPr>
          <w:rFonts w:asciiTheme="minorHAnsi" w:hAnsiTheme="minorHAnsi" w:cstheme="minorHAnsi"/>
          <w:b/>
          <w:color w:val="000000"/>
          <w:sz w:val="22"/>
          <w:szCs w:val="22"/>
        </w:rPr>
        <w:t xml:space="preserve">Nabór </w:t>
      </w:r>
      <w:r w:rsidR="0023489C">
        <w:rPr>
          <w:rFonts w:asciiTheme="minorHAnsi" w:hAnsiTheme="minorHAnsi" w:cstheme="minorHAnsi"/>
          <w:b/>
          <w:color w:val="000000"/>
          <w:sz w:val="22"/>
          <w:szCs w:val="22"/>
        </w:rPr>
        <w:t xml:space="preserve">i ocena </w:t>
      </w:r>
      <w:r w:rsidR="003973A7">
        <w:rPr>
          <w:rFonts w:asciiTheme="minorHAnsi" w:hAnsiTheme="minorHAnsi" w:cstheme="minorHAnsi"/>
          <w:b/>
          <w:color w:val="000000"/>
          <w:sz w:val="22"/>
          <w:szCs w:val="22"/>
        </w:rPr>
        <w:t xml:space="preserve">fiszek </w:t>
      </w:r>
      <w:r w:rsidR="00923ED9">
        <w:rPr>
          <w:rFonts w:asciiTheme="minorHAnsi" w:hAnsiTheme="minorHAnsi" w:cstheme="minorHAnsi"/>
          <w:b/>
          <w:color w:val="000000"/>
          <w:sz w:val="22"/>
          <w:szCs w:val="22"/>
        </w:rPr>
        <w:t>projektowych</w:t>
      </w:r>
      <w:r w:rsidR="00923ED9" w:rsidRPr="00000B88">
        <w:rPr>
          <w:rFonts w:asciiTheme="minorHAnsi" w:hAnsiTheme="minorHAnsi" w:cstheme="minorHAnsi"/>
          <w:b/>
          <w:color w:val="000000"/>
          <w:sz w:val="22"/>
          <w:szCs w:val="22"/>
        </w:rPr>
        <w:t xml:space="preserve"> –</w:t>
      </w:r>
      <w:r w:rsidR="00226503" w:rsidRPr="00000B88">
        <w:rPr>
          <w:rFonts w:asciiTheme="minorHAnsi" w:hAnsiTheme="minorHAnsi" w:cstheme="minorHAnsi"/>
          <w:b/>
          <w:color w:val="000000"/>
          <w:sz w:val="22"/>
          <w:szCs w:val="22"/>
        </w:rPr>
        <w:t xml:space="preserve"> </w:t>
      </w:r>
      <w:r w:rsidR="00296AD7" w:rsidRPr="00000B88">
        <w:rPr>
          <w:rFonts w:asciiTheme="minorHAnsi" w:hAnsiTheme="minorHAnsi" w:cstheme="minorHAnsi"/>
          <w:b/>
          <w:color w:val="000000"/>
          <w:sz w:val="22"/>
          <w:szCs w:val="22"/>
        </w:rPr>
        <w:t>Pres</w:t>
      </w:r>
      <w:r w:rsidR="00226503" w:rsidRPr="00000B88">
        <w:rPr>
          <w:rFonts w:asciiTheme="minorHAnsi" w:hAnsiTheme="minorHAnsi" w:cstheme="minorHAnsi"/>
          <w:b/>
          <w:color w:val="000000"/>
          <w:sz w:val="22"/>
          <w:szCs w:val="22"/>
        </w:rPr>
        <w:t>elekcja</w:t>
      </w:r>
    </w:p>
    <w:p w14:paraId="5F17275B" w14:textId="77777777" w:rsidR="009A745A" w:rsidRPr="00B711D2" w:rsidRDefault="009A745A" w:rsidP="00A347A1">
      <w:pPr>
        <w:pStyle w:val="Akapitzlist"/>
        <w:numPr>
          <w:ilvl w:val="0"/>
          <w:numId w:val="21"/>
        </w:numPr>
        <w:spacing w:line="276" w:lineRule="auto"/>
        <w:jc w:val="both"/>
        <w:rPr>
          <w:rFonts w:asciiTheme="minorHAnsi" w:hAnsiTheme="minorHAnsi" w:cstheme="minorHAnsi"/>
          <w:color w:val="000000"/>
          <w:sz w:val="22"/>
          <w:szCs w:val="22"/>
        </w:rPr>
      </w:pPr>
      <w:r>
        <w:rPr>
          <w:rFonts w:asciiTheme="minorHAnsi" w:hAnsiTheme="minorHAnsi" w:cstheme="minorHAnsi"/>
          <w:b/>
          <w:color w:val="000000"/>
          <w:sz w:val="22"/>
          <w:szCs w:val="22"/>
        </w:rPr>
        <w:t>n</w:t>
      </w:r>
      <w:r w:rsidRPr="00000B88">
        <w:rPr>
          <w:rFonts w:asciiTheme="minorHAnsi" w:hAnsiTheme="minorHAnsi" w:cstheme="minorHAnsi"/>
          <w:b/>
          <w:color w:val="000000"/>
          <w:sz w:val="22"/>
          <w:szCs w:val="22"/>
        </w:rPr>
        <w:t xml:space="preserve">abór </w:t>
      </w:r>
      <w:r>
        <w:rPr>
          <w:rFonts w:asciiTheme="minorHAnsi" w:hAnsiTheme="minorHAnsi" w:cstheme="minorHAnsi"/>
          <w:b/>
          <w:color w:val="000000"/>
          <w:sz w:val="22"/>
          <w:szCs w:val="22"/>
        </w:rPr>
        <w:t>fiszek projektowych</w:t>
      </w:r>
      <w:r w:rsidRPr="00000B88">
        <w:rPr>
          <w:rFonts w:asciiTheme="minorHAnsi" w:hAnsiTheme="minorHAnsi" w:cstheme="minorHAnsi"/>
          <w:b/>
          <w:color w:val="000000"/>
          <w:sz w:val="22"/>
          <w:szCs w:val="22"/>
        </w:rPr>
        <w:t xml:space="preserve"> (dalej: </w:t>
      </w:r>
      <w:r>
        <w:rPr>
          <w:rFonts w:asciiTheme="minorHAnsi" w:hAnsiTheme="minorHAnsi" w:cstheme="minorHAnsi"/>
          <w:b/>
          <w:color w:val="000000"/>
          <w:sz w:val="22"/>
          <w:szCs w:val="22"/>
        </w:rPr>
        <w:t>fiszka</w:t>
      </w:r>
      <w:r w:rsidRPr="00000B88">
        <w:rPr>
          <w:rFonts w:asciiTheme="minorHAnsi" w:hAnsiTheme="minorHAnsi" w:cstheme="minorHAnsi"/>
          <w:b/>
          <w:color w:val="000000"/>
          <w:sz w:val="22"/>
          <w:szCs w:val="22"/>
        </w:rPr>
        <w:t>)</w:t>
      </w:r>
      <w:r>
        <w:rPr>
          <w:rFonts w:asciiTheme="minorHAnsi" w:hAnsiTheme="minorHAnsi" w:cstheme="minorHAnsi"/>
          <w:b/>
          <w:color w:val="000000"/>
          <w:sz w:val="22"/>
          <w:szCs w:val="22"/>
        </w:rPr>
        <w:t xml:space="preserve"> </w:t>
      </w:r>
      <w:r w:rsidRPr="00000B88">
        <w:rPr>
          <w:rFonts w:asciiTheme="minorHAnsi" w:hAnsiTheme="minorHAnsi" w:cstheme="minorHAnsi"/>
          <w:color w:val="000000" w:themeColor="text1"/>
          <w:sz w:val="22"/>
          <w:szCs w:val="22"/>
        </w:rPr>
        <w:t>będzie prowadzony w</w:t>
      </w:r>
      <w:r>
        <w:rPr>
          <w:rFonts w:asciiTheme="minorHAnsi" w:hAnsiTheme="minorHAnsi" w:cstheme="minorHAnsi"/>
          <w:color w:val="000000" w:themeColor="text1"/>
          <w:sz w:val="22"/>
          <w:szCs w:val="22"/>
        </w:rPr>
        <w:t> </w:t>
      </w:r>
      <w:r w:rsidRPr="00000B88">
        <w:rPr>
          <w:rFonts w:asciiTheme="minorHAnsi" w:hAnsiTheme="minorHAnsi" w:cstheme="minorHAnsi"/>
          <w:color w:val="000000" w:themeColor="text1"/>
          <w:sz w:val="22"/>
          <w:szCs w:val="22"/>
        </w:rPr>
        <w:t xml:space="preserve">formie </w:t>
      </w:r>
      <w:r>
        <w:rPr>
          <w:rFonts w:asciiTheme="minorHAnsi" w:hAnsiTheme="minorHAnsi" w:cstheme="minorHAnsi"/>
          <w:color w:val="000000" w:themeColor="text1"/>
          <w:sz w:val="22"/>
          <w:szCs w:val="22"/>
        </w:rPr>
        <w:t>naboru ciągłego</w:t>
      </w:r>
      <w:r w:rsidRPr="00000B88">
        <w:rPr>
          <w:rFonts w:asciiTheme="minorHAnsi" w:hAnsiTheme="minorHAnsi" w:cstheme="minorHAnsi"/>
          <w:color w:val="000000" w:themeColor="text1"/>
          <w:sz w:val="22"/>
          <w:szCs w:val="22"/>
        </w:rPr>
        <w:t>;</w:t>
      </w:r>
    </w:p>
    <w:p w14:paraId="164DB4A3" w14:textId="77777777" w:rsidR="009A745A" w:rsidRPr="00774D9C" w:rsidRDefault="009A745A" w:rsidP="00A347A1">
      <w:pPr>
        <w:pStyle w:val="Akapitzlist"/>
        <w:numPr>
          <w:ilvl w:val="0"/>
          <w:numId w:val="21"/>
        </w:numPr>
        <w:spacing w:line="276" w:lineRule="auto"/>
        <w:jc w:val="both"/>
        <w:rPr>
          <w:rFonts w:asciiTheme="minorHAnsi" w:hAnsiTheme="minorHAnsi" w:cstheme="minorHAnsi"/>
          <w:color w:val="000000"/>
          <w:sz w:val="22"/>
          <w:szCs w:val="22"/>
        </w:rPr>
      </w:pPr>
      <w:r w:rsidRPr="00000B88">
        <w:rPr>
          <w:rFonts w:asciiTheme="minorHAnsi" w:hAnsiTheme="minorHAnsi" w:cstheme="minorHAnsi"/>
          <w:color w:val="000000" w:themeColor="text1"/>
          <w:sz w:val="22"/>
          <w:szCs w:val="22"/>
        </w:rPr>
        <w:t xml:space="preserve">ocena </w:t>
      </w:r>
      <w:r>
        <w:rPr>
          <w:rFonts w:asciiTheme="minorHAnsi" w:hAnsiTheme="minorHAnsi" w:cstheme="minorHAnsi"/>
          <w:color w:val="000000" w:themeColor="text1"/>
          <w:sz w:val="22"/>
          <w:szCs w:val="22"/>
        </w:rPr>
        <w:t>fiszek</w:t>
      </w:r>
      <w:r w:rsidRPr="00000B88">
        <w:rPr>
          <w:rFonts w:asciiTheme="minorHAnsi" w:hAnsiTheme="minorHAnsi" w:cstheme="minorHAnsi"/>
          <w:color w:val="000000" w:themeColor="text1"/>
          <w:sz w:val="22"/>
          <w:szCs w:val="22"/>
        </w:rPr>
        <w:t xml:space="preserve"> będzie dokonywana zgodnie z kryteriami </w:t>
      </w:r>
      <w:r w:rsidR="00821DD9">
        <w:rPr>
          <w:rFonts w:asciiTheme="minorHAnsi" w:hAnsiTheme="minorHAnsi" w:cstheme="minorHAnsi"/>
          <w:color w:val="000000" w:themeColor="text1"/>
          <w:sz w:val="22"/>
          <w:szCs w:val="22"/>
        </w:rPr>
        <w:t xml:space="preserve">preselekcji </w:t>
      </w:r>
      <w:r w:rsidRPr="00000B88">
        <w:rPr>
          <w:rFonts w:asciiTheme="minorHAnsi" w:hAnsiTheme="minorHAnsi" w:cstheme="minorHAnsi"/>
          <w:color w:val="000000" w:themeColor="text1"/>
          <w:sz w:val="22"/>
          <w:szCs w:val="22"/>
        </w:rPr>
        <w:t>określonymi w ust. 8</w:t>
      </w:r>
      <w:r w:rsidR="009B3586">
        <w:rPr>
          <w:rFonts w:asciiTheme="minorHAnsi" w:hAnsiTheme="minorHAnsi" w:cstheme="minorHAnsi"/>
          <w:color w:val="000000" w:themeColor="text1"/>
          <w:sz w:val="22"/>
          <w:szCs w:val="22"/>
        </w:rPr>
        <w:t>.1</w:t>
      </w:r>
      <w:r w:rsidRPr="00000B8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p</w:t>
      </w:r>
      <w:r w:rsidRPr="00774D9C">
        <w:rPr>
          <w:rFonts w:asciiTheme="minorHAnsi" w:hAnsiTheme="minorHAnsi" w:cstheme="minorHAnsi"/>
          <w:color w:val="000000" w:themeColor="text1"/>
          <w:sz w:val="22"/>
          <w:szCs w:val="22"/>
        </w:rPr>
        <w:t>rogramu</w:t>
      </w:r>
      <w:r>
        <w:rPr>
          <w:rFonts w:asciiTheme="minorHAnsi" w:hAnsiTheme="minorHAnsi" w:cstheme="minorHAnsi"/>
          <w:color w:val="000000" w:themeColor="text1"/>
          <w:sz w:val="22"/>
          <w:szCs w:val="22"/>
        </w:rPr>
        <w:t>;</w:t>
      </w:r>
    </w:p>
    <w:p w14:paraId="3E179E3E" w14:textId="3BD1A7AC" w:rsidR="0053332D" w:rsidRPr="007125C8" w:rsidRDefault="009A745A" w:rsidP="00A347A1">
      <w:pPr>
        <w:pStyle w:val="Akapitzlist"/>
        <w:numPr>
          <w:ilvl w:val="0"/>
          <w:numId w:val="21"/>
        </w:numPr>
        <w:spacing w:line="276" w:lineRule="auto"/>
        <w:jc w:val="both"/>
        <w:rPr>
          <w:rFonts w:asciiTheme="minorHAnsi" w:hAnsiTheme="minorHAnsi" w:cstheme="minorHAnsi"/>
          <w:color w:val="000000"/>
          <w:sz w:val="22"/>
          <w:szCs w:val="22"/>
        </w:rPr>
      </w:pPr>
      <w:r w:rsidRPr="00B711D2">
        <w:rPr>
          <w:rFonts w:asciiTheme="minorHAnsi" w:hAnsiTheme="minorHAnsi" w:cstheme="minorHAnsi"/>
          <w:color w:val="000000" w:themeColor="text1"/>
          <w:sz w:val="22"/>
          <w:szCs w:val="22"/>
        </w:rPr>
        <w:t xml:space="preserve">zaproszenie wnioskodawców do </w:t>
      </w:r>
      <w:r w:rsidRPr="00B711D2">
        <w:rPr>
          <w:rFonts w:asciiTheme="minorHAnsi" w:hAnsiTheme="minorHAnsi" w:cstheme="minorHAnsi"/>
          <w:b/>
          <w:color w:val="000000" w:themeColor="text1"/>
          <w:sz w:val="22"/>
          <w:szCs w:val="22"/>
        </w:rPr>
        <w:t xml:space="preserve">złożenia pełnego wniosku </w:t>
      </w:r>
      <w:r w:rsidR="00F77BC1" w:rsidRPr="00000B88">
        <w:rPr>
          <w:rFonts w:asciiTheme="minorHAnsi" w:hAnsiTheme="minorHAnsi" w:cstheme="minorHAnsi"/>
          <w:b/>
          <w:color w:val="000000" w:themeColor="text1"/>
          <w:sz w:val="22"/>
          <w:szCs w:val="22"/>
        </w:rPr>
        <w:t xml:space="preserve">o dofinansowanie w formie pożyczki z możliwością uzyskania premii innowacyjnej </w:t>
      </w:r>
      <w:r w:rsidR="00F77BC1">
        <w:rPr>
          <w:rFonts w:asciiTheme="minorHAnsi" w:hAnsiTheme="minorHAnsi" w:cstheme="minorHAnsi"/>
          <w:b/>
          <w:color w:val="000000" w:themeColor="text1"/>
          <w:sz w:val="22"/>
          <w:szCs w:val="22"/>
        </w:rPr>
        <w:t xml:space="preserve">na realizację przedsięwzięć </w:t>
      </w:r>
      <w:r w:rsidR="00F77BC1" w:rsidRPr="00000B88">
        <w:rPr>
          <w:rFonts w:asciiTheme="minorHAnsi" w:hAnsiTheme="minorHAnsi" w:cstheme="minorHAnsi"/>
          <w:b/>
          <w:color w:val="000000" w:themeColor="text1"/>
          <w:sz w:val="22"/>
          <w:szCs w:val="22"/>
        </w:rPr>
        <w:t>inwestycyjn</w:t>
      </w:r>
      <w:r w:rsidR="00F77BC1">
        <w:rPr>
          <w:rFonts w:asciiTheme="minorHAnsi" w:hAnsiTheme="minorHAnsi" w:cstheme="minorHAnsi"/>
          <w:b/>
          <w:color w:val="000000" w:themeColor="text1"/>
          <w:sz w:val="22"/>
          <w:szCs w:val="22"/>
        </w:rPr>
        <w:t>o-innowacyjnych</w:t>
      </w:r>
      <w:r w:rsidR="00F77BC1" w:rsidRPr="00000B88">
        <w:rPr>
          <w:rFonts w:asciiTheme="minorHAnsi" w:hAnsiTheme="minorHAnsi" w:cstheme="minorHAnsi"/>
          <w:b/>
          <w:color w:val="000000" w:themeColor="text1"/>
          <w:sz w:val="22"/>
          <w:szCs w:val="22"/>
        </w:rPr>
        <w:t xml:space="preserve"> </w:t>
      </w:r>
      <w:r w:rsidRPr="00B711D2">
        <w:rPr>
          <w:rFonts w:asciiTheme="minorHAnsi" w:hAnsiTheme="minorHAnsi" w:cstheme="minorHAnsi"/>
          <w:b/>
          <w:color w:val="000000" w:themeColor="text1"/>
          <w:sz w:val="22"/>
          <w:szCs w:val="22"/>
        </w:rPr>
        <w:t>(WoD_W)</w:t>
      </w:r>
      <w:r>
        <w:rPr>
          <w:rFonts w:asciiTheme="minorHAnsi" w:hAnsiTheme="minorHAnsi" w:cstheme="minorHAnsi"/>
          <w:color w:val="000000" w:themeColor="text1"/>
          <w:sz w:val="22"/>
          <w:szCs w:val="22"/>
        </w:rPr>
        <w:t xml:space="preserve">, </w:t>
      </w:r>
      <w:r w:rsidR="00754557">
        <w:rPr>
          <w:rFonts w:asciiTheme="minorHAnsi" w:hAnsiTheme="minorHAnsi" w:cstheme="minorHAnsi"/>
          <w:color w:val="000000" w:themeColor="text1"/>
          <w:sz w:val="22"/>
          <w:szCs w:val="22"/>
        </w:rPr>
        <w:t xml:space="preserve">będzie dotyczyło </w:t>
      </w:r>
      <w:r>
        <w:rPr>
          <w:rFonts w:asciiTheme="minorHAnsi" w:hAnsiTheme="minorHAnsi" w:cstheme="minorHAnsi"/>
          <w:color w:val="000000" w:themeColor="text1"/>
          <w:sz w:val="22"/>
          <w:szCs w:val="22"/>
        </w:rPr>
        <w:t>wnioskodawców, których fiszki projektowe</w:t>
      </w:r>
      <w:r w:rsidRPr="00B711D2">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uzyskały </w:t>
      </w:r>
      <w:r w:rsidR="0053332D">
        <w:rPr>
          <w:rFonts w:asciiTheme="minorHAnsi" w:hAnsiTheme="minorHAnsi" w:cstheme="minorHAnsi"/>
          <w:color w:val="000000" w:themeColor="text1"/>
          <w:sz w:val="22"/>
          <w:szCs w:val="22"/>
        </w:rPr>
        <w:t xml:space="preserve">pozytywną ocenę </w:t>
      </w:r>
      <w:r w:rsidR="0053332D" w:rsidRPr="00000B88">
        <w:rPr>
          <w:rFonts w:asciiTheme="minorHAnsi" w:hAnsiTheme="minorHAnsi" w:cstheme="minorHAnsi"/>
          <w:color w:val="000000" w:themeColor="text1"/>
          <w:sz w:val="22"/>
          <w:szCs w:val="22"/>
        </w:rPr>
        <w:t xml:space="preserve">zgodnie z kryteriami </w:t>
      </w:r>
      <w:r w:rsidR="0053332D">
        <w:rPr>
          <w:rFonts w:asciiTheme="minorHAnsi" w:hAnsiTheme="minorHAnsi" w:cstheme="minorHAnsi"/>
          <w:color w:val="000000" w:themeColor="text1"/>
          <w:sz w:val="22"/>
          <w:szCs w:val="22"/>
        </w:rPr>
        <w:t xml:space="preserve">preselekcji </w:t>
      </w:r>
      <w:r w:rsidR="0053332D" w:rsidRPr="00000B88">
        <w:rPr>
          <w:rFonts w:asciiTheme="minorHAnsi" w:hAnsiTheme="minorHAnsi" w:cstheme="minorHAnsi"/>
          <w:color w:val="000000" w:themeColor="text1"/>
          <w:sz w:val="22"/>
          <w:szCs w:val="22"/>
        </w:rPr>
        <w:t>określonymi w ust. 8</w:t>
      </w:r>
      <w:r w:rsidR="009B3586">
        <w:rPr>
          <w:rFonts w:asciiTheme="minorHAnsi" w:hAnsiTheme="minorHAnsi" w:cstheme="minorHAnsi"/>
          <w:color w:val="000000" w:themeColor="text1"/>
          <w:sz w:val="22"/>
          <w:szCs w:val="22"/>
        </w:rPr>
        <w:t>.1</w:t>
      </w:r>
      <w:r w:rsidR="0053332D">
        <w:rPr>
          <w:rFonts w:asciiTheme="minorHAnsi" w:hAnsiTheme="minorHAnsi" w:cstheme="minorHAnsi"/>
          <w:color w:val="000000" w:themeColor="text1"/>
          <w:sz w:val="22"/>
          <w:szCs w:val="22"/>
        </w:rPr>
        <w:t xml:space="preserve"> p</w:t>
      </w:r>
      <w:r w:rsidR="0053332D" w:rsidRPr="00774D9C">
        <w:rPr>
          <w:rFonts w:asciiTheme="minorHAnsi" w:hAnsiTheme="minorHAnsi" w:cstheme="minorHAnsi"/>
          <w:color w:val="000000" w:themeColor="text1"/>
          <w:sz w:val="22"/>
          <w:szCs w:val="22"/>
        </w:rPr>
        <w:t>rogramu</w:t>
      </w:r>
      <w:r w:rsidRPr="00F77BC1">
        <w:rPr>
          <w:rFonts w:asciiTheme="minorHAnsi" w:hAnsiTheme="minorHAnsi" w:cstheme="minorHAnsi"/>
          <w:color w:val="000000" w:themeColor="text1"/>
          <w:sz w:val="22"/>
          <w:szCs w:val="22"/>
        </w:rPr>
        <w:t>;</w:t>
      </w:r>
      <w:r w:rsidRPr="00B711D2">
        <w:rPr>
          <w:rFonts w:asciiTheme="minorHAnsi" w:hAnsiTheme="minorHAnsi" w:cstheme="minorHAnsi"/>
          <w:color w:val="000000" w:themeColor="text1"/>
          <w:sz w:val="22"/>
          <w:szCs w:val="22"/>
        </w:rPr>
        <w:t xml:space="preserve"> </w:t>
      </w:r>
    </w:p>
    <w:p w14:paraId="2B1E7FE0" w14:textId="77777777" w:rsidR="0053332D" w:rsidRPr="00B711D2" w:rsidRDefault="0053332D" w:rsidP="00A347A1">
      <w:pPr>
        <w:pStyle w:val="Akapitzlist"/>
        <w:numPr>
          <w:ilvl w:val="0"/>
          <w:numId w:val="21"/>
        </w:numPr>
        <w:spacing w:line="276" w:lineRule="auto"/>
        <w:jc w:val="both"/>
        <w:rPr>
          <w:rFonts w:asciiTheme="minorHAnsi" w:hAnsiTheme="minorHAnsi" w:cstheme="minorHAnsi"/>
          <w:color w:val="000000"/>
          <w:sz w:val="22"/>
          <w:szCs w:val="22"/>
        </w:rPr>
      </w:pPr>
      <w:r>
        <w:rPr>
          <w:rFonts w:asciiTheme="minorHAnsi" w:hAnsiTheme="minorHAnsi" w:cstheme="minorHAnsi"/>
          <w:color w:val="000000" w:themeColor="text1"/>
          <w:sz w:val="22"/>
          <w:szCs w:val="22"/>
        </w:rPr>
        <w:t>t</w:t>
      </w:r>
      <w:r w:rsidRPr="00546727">
        <w:rPr>
          <w:rFonts w:asciiTheme="minorHAnsi" w:hAnsiTheme="minorHAnsi" w:cstheme="minorHAnsi"/>
          <w:color w:val="000000" w:themeColor="text1"/>
          <w:sz w:val="22"/>
          <w:szCs w:val="22"/>
        </w:rPr>
        <w:t xml:space="preserve">erminy, sposób składania i rozpatrywania </w:t>
      </w:r>
      <w:r>
        <w:rPr>
          <w:rFonts w:asciiTheme="minorHAnsi" w:hAnsiTheme="minorHAnsi" w:cstheme="minorHAnsi"/>
          <w:color w:val="000000" w:themeColor="text1"/>
          <w:sz w:val="22"/>
          <w:szCs w:val="22"/>
        </w:rPr>
        <w:t>fiszek</w:t>
      </w:r>
      <w:r w:rsidRPr="00546727">
        <w:rPr>
          <w:rFonts w:asciiTheme="minorHAnsi" w:hAnsiTheme="minorHAnsi" w:cstheme="minorHAnsi"/>
          <w:color w:val="000000" w:themeColor="text1"/>
          <w:sz w:val="22"/>
          <w:szCs w:val="22"/>
        </w:rPr>
        <w:t xml:space="preserve"> określone zostaną odpowiedni</w:t>
      </w:r>
      <w:r>
        <w:rPr>
          <w:rFonts w:asciiTheme="minorHAnsi" w:hAnsiTheme="minorHAnsi" w:cstheme="minorHAnsi"/>
          <w:color w:val="000000" w:themeColor="text1"/>
          <w:sz w:val="22"/>
          <w:szCs w:val="22"/>
        </w:rPr>
        <w:t>o w ogłoszeniu o naborze lub w R</w:t>
      </w:r>
      <w:r w:rsidRPr="00546727">
        <w:rPr>
          <w:rFonts w:asciiTheme="minorHAnsi" w:hAnsiTheme="minorHAnsi" w:cstheme="minorHAnsi"/>
          <w:color w:val="000000" w:themeColor="text1"/>
          <w:sz w:val="22"/>
          <w:szCs w:val="22"/>
        </w:rPr>
        <w:t>egulaminie naboru, które zamieszczane będą na stronie internetowej NFOŚiGW</w:t>
      </w:r>
      <w:r>
        <w:rPr>
          <w:rFonts w:asciiTheme="minorHAnsi" w:hAnsiTheme="minorHAnsi" w:cstheme="minorHAnsi"/>
          <w:sz w:val="22"/>
          <w:szCs w:val="22"/>
        </w:rPr>
        <w:t>;</w:t>
      </w:r>
    </w:p>
    <w:p w14:paraId="3018E7F7" w14:textId="70D69447" w:rsidR="00A15E23" w:rsidRPr="00F77BC1" w:rsidRDefault="00A15E23" w:rsidP="00A347A1">
      <w:pPr>
        <w:pStyle w:val="Akapitzlist"/>
        <w:numPr>
          <w:ilvl w:val="1"/>
          <w:numId w:val="20"/>
        </w:numPr>
        <w:tabs>
          <w:tab w:val="left" w:pos="284"/>
        </w:tabs>
        <w:autoSpaceDE w:val="0"/>
        <w:autoSpaceDN w:val="0"/>
        <w:adjustRightInd w:val="0"/>
        <w:spacing w:before="120" w:line="276" w:lineRule="auto"/>
        <w:ind w:left="709"/>
        <w:contextualSpacing w:val="0"/>
        <w:jc w:val="both"/>
        <w:rPr>
          <w:rFonts w:asciiTheme="minorHAnsi" w:hAnsiTheme="minorHAnsi" w:cstheme="minorHAnsi"/>
          <w:b/>
          <w:color w:val="000000"/>
          <w:sz w:val="22"/>
          <w:szCs w:val="22"/>
        </w:rPr>
      </w:pPr>
      <w:r w:rsidRPr="00F77BC1">
        <w:rPr>
          <w:rFonts w:asciiTheme="minorHAnsi" w:hAnsiTheme="minorHAnsi" w:cstheme="minorHAnsi"/>
          <w:b/>
          <w:color w:val="000000"/>
          <w:sz w:val="22"/>
          <w:szCs w:val="22"/>
        </w:rPr>
        <w:t xml:space="preserve">Etap II - Ocena wniosków o dofinansowanie </w:t>
      </w:r>
      <w:r w:rsidR="00774D9C" w:rsidRPr="00F77BC1">
        <w:rPr>
          <w:rFonts w:asciiTheme="minorHAnsi" w:hAnsiTheme="minorHAnsi" w:cstheme="minorHAnsi"/>
          <w:b/>
          <w:color w:val="000000"/>
          <w:sz w:val="22"/>
          <w:szCs w:val="22"/>
        </w:rPr>
        <w:t xml:space="preserve">WoD_W </w:t>
      </w:r>
      <w:r w:rsidR="00296AD7" w:rsidRPr="00F77BC1">
        <w:rPr>
          <w:rFonts w:asciiTheme="minorHAnsi" w:hAnsiTheme="minorHAnsi" w:cstheme="minorHAnsi"/>
          <w:b/>
          <w:color w:val="000000"/>
          <w:sz w:val="22"/>
          <w:szCs w:val="22"/>
        </w:rPr>
        <w:t>- Selekcja</w:t>
      </w:r>
    </w:p>
    <w:p w14:paraId="4687C233" w14:textId="73036718" w:rsidR="005533DF" w:rsidRDefault="005533DF" w:rsidP="00A347A1">
      <w:pPr>
        <w:pStyle w:val="Akapitzlist"/>
        <w:numPr>
          <w:ilvl w:val="0"/>
          <w:numId w:val="22"/>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nabór WoD_W dla projektów, których fiszki na etapie preselekcji uzyskały ocenę pozytywną</w:t>
      </w:r>
      <w:r w:rsidR="00754557">
        <w:rPr>
          <w:rFonts w:asciiTheme="minorHAnsi" w:hAnsiTheme="minorHAnsi" w:cstheme="minorHAnsi"/>
          <w:color w:val="000000" w:themeColor="text1"/>
          <w:sz w:val="22"/>
          <w:szCs w:val="22"/>
        </w:rPr>
        <w:t>,</w:t>
      </w:r>
      <w:r w:rsidR="00B66D8A">
        <w:rPr>
          <w:rFonts w:asciiTheme="minorHAnsi" w:hAnsiTheme="minorHAnsi" w:cstheme="minorHAnsi"/>
          <w:color w:val="000000" w:themeColor="text1"/>
          <w:sz w:val="22"/>
          <w:szCs w:val="22"/>
        </w:rPr>
        <w:t xml:space="preserve"> </w:t>
      </w:r>
      <w:r w:rsidRPr="00000B88">
        <w:rPr>
          <w:rFonts w:asciiTheme="minorHAnsi" w:hAnsiTheme="minorHAnsi" w:cstheme="minorHAnsi"/>
          <w:color w:val="000000" w:themeColor="text1"/>
          <w:sz w:val="22"/>
          <w:szCs w:val="22"/>
        </w:rPr>
        <w:t xml:space="preserve">będzie </w:t>
      </w:r>
      <w:r>
        <w:rPr>
          <w:rFonts w:asciiTheme="minorHAnsi" w:hAnsiTheme="minorHAnsi" w:cstheme="minorHAnsi"/>
          <w:color w:val="000000" w:themeColor="text1"/>
          <w:sz w:val="22"/>
          <w:szCs w:val="22"/>
        </w:rPr>
        <w:t xml:space="preserve">otwarty przez </w:t>
      </w:r>
      <w:r w:rsidR="0053332D">
        <w:rPr>
          <w:rFonts w:asciiTheme="minorHAnsi" w:hAnsiTheme="minorHAnsi" w:cstheme="minorHAnsi"/>
          <w:color w:val="000000" w:themeColor="text1"/>
          <w:sz w:val="22"/>
          <w:szCs w:val="22"/>
        </w:rPr>
        <w:t>4</w:t>
      </w:r>
      <w:r>
        <w:rPr>
          <w:rFonts w:asciiTheme="minorHAnsi" w:hAnsiTheme="minorHAnsi" w:cstheme="minorHAnsi"/>
          <w:color w:val="000000" w:themeColor="text1"/>
          <w:sz w:val="22"/>
          <w:szCs w:val="22"/>
        </w:rPr>
        <w:t xml:space="preserve"> </w:t>
      </w:r>
      <w:r w:rsidR="009B3586">
        <w:rPr>
          <w:rFonts w:asciiTheme="minorHAnsi" w:hAnsiTheme="minorHAnsi" w:cstheme="minorHAnsi"/>
          <w:color w:val="000000" w:themeColor="text1"/>
          <w:sz w:val="22"/>
          <w:szCs w:val="22"/>
        </w:rPr>
        <w:t>miesiące</w:t>
      </w:r>
      <w:r>
        <w:rPr>
          <w:rFonts w:asciiTheme="minorHAnsi" w:hAnsiTheme="minorHAnsi" w:cstheme="minorHAnsi"/>
          <w:color w:val="000000" w:themeColor="text1"/>
          <w:sz w:val="22"/>
          <w:szCs w:val="22"/>
        </w:rPr>
        <w:t xml:space="preserve"> od daty zaproszenia wnioskodawcy do złożenia pełnego wniosku</w:t>
      </w:r>
      <w:r w:rsidR="00754557">
        <w:rPr>
          <w:rFonts w:asciiTheme="minorHAnsi" w:hAnsiTheme="minorHAnsi" w:cstheme="minorHAnsi"/>
          <w:color w:val="000000" w:themeColor="text1"/>
          <w:sz w:val="22"/>
          <w:szCs w:val="22"/>
        </w:rPr>
        <w:t xml:space="preserve"> o dofinansowanie</w:t>
      </w:r>
      <w:r>
        <w:rPr>
          <w:rFonts w:asciiTheme="minorHAnsi" w:hAnsiTheme="minorHAnsi" w:cstheme="minorHAnsi"/>
          <w:color w:val="000000" w:themeColor="text1"/>
          <w:sz w:val="22"/>
          <w:szCs w:val="22"/>
        </w:rPr>
        <w:t>;</w:t>
      </w:r>
    </w:p>
    <w:p w14:paraId="613205B4" w14:textId="77777777" w:rsidR="005533DF" w:rsidRPr="007125C8" w:rsidRDefault="005533DF" w:rsidP="00A347A1">
      <w:pPr>
        <w:pStyle w:val="Akapitzlist"/>
        <w:numPr>
          <w:ilvl w:val="0"/>
          <w:numId w:val="22"/>
        </w:numPr>
        <w:spacing w:line="276" w:lineRule="auto"/>
        <w:jc w:val="both"/>
        <w:rPr>
          <w:rFonts w:asciiTheme="minorHAnsi" w:hAnsiTheme="minorHAnsi" w:cstheme="minorHAnsi"/>
          <w:color w:val="000000" w:themeColor="text1"/>
          <w:sz w:val="22"/>
          <w:szCs w:val="22"/>
        </w:rPr>
      </w:pPr>
      <w:r w:rsidRPr="007125C8">
        <w:rPr>
          <w:rFonts w:asciiTheme="minorHAnsi" w:hAnsiTheme="minorHAnsi" w:cstheme="minorHAnsi"/>
          <w:color w:val="000000" w:themeColor="text1"/>
          <w:sz w:val="22"/>
          <w:szCs w:val="22"/>
        </w:rPr>
        <w:t xml:space="preserve">ocena WoD_W będzie dokonywana zgodnie z kryteriami </w:t>
      </w:r>
      <w:r w:rsidR="009B3586">
        <w:rPr>
          <w:rFonts w:asciiTheme="minorHAnsi" w:hAnsiTheme="minorHAnsi" w:cstheme="minorHAnsi"/>
          <w:color w:val="000000" w:themeColor="text1"/>
          <w:sz w:val="22"/>
          <w:szCs w:val="22"/>
        </w:rPr>
        <w:t xml:space="preserve">selekcji </w:t>
      </w:r>
      <w:r w:rsidRPr="007125C8">
        <w:rPr>
          <w:rFonts w:asciiTheme="minorHAnsi" w:hAnsiTheme="minorHAnsi" w:cstheme="minorHAnsi"/>
          <w:color w:val="000000" w:themeColor="text1"/>
          <w:sz w:val="22"/>
          <w:szCs w:val="22"/>
        </w:rPr>
        <w:t>określonymi w ust. 8</w:t>
      </w:r>
      <w:r w:rsidR="009B3586" w:rsidRPr="007125C8">
        <w:rPr>
          <w:rFonts w:asciiTheme="minorHAnsi" w:hAnsiTheme="minorHAnsi" w:cstheme="minorHAnsi"/>
          <w:color w:val="000000" w:themeColor="text1"/>
          <w:sz w:val="22"/>
          <w:szCs w:val="22"/>
        </w:rPr>
        <w:t>.2</w:t>
      </w:r>
      <w:r w:rsidRPr="007125C8">
        <w:rPr>
          <w:rFonts w:asciiTheme="minorHAnsi" w:hAnsiTheme="minorHAnsi" w:cstheme="minorHAnsi"/>
          <w:color w:val="000000" w:themeColor="text1"/>
          <w:sz w:val="22"/>
          <w:szCs w:val="22"/>
        </w:rPr>
        <w:t xml:space="preserve"> pkt </w:t>
      </w:r>
      <w:r w:rsidR="009B3586" w:rsidRPr="007125C8">
        <w:rPr>
          <w:rFonts w:asciiTheme="minorHAnsi" w:hAnsiTheme="minorHAnsi" w:cstheme="minorHAnsi"/>
          <w:color w:val="000000" w:themeColor="text1"/>
          <w:sz w:val="22"/>
          <w:szCs w:val="22"/>
        </w:rPr>
        <w:t>1</w:t>
      </w:r>
      <w:r w:rsidRPr="007125C8">
        <w:rPr>
          <w:rFonts w:asciiTheme="minorHAnsi" w:hAnsiTheme="minorHAnsi" w:cstheme="minorHAnsi"/>
          <w:color w:val="000000" w:themeColor="text1"/>
          <w:sz w:val="22"/>
          <w:szCs w:val="22"/>
        </w:rPr>
        <w:t xml:space="preserve">)  oraz pkt </w:t>
      </w:r>
      <w:r w:rsidR="009B3586" w:rsidRPr="007125C8">
        <w:rPr>
          <w:rFonts w:asciiTheme="minorHAnsi" w:hAnsiTheme="minorHAnsi" w:cstheme="minorHAnsi"/>
          <w:color w:val="000000" w:themeColor="text1"/>
          <w:sz w:val="22"/>
          <w:szCs w:val="22"/>
        </w:rPr>
        <w:t>2</w:t>
      </w:r>
      <w:r w:rsidRPr="007125C8">
        <w:rPr>
          <w:rFonts w:asciiTheme="minorHAnsi" w:hAnsiTheme="minorHAnsi" w:cstheme="minorHAnsi"/>
          <w:color w:val="000000" w:themeColor="text1"/>
          <w:sz w:val="22"/>
          <w:szCs w:val="22"/>
        </w:rPr>
        <w:t>)</w:t>
      </w:r>
      <w:r w:rsidR="00266763" w:rsidRPr="007125C8">
        <w:rPr>
          <w:rFonts w:asciiTheme="minorHAnsi" w:hAnsiTheme="minorHAnsi" w:cstheme="minorHAnsi"/>
          <w:color w:val="000000" w:themeColor="text1"/>
          <w:sz w:val="22"/>
          <w:szCs w:val="22"/>
        </w:rPr>
        <w:t xml:space="preserve"> </w:t>
      </w:r>
      <w:r w:rsidRPr="007125C8">
        <w:rPr>
          <w:rFonts w:asciiTheme="minorHAnsi" w:hAnsiTheme="minorHAnsi" w:cstheme="minorHAnsi"/>
          <w:color w:val="000000" w:themeColor="text1"/>
          <w:sz w:val="22"/>
          <w:szCs w:val="22"/>
        </w:rPr>
        <w:t>programu</w:t>
      </w:r>
      <w:r w:rsidR="006269EC" w:rsidRPr="007125C8">
        <w:rPr>
          <w:rFonts w:asciiTheme="minorHAnsi" w:hAnsiTheme="minorHAnsi" w:cstheme="minorHAnsi"/>
          <w:color w:val="000000" w:themeColor="text1"/>
          <w:sz w:val="22"/>
          <w:szCs w:val="22"/>
        </w:rPr>
        <w:t xml:space="preserve"> z zastrzeżeniem pkt 3) poniżej;</w:t>
      </w:r>
    </w:p>
    <w:p w14:paraId="5711A8CD" w14:textId="55F243D4" w:rsidR="00A15E23" w:rsidRPr="007125C8" w:rsidRDefault="00A15E23" w:rsidP="00A347A1">
      <w:pPr>
        <w:pStyle w:val="Akapitzlist"/>
        <w:numPr>
          <w:ilvl w:val="0"/>
          <w:numId w:val="22"/>
        </w:numPr>
        <w:spacing w:line="276" w:lineRule="auto"/>
        <w:jc w:val="both"/>
        <w:rPr>
          <w:rFonts w:asciiTheme="minorHAnsi" w:hAnsiTheme="minorHAnsi" w:cstheme="minorHAnsi"/>
          <w:color w:val="000000" w:themeColor="text1"/>
          <w:sz w:val="22"/>
          <w:szCs w:val="22"/>
        </w:rPr>
      </w:pPr>
      <w:r w:rsidRPr="00000B88">
        <w:rPr>
          <w:rFonts w:asciiTheme="minorHAnsi" w:hAnsiTheme="minorHAnsi" w:cstheme="minorHAnsi"/>
          <w:color w:val="000000" w:themeColor="text1"/>
          <w:sz w:val="22"/>
          <w:szCs w:val="22"/>
        </w:rPr>
        <w:t xml:space="preserve">do prezentacji </w:t>
      </w:r>
      <w:r w:rsidR="00296AD7" w:rsidRPr="00000B88">
        <w:rPr>
          <w:rFonts w:asciiTheme="minorHAnsi" w:hAnsiTheme="minorHAnsi" w:cstheme="minorHAnsi"/>
          <w:color w:val="000000" w:themeColor="text1"/>
          <w:sz w:val="22"/>
          <w:szCs w:val="22"/>
        </w:rPr>
        <w:t xml:space="preserve">projektów </w:t>
      </w:r>
      <w:r w:rsidRPr="00000B88">
        <w:rPr>
          <w:rFonts w:asciiTheme="minorHAnsi" w:hAnsiTheme="minorHAnsi" w:cstheme="minorHAnsi"/>
          <w:color w:val="000000" w:themeColor="text1"/>
          <w:sz w:val="22"/>
          <w:szCs w:val="22"/>
        </w:rPr>
        <w:t>zostaną zaproszeni Wnioskodawcy, któr</w:t>
      </w:r>
      <w:r w:rsidR="00C97292">
        <w:rPr>
          <w:rFonts w:asciiTheme="minorHAnsi" w:hAnsiTheme="minorHAnsi" w:cstheme="minorHAnsi"/>
          <w:color w:val="000000" w:themeColor="text1"/>
          <w:sz w:val="22"/>
          <w:szCs w:val="22"/>
        </w:rPr>
        <w:t>zy uzyskali</w:t>
      </w:r>
      <w:r w:rsidR="00113629">
        <w:rPr>
          <w:rFonts w:asciiTheme="minorHAnsi" w:hAnsiTheme="minorHAnsi" w:cstheme="minorHAnsi"/>
          <w:color w:val="000000" w:themeColor="text1"/>
          <w:sz w:val="22"/>
          <w:szCs w:val="22"/>
        </w:rPr>
        <w:t xml:space="preserve"> </w:t>
      </w:r>
      <w:r w:rsidR="002F78EC" w:rsidRPr="007125C8">
        <w:rPr>
          <w:rFonts w:asciiTheme="minorHAnsi" w:hAnsiTheme="minorHAnsi" w:cs="Arial"/>
          <w:sz w:val="22"/>
          <w:szCs w:val="22"/>
        </w:rPr>
        <w:t xml:space="preserve">pozytywną lub pozytywną z zastrzeżeniami ocenę </w:t>
      </w:r>
      <w:r w:rsidR="00C97292" w:rsidRPr="007125C8">
        <w:rPr>
          <w:rFonts w:asciiTheme="minorHAnsi" w:hAnsiTheme="minorHAnsi" w:cs="Arial"/>
          <w:sz w:val="22"/>
          <w:szCs w:val="22"/>
        </w:rPr>
        <w:t xml:space="preserve">WoD_W </w:t>
      </w:r>
      <w:r w:rsidR="006269EC" w:rsidRPr="007125C8">
        <w:rPr>
          <w:rFonts w:asciiTheme="minorHAnsi" w:hAnsiTheme="minorHAnsi" w:cs="Arial"/>
          <w:sz w:val="22"/>
          <w:szCs w:val="22"/>
        </w:rPr>
        <w:t>na etapie selekcji w</w:t>
      </w:r>
      <w:r w:rsidR="002F78EC" w:rsidRPr="007125C8">
        <w:rPr>
          <w:rFonts w:asciiTheme="minorHAnsi" w:hAnsiTheme="minorHAnsi" w:cs="Arial"/>
          <w:sz w:val="22"/>
          <w:szCs w:val="22"/>
        </w:rPr>
        <w:t>g kryteriów jakościowych dopuszczających określonych w ust 8</w:t>
      </w:r>
      <w:r w:rsidR="009B3586">
        <w:rPr>
          <w:rFonts w:asciiTheme="minorHAnsi" w:hAnsiTheme="minorHAnsi" w:cs="Arial"/>
          <w:sz w:val="22"/>
          <w:szCs w:val="22"/>
        </w:rPr>
        <w:t>.2</w:t>
      </w:r>
      <w:r w:rsidR="002F78EC" w:rsidRPr="007125C8">
        <w:rPr>
          <w:rFonts w:asciiTheme="minorHAnsi" w:hAnsiTheme="minorHAnsi" w:cs="Arial"/>
          <w:sz w:val="22"/>
          <w:szCs w:val="22"/>
        </w:rPr>
        <w:t xml:space="preserve"> pkt </w:t>
      </w:r>
      <w:r w:rsidR="009B3586">
        <w:rPr>
          <w:rFonts w:asciiTheme="minorHAnsi" w:hAnsiTheme="minorHAnsi" w:cs="Arial"/>
          <w:sz w:val="22"/>
          <w:szCs w:val="22"/>
        </w:rPr>
        <w:t>2</w:t>
      </w:r>
      <w:r w:rsidR="002F78EC" w:rsidRPr="007125C8">
        <w:rPr>
          <w:rFonts w:asciiTheme="minorHAnsi" w:hAnsiTheme="minorHAnsi" w:cs="Arial"/>
          <w:sz w:val="22"/>
          <w:szCs w:val="22"/>
        </w:rPr>
        <w:t xml:space="preserve">) </w:t>
      </w:r>
      <w:r w:rsidR="009B3586">
        <w:rPr>
          <w:rFonts w:asciiTheme="minorHAnsi" w:hAnsiTheme="minorHAnsi" w:cs="Arial"/>
          <w:sz w:val="22"/>
          <w:szCs w:val="22"/>
        </w:rPr>
        <w:t>lit</w:t>
      </w:r>
      <w:r w:rsidR="002F78EC" w:rsidRPr="007125C8">
        <w:rPr>
          <w:rFonts w:asciiTheme="minorHAnsi" w:hAnsiTheme="minorHAnsi" w:cs="Arial"/>
          <w:sz w:val="22"/>
          <w:szCs w:val="22"/>
        </w:rPr>
        <w:t xml:space="preserve"> a. programu</w:t>
      </w:r>
      <w:r w:rsidRPr="007125C8">
        <w:rPr>
          <w:rFonts w:asciiTheme="minorHAnsi" w:hAnsiTheme="minorHAnsi" w:cstheme="minorHAnsi"/>
          <w:color w:val="000000" w:themeColor="text1"/>
          <w:sz w:val="22"/>
          <w:szCs w:val="22"/>
        </w:rPr>
        <w:t>;</w:t>
      </w:r>
    </w:p>
    <w:p w14:paraId="5B859537" w14:textId="5590B6DB" w:rsidR="00A15E23" w:rsidRDefault="00A15E23" w:rsidP="00A347A1">
      <w:pPr>
        <w:pStyle w:val="Akapitzlist"/>
        <w:numPr>
          <w:ilvl w:val="0"/>
          <w:numId w:val="22"/>
        </w:numPr>
        <w:spacing w:line="276" w:lineRule="auto"/>
        <w:jc w:val="both"/>
        <w:rPr>
          <w:rFonts w:asciiTheme="minorHAnsi" w:hAnsiTheme="minorHAnsi" w:cstheme="minorHAnsi"/>
          <w:color w:val="000000" w:themeColor="text1"/>
          <w:sz w:val="22"/>
          <w:szCs w:val="22"/>
        </w:rPr>
      </w:pPr>
      <w:r w:rsidRPr="00000B88">
        <w:rPr>
          <w:rFonts w:asciiTheme="minorHAnsi" w:hAnsiTheme="minorHAnsi" w:cstheme="minorHAnsi"/>
          <w:color w:val="000000" w:themeColor="text1"/>
          <w:sz w:val="22"/>
          <w:szCs w:val="22"/>
        </w:rPr>
        <w:t>terminy, sposób prezentacji wniosków</w:t>
      </w:r>
      <w:r w:rsidR="0053332D">
        <w:rPr>
          <w:rFonts w:asciiTheme="minorHAnsi" w:hAnsiTheme="minorHAnsi" w:cstheme="minorHAnsi"/>
          <w:color w:val="000000" w:themeColor="text1"/>
          <w:sz w:val="22"/>
          <w:szCs w:val="22"/>
        </w:rPr>
        <w:t xml:space="preserve"> WoD_W</w:t>
      </w:r>
      <w:r w:rsidRPr="00000B88">
        <w:rPr>
          <w:rFonts w:asciiTheme="minorHAnsi" w:hAnsiTheme="minorHAnsi" w:cstheme="minorHAnsi"/>
          <w:color w:val="000000" w:themeColor="text1"/>
          <w:sz w:val="22"/>
          <w:szCs w:val="22"/>
        </w:rPr>
        <w:t xml:space="preserve"> i ich rozpatrywania określone zostaną w</w:t>
      </w:r>
      <w:r w:rsidR="0053332D">
        <w:rPr>
          <w:rFonts w:asciiTheme="minorHAnsi" w:hAnsiTheme="minorHAnsi" w:cstheme="minorHAnsi"/>
          <w:color w:val="000000" w:themeColor="text1"/>
          <w:sz w:val="22"/>
          <w:szCs w:val="22"/>
        </w:rPr>
        <w:t> </w:t>
      </w:r>
      <w:r w:rsidR="00453484" w:rsidRPr="00000B88">
        <w:rPr>
          <w:rFonts w:asciiTheme="minorHAnsi" w:hAnsiTheme="minorHAnsi" w:cstheme="minorHAnsi"/>
          <w:color w:val="000000" w:themeColor="text1"/>
          <w:sz w:val="22"/>
          <w:szCs w:val="22"/>
        </w:rPr>
        <w:t>Regulaminie naboru</w:t>
      </w:r>
      <w:r w:rsidR="00E85DCD">
        <w:rPr>
          <w:rFonts w:asciiTheme="minorHAnsi" w:hAnsiTheme="minorHAnsi" w:cstheme="minorHAnsi"/>
          <w:color w:val="000000" w:themeColor="text1"/>
          <w:sz w:val="22"/>
          <w:szCs w:val="22"/>
        </w:rPr>
        <w:t>;</w:t>
      </w:r>
    </w:p>
    <w:p w14:paraId="2EBA4988" w14:textId="77777777" w:rsidR="00E46BF9" w:rsidRPr="00000B88" w:rsidRDefault="00E46BF9" w:rsidP="00A347A1">
      <w:pPr>
        <w:pStyle w:val="Akapitzlist"/>
        <w:numPr>
          <w:ilvl w:val="1"/>
          <w:numId w:val="20"/>
        </w:numPr>
        <w:tabs>
          <w:tab w:val="left" w:pos="284"/>
        </w:tabs>
        <w:autoSpaceDE w:val="0"/>
        <w:autoSpaceDN w:val="0"/>
        <w:adjustRightInd w:val="0"/>
        <w:spacing w:before="120" w:line="276" w:lineRule="auto"/>
        <w:ind w:left="709"/>
        <w:contextualSpacing w:val="0"/>
        <w:jc w:val="both"/>
        <w:rPr>
          <w:rFonts w:asciiTheme="minorHAnsi" w:hAnsiTheme="minorHAnsi" w:cstheme="minorHAnsi"/>
          <w:b/>
          <w:color w:val="000000"/>
          <w:sz w:val="22"/>
          <w:szCs w:val="22"/>
        </w:rPr>
      </w:pPr>
      <w:r>
        <w:rPr>
          <w:rFonts w:asciiTheme="minorHAnsi" w:hAnsiTheme="minorHAnsi" w:cstheme="minorHAnsi"/>
          <w:b/>
          <w:color w:val="000000"/>
          <w:sz w:val="22"/>
          <w:szCs w:val="22"/>
        </w:rPr>
        <w:t>W</w:t>
      </w:r>
      <w:r w:rsidRPr="008539F1">
        <w:rPr>
          <w:rFonts w:asciiTheme="minorHAnsi" w:hAnsiTheme="minorHAnsi" w:cstheme="minorHAnsi"/>
          <w:b/>
          <w:color w:val="000000"/>
          <w:sz w:val="22"/>
          <w:szCs w:val="22"/>
        </w:rPr>
        <w:t>niosk</w:t>
      </w:r>
      <w:r>
        <w:rPr>
          <w:rFonts w:asciiTheme="minorHAnsi" w:hAnsiTheme="minorHAnsi" w:cstheme="minorHAnsi"/>
          <w:b/>
          <w:color w:val="000000"/>
          <w:sz w:val="22"/>
          <w:szCs w:val="22"/>
        </w:rPr>
        <w:t>i</w:t>
      </w:r>
      <w:r w:rsidRPr="008539F1">
        <w:rPr>
          <w:rFonts w:asciiTheme="minorHAnsi" w:hAnsiTheme="minorHAnsi" w:cstheme="minorHAnsi"/>
          <w:b/>
          <w:color w:val="000000"/>
          <w:sz w:val="22"/>
          <w:szCs w:val="22"/>
        </w:rPr>
        <w:t xml:space="preserve"> o dofinansowanie prac badawczo-rozwojowych (dalej: WoD_BR)</w:t>
      </w:r>
    </w:p>
    <w:p w14:paraId="3BA3A51F" w14:textId="77777777" w:rsidR="00E46BF9" w:rsidRDefault="00E46BF9" w:rsidP="008539F1">
      <w:pPr>
        <w:tabs>
          <w:tab w:val="left" w:pos="284"/>
        </w:tabs>
        <w:autoSpaceDE w:val="0"/>
        <w:autoSpaceDN w:val="0"/>
        <w:adjustRightInd w:val="0"/>
        <w:spacing w:before="120" w:line="276" w:lineRule="auto"/>
        <w:ind w:left="169"/>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w:t>
      </w:r>
      <w:r w:rsidRPr="008539F1">
        <w:rPr>
          <w:rFonts w:asciiTheme="minorHAnsi" w:hAnsiTheme="minorHAnsi" w:cstheme="minorHAnsi"/>
          <w:color w:val="000000" w:themeColor="text1"/>
          <w:sz w:val="22"/>
          <w:szCs w:val="22"/>
        </w:rPr>
        <w:t>nioski mogą być składane przez Beneficjentów, którzy uzyskali dofinansowanie na</w:t>
      </w:r>
      <w:r w:rsidR="00A1749D">
        <w:rPr>
          <w:rFonts w:asciiTheme="minorHAnsi" w:hAnsiTheme="minorHAnsi" w:cstheme="minorHAnsi"/>
          <w:color w:val="000000" w:themeColor="text1"/>
          <w:sz w:val="22"/>
          <w:szCs w:val="22"/>
        </w:rPr>
        <w:t xml:space="preserve"> </w:t>
      </w:r>
      <w:r w:rsidRPr="008539F1">
        <w:rPr>
          <w:rFonts w:asciiTheme="minorHAnsi" w:hAnsiTheme="minorHAnsi" w:cstheme="minorHAnsi"/>
          <w:color w:val="000000" w:themeColor="text1"/>
          <w:sz w:val="22"/>
          <w:szCs w:val="22"/>
        </w:rPr>
        <w:t>przedsięwzięcie inwestycyjno-innowacyjne</w:t>
      </w:r>
      <w:r w:rsidR="00227D2C">
        <w:rPr>
          <w:rFonts w:asciiTheme="minorHAnsi" w:hAnsiTheme="minorHAnsi" w:cstheme="minorHAnsi"/>
          <w:color w:val="000000" w:themeColor="text1"/>
          <w:sz w:val="22"/>
          <w:szCs w:val="22"/>
        </w:rPr>
        <w:t xml:space="preserve"> (po pozytywnej ocenie, </w:t>
      </w:r>
      <w:r w:rsidR="003F30F0">
        <w:rPr>
          <w:rFonts w:asciiTheme="minorHAnsi" w:hAnsiTheme="minorHAnsi" w:cstheme="minorHAnsi"/>
          <w:color w:val="000000" w:themeColor="text1"/>
          <w:sz w:val="22"/>
          <w:szCs w:val="22"/>
        </w:rPr>
        <w:t>o</w:t>
      </w:r>
      <w:r w:rsidR="00227D2C">
        <w:rPr>
          <w:rFonts w:asciiTheme="minorHAnsi" w:hAnsiTheme="minorHAnsi" w:cstheme="minorHAnsi"/>
          <w:color w:val="000000" w:themeColor="text1"/>
          <w:sz w:val="22"/>
          <w:szCs w:val="22"/>
        </w:rPr>
        <w:t xml:space="preserve"> której mowa jest w ust. 5.1 i 5.2</w:t>
      </w:r>
      <w:r w:rsidR="00D84B03">
        <w:rPr>
          <w:rFonts w:asciiTheme="minorHAnsi" w:hAnsiTheme="minorHAnsi" w:cstheme="minorHAnsi"/>
          <w:color w:val="000000" w:themeColor="text1"/>
          <w:sz w:val="22"/>
          <w:szCs w:val="22"/>
        </w:rPr>
        <w:t>)</w:t>
      </w:r>
      <w:r w:rsidR="00C11F92">
        <w:rPr>
          <w:rFonts w:asciiTheme="minorHAnsi" w:hAnsiTheme="minorHAnsi" w:cstheme="minorHAnsi"/>
          <w:color w:val="000000" w:themeColor="text1"/>
          <w:sz w:val="22"/>
          <w:szCs w:val="22"/>
        </w:rPr>
        <w:t xml:space="preserve"> </w:t>
      </w:r>
      <w:r w:rsidRPr="008539F1">
        <w:rPr>
          <w:rFonts w:asciiTheme="minorHAnsi" w:hAnsiTheme="minorHAnsi" w:cstheme="minorHAnsi"/>
          <w:color w:val="000000" w:themeColor="text1"/>
          <w:sz w:val="22"/>
          <w:szCs w:val="22"/>
        </w:rPr>
        <w:t>i na etapie jego realizacji wykazali potrzebę (</w:t>
      </w:r>
      <w:r w:rsidR="008539F1">
        <w:rPr>
          <w:rFonts w:asciiTheme="minorHAnsi" w:hAnsiTheme="minorHAnsi" w:cstheme="minorHAnsi"/>
          <w:color w:val="000000" w:themeColor="text1"/>
          <w:sz w:val="22"/>
          <w:szCs w:val="22"/>
        </w:rPr>
        <w:t>przewiduje się jednokrotną możliwość</w:t>
      </w:r>
      <w:r w:rsidRPr="008539F1">
        <w:rPr>
          <w:rFonts w:asciiTheme="minorHAnsi" w:hAnsiTheme="minorHAnsi" w:cstheme="minorHAnsi"/>
          <w:color w:val="000000" w:themeColor="text1"/>
          <w:sz w:val="22"/>
          <w:szCs w:val="22"/>
        </w:rPr>
        <w:t>) przeprowadzenia dodatkowych prac badawczo-rozwojowych</w:t>
      </w:r>
      <w:r w:rsidR="00E85DCD">
        <w:rPr>
          <w:rFonts w:asciiTheme="minorHAnsi" w:hAnsiTheme="minorHAnsi" w:cstheme="minorHAnsi"/>
          <w:color w:val="000000" w:themeColor="text1"/>
          <w:sz w:val="22"/>
          <w:szCs w:val="22"/>
        </w:rPr>
        <w:t>.</w:t>
      </w:r>
      <w:r w:rsidRPr="008539F1">
        <w:rPr>
          <w:rFonts w:asciiTheme="minorHAnsi" w:hAnsiTheme="minorHAnsi" w:cstheme="minorHAnsi"/>
          <w:color w:val="000000" w:themeColor="text1"/>
          <w:sz w:val="22"/>
          <w:szCs w:val="22"/>
        </w:rPr>
        <w:t xml:space="preserve"> </w:t>
      </w:r>
    </w:p>
    <w:p w14:paraId="10027161" w14:textId="77777777" w:rsidR="009B3586" w:rsidRPr="008539F1" w:rsidRDefault="009B3586" w:rsidP="008539F1">
      <w:pPr>
        <w:tabs>
          <w:tab w:val="left" w:pos="284"/>
        </w:tabs>
        <w:autoSpaceDE w:val="0"/>
        <w:autoSpaceDN w:val="0"/>
        <w:adjustRightInd w:val="0"/>
        <w:spacing w:before="120" w:line="276" w:lineRule="auto"/>
        <w:ind w:left="169"/>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w:t>
      </w:r>
      <w:r w:rsidRPr="00000B88">
        <w:rPr>
          <w:rFonts w:asciiTheme="minorHAnsi" w:hAnsiTheme="minorHAnsi" w:cstheme="minorHAnsi"/>
          <w:color w:val="000000" w:themeColor="text1"/>
          <w:sz w:val="22"/>
          <w:szCs w:val="22"/>
        </w:rPr>
        <w:t xml:space="preserve">cena </w:t>
      </w:r>
      <w:r>
        <w:rPr>
          <w:rFonts w:asciiTheme="minorHAnsi" w:hAnsiTheme="minorHAnsi" w:cstheme="minorHAnsi"/>
          <w:color w:val="000000" w:themeColor="text1"/>
          <w:sz w:val="22"/>
          <w:szCs w:val="22"/>
        </w:rPr>
        <w:t>WoD_BR</w:t>
      </w:r>
      <w:r w:rsidRPr="00000B88">
        <w:rPr>
          <w:rFonts w:asciiTheme="minorHAnsi" w:hAnsiTheme="minorHAnsi" w:cstheme="minorHAnsi"/>
          <w:color w:val="000000" w:themeColor="text1"/>
          <w:sz w:val="22"/>
          <w:szCs w:val="22"/>
        </w:rPr>
        <w:t xml:space="preserve"> będzie dokonywana zgodnie z kryteriami </w:t>
      </w:r>
      <w:r>
        <w:rPr>
          <w:rFonts w:asciiTheme="minorHAnsi" w:hAnsiTheme="minorHAnsi" w:cstheme="minorHAnsi"/>
          <w:color w:val="000000" w:themeColor="text1"/>
          <w:sz w:val="22"/>
          <w:szCs w:val="22"/>
        </w:rPr>
        <w:t>preselekcji określonymi w ust. 8.</w:t>
      </w:r>
      <w:r w:rsidR="007125C8">
        <w:rPr>
          <w:rFonts w:asciiTheme="minorHAnsi" w:hAnsiTheme="minorHAnsi" w:cstheme="minorHAnsi"/>
          <w:color w:val="000000" w:themeColor="text1"/>
          <w:sz w:val="22"/>
          <w:szCs w:val="22"/>
        </w:rPr>
        <w:t>2 pkt 1) i 8.</w:t>
      </w:r>
      <w:r>
        <w:rPr>
          <w:rFonts w:asciiTheme="minorHAnsi" w:hAnsiTheme="minorHAnsi" w:cstheme="minorHAnsi"/>
          <w:color w:val="000000" w:themeColor="text1"/>
          <w:sz w:val="22"/>
          <w:szCs w:val="22"/>
        </w:rPr>
        <w:t>3 p</w:t>
      </w:r>
      <w:r w:rsidRPr="00774D9C">
        <w:rPr>
          <w:rFonts w:asciiTheme="minorHAnsi" w:hAnsiTheme="minorHAnsi" w:cstheme="minorHAnsi"/>
          <w:color w:val="000000" w:themeColor="text1"/>
          <w:sz w:val="22"/>
          <w:szCs w:val="22"/>
        </w:rPr>
        <w:t>rogramu</w:t>
      </w:r>
      <w:r>
        <w:rPr>
          <w:rFonts w:asciiTheme="minorHAnsi" w:hAnsiTheme="minorHAnsi" w:cstheme="minorHAnsi"/>
          <w:color w:val="000000" w:themeColor="text1"/>
          <w:sz w:val="22"/>
          <w:szCs w:val="22"/>
        </w:rPr>
        <w:t>;</w:t>
      </w:r>
    </w:p>
    <w:p w14:paraId="48C444EB" w14:textId="77777777" w:rsidR="00E46BF9" w:rsidRPr="00000B88" w:rsidRDefault="00E46BF9" w:rsidP="00E46BF9">
      <w:pPr>
        <w:pStyle w:val="Akapitzlist"/>
        <w:spacing w:line="276" w:lineRule="auto"/>
        <w:jc w:val="both"/>
        <w:rPr>
          <w:rFonts w:asciiTheme="minorHAnsi" w:hAnsiTheme="minorHAnsi" w:cstheme="minorHAnsi"/>
          <w:color w:val="000000" w:themeColor="text1"/>
          <w:sz w:val="22"/>
          <w:szCs w:val="22"/>
        </w:rPr>
      </w:pPr>
    </w:p>
    <w:p w14:paraId="2C94CB6E" w14:textId="77777777" w:rsidR="00DA7CFB" w:rsidRPr="00000B88" w:rsidRDefault="00A1749D" w:rsidP="00297B5D">
      <w:pPr>
        <w:pStyle w:val="Akapitzlist"/>
        <w:numPr>
          <w:ilvl w:val="0"/>
          <w:numId w:val="3"/>
        </w:numPr>
        <w:tabs>
          <w:tab w:val="left" w:pos="284"/>
        </w:tabs>
        <w:autoSpaceDE w:val="0"/>
        <w:autoSpaceDN w:val="0"/>
        <w:adjustRightInd w:val="0"/>
        <w:spacing w:before="240" w:after="120"/>
        <w:ind w:left="0" w:firstLine="0"/>
        <w:contextualSpacing w:val="0"/>
        <w:jc w:val="both"/>
        <w:rPr>
          <w:rFonts w:asciiTheme="minorHAnsi" w:hAnsiTheme="minorHAnsi" w:cstheme="minorHAnsi"/>
          <w:b/>
          <w:color w:val="000000"/>
          <w:sz w:val="22"/>
          <w:szCs w:val="22"/>
        </w:rPr>
      </w:pPr>
      <w:r>
        <w:rPr>
          <w:rFonts w:asciiTheme="minorHAnsi" w:hAnsiTheme="minorHAnsi" w:cstheme="minorHAnsi"/>
          <w:color w:val="000000" w:themeColor="text1"/>
          <w:sz w:val="22"/>
          <w:szCs w:val="22"/>
        </w:rPr>
        <w:t xml:space="preserve"> </w:t>
      </w:r>
      <w:r w:rsidR="00DA7CFB" w:rsidRPr="00000B88">
        <w:rPr>
          <w:rFonts w:asciiTheme="minorHAnsi" w:hAnsiTheme="minorHAnsi" w:cstheme="minorHAnsi"/>
          <w:b/>
          <w:color w:val="000000"/>
          <w:sz w:val="22"/>
          <w:szCs w:val="22"/>
        </w:rPr>
        <w:t xml:space="preserve">Koszty kwalifikowane </w:t>
      </w:r>
    </w:p>
    <w:p w14:paraId="634D0F8E" w14:textId="77777777" w:rsidR="000F398C" w:rsidRPr="00000B88" w:rsidRDefault="000F398C" w:rsidP="00A347A1">
      <w:pPr>
        <w:pStyle w:val="Akapitzlist"/>
        <w:numPr>
          <w:ilvl w:val="0"/>
          <w:numId w:val="7"/>
        </w:numPr>
        <w:spacing w:line="276" w:lineRule="auto"/>
        <w:jc w:val="both"/>
        <w:rPr>
          <w:rFonts w:asciiTheme="minorHAnsi" w:hAnsiTheme="minorHAnsi" w:cstheme="minorHAnsi"/>
          <w:sz w:val="22"/>
          <w:szCs w:val="22"/>
        </w:rPr>
      </w:pPr>
      <w:r w:rsidRPr="00000B88">
        <w:rPr>
          <w:rFonts w:asciiTheme="minorHAnsi" w:hAnsiTheme="minorHAnsi" w:cstheme="minorHAnsi"/>
          <w:sz w:val="22"/>
          <w:szCs w:val="22"/>
        </w:rPr>
        <w:t>okres kwalifikowalności kosztów od 01.09.2020 r. do 31.12.2025 r.;</w:t>
      </w:r>
    </w:p>
    <w:p w14:paraId="1E5A9733" w14:textId="77777777" w:rsidR="000115ED" w:rsidRDefault="000F398C" w:rsidP="00A347A1">
      <w:pPr>
        <w:pStyle w:val="Akapitzlist"/>
        <w:numPr>
          <w:ilvl w:val="0"/>
          <w:numId w:val="7"/>
        </w:numPr>
        <w:spacing w:line="276" w:lineRule="auto"/>
        <w:jc w:val="both"/>
        <w:rPr>
          <w:rFonts w:asciiTheme="minorHAnsi" w:hAnsiTheme="minorHAnsi" w:cstheme="minorHAnsi"/>
          <w:sz w:val="22"/>
          <w:szCs w:val="22"/>
        </w:rPr>
      </w:pPr>
      <w:r w:rsidRPr="00000B88">
        <w:rPr>
          <w:rFonts w:asciiTheme="minorHAnsi" w:hAnsiTheme="minorHAnsi" w:cstheme="minorHAnsi"/>
          <w:sz w:val="22"/>
          <w:szCs w:val="22"/>
        </w:rPr>
        <w:lastRenderedPageBreak/>
        <w:t xml:space="preserve">koszty kwalifikowane </w:t>
      </w:r>
      <w:r w:rsidR="000115ED">
        <w:rPr>
          <w:rFonts w:asciiTheme="minorHAnsi" w:hAnsiTheme="minorHAnsi" w:cstheme="minorHAnsi"/>
          <w:sz w:val="22"/>
          <w:szCs w:val="22"/>
        </w:rPr>
        <w:t xml:space="preserve">w WoD_W </w:t>
      </w:r>
      <w:r w:rsidRPr="00000B88">
        <w:rPr>
          <w:rFonts w:asciiTheme="minorHAnsi" w:hAnsiTheme="minorHAnsi" w:cstheme="minorHAnsi"/>
          <w:sz w:val="22"/>
          <w:szCs w:val="22"/>
        </w:rPr>
        <w:t>- zgodnie z „Wytycznymi w zakresie kosztów kwalifikowanych” z zastrzeżeniem, że</w:t>
      </w:r>
      <w:r w:rsidR="000115ED">
        <w:rPr>
          <w:rFonts w:asciiTheme="minorHAnsi" w:hAnsiTheme="minorHAnsi" w:cstheme="minorHAnsi"/>
          <w:sz w:val="22"/>
          <w:szCs w:val="22"/>
        </w:rPr>
        <w:t>:</w:t>
      </w:r>
    </w:p>
    <w:p w14:paraId="1467467D" w14:textId="77777777" w:rsidR="000F398C" w:rsidRPr="00000B88" w:rsidRDefault="000F398C" w:rsidP="000F398C">
      <w:pPr>
        <w:pStyle w:val="Akapitzlist"/>
        <w:numPr>
          <w:ilvl w:val="0"/>
          <w:numId w:val="1"/>
        </w:numPr>
        <w:spacing w:line="257" w:lineRule="auto"/>
        <w:jc w:val="both"/>
        <w:rPr>
          <w:rFonts w:asciiTheme="minorHAnsi" w:eastAsiaTheme="minorEastAsia" w:hAnsiTheme="minorHAnsi" w:cstheme="minorHAnsi"/>
          <w:sz w:val="22"/>
          <w:szCs w:val="22"/>
        </w:rPr>
      </w:pPr>
      <w:r w:rsidRPr="00000B88">
        <w:rPr>
          <w:rFonts w:asciiTheme="minorHAnsi" w:eastAsiaTheme="minorEastAsia" w:hAnsiTheme="minorHAnsi" w:cstheme="minorHAnsi"/>
          <w:sz w:val="22"/>
          <w:szCs w:val="22"/>
        </w:rPr>
        <w:t xml:space="preserve">w ramach kategorii 3.4.1 pn. </w:t>
      </w:r>
      <w:r w:rsidR="0001630E">
        <w:rPr>
          <w:rFonts w:asciiTheme="minorHAnsi" w:eastAsiaTheme="minorEastAsia" w:hAnsiTheme="minorHAnsi" w:cstheme="minorHAnsi"/>
          <w:sz w:val="22"/>
          <w:szCs w:val="22"/>
        </w:rPr>
        <w:t>„</w:t>
      </w:r>
      <w:r w:rsidRPr="00000B88">
        <w:rPr>
          <w:rFonts w:asciiTheme="minorHAnsi" w:eastAsiaTheme="minorEastAsia" w:hAnsiTheme="minorHAnsi" w:cstheme="minorHAnsi"/>
          <w:sz w:val="22"/>
          <w:szCs w:val="22"/>
        </w:rPr>
        <w:t>Nabycie nieruchomości niezabudowanej, nieruchomości zabudowanej, zakup gruntu” koszty kwalifikowane nie mogą przekraczać 15% sumy kosztów kwalifikowanych przedsięwzięcia;</w:t>
      </w:r>
    </w:p>
    <w:p w14:paraId="5907DD69" w14:textId="77777777" w:rsidR="000F398C" w:rsidRPr="00000B88" w:rsidRDefault="000F398C" w:rsidP="000F398C">
      <w:pPr>
        <w:pStyle w:val="Akapitzlist"/>
        <w:numPr>
          <w:ilvl w:val="0"/>
          <w:numId w:val="1"/>
        </w:numPr>
        <w:spacing w:line="257" w:lineRule="auto"/>
        <w:jc w:val="both"/>
        <w:rPr>
          <w:rFonts w:asciiTheme="minorHAnsi" w:eastAsiaTheme="minorEastAsia" w:hAnsiTheme="minorHAnsi" w:cstheme="minorHAnsi"/>
          <w:sz w:val="22"/>
          <w:szCs w:val="22"/>
        </w:rPr>
      </w:pPr>
      <w:r w:rsidRPr="00000B88">
        <w:rPr>
          <w:rFonts w:asciiTheme="minorHAnsi" w:eastAsiaTheme="minorEastAsia" w:hAnsiTheme="minorHAnsi" w:cstheme="minorHAnsi"/>
          <w:sz w:val="22"/>
          <w:szCs w:val="22"/>
        </w:rPr>
        <w:t xml:space="preserve"> w ramach kategorii 3.4.2 pn. </w:t>
      </w:r>
      <w:r w:rsidR="0001630E">
        <w:rPr>
          <w:rFonts w:asciiTheme="minorHAnsi" w:eastAsiaTheme="minorEastAsia" w:hAnsiTheme="minorHAnsi" w:cstheme="minorHAnsi"/>
          <w:sz w:val="22"/>
          <w:szCs w:val="22"/>
        </w:rPr>
        <w:t>„</w:t>
      </w:r>
      <w:r w:rsidRPr="00000B88">
        <w:rPr>
          <w:rFonts w:asciiTheme="minorHAnsi" w:eastAsiaTheme="minorEastAsia" w:hAnsiTheme="minorHAnsi" w:cstheme="minorHAnsi"/>
          <w:sz w:val="22"/>
          <w:szCs w:val="22"/>
        </w:rPr>
        <w:t>Roboty budowlane” koszty budynków i budowli, wraz z infrastrukturą techniczną, nie mogą przekraczać 35% sumy kosztów kwalifikowanych przedsięwzięcia. Ograniczenie to</w:t>
      </w:r>
      <w:r w:rsidR="00774D9C">
        <w:rPr>
          <w:rFonts w:asciiTheme="minorHAnsi" w:eastAsiaTheme="minorEastAsia" w:hAnsiTheme="minorHAnsi" w:cstheme="minorHAnsi"/>
          <w:sz w:val="22"/>
          <w:szCs w:val="22"/>
        </w:rPr>
        <w:t xml:space="preserve"> </w:t>
      </w:r>
      <w:r w:rsidRPr="00000B88">
        <w:rPr>
          <w:rFonts w:asciiTheme="minorHAnsi" w:eastAsiaTheme="minorEastAsia" w:hAnsiTheme="minorHAnsi" w:cstheme="minorHAnsi"/>
          <w:sz w:val="22"/>
          <w:szCs w:val="22"/>
        </w:rPr>
        <w:t>nie dotyczy infrastruktury, która jest bezpośrednio związana z wdrażaną technologią lub rozwiązaniem;</w:t>
      </w:r>
    </w:p>
    <w:p w14:paraId="1DC5E13C" w14:textId="77777777" w:rsidR="000F398C" w:rsidRPr="007125C8" w:rsidRDefault="000F398C" w:rsidP="000F398C">
      <w:pPr>
        <w:pStyle w:val="Akapitzlist"/>
        <w:numPr>
          <w:ilvl w:val="0"/>
          <w:numId w:val="1"/>
        </w:numPr>
        <w:spacing w:line="257" w:lineRule="auto"/>
        <w:jc w:val="both"/>
        <w:rPr>
          <w:rFonts w:asciiTheme="minorHAnsi" w:eastAsiaTheme="minorEastAsia" w:hAnsiTheme="minorHAnsi" w:cstheme="minorHAnsi"/>
          <w:sz w:val="22"/>
          <w:szCs w:val="22"/>
        </w:rPr>
      </w:pPr>
      <w:r w:rsidRPr="007125C8">
        <w:rPr>
          <w:rFonts w:asciiTheme="minorHAnsi" w:eastAsiaTheme="minorEastAsia" w:hAnsiTheme="minorHAnsi" w:cstheme="minorHAnsi"/>
          <w:sz w:val="22"/>
          <w:szCs w:val="22"/>
        </w:rPr>
        <w:t xml:space="preserve">w ramach kategorii 3.4.3 pn. </w:t>
      </w:r>
      <w:r w:rsidR="0001630E" w:rsidRPr="007125C8">
        <w:rPr>
          <w:rFonts w:asciiTheme="minorHAnsi" w:eastAsiaTheme="minorEastAsia" w:hAnsiTheme="minorHAnsi" w:cstheme="minorHAnsi"/>
          <w:sz w:val="22"/>
          <w:szCs w:val="22"/>
        </w:rPr>
        <w:t>„</w:t>
      </w:r>
      <w:r w:rsidRPr="007125C8">
        <w:rPr>
          <w:rFonts w:asciiTheme="minorHAnsi" w:eastAsiaTheme="minorEastAsia" w:hAnsiTheme="minorHAnsi" w:cstheme="minorHAnsi"/>
          <w:sz w:val="22"/>
          <w:szCs w:val="22"/>
        </w:rPr>
        <w:t>Środki trwałe, sprzęt i wyposażenie, wartości niematerialne i prawne”, w zakresie</w:t>
      </w:r>
      <w:r w:rsidRPr="007125C8">
        <w:rPr>
          <w:rFonts w:asciiTheme="minorHAnsi" w:eastAsiaTheme="minorEastAsia" w:hAnsiTheme="minorHAnsi" w:cstheme="minorHAnsi"/>
          <w:b/>
          <w:bCs/>
          <w:sz w:val="22"/>
          <w:szCs w:val="22"/>
        </w:rPr>
        <w:t xml:space="preserve"> </w:t>
      </w:r>
      <w:r w:rsidRPr="007125C8">
        <w:rPr>
          <w:rFonts w:asciiTheme="minorHAnsi" w:eastAsiaTheme="minorEastAsia" w:hAnsiTheme="minorHAnsi" w:cstheme="minorHAnsi"/>
          <w:sz w:val="22"/>
          <w:szCs w:val="22"/>
        </w:rPr>
        <w:t>dotyczącym wartości niematerialnych i prawnych, w szczególności w formie: oprogramowania, patentów, licencji, nieopatentowanej wiedzy technicznej, technologicznej lub z zakresu organizacji i zarządzania, koszty kwalifikowane nie mogą przekroczyć 25% sumy kosztów kwalifikowanych przedsięwzięcia;</w:t>
      </w:r>
    </w:p>
    <w:p w14:paraId="4B5E7757" w14:textId="77777777" w:rsidR="000F398C" w:rsidRPr="00000B88" w:rsidRDefault="000F398C" w:rsidP="000F398C">
      <w:pPr>
        <w:pStyle w:val="Akapitzlist"/>
        <w:numPr>
          <w:ilvl w:val="0"/>
          <w:numId w:val="1"/>
        </w:numPr>
        <w:spacing w:line="257" w:lineRule="auto"/>
        <w:jc w:val="both"/>
        <w:rPr>
          <w:rFonts w:asciiTheme="minorHAnsi" w:hAnsiTheme="minorHAnsi" w:cstheme="minorHAnsi"/>
          <w:sz w:val="22"/>
          <w:szCs w:val="22"/>
        </w:rPr>
      </w:pPr>
      <w:r w:rsidRPr="00000B88">
        <w:rPr>
          <w:rFonts w:asciiTheme="minorHAnsi" w:eastAsiaTheme="minorEastAsia" w:hAnsiTheme="minorHAnsi" w:cstheme="minorHAnsi"/>
          <w:sz w:val="22"/>
          <w:szCs w:val="22"/>
        </w:rPr>
        <w:t xml:space="preserve">w ramach kategorii 3.4.3 pn. </w:t>
      </w:r>
      <w:r w:rsidR="0001630E">
        <w:rPr>
          <w:rFonts w:asciiTheme="minorHAnsi" w:eastAsiaTheme="minorEastAsia" w:hAnsiTheme="minorHAnsi" w:cstheme="minorHAnsi"/>
          <w:sz w:val="22"/>
          <w:szCs w:val="22"/>
        </w:rPr>
        <w:t>„</w:t>
      </w:r>
      <w:r w:rsidRPr="00000B88">
        <w:rPr>
          <w:rFonts w:asciiTheme="minorHAnsi" w:eastAsiaTheme="minorEastAsia" w:hAnsiTheme="minorHAnsi" w:cstheme="minorHAnsi"/>
          <w:sz w:val="22"/>
          <w:szCs w:val="22"/>
        </w:rPr>
        <w:t>Środki trwałe, sprzęt i wyposażenie, wartości niematerialne i prawne”, w zakresie</w:t>
      </w:r>
      <w:r w:rsidRPr="00000B88">
        <w:rPr>
          <w:rFonts w:asciiTheme="minorHAnsi" w:eastAsiaTheme="minorEastAsia" w:hAnsiTheme="minorHAnsi" w:cstheme="minorHAnsi"/>
          <w:b/>
          <w:bCs/>
          <w:sz w:val="22"/>
          <w:szCs w:val="22"/>
        </w:rPr>
        <w:t xml:space="preserve"> </w:t>
      </w:r>
      <w:r w:rsidRPr="00000B88">
        <w:rPr>
          <w:rFonts w:asciiTheme="minorHAnsi" w:eastAsiaTheme="minorEastAsia" w:hAnsiTheme="minorHAnsi" w:cstheme="minorHAnsi"/>
          <w:sz w:val="22"/>
          <w:szCs w:val="22"/>
        </w:rPr>
        <w:t>dotyczącym przenośnych środków trwałych, sprzętu i wyposażenia - za koszty kwalifikowane mogą być uznane tylko koszty uzasadnione i bezpośrednio związane z funkcjonowaniem nowej technologii lub rozwiązania;</w:t>
      </w:r>
    </w:p>
    <w:p w14:paraId="02151575" w14:textId="77777777" w:rsidR="000F398C" w:rsidRPr="00000B88" w:rsidRDefault="000F398C" w:rsidP="000F398C">
      <w:pPr>
        <w:pStyle w:val="Akapitzlist"/>
        <w:numPr>
          <w:ilvl w:val="0"/>
          <w:numId w:val="1"/>
        </w:numPr>
        <w:spacing w:line="257" w:lineRule="auto"/>
        <w:jc w:val="both"/>
        <w:rPr>
          <w:rFonts w:asciiTheme="minorHAnsi" w:eastAsiaTheme="minorEastAsia" w:hAnsiTheme="minorHAnsi" w:cstheme="minorHAnsi"/>
          <w:sz w:val="22"/>
          <w:szCs w:val="22"/>
        </w:rPr>
      </w:pPr>
      <w:r w:rsidRPr="00000B88">
        <w:rPr>
          <w:rFonts w:asciiTheme="minorHAnsi" w:eastAsiaTheme="minorEastAsia" w:hAnsiTheme="minorHAnsi" w:cstheme="minorHAnsi"/>
          <w:sz w:val="22"/>
          <w:szCs w:val="22"/>
        </w:rPr>
        <w:t>koszty badań i pomiarów mogą stanowić koszty kwalifikowane wyłącznie w sytuacji, gdy bezpośrednio dotyczą rozruchu danej instalacji, urządzeń, systemów</w:t>
      </w:r>
      <w:r w:rsidR="000115ED">
        <w:rPr>
          <w:rFonts w:asciiTheme="minorHAnsi" w:eastAsiaTheme="minorEastAsia" w:hAnsiTheme="minorHAnsi" w:cstheme="minorHAnsi"/>
          <w:sz w:val="22"/>
          <w:szCs w:val="22"/>
        </w:rPr>
        <w:t>;</w:t>
      </w:r>
      <w:r w:rsidR="000115ED" w:rsidRPr="00000B88">
        <w:rPr>
          <w:rFonts w:asciiTheme="minorHAnsi" w:eastAsiaTheme="minorEastAsia" w:hAnsiTheme="minorHAnsi" w:cstheme="minorHAnsi"/>
          <w:sz w:val="22"/>
          <w:szCs w:val="22"/>
        </w:rPr>
        <w:t xml:space="preserve"> </w:t>
      </w:r>
    </w:p>
    <w:p w14:paraId="7DE4DC9A" w14:textId="77777777" w:rsidR="000115ED" w:rsidRDefault="000115ED" w:rsidP="00580081">
      <w:pPr>
        <w:spacing w:line="257" w:lineRule="auto"/>
        <w:ind w:left="360"/>
        <w:jc w:val="both"/>
        <w:rPr>
          <w:rFonts w:asciiTheme="minorHAnsi" w:eastAsiaTheme="minorEastAsia" w:hAnsiTheme="minorHAnsi" w:cstheme="minorHAnsi"/>
          <w:sz w:val="22"/>
          <w:szCs w:val="22"/>
        </w:rPr>
      </w:pPr>
    </w:p>
    <w:p w14:paraId="4FEFFB81" w14:textId="77777777" w:rsidR="000115ED" w:rsidRPr="00580081" w:rsidRDefault="000115ED" w:rsidP="00A347A1">
      <w:pPr>
        <w:pStyle w:val="Akapitzlist"/>
        <w:numPr>
          <w:ilvl w:val="0"/>
          <w:numId w:val="7"/>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koszty </w:t>
      </w:r>
      <w:r w:rsidRPr="00580081">
        <w:rPr>
          <w:rFonts w:asciiTheme="minorHAnsi" w:hAnsiTheme="minorHAnsi" w:cstheme="minorHAnsi"/>
          <w:sz w:val="22"/>
          <w:szCs w:val="22"/>
        </w:rPr>
        <w:t>kwalifikowan</w:t>
      </w:r>
      <w:r>
        <w:rPr>
          <w:rFonts w:asciiTheme="minorHAnsi" w:hAnsiTheme="minorHAnsi" w:cstheme="minorHAnsi"/>
          <w:sz w:val="22"/>
          <w:szCs w:val="22"/>
        </w:rPr>
        <w:t xml:space="preserve">e w WoD_BR </w:t>
      </w:r>
      <w:r w:rsidRPr="00580081">
        <w:rPr>
          <w:rFonts w:asciiTheme="minorHAnsi" w:hAnsiTheme="minorHAnsi" w:cstheme="minorHAnsi"/>
          <w:sz w:val="22"/>
          <w:szCs w:val="22"/>
        </w:rPr>
        <w:t>określono</w:t>
      </w:r>
      <w:r w:rsidR="00334159">
        <w:rPr>
          <w:rFonts w:asciiTheme="minorHAnsi" w:hAnsiTheme="minorHAnsi" w:cstheme="minorHAnsi"/>
          <w:sz w:val="22"/>
          <w:szCs w:val="22"/>
        </w:rPr>
        <w:t xml:space="preserve"> </w:t>
      </w:r>
      <w:r w:rsidRPr="00580081">
        <w:rPr>
          <w:rFonts w:asciiTheme="minorHAnsi" w:hAnsiTheme="minorHAnsi" w:cstheme="minorHAnsi"/>
          <w:sz w:val="22"/>
          <w:szCs w:val="22"/>
        </w:rPr>
        <w:t>w ust. 7.3 pkt 12 ppkt b).</w:t>
      </w:r>
    </w:p>
    <w:p w14:paraId="4490627F" w14:textId="77777777" w:rsidR="00E5082D" w:rsidRPr="00000B88" w:rsidRDefault="00610F15" w:rsidP="00297B5D">
      <w:pPr>
        <w:pStyle w:val="Akapitzlist"/>
        <w:numPr>
          <w:ilvl w:val="0"/>
          <w:numId w:val="3"/>
        </w:numPr>
        <w:tabs>
          <w:tab w:val="left" w:pos="284"/>
        </w:tabs>
        <w:autoSpaceDE w:val="0"/>
        <w:autoSpaceDN w:val="0"/>
        <w:adjustRightInd w:val="0"/>
        <w:spacing w:before="240" w:after="120"/>
        <w:ind w:left="0" w:firstLine="0"/>
        <w:contextualSpacing w:val="0"/>
        <w:jc w:val="both"/>
        <w:rPr>
          <w:rFonts w:asciiTheme="minorHAnsi" w:hAnsiTheme="minorHAnsi" w:cstheme="minorHAnsi"/>
          <w:b/>
          <w:color w:val="000000"/>
          <w:sz w:val="22"/>
          <w:szCs w:val="22"/>
        </w:rPr>
      </w:pPr>
      <w:r w:rsidRPr="00000B88">
        <w:rPr>
          <w:rFonts w:asciiTheme="minorHAnsi" w:hAnsiTheme="minorHAnsi" w:cstheme="minorHAnsi"/>
          <w:b/>
          <w:color w:val="000000"/>
          <w:sz w:val="22"/>
          <w:szCs w:val="22"/>
        </w:rPr>
        <w:t xml:space="preserve">Formy i warunki </w:t>
      </w:r>
      <w:r w:rsidR="000F2A93" w:rsidRPr="00000B88">
        <w:rPr>
          <w:rFonts w:asciiTheme="minorHAnsi" w:hAnsiTheme="minorHAnsi" w:cstheme="minorHAnsi"/>
          <w:b/>
          <w:color w:val="000000"/>
          <w:sz w:val="22"/>
          <w:szCs w:val="22"/>
        </w:rPr>
        <w:t xml:space="preserve">udzielania </w:t>
      </w:r>
      <w:r w:rsidR="00FC3057" w:rsidRPr="00000B88">
        <w:rPr>
          <w:rFonts w:asciiTheme="minorHAnsi" w:hAnsiTheme="minorHAnsi" w:cstheme="minorHAnsi"/>
          <w:b/>
          <w:color w:val="000000"/>
          <w:sz w:val="22"/>
          <w:szCs w:val="22"/>
        </w:rPr>
        <w:t xml:space="preserve">dofinansowania </w:t>
      </w:r>
    </w:p>
    <w:p w14:paraId="721F8BC8" w14:textId="77777777" w:rsidR="00EF2200" w:rsidRPr="00000B88" w:rsidRDefault="6CA7503C" w:rsidP="008615E5">
      <w:pPr>
        <w:tabs>
          <w:tab w:val="left" w:pos="426"/>
        </w:tabs>
        <w:autoSpaceDE w:val="0"/>
        <w:autoSpaceDN w:val="0"/>
        <w:adjustRightInd w:val="0"/>
        <w:ind w:left="142"/>
        <w:jc w:val="both"/>
        <w:rPr>
          <w:rFonts w:asciiTheme="minorHAnsi" w:hAnsiTheme="minorHAnsi" w:cstheme="minorHAnsi"/>
          <w:b/>
          <w:bCs/>
          <w:color w:val="000000"/>
          <w:sz w:val="22"/>
          <w:szCs w:val="22"/>
        </w:rPr>
      </w:pPr>
      <w:r w:rsidRPr="00000B88">
        <w:rPr>
          <w:rFonts w:asciiTheme="minorHAnsi" w:hAnsiTheme="minorHAnsi" w:cstheme="minorHAnsi"/>
          <w:b/>
          <w:bCs/>
          <w:color w:val="000000" w:themeColor="text1"/>
          <w:sz w:val="22"/>
          <w:szCs w:val="22"/>
        </w:rPr>
        <w:t xml:space="preserve">7.1 </w:t>
      </w:r>
      <w:r w:rsidR="00B36E2E" w:rsidRPr="00000B88">
        <w:rPr>
          <w:rFonts w:asciiTheme="minorHAnsi" w:hAnsiTheme="minorHAnsi" w:cstheme="minorHAnsi"/>
          <w:b/>
          <w:bCs/>
          <w:color w:val="000000" w:themeColor="text1"/>
          <w:sz w:val="22"/>
          <w:szCs w:val="22"/>
        </w:rPr>
        <w:t>Form</w:t>
      </w:r>
      <w:r w:rsidR="000F2A93" w:rsidRPr="00000B88">
        <w:rPr>
          <w:rFonts w:asciiTheme="minorHAnsi" w:hAnsiTheme="minorHAnsi" w:cstheme="minorHAnsi"/>
          <w:b/>
          <w:bCs/>
          <w:color w:val="000000" w:themeColor="text1"/>
          <w:sz w:val="22"/>
          <w:szCs w:val="22"/>
        </w:rPr>
        <w:t>y</w:t>
      </w:r>
      <w:r w:rsidR="00EF2200" w:rsidRPr="00000B88">
        <w:rPr>
          <w:rFonts w:asciiTheme="minorHAnsi" w:hAnsiTheme="minorHAnsi" w:cstheme="minorHAnsi"/>
          <w:b/>
          <w:bCs/>
          <w:color w:val="000000" w:themeColor="text1"/>
          <w:sz w:val="22"/>
          <w:szCs w:val="22"/>
        </w:rPr>
        <w:t xml:space="preserve"> dofinansowania</w:t>
      </w:r>
    </w:p>
    <w:p w14:paraId="3F427C34" w14:textId="77777777" w:rsidR="00A7434E" w:rsidRPr="00000B88" w:rsidRDefault="00A7434E" w:rsidP="00A347A1">
      <w:pPr>
        <w:pStyle w:val="Akapitzlist"/>
        <w:numPr>
          <w:ilvl w:val="0"/>
          <w:numId w:val="8"/>
        </w:numPr>
        <w:spacing w:line="276" w:lineRule="auto"/>
        <w:ind w:left="714" w:hanging="357"/>
        <w:jc w:val="both"/>
        <w:rPr>
          <w:rFonts w:asciiTheme="minorHAnsi" w:hAnsiTheme="minorHAnsi" w:cstheme="minorHAnsi"/>
          <w:sz w:val="22"/>
          <w:szCs w:val="22"/>
        </w:rPr>
      </w:pPr>
      <w:r w:rsidRPr="00000B88">
        <w:rPr>
          <w:rFonts w:asciiTheme="minorHAnsi" w:hAnsiTheme="minorHAnsi" w:cstheme="minorHAnsi"/>
          <w:sz w:val="22"/>
          <w:szCs w:val="22"/>
        </w:rPr>
        <w:t>pożyczka na warunkach preferencyjnych</w:t>
      </w:r>
      <w:r w:rsidR="00220DBB" w:rsidRPr="00000B88">
        <w:rPr>
          <w:rFonts w:asciiTheme="minorHAnsi" w:hAnsiTheme="minorHAnsi" w:cstheme="minorHAnsi"/>
          <w:sz w:val="22"/>
          <w:szCs w:val="22"/>
        </w:rPr>
        <w:t xml:space="preserve"> lub</w:t>
      </w:r>
      <w:r w:rsidRPr="00000B88">
        <w:rPr>
          <w:rFonts w:asciiTheme="minorHAnsi" w:hAnsiTheme="minorHAnsi" w:cstheme="minorHAnsi"/>
          <w:sz w:val="22"/>
          <w:szCs w:val="22"/>
        </w:rPr>
        <w:t xml:space="preserve"> rynkowych;</w:t>
      </w:r>
    </w:p>
    <w:p w14:paraId="74A3BD2A" w14:textId="77777777" w:rsidR="007E5959" w:rsidRPr="007B0D4E" w:rsidRDefault="007E5959" w:rsidP="00A347A1">
      <w:pPr>
        <w:pStyle w:val="Akapitzlist"/>
        <w:numPr>
          <w:ilvl w:val="0"/>
          <w:numId w:val="8"/>
        </w:numPr>
        <w:spacing w:line="276" w:lineRule="auto"/>
        <w:ind w:left="714" w:hanging="357"/>
        <w:jc w:val="both"/>
        <w:rPr>
          <w:rFonts w:asciiTheme="minorHAnsi" w:hAnsiTheme="minorHAnsi" w:cstheme="minorHAnsi"/>
          <w:sz w:val="22"/>
          <w:szCs w:val="22"/>
        </w:rPr>
      </w:pPr>
      <w:r w:rsidRPr="007B0D4E">
        <w:rPr>
          <w:rFonts w:asciiTheme="minorHAnsi" w:hAnsiTheme="minorHAnsi" w:cstheme="minorHAnsi"/>
          <w:sz w:val="22"/>
          <w:szCs w:val="22"/>
        </w:rPr>
        <w:t>dotacja</w:t>
      </w:r>
      <w:r w:rsidRPr="00000B88">
        <w:rPr>
          <w:rStyle w:val="Odwoanieprzypisudolnego"/>
          <w:rFonts w:cstheme="minorHAnsi"/>
          <w:szCs w:val="22"/>
        </w:rPr>
        <w:footnoteReference w:id="1"/>
      </w:r>
      <w:r w:rsidRPr="007B0D4E">
        <w:rPr>
          <w:rFonts w:asciiTheme="minorHAnsi" w:hAnsiTheme="minorHAnsi" w:cstheme="minorHAnsi"/>
          <w:sz w:val="22"/>
          <w:szCs w:val="22"/>
        </w:rPr>
        <w:t>;</w:t>
      </w:r>
    </w:p>
    <w:p w14:paraId="489CF223" w14:textId="77777777" w:rsidR="00B343B7" w:rsidRPr="00000B88" w:rsidRDefault="00B343B7" w:rsidP="00031763">
      <w:pPr>
        <w:pStyle w:val="Akapitzlist"/>
        <w:spacing w:line="276" w:lineRule="auto"/>
        <w:ind w:left="714"/>
        <w:jc w:val="both"/>
        <w:rPr>
          <w:rFonts w:asciiTheme="minorHAnsi" w:hAnsiTheme="minorHAnsi" w:cstheme="minorHAnsi"/>
          <w:sz w:val="22"/>
          <w:szCs w:val="22"/>
        </w:rPr>
      </w:pPr>
    </w:p>
    <w:p w14:paraId="4802088C" w14:textId="77777777" w:rsidR="00A7434E" w:rsidRPr="00000B88" w:rsidRDefault="00282569" w:rsidP="008615E5">
      <w:pPr>
        <w:tabs>
          <w:tab w:val="left" w:pos="426"/>
        </w:tabs>
        <w:spacing w:before="60"/>
        <w:ind w:left="142"/>
        <w:jc w:val="both"/>
        <w:rPr>
          <w:rFonts w:asciiTheme="minorHAnsi" w:hAnsiTheme="minorHAnsi" w:cstheme="minorHAnsi"/>
          <w:sz w:val="22"/>
          <w:szCs w:val="22"/>
        </w:rPr>
      </w:pPr>
      <w:r w:rsidRPr="00000B88">
        <w:rPr>
          <w:rFonts w:asciiTheme="minorHAnsi" w:hAnsiTheme="minorHAnsi" w:cstheme="minorHAnsi"/>
          <w:b/>
          <w:bCs/>
          <w:color w:val="000000" w:themeColor="text1"/>
          <w:sz w:val="22"/>
          <w:szCs w:val="22"/>
        </w:rPr>
        <w:t>7.2</w:t>
      </w:r>
      <w:r w:rsidR="00774D9C">
        <w:rPr>
          <w:rFonts w:asciiTheme="minorHAnsi" w:hAnsiTheme="minorHAnsi" w:cstheme="minorHAnsi"/>
          <w:b/>
          <w:bCs/>
          <w:color w:val="000000" w:themeColor="text1"/>
          <w:sz w:val="22"/>
          <w:szCs w:val="22"/>
        </w:rPr>
        <w:t xml:space="preserve"> </w:t>
      </w:r>
      <w:r w:rsidR="00FC3057" w:rsidRPr="00000B88">
        <w:rPr>
          <w:rFonts w:asciiTheme="minorHAnsi" w:hAnsiTheme="minorHAnsi" w:cstheme="minorHAnsi"/>
          <w:b/>
          <w:bCs/>
          <w:color w:val="000000" w:themeColor="text1"/>
          <w:sz w:val="22"/>
          <w:szCs w:val="22"/>
        </w:rPr>
        <w:t xml:space="preserve">Intensywność dofinansowania </w:t>
      </w:r>
    </w:p>
    <w:p w14:paraId="110EC8EA" w14:textId="77777777" w:rsidR="00E125A4" w:rsidRPr="00957238" w:rsidRDefault="00E125A4" w:rsidP="008615E5">
      <w:pPr>
        <w:pStyle w:val="NormalnyWeb"/>
        <w:spacing w:before="0" w:beforeAutospacing="0" w:after="0" w:afterAutospacing="0"/>
        <w:ind w:left="284"/>
        <w:jc w:val="both"/>
        <w:rPr>
          <w:rFonts w:asciiTheme="minorHAnsi" w:eastAsiaTheme="minorHAnsi" w:hAnsiTheme="minorHAnsi" w:cstheme="minorHAnsi"/>
          <w:b/>
          <w:sz w:val="22"/>
          <w:szCs w:val="22"/>
          <w:lang w:eastAsia="en-US"/>
        </w:rPr>
      </w:pPr>
      <w:r w:rsidRPr="00957238">
        <w:rPr>
          <w:rFonts w:asciiTheme="minorHAnsi" w:eastAsiaTheme="minorHAnsi" w:hAnsiTheme="minorHAnsi" w:cstheme="minorHAnsi"/>
          <w:b/>
          <w:sz w:val="22"/>
          <w:szCs w:val="22"/>
          <w:lang w:eastAsia="en-US"/>
        </w:rPr>
        <w:t>7.2.1</w:t>
      </w:r>
      <w:r w:rsidR="00774D9C" w:rsidRPr="00957238">
        <w:rPr>
          <w:rFonts w:asciiTheme="minorHAnsi" w:eastAsiaTheme="minorHAnsi" w:hAnsiTheme="minorHAnsi" w:cstheme="minorHAnsi"/>
          <w:b/>
          <w:sz w:val="22"/>
          <w:szCs w:val="22"/>
          <w:lang w:eastAsia="en-US"/>
        </w:rPr>
        <w:t xml:space="preserve"> </w:t>
      </w:r>
      <w:r w:rsidRPr="00957238">
        <w:rPr>
          <w:rFonts w:asciiTheme="minorHAnsi" w:eastAsiaTheme="minorHAnsi" w:hAnsiTheme="minorHAnsi" w:cstheme="minorHAnsi"/>
          <w:b/>
          <w:sz w:val="22"/>
          <w:szCs w:val="22"/>
          <w:lang w:eastAsia="en-US"/>
        </w:rPr>
        <w:t>WoD_W</w:t>
      </w:r>
    </w:p>
    <w:p w14:paraId="7F3E7B9E" w14:textId="77777777" w:rsidR="00A7434E" w:rsidRPr="00175C60" w:rsidRDefault="008615E5" w:rsidP="00031763">
      <w:pPr>
        <w:tabs>
          <w:tab w:val="left" w:pos="426"/>
        </w:tabs>
        <w:spacing w:before="60"/>
        <w:ind w:left="284"/>
        <w:jc w:val="both"/>
        <w:rPr>
          <w:rFonts w:asciiTheme="minorHAnsi" w:hAnsiTheme="minorHAnsi" w:cstheme="minorHAnsi"/>
          <w:sz w:val="22"/>
          <w:szCs w:val="22"/>
        </w:rPr>
      </w:pPr>
      <w:r>
        <w:rPr>
          <w:rFonts w:asciiTheme="minorHAnsi" w:hAnsiTheme="minorHAnsi" w:cstheme="minorHAnsi"/>
          <w:sz w:val="22"/>
          <w:szCs w:val="22"/>
        </w:rPr>
        <w:t>D</w:t>
      </w:r>
      <w:r w:rsidR="00A7434E" w:rsidRPr="00957238">
        <w:rPr>
          <w:rFonts w:asciiTheme="minorHAnsi" w:hAnsiTheme="minorHAnsi" w:cstheme="minorHAnsi"/>
          <w:sz w:val="22"/>
          <w:szCs w:val="22"/>
        </w:rPr>
        <w:t>ofinansowanie w formie pożyczki</w:t>
      </w:r>
      <w:r w:rsidR="007E5959" w:rsidRPr="00957238">
        <w:rPr>
          <w:rFonts w:asciiTheme="minorHAnsi" w:hAnsiTheme="minorHAnsi" w:cstheme="minorHAnsi"/>
          <w:sz w:val="22"/>
          <w:szCs w:val="22"/>
        </w:rPr>
        <w:t>: do 85</w:t>
      </w:r>
      <w:r w:rsidR="00A7434E" w:rsidRPr="00957238">
        <w:rPr>
          <w:rFonts w:asciiTheme="minorHAnsi" w:hAnsiTheme="minorHAnsi" w:cstheme="minorHAnsi"/>
          <w:sz w:val="22"/>
          <w:szCs w:val="22"/>
        </w:rPr>
        <w:t>% kosztów kwalifikowanych</w:t>
      </w:r>
      <w:r w:rsidR="00175C60" w:rsidRPr="00957238">
        <w:rPr>
          <w:rFonts w:asciiTheme="minorHAnsi" w:hAnsiTheme="minorHAnsi" w:cstheme="minorHAnsi"/>
          <w:sz w:val="22"/>
          <w:szCs w:val="22"/>
        </w:rPr>
        <w:t xml:space="preserve"> z możliwością uzyskania premii innowacyjnej </w:t>
      </w:r>
      <w:r w:rsidR="003F1238" w:rsidRPr="00957238">
        <w:rPr>
          <w:rFonts w:asciiTheme="minorHAnsi" w:hAnsiTheme="minorHAnsi" w:cstheme="minorHAnsi"/>
          <w:sz w:val="22"/>
          <w:szCs w:val="22"/>
        </w:rPr>
        <w:t xml:space="preserve">w wysokości </w:t>
      </w:r>
      <w:r w:rsidR="007B0D4E" w:rsidRPr="00052C1E">
        <w:rPr>
          <w:rFonts w:asciiTheme="minorHAnsi" w:hAnsiTheme="minorHAnsi" w:cstheme="minorHAnsi"/>
          <w:sz w:val="22"/>
          <w:szCs w:val="22"/>
        </w:rPr>
        <w:t>do 20% kapitału</w:t>
      </w:r>
      <w:r w:rsidR="007B0D4E">
        <w:rPr>
          <w:rFonts w:asciiTheme="minorHAnsi" w:hAnsiTheme="minorHAnsi" w:cstheme="minorHAnsi"/>
          <w:sz w:val="22"/>
          <w:szCs w:val="22"/>
        </w:rPr>
        <w:t xml:space="preserve"> wypłaconej</w:t>
      </w:r>
      <w:r w:rsidR="007B0D4E" w:rsidRPr="00052C1E">
        <w:rPr>
          <w:rFonts w:asciiTheme="minorHAnsi" w:hAnsiTheme="minorHAnsi" w:cstheme="minorHAnsi"/>
          <w:sz w:val="22"/>
          <w:szCs w:val="22"/>
        </w:rPr>
        <w:t xml:space="preserve"> pożyczki, ale nie więcej niż 10 mln zł</w:t>
      </w:r>
      <w:r w:rsidR="007B0D4E">
        <w:rPr>
          <w:rFonts w:asciiTheme="minorHAnsi" w:hAnsiTheme="minorHAnsi" w:cstheme="minorHAnsi"/>
          <w:sz w:val="22"/>
          <w:szCs w:val="22"/>
        </w:rPr>
        <w:t>,</w:t>
      </w:r>
      <w:r w:rsidR="007B0D4E" w:rsidRPr="00957238">
        <w:rPr>
          <w:rFonts w:asciiTheme="minorHAnsi" w:hAnsiTheme="minorHAnsi" w:cstheme="minorHAnsi"/>
          <w:sz w:val="22"/>
          <w:szCs w:val="22"/>
        </w:rPr>
        <w:t xml:space="preserve"> </w:t>
      </w:r>
      <w:r w:rsidR="00175C60" w:rsidRPr="00957238">
        <w:rPr>
          <w:rFonts w:asciiTheme="minorHAnsi" w:hAnsiTheme="minorHAnsi" w:cstheme="minorHAnsi"/>
          <w:sz w:val="22"/>
          <w:szCs w:val="22"/>
        </w:rPr>
        <w:t>pomniejszającej kwotę kapitału pożyczki</w:t>
      </w:r>
      <w:r w:rsidR="003F1238" w:rsidRPr="00957238">
        <w:rPr>
          <w:rFonts w:asciiTheme="minorHAnsi" w:hAnsiTheme="minorHAnsi" w:cstheme="minorHAnsi"/>
          <w:sz w:val="22"/>
          <w:szCs w:val="22"/>
        </w:rPr>
        <w:t xml:space="preserve"> do spłaty</w:t>
      </w:r>
      <w:r w:rsidR="00E125A4" w:rsidRPr="00175C60">
        <w:rPr>
          <w:rFonts w:asciiTheme="minorHAnsi" w:hAnsiTheme="minorHAnsi" w:cstheme="minorHAnsi"/>
          <w:sz w:val="22"/>
          <w:szCs w:val="22"/>
        </w:rPr>
        <w:t>;</w:t>
      </w:r>
    </w:p>
    <w:p w14:paraId="1B194899" w14:textId="77777777" w:rsidR="00227D2C" w:rsidRDefault="00227D2C" w:rsidP="008615E5">
      <w:pPr>
        <w:pStyle w:val="NormalnyWeb"/>
        <w:spacing w:before="0" w:beforeAutospacing="0" w:after="0" w:afterAutospacing="0"/>
        <w:ind w:left="284"/>
        <w:jc w:val="both"/>
        <w:rPr>
          <w:rFonts w:asciiTheme="minorHAnsi" w:eastAsiaTheme="minorHAnsi" w:hAnsiTheme="minorHAnsi" w:cstheme="minorHAnsi"/>
          <w:b/>
          <w:sz w:val="22"/>
          <w:szCs w:val="22"/>
          <w:lang w:eastAsia="en-US"/>
        </w:rPr>
      </w:pPr>
    </w:p>
    <w:p w14:paraId="3402D426" w14:textId="77777777" w:rsidR="00E125A4" w:rsidRPr="00957238" w:rsidRDefault="00C6418F" w:rsidP="008615E5">
      <w:pPr>
        <w:pStyle w:val="NormalnyWeb"/>
        <w:spacing w:before="0" w:beforeAutospacing="0" w:after="0" w:afterAutospacing="0"/>
        <w:ind w:left="284"/>
        <w:jc w:val="both"/>
        <w:rPr>
          <w:rFonts w:asciiTheme="minorHAnsi" w:eastAsiaTheme="minorHAnsi" w:hAnsiTheme="minorHAnsi" w:cstheme="minorHAnsi"/>
          <w:b/>
          <w:sz w:val="22"/>
          <w:szCs w:val="22"/>
          <w:u w:val="single"/>
          <w:lang w:eastAsia="en-US"/>
        </w:rPr>
      </w:pPr>
      <w:r w:rsidRPr="00957238">
        <w:rPr>
          <w:rFonts w:asciiTheme="minorHAnsi" w:eastAsiaTheme="minorHAnsi" w:hAnsiTheme="minorHAnsi" w:cstheme="minorHAnsi"/>
          <w:b/>
          <w:sz w:val="22"/>
          <w:szCs w:val="22"/>
          <w:lang w:eastAsia="en-US"/>
        </w:rPr>
        <w:t>7.2.2</w:t>
      </w:r>
      <w:r w:rsidR="00774D9C" w:rsidRPr="00957238">
        <w:rPr>
          <w:rFonts w:asciiTheme="minorHAnsi" w:eastAsiaTheme="minorHAnsi" w:hAnsiTheme="minorHAnsi" w:cstheme="minorHAnsi"/>
          <w:b/>
          <w:sz w:val="22"/>
          <w:szCs w:val="22"/>
          <w:lang w:eastAsia="en-US"/>
        </w:rPr>
        <w:t xml:space="preserve"> </w:t>
      </w:r>
      <w:r w:rsidR="00E125A4" w:rsidRPr="00957238">
        <w:rPr>
          <w:rFonts w:asciiTheme="minorHAnsi" w:eastAsiaTheme="minorHAnsi" w:hAnsiTheme="minorHAnsi" w:cstheme="minorHAnsi"/>
          <w:b/>
          <w:sz w:val="22"/>
          <w:szCs w:val="22"/>
          <w:lang w:eastAsia="en-US"/>
        </w:rPr>
        <w:t>WoD_BR</w:t>
      </w:r>
    </w:p>
    <w:p w14:paraId="6B9182FA" w14:textId="77777777" w:rsidR="00282569" w:rsidRDefault="008615E5" w:rsidP="00A347A1">
      <w:pPr>
        <w:pStyle w:val="Akapitzlist"/>
        <w:numPr>
          <w:ilvl w:val="0"/>
          <w:numId w:val="30"/>
        </w:numPr>
        <w:spacing w:line="276" w:lineRule="auto"/>
        <w:jc w:val="both"/>
        <w:rPr>
          <w:rFonts w:asciiTheme="minorHAnsi" w:hAnsiTheme="minorHAnsi" w:cstheme="minorHAnsi"/>
          <w:sz w:val="22"/>
          <w:szCs w:val="22"/>
        </w:rPr>
      </w:pPr>
      <w:r>
        <w:rPr>
          <w:rFonts w:asciiTheme="minorHAnsi" w:hAnsiTheme="minorHAnsi" w:cstheme="minorHAnsi"/>
          <w:sz w:val="22"/>
          <w:szCs w:val="22"/>
        </w:rPr>
        <w:t>D</w:t>
      </w:r>
      <w:r w:rsidR="00FC26BD" w:rsidRPr="00957238">
        <w:rPr>
          <w:rFonts w:asciiTheme="minorHAnsi" w:hAnsiTheme="minorHAnsi" w:cstheme="minorHAnsi"/>
          <w:sz w:val="22"/>
          <w:szCs w:val="22"/>
        </w:rPr>
        <w:t xml:space="preserve">ofinansowanie w formie </w:t>
      </w:r>
      <w:r w:rsidR="00E125A4" w:rsidRPr="00957238">
        <w:rPr>
          <w:rFonts w:asciiTheme="minorHAnsi" w:hAnsiTheme="minorHAnsi" w:cstheme="minorHAnsi"/>
          <w:sz w:val="22"/>
          <w:szCs w:val="22"/>
        </w:rPr>
        <w:t>dotacj</w:t>
      </w:r>
      <w:r w:rsidR="00FC26BD" w:rsidRPr="00957238">
        <w:rPr>
          <w:rFonts w:asciiTheme="minorHAnsi" w:hAnsiTheme="minorHAnsi" w:cstheme="minorHAnsi"/>
          <w:sz w:val="22"/>
          <w:szCs w:val="22"/>
        </w:rPr>
        <w:t>i</w:t>
      </w:r>
      <w:r w:rsidR="00237AEC">
        <w:rPr>
          <w:rFonts w:asciiTheme="minorHAnsi" w:hAnsiTheme="minorHAnsi" w:cstheme="minorHAnsi"/>
          <w:sz w:val="22"/>
          <w:szCs w:val="22"/>
        </w:rPr>
        <w:t>:</w:t>
      </w:r>
      <w:r w:rsidR="00A7434E" w:rsidRPr="00957238">
        <w:rPr>
          <w:rFonts w:asciiTheme="minorHAnsi" w:hAnsiTheme="minorHAnsi" w:cstheme="minorHAnsi"/>
          <w:sz w:val="22"/>
          <w:szCs w:val="22"/>
        </w:rPr>
        <w:t xml:space="preserve"> </w:t>
      </w:r>
      <w:r w:rsidR="00C6418F" w:rsidRPr="00957238">
        <w:rPr>
          <w:rFonts w:asciiTheme="minorHAnsi" w:hAnsiTheme="minorHAnsi" w:cstheme="minorHAnsi"/>
          <w:sz w:val="22"/>
          <w:szCs w:val="22"/>
        </w:rPr>
        <w:t xml:space="preserve">do wysokości określonej w </w:t>
      </w:r>
      <w:r w:rsidR="00237AEC">
        <w:rPr>
          <w:rFonts w:asciiTheme="minorHAnsi" w:hAnsiTheme="minorHAnsi" w:cstheme="minorHAnsi"/>
          <w:sz w:val="22"/>
          <w:szCs w:val="22"/>
        </w:rPr>
        <w:t xml:space="preserve">art. 25 </w:t>
      </w:r>
      <w:r w:rsidR="00237AEC" w:rsidRPr="00957238">
        <w:rPr>
          <w:rFonts w:asciiTheme="minorHAnsi" w:hAnsiTheme="minorHAnsi" w:cstheme="minorHAnsi"/>
          <w:sz w:val="22"/>
          <w:szCs w:val="22"/>
        </w:rPr>
        <w:t>Rozporządzeni</w:t>
      </w:r>
      <w:r w:rsidR="00237AEC">
        <w:rPr>
          <w:rFonts w:asciiTheme="minorHAnsi" w:hAnsiTheme="minorHAnsi" w:cstheme="minorHAnsi"/>
          <w:sz w:val="22"/>
          <w:szCs w:val="22"/>
        </w:rPr>
        <w:t>a</w:t>
      </w:r>
      <w:r w:rsidR="00237AEC" w:rsidRPr="00957238">
        <w:rPr>
          <w:rFonts w:asciiTheme="minorHAnsi" w:hAnsiTheme="minorHAnsi" w:cstheme="minorHAnsi"/>
          <w:sz w:val="22"/>
          <w:szCs w:val="22"/>
        </w:rPr>
        <w:t xml:space="preserve"> </w:t>
      </w:r>
      <w:r w:rsidR="00D27A00">
        <w:rPr>
          <w:rFonts w:asciiTheme="minorHAnsi" w:hAnsiTheme="minorHAnsi" w:cstheme="minorHAnsi"/>
          <w:sz w:val="22"/>
          <w:szCs w:val="22"/>
        </w:rPr>
        <w:t>Komisji (UE) nr 651/2014</w:t>
      </w:r>
      <w:r w:rsidR="00C6418F" w:rsidRPr="00957238">
        <w:rPr>
          <w:rFonts w:asciiTheme="minorHAnsi" w:hAnsiTheme="minorHAnsi" w:cstheme="minorHAnsi"/>
          <w:sz w:val="22"/>
          <w:szCs w:val="22"/>
        </w:rPr>
        <w:t xml:space="preserve"> </w:t>
      </w:r>
      <w:r w:rsidR="00D27A00" w:rsidRPr="00D27A00">
        <w:rPr>
          <w:rFonts w:asciiTheme="minorHAnsi" w:hAnsiTheme="minorHAnsi" w:cstheme="minorHAnsi"/>
          <w:sz w:val="22"/>
          <w:szCs w:val="22"/>
        </w:rPr>
        <w:t xml:space="preserve">z dnia 17 czerwca 2014 r. </w:t>
      </w:r>
      <w:r w:rsidR="005C0089" w:rsidRPr="00D27A00">
        <w:rPr>
          <w:rFonts w:asciiTheme="minorHAnsi" w:hAnsiTheme="minorHAnsi" w:cstheme="minorHAnsi"/>
          <w:sz w:val="22"/>
          <w:szCs w:val="22"/>
        </w:rPr>
        <w:t>uznając</w:t>
      </w:r>
      <w:r w:rsidR="00237AEC">
        <w:rPr>
          <w:rFonts w:asciiTheme="minorHAnsi" w:hAnsiTheme="minorHAnsi" w:cstheme="minorHAnsi"/>
          <w:sz w:val="22"/>
          <w:szCs w:val="22"/>
        </w:rPr>
        <w:t>ego</w:t>
      </w:r>
      <w:r w:rsidR="005C0089" w:rsidRPr="00D27A00">
        <w:rPr>
          <w:rFonts w:asciiTheme="minorHAnsi" w:hAnsiTheme="minorHAnsi" w:cstheme="minorHAnsi"/>
          <w:sz w:val="22"/>
          <w:szCs w:val="22"/>
        </w:rPr>
        <w:t xml:space="preserve"> </w:t>
      </w:r>
      <w:r w:rsidR="00D27A00" w:rsidRPr="00D27A00">
        <w:rPr>
          <w:rFonts w:asciiTheme="minorHAnsi" w:hAnsiTheme="minorHAnsi" w:cstheme="minorHAnsi"/>
          <w:sz w:val="22"/>
          <w:szCs w:val="22"/>
        </w:rPr>
        <w:t>niektóre rodzaje pomocy za zgodne z rynkiem wewnętrznym w zastosowaniu art. 107 i 108 Traktatu (dalej: Rozporządzenie Komisji (UE) nr 651/2014)</w:t>
      </w:r>
      <w:r w:rsidR="00996D33" w:rsidRPr="0096602F">
        <w:rPr>
          <w:rFonts w:asciiTheme="minorHAnsi" w:hAnsiTheme="minorHAnsi"/>
          <w:vertAlign w:val="superscript"/>
        </w:rPr>
        <w:footnoteReference w:id="2"/>
      </w:r>
      <w:r w:rsidR="00D27A00">
        <w:rPr>
          <w:rFonts w:asciiTheme="minorHAnsi" w:hAnsiTheme="minorHAnsi" w:cstheme="minorHAnsi"/>
          <w:sz w:val="22"/>
          <w:szCs w:val="22"/>
        </w:rPr>
        <w:t xml:space="preserve"> </w:t>
      </w:r>
      <w:r w:rsidR="00237AEC">
        <w:rPr>
          <w:rFonts w:asciiTheme="minorHAnsi" w:hAnsiTheme="minorHAnsi" w:cstheme="minorHAnsi"/>
          <w:sz w:val="22"/>
          <w:szCs w:val="22"/>
        </w:rPr>
        <w:t>dla</w:t>
      </w:r>
      <w:r w:rsidR="00237AEC" w:rsidRPr="00957238">
        <w:rPr>
          <w:rFonts w:asciiTheme="minorHAnsi" w:hAnsiTheme="minorHAnsi" w:cstheme="minorHAnsi"/>
          <w:sz w:val="22"/>
          <w:szCs w:val="22"/>
        </w:rPr>
        <w:t xml:space="preserve"> bada</w:t>
      </w:r>
      <w:r w:rsidR="00237AEC">
        <w:rPr>
          <w:rFonts w:asciiTheme="minorHAnsi" w:hAnsiTheme="minorHAnsi" w:cstheme="minorHAnsi"/>
          <w:sz w:val="22"/>
          <w:szCs w:val="22"/>
        </w:rPr>
        <w:t>ń</w:t>
      </w:r>
      <w:r w:rsidR="00237AEC" w:rsidRPr="00957238">
        <w:rPr>
          <w:rFonts w:asciiTheme="minorHAnsi" w:hAnsiTheme="minorHAnsi" w:cstheme="minorHAnsi"/>
          <w:sz w:val="22"/>
          <w:szCs w:val="22"/>
        </w:rPr>
        <w:t xml:space="preserve"> przemysłow</w:t>
      </w:r>
      <w:r w:rsidR="00237AEC">
        <w:rPr>
          <w:rFonts w:asciiTheme="minorHAnsi" w:hAnsiTheme="minorHAnsi" w:cstheme="minorHAnsi"/>
          <w:sz w:val="22"/>
          <w:szCs w:val="22"/>
        </w:rPr>
        <w:t>ych</w:t>
      </w:r>
      <w:r w:rsidR="00237AEC" w:rsidRPr="00957238">
        <w:rPr>
          <w:rFonts w:asciiTheme="minorHAnsi" w:hAnsiTheme="minorHAnsi" w:cstheme="minorHAnsi"/>
          <w:sz w:val="22"/>
          <w:szCs w:val="22"/>
        </w:rPr>
        <w:t xml:space="preserve"> </w:t>
      </w:r>
      <w:r w:rsidR="009315B2" w:rsidRPr="00957238">
        <w:rPr>
          <w:rFonts w:asciiTheme="minorHAnsi" w:hAnsiTheme="minorHAnsi" w:cstheme="minorHAnsi"/>
          <w:sz w:val="22"/>
          <w:szCs w:val="22"/>
        </w:rPr>
        <w:t>i </w:t>
      </w:r>
      <w:r w:rsidR="00237AEC" w:rsidRPr="00957238">
        <w:rPr>
          <w:rFonts w:asciiTheme="minorHAnsi" w:hAnsiTheme="minorHAnsi" w:cstheme="minorHAnsi"/>
          <w:sz w:val="22"/>
          <w:szCs w:val="22"/>
        </w:rPr>
        <w:t>eksperymentaln</w:t>
      </w:r>
      <w:r w:rsidR="00237AEC">
        <w:rPr>
          <w:rFonts w:asciiTheme="minorHAnsi" w:hAnsiTheme="minorHAnsi" w:cstheme="minorHAnsi"/>
          <w:sz w:val="22"/>
          <w:szCs w:val="22"/>
        </w:rPr>
        <w:t>ych</w:t>
      </w:r>
      <w:r w:rsidR="00237AEC" w:rsidRPr="00957238">
        <w:rPr>
          <w:rFonts w:asciiTheme="minorHAnsi" w:hAnsiTheme="minorHAnsi" w:cstheme="minorHAnsi"/>
          <w:sz w:val="22"/>
          <w:szCs w:val="22"/>
        </w:rPr>
        <w:t xml:space="preserve"> </w:t>
      </w:r>
      <w:r w:rsidR="009315B2" w:rsidRPr="00957238">
        <w:rPr>
          <w:rFonts w:asciiTheme="minorHAnsi" w:hAnsiTheme="minorHAnsi" w:cstheme="minorHAnsi"/>
          <w:sz w:val="22"/>
          <w:szCs w:val="22"/>
        </w:rPr>
        <w:t xml:space="preserve">prac </w:t>
      </w:r>
      <w:r w:rsidR="00237AEC" w:rsidRPr="00957238">
        <w:rPr>
          <w:rFonts w:asciiTheme="minorHAnsi" w:hAnsiTheme="minorHAnsi" w:cstheme="minorHAnsi"/>
          <w:sz w:val="22"/>
          <w:szCs w:val="22"/>
        </w:rPr>
        <w:t>rozwojow</w:t>
      </w:r>
      <w:r w:rsidR="00237AEC">
        <w:rPr>
          <w:rFonts w:asciiTheme="minorHAnsi" w:hAnsiTheme="minorHAnsi" w:cstheme="minorHAnsi"/>
          <w:sz w:val="22"/>
          <w:szCs w:val="22"/>
        </w:rPr>
        <w:t>ych</w:t>
      </w:r>
      <w:r w:rsidR="009315B2" w:rsidRPr="00957238">
        <w:rPr>
          <w:rFonts w:asciiTheme="minorHAnsi" w:hAnsiTheme="minorHAnsi" w:cstheme="minorHAnsi"/>
          <w:sz w:val="22"/>
          <w:szCs w:val="22"/>
        </w:rPr>
        <w:t>, nie więcej niż 15% kapitału pożyczki</w:t>
      </w:r>
      <w:r w:rsidR="00013504" w:rsidRPr="00957238">
        <w:rPr>
          <w:rFonts w:asciiTheme="minorHAnsi" w:hAnsiTheme="minorHAnsi" w:cstheme="minorHAnsi"/>
          <w:sz w:val="22"/>
          <w:szCs w:val="22"/>
        </w:rPr>
        <w:t xml:space="preserve"> uzyskanej na </w:t>
      </w:r>
      <w:r w:rsidR="00671D10">
        <w:rPr>
          <w:rFonts w:asciiTheme="minorHAnsi" w:hAnsiTheme="minorHAnsi" w:cstheme="minorHAnsi"/>
          <w:sz w:val="22"/>
          <w:szCs w:val="22"/>
        </w:rPr>
        <w:t>przedsięwzięcie</w:t>
      </w:r>
      <w:r w:rsidR="00013504" w:rsidRPr="00957238">
        <w:rPr>
          <w:rFonts w:asciiTheme="minorHAnsi" w:hAnsiTheme="minorHAnsi" w:cstheme="minorHAnsi"/>
          <w:sz w:val="22"/>
          <w:szCs w:val="22"/>
        </w:rPr>
        <w:t xml:space="preserve"> inwestycyjn</w:t>
      </w:r>
      <w:r w:rsidR="00051870" w:rsidRPr="00957238">
        <w:rPr>
          <w:rFonts w:asciiTheme="minorHAnsi" w:hAnsiTheme="minorHAnsi" w:cstheme="minorHAnsi"/>
          <w:sz w:val="22"/>
          <w:szCs w:val="22"/>
        </w:rPr>
        <w:t>o-innowacyjne</w:t>
      </w:r>
      <w:r w:rsidR="00A7434E" w:rsidRPr="00957238">
        <w:rPr>
          <w:rFonts w:asciiTheme="minorHAnsi" w:hAnsiTheme="minorHAnsi" w:cstheme="minorHAnsi"/>
          <w:sz w:val="22"/>
          <w:szCs w:val="22"/>
        </w:rPr>
        <w:t>;</w:t>
      </w:r>
    </w:p>
    <w:p w14:paraId="485AB478" w14:textId="77777777" w:rsidR="0096602F" w:rsidRDefault="0096602F" w:rsidP="00A347A1">
      <w:pPr>
        <w:pStyle w:val="Akapitzlist"/>
        <w:numPr>
          <w:ilvl w:val="0"/>
          <w:numId w:val="30"/>
        </w:numPr>
        <w:spacing w:line="276" w:lineRule="auto"/>
        <w:ind w:left="714" w:hanging="357"/>
        <w:jc w:val="both"/>
        <w:rPr>
          <w:rFonts w:asciiTheme="minorHAnsi" w:hAnsiTheme="minorHAnsi" w:cstheme="minorHAnsi"/>
          <w:sz w:val="22"/>
          <w:szCs w:val="22"/>
        </w:rPr>
      </w:pPr>
      <w:r>
        <w:rPr>
          <w:rFonts w:asciiTheme="minorHAnsi" w:hAnsiTheme="minorHAnsi" w:cstheme="minorHAnsi"/>
          <w:sz w:val="22"/>
          <w:szCs w:val="22"/>
        </w:rPr>
        <w:t xml:space="preserve">Dofinansowanie w formie pożyczki: </w:t>
      </w:r>
      <w:r w:rsidRPr="00957238">
        <w:rPr>
          <w:rFonts w:asciiTheme="minorHAnsi" w:hAnsiTheme="minorHAnsi" w:cstheme="minorHAnsi"/>
          <w:sz w:val="22"/>
          <w:szCs w:val="22"/>
        </w:rPr>
        <w:t xml:space="preserve">nie więcej niż 15% kapitału pożyczki uzyskanej na </w:t>
      </w:r>
      <w:r>
        <w:rPr>
          <w:rFonts w:asciiTheme="minorHAnsi" w:hAnsiTheme="minorHAnsi" w:cstheme="minorHAnsi"/>
          <w:sz w:val="22"/>
          <w:szCs w:val="22"/>
        </w:rPr>
        <w:t>przedsięwzięcie</w:t>
      </w:r>
      <w:r w:rsidRPr="00957238">
        <w:rPr>
          <w:rFonts w:asciiTheme="minorHAnsi" w:hAnsiTheme="minorHAnsi" w:cstheme="minorHAnsi"/>
          <w:sz w:val="22"/>
          <w:szCs w:val="22"/>
        </w:rPr>
        <w:t xml:space="preserve"> inwestycyjno-innowacyjne;</w:t>
      </w:r>
    </w:p>
    <w:p w14:paraId="5ACA3EFA" w14:textId="77777777" w:rsidR="0096602F" w:rsidRPr="0096602F" w:rsidRDefault="0096602F" w:rsidP="00A347A1">
      <w:pPr>
        <w:pStyle w:val="Akapitzlist"/>
        <w:numPr>
          <w:ilvl w:val="0"/>
          <w:numId w:val="30"/>
        </w:numPr>
        <w:spacing w:line="276" w:lineRule="auto"/>
        <w:ind w:left="714" w:hanging="357"/>
        <w:jc w:val="both"/>
        <w:rPr>
          <w:rFonts w:asciiTheme="minorHAnsi" w:hAnsiTheme="minorHAnsi" w:cstheme="minorHAnsi"/>
          <w:sz w:val="22"/>
          <w:szCs w:val="22"/>
        </w:rPr>
      </w:pPr>
      <w:r>
        <w:rPr>
          <w:rFonts w:asciiTheme="minorHAnsi" w:hAnsiTheme="minorHAnsi" w:cstheme="minorHAnsi"/>
          <w:sz w:val="22"/>
          <w:szCs w:val="22"/>
        </w:rPr>
        <w:t>Nie jest dopuszcza</w:t>
      </w:r>
      <w:r w:rsidR="008713D1">
        <w:rPr>
          <w:rFonts w:asciiTheme="minorHAnsi" w:hAnsiTheme="minorHAnsi" w:cstheme="minorHAnsi"/>
          <w:sz w:val="22"/>
          <w:szCs w:val="22"/>
        </w:rPr>
        <w:t>l</w:t>
      </w:r>
      <w:r>
        <w:rPr>
          <w:rFonts w:asciiTheme="minorHAnsi" w:hAnsiTheme="minorHAnsi" w:cstheme="minorHAnsi"/>
          <w:sz w:val="22"/>
          <w:szCs w:val="22"/>
        </w:rPr>
        <w:t>ne łączenie dwóch form dofinansowania, o których mowa w pkt. 1 i 2.</w:t>
      </w:r>
    </w:p>
    <w:p w14:paraId="1BDEDF6E" w14:textId="77777777" w:rsidR="000F2A93" w:rsidRPr="00000B88" w:rsidRDefault="00774D9C" w:rsidP="004A7CB8">
      <w:pPr>
        <w:tabs>
          <w:tab w:val="left" w:pos="426"/>
        </w:tabs>
        <w:autoSpaceDE w:val="0"/>
        <w:autoSpaceDN w:val="0"/>
        <w:adjustRightInd w:val="0"/>
        <w:spacing w:before="120"/>
        <w:jc w:val="both"/>
        <w:rPr>
          <w:rFonts w:asciiTheme="minorHAnsi" w:hAnsiTheme="minorHAnsi" w:cstheme="minorHAnsi"/>
          <w:b/>
          <w:bCs/>
          <w:color w:val="000000" w:themeColor="text1"/>
          <w:sz w:val="22"/>
          <w:szCs w:val="22"/>
        </w:rPr>
      </w:pPr>
      <w:r>
        <w:rPr>
          <w:rFonts w:asciiTheme="minorHAnsi" w:eastAsiaTheme="minorHAnsi" w:hAnsiTheme="minorHAnsi" w:cstheme="minorHAnsi"/>
          <w:b/>
          <w:sz w:val="22"/>
          <w:szCs w:val="22"/>
          <w:u w:val="single"/>
          <w:lang w:eastAsia="en-US"/>
        </w:rPr>
        <w:lastRenderedPageBreak/>
        <w:t xml:space="preserve"> </w:t>
      </w:r>
      <w:r w:rsidR="0238A18B" w:rsidRPr="00000B88">
        <w:rPr>
          <w:rFonts w:asciiTheme="minorHAnsi" w:hAnsiTheme="minorHAnsi" w:cstheme="minorHAnsi"/>
          <w:b/>
          <w:bCs/>
          <w:color w:val="000000" w:themeColor="text1"/>
          <w:sz w:val="22"/>
          <w:szCs w:val="22"/>
        </w:rPr>
        <w:t xml:space="preserve">7.3 </w:t>
      </w:r>
      <w:r w:rsidR="000F2A93" w:rsidRPr="00000B88">
        <w:rPr>
          <w:rFonts w:asciiTheme="minorHAnsi" w:hAnsiTheme="minorHAnsi" w:cstheme="minorHAnsi"/>
          <w:b/>
          <w:bCs/>
          <w:color w:val="000000" w:themeColor="text1"/>
          <w:sz w:val="22"/>
          <w:szCs w:val="22"/>
        </w:rPr>
        <w:t>Warunki dofinansowania</w:t>
      </w:r>
    </w:p>
    <w:p w14:paraId="502E33EF" w14:textId="77777777" w:rsidR="002175D0" w:rsidRPr="00000B88" w:rsidRDefault="002175D0" w:rsidP="00A347A1">
      <w:pPr>
        <w:pStyle w:val="NormalnyWeb"/>
        <w:numPr>
          <w:ilvl w:val="0"/>
          <w:numId w:val="11"/>
        </w:numPr>
        <w:spacing w:before="0" w:beforeAutospacing="0" w:after="0" w:afterAutospacing="0"/>
        <w:ind w:left="714" w:hanging="357"/>
        <w:jc w:val="both"/>
        <w:rPr>
          <w:rFonts w:asciiTheme="minorHAnsi" w:eastAsiaTheme="minorHAnsi" w:hAnsiTheme="minorHAnsi" w:cstheme="minorHAnsi"/>
          <w:sz w:val="22"/>
          <w:szCs w:val="22"/>
          <w:lang w:eastAsia="en-US"/>
        </w:rPr>
      </w:pPr>
      <w:r w:rsidRPr="00000B88">
        <w:rPr>
          <w:rFonts w:asciiTheme="minorHAnsi" w:eastAsiaTheme="minorHAnsi" w:hAnsiTheme="minorHAnsi" w:cstheme="minorHAnsi"/>
          <w:sz w:val="22"/>
          <w:szCs w:val="22"/>
          <w:lang w:eastAsia="en-US"/>
        </w:rPr>
        <w:t>Minimalna wartość pr</w:t>
      </w:r>
      <w:r w:rsidR="00051870">
        <w:rPr>
          <w:rFonts w:asciiTheme="minorHAnsi" w:eastAsiaTheme="minorHAnsi" w:hAnsiTheme="minorHAnsi" w:cstheme="minorHAnsi"/>
          <w:sz w:val="22"/>
          <w:szCs w:val="22"/>
          <w:lang w:eastAsia="en-US"/>
        </w:rPr>
        <w:t xml:space="preserve">zedsięwzięcia </w:t>
      </w:r>
      <w:r w:rsidR="00051870" w:rsidRPr="00000B88">
        <w:rPr>
          <w:rFonts w:asciiTheme="minorHAnsi" w:hAnsiTheme="minorHAnsi" w:cstheme="minorHAnsi"/>
          <w:sz w:val="22"/>
          <w:szCs w:val="22"/>
        </w:rPr>
        <w:t>inwestycyjn</w:t>
      </w:r>
      <w:r w:rsidR="00051870">
        <w:rPr>
          <w:rFonts w:asciiTheme="minorHAnsi" w:hAnsiTheme="minorHAnsi" w:cstheme="minorHAnsi"/>
          <w:sz w:val="22"/>
          <w:szCs w:val="22"/>
        </w:rPr>
        <w:t>o-innowacyjnego</w:t>
      </w:r>
      <w:r w:rsidRPr="00000B88">
        <w:rPr>
          <w:rFonts w:asciiTheme="minorHAnsi" w:eastAsiaTheme="minorHAnsi" w:hAnsiTheme="minorHAnsi" w:cstheme="minorHAnsi"/>
          <w:sz w:val="22"/>
          <w:szCs w:val="22"/>
          <w:lang w:eastAsia="en-US"/>
        </w:rPr>
        <w:t xml:space="preserve">: </w:t>
      </w:r>
      <w:r w:rsidRPr="00000B88">
        <w:rPr>
          <w:rFonts w:asciiTheme="minorHAnsi" w:eastAsiaTheme="minorHAnsi" w:hAnsiTheme="minorHAnsi" w:cstheme="minorHAnsi"/>
          <w:b/>
          <w:sz w:val="22"/>
          <w:szCs w:val="22"/>
          <w:lang w:eastAsia="en-US"/>
        </w:rPr>
        <w:t>2</w:t>
      </w:r>
      <w:r w:rsidR="009F7B78" w:rsidRPr="00000B88">
        <w:rPr>
          <w:rFonts w:asciiTheme="minorHAnsi" w:eastAsiaTheme="minorHAnsi" w:hAnsiTheme="minorHAnsi" w:cstheme="minorHAnsi"/>
          <w:b/>
          <w:sz w:val="22"/>
          <w:szCs w:val="22"/>
          <w:lang w:eastAsia="en-US"/>
        </w:rPr>
        <w:t> 000,00</w:t>
      </w:r>
      <w:r w:rsidR="009F7B78" w:rsidRPr="00000B88">
        <w:rPr>
          <w:rFonts w:asciiTheme="minorHAnsi" w:eastAsiaTheme="minorHAnsi" w:hAnsiTheme="minorHAnsi" w:cstheme="minorHAnsi"/>
          <w:sz w:val="22"/>
          <w:szCs w:val="22"/>
          <w:lang w:eastAsia="en-US"/>
        </w:rPr>
        <w:t xml:space="preserve"> tys.</w:t>
      </w:r>
      <w:r w:rsidRPr="00000B88">
        <w:rPr>
          <w:rFonts w:asciiTheme="minorHAnsi" w:eastAsiaTheme="minorHAnsi" w:hAnsiTheme="minorHAnsi" w:cstheme="minorHAnsi"/>
          <w:sz w:val="22"/>
          <w:szCs w:val="22"/>
          <w:lang w:eastAsia="en-US"/>
        </w:rPr>
        <w:t xml:space="preserve"> zł;</w:t>
      </w:r>
    </w:p>
    <w:p w14:paraId="178B41C7" w14:textId="77777777" w:rsidR="002C7D8B" w:rsidRPr="006C2D37" w:rsidRDefault="002C7D8B" w:rsidP="00A347A1">
      <w:pPr>
        <w:pStyle w:val="NormalnyWeb"/>
        <w:numPr>
          <w:ilvl w:val="0"/>
          <w:numId w:val="11"/>
        </w:numPr>
        <w:spacing w:before="0" w:beforeAutospacing="0" w:after="0" w:afterAutospacing="0"/>
        <w:ind w:left="714" w:hanging="357"/>
        <w:jc w:val="both"/>
        <w:rPr>
          <w:rFonts w:asciiTheme="minorHAnsi" w:eastAsiaTheme="minorHAnsi" w:hAnsiTheme="minorHAnsi" w:cstheme="minorHAnsi"/>
          <w:sz w:val="22"/>
          <w:szCs w:val="22"/>
          <w:lang w:eastAsia="en-US"/>
        </w:rPr>
      </w:pPr>
      <w:r w:rsidRPr="00000B88">
        <w:rPr>
          <w:rFonts w:asciiTheme="minorHAnsi" w:hAnsiTheme="minorHAnsi" w:cstheme="minorHAnsi"/>
          <w:sz w:val="22"/>
          <w:szCs w:val="22"/>
        </w:rPr>
        <w:t xml:space="preserve">Warunkiem </w:t>
      </w:r>
      <w:r w:rsidRPr="006C2D37">
        <w:rPr>
          <w:rFonts w:asciiTheme="minorHAnsi" w:hAnsiTheme="minorHAnsi" w:cstheme="minorHAnsi"/>
          <w:sz w:val="22"/>
          <w:szCs w:val="22"/>
          <w:u w:val="single"/>
        </w:rPr>
        <w:t>ubiegania się</w:t>
      </w:r>
      <w:r w:rsidRPr="00000B88">
        <w:rPr>
          <w:rFonts w:asciiTheme="minorHAnsi" w:hAnsiTheme="minorHAnsi" w:cstheme="minorHAnsi"/>
          <w:sz w:val="22"/>
          <w:szCs w:val="22"/>
        </w:rPr>
        <w:t xml:space="preserve"> o premię innowacyjną będzie określenie </w:t>
      </w:r>
      <w:r>
        <w:rPr>
          <w:rFonts w:asciiTheme="minorHAnsi" w:hAnsiTheme="minorHAnsi" w:cstheme="minorHAnsi"/>
          <w:sz w:val="22"/>
          <w:szCs w:val="22"/>
        </w:rPr>
        <w:t>w WoD_W wskaźników</w:t>
      </w:r>
      <w:r w:rsidRPr="00364A13">
        <w:rPr>
          <w:rFonts w:asciiTheme="minorHAnsi" w:hAnsiTheme="minorHAnsi" w:cstheme="minorHAnsi"/>
          <w:sz w:val="22"/>
          <w:szCs w:val="22"/>
        </w:rPr>
        <w:t xml:space="preserve"> </w:t>
      </w:r>
      <w:r>
        <w:rPr>
          <w:rFonts w:asciiTheme="minorHAnsi" w:hAnsiTheme="minorHAnsi" w:cstheme="minorHAnsi"/>
          <w:sz w:val="22"/>
          <w:szCs w:val="22"/>
        </w:rPr>
        <w:t xml:space="preserve">– produktu i rezultatu - </w:t>
      </w:r>
      <w:r w:rsidRPr="00000B88">
        <w:rPr>
          <w:rFonts w:asciiTheme="minorHAnsi" w:hAnsiTheme="minorHAnsi" w:cstheme="minorHAnsi"/>
          <w:sz w:val="22"/>
          <w:szCs w:val="22"/>
        </w:rPr>
        <w:t xml:space="preserve">charakteryzujących innowacyjną technologię/rozwiązanie/produkt, </w:t>
      </w:r>
      <w:r>
        <w:rPr>
          <w:rFonts w:asciiTheme="minorHAnsi" w:hAnsiTheme="minorHAnsi" w:cstheme="minorHAnsi"/>
          <w:sz w:val="22"/>
          <w:szCs w:val="22"/>
        </w:rPr>
        <w:t xml:space="preserve">zawierających cechy, </w:t>
      </w:r>
      <w:r w:rsidRPr="00000B88">
        <w:rPr>
          <w:rFonts w:asciiTheme="minorHAnsi" w:hAnsiTheme="minorHAnsi" w:cstheme="minorHAnsi"/>
          <w:sz w:val="22"/>
          <w:szCs w:val="22"/>
        </w:rPr>
        <w:t xml:space="preserve">o których mowa w ust. 8, </w:t>
      </w:r>
      <w:r>
        <w:rPr>
          <w:rFonts w:asciiTheme="minorHAnsi" w:hAnsiTheme="minorHAnsi" w:cstheme="minorHAnsi"/>
          <w:sz w:val="22"/>
          <w:szCs w:val="22"/>
        </w:rPr>
        <w:t xml:space="preserve">w </w:t>
      </w:r>
      <w:r w:rsidRPr="00000B88">
        <w:rPr>
          <w:rFonts w:asciiTheme="minorHAnsi" w:hAnsiTheme="minorHAnsi" w:cstheme="minorHAnsi"/>
          <w:sz w:val="22"/>
          <w:szCs w:val="22"/>
        </w:rPr>
        <w:t xml:space="preserve">Kryterium </w:t>
      </w:r>
      <w:r>
        <w:rPr>
          <w:rFonts w:asciiTheme="minorHAnsi" w:hAnsiTheme="minorHAnsi" w:cstheme="minorHAnsi"/>
          <w:sz w:val="22"/>
          <w:szCs w:val="22"/>
        </w:rPr>
        <w:t>„</w:t>
      </w:r>
      <w:r w:rsidRPr="00000B88">
        <w:rPr>
          <w:rFonts w:asciiTheme="minorHAnsi" w:hAnsiTheme="minorHAnsi" w:cstheme="minorHAnsi"/>
          <w:sz w:val="22"/>
          <w:szCs w:val="22"/>
        </w:rPr>
        <w:t>Innowacyjność rozwiązania będącego przedmiotem projektu</w:t>
      </w:r>
      <w:r>
        <w:rPr>
          <w:rFonts w:asciiTheme="minorHAnsi" w:hAnsiTheme="minorHAnsi" w:cstheme="minorHAnsi"/>
          <w:sz w:val="22"/>
          <w:szCs w:val="22"/>
        </w:rPr>
        <w:t>”</w:t>
      </w:r>
      <w:r w:rsidR="00721B2C">
        <w:rPr>
          <w:rFonts w:asciiTheme="minorHAnsi" w:hAnsiTheme="minorHAnsi" w:cstheme="minorHAnsi"/>
          <w:sz w:val="22"/>
          <w:szCs w:val="22"/>
        </w:rPr>
        <w:t>.</w:t>
      </w:r>
      <w:r w:rsidRPr="00000B88">
        <w:rPr>
          <w:rFonts w:asciiTheme="minorHAnsi" w:hAnsiTheme="minorHAnsi" w:cstheme="minorHAnsi"/>
          <w:sz w:val="22"/>
          <w:szCs w:val="22"/>
        </w:rPr>
        <w:t xml:space="preserve"> </w:t>
      </w:r>
    </w:p>
    <w:p w14:paraId="54671CA0" w14:textId="77777777" w:rsidR="002C7D8B" w:rsidRPr="00000B88" w:rsidRDefault="002C7D8B" w:rsidP="006C2D37">
      <w:pPr>
        <w:pStyle w:val="NormalnyWeb"/>
        <w:spacing w:before="0" w:beforeAutospacing="0" w:after="0" w:afterAutospacing="0"/>
        <w:ind w:left="714"/>
        <w:jc w:val="both"/>
        <w:rPr>
          <w:rFonts w:asciiTheme="minorHAnsi" w:hAnsiTheme="minorHAnsi" w:cstheme="minorHAnsi"/>
          <w:sz w:val="22"/>
          <w:szCs w:val="22"/>
        </w:rPr>
      </w:pPr>
      <w:r w:rsidRPr="006C2D37">
        <w:rPr>
          <w:rFonts w:asciiTheme="minorHAnsi" w:hAnsiTheme="minorHAnsi" w:cstheme="minorHAnsi"/>
          <w:sz w:val="22"/>
          <w:szCs w:val="22"/>
          <w:u w:val="single"/>
        </w:rPr>
        <w:t>Przyznanie</w:t>
      </w:r>
      <w:r>
        <w:rPr>
          <w:rFonts w:asciiTheme="minorHAnsi" w:hAnsiTheme="minorHAnsi" w:cstheme="minorHAnsi"/>
          <w:sz w:val="22"/>
          <w:szCs w:val="22"/>
        </w:rPr>
        <w:t xml:space="preserve"> pr</w:t>
      </w:r>
      <w:r w:rsidRPr="00000B88">
        <w:rPr>
          <w:rFonts w:asciiTheme="minorHAnsi" w:hAnsiTheme="minorHAnsi" w:cstheme="minorHAnsi"/>
          <w:sz w:val="22"/>
          <w:szCs w:val="22"/>
        </w:rPr>
        <w:t>emi</w:t>
      </w:r>
      <w:r>
        <w:rPr>
          <w:rFonts w:asciiTheme="minorHAnsi" w:hAnsiTheme="minorHAnsi" w:cstheme="minorHAnsi"/>
          <w:sz w:val="22"/>
          <w:szCs w:val="22"/>
        </w:rPr>
        <w:t>i</w:t>
      </w:r>
      <w:r w:rsidRPr="00000B88">
        <w:rPr>
          <w:rFonts w:asciiTheme="minorHAnsi" w:hAnsiTheme="minorHAnsi" w:cstheme="minorHAnsi"/>
          <w:sz w:val="22"/>
          <w:szCs w:val="22"/>
        </w:rPr>
        <w:t xml:space="preserve"> innowacyjn</w:t>
      </w:r>
      <w:r>
        <w:rPr>
          <w:rFonts w:asciiTheme="minorHAnsi" w:hAnsiTheme="minorHAnsi" w:cstheme="minorHAnsi"/>
          <w:sz w:val="22"/>
          <w:szCs w:val="22"/>
        </w:rPr>
        <w:t>ej</w:t>
      </w:r>
      <w:r w:rsidRPr="00000B88">
        <w:rPr>
          <w:rFonts w:asciiTheme="minorHAnsi" w:hAnsiTheme="minorHAnsi" w:cstheme="minorHAnsi"/>
          <w:sz w:val="22"/>
          <w:szCs w:val="22"/>
        </w:rPr>
        <w:t xml:space="preserve"> </w:t>
      </w:r>
      <w:r>
        <w:rPr>
          <w:rFonts w:asciiTheme="minorHAnsi" w:hAnsiTheme="minorHAnsi" w:cstheme="minorHAnsi"/>
          <w:sz w:val="22"/>
          <w:szCs w:val="22"/>
        </w:rPr>
        <w:t>może nastąpić pod warunkiem</w:t>
      </w:r>
      <w:r w:rsidRPr="00000B88">
        <w:rPr>
          <w:rFonts w:asciiTheme="minorHAnsi" w:hAnsiTheme="minorHAnsi" w:cstheme="minorHAnsi"/>
          <w:sz w:val="22"/>
          <w:szCs w:val="22"/>
        </w:rPr>
        <w:t xml:space="preserve"> zrealizowani</w:t>
      </w:r>
      <w:r>
        <w:rPr>
          <w:rFonts w:asciiTheme="minorHAnsi" w:hAnsiTheme="minorHAnsi" w:cstheme="minorHAnsi"/>
          <w:sz w:val="22"/>
          <w:szCs w:val="22"/>
        </w:rPr>
        <w:t>a</w:t>
      </w:r>
      <w:r w:rsidRPr="00000B88">
        <w:rPr>
          <w:rFonts w:asciiTheme="minorHAnsi" w:hAnsiTheme="minorHAnsi" w:cstheme="minorHAnsi"/>
          <w:sz w:val="22"/>
          <w:szCs w:val="22"/>
        </w:rPr>
        <w:t xml:space="preserve"> przedsięwzięcia inwestycyjno-innowacyjnego na warunkach określonych w umowie o dofinansowanie, po </w:t>
      </w:r>
      <w:r w:rsidRPr="005770CD">
        <w:rPr>
          <w:rFonts w:asciiTheme="minorHAnsi" w:hAnsiTheme="minorHAnsi" w:cstheme="minorHAnsi"/>
          <w:sz w:val="22"/>
          <w:szCs w:val="22"/>
        </w:rPr>
        <w:t xml:space="preserve">osiągnięciu zakładanych </w:t>
      </w:r>
      <w:r>
        <w:rPr>
          <w:rFonts w:asciiTheme="minorHAnsi" w:hAnsiTheme="minorHAnsi" w:cstheme="minorHAnsi"/>
          <w:sz w:val="22"/>
          <w:szCs w:val="22"/>
        </w:rPr>
        <w:t xml:space="preserve">wskaźników produktu. Osiągnięcie zakładanych wskaźników produktu następuje w wyniku zrealizowania </w:t>
      </w:r>
      <w:r w:rsidRPr="00374E32">
        <w:rPr>
          <w:rFonts w:asciiTheme="minorHAnsi" w:hAnsiTheme="minorHAnsi" w:cstheme="minorHAnsi"/>
          <w:sz w:val="22"/>
          <w:szCs w:val="22"/>
        </w:rPr>
        <w:t>założonego w</w:t>
      </w:r>
      <w:r>
        <w:rPr>
          <w:rFonts w:asciiTheme="minorHAnsi" w:hAnsiTheme="minorHAnsi" w:cstheme="minorHAnsi"/>
          <w:sz w:val="22"/>
          <w:szCs w:val="22"/>
        </w:rPr>
        <w:t> </w:t>
      </w:r>
      <w:r w:rsidRPr="00374E32">
        <w:rPr>
          <w:rFonts w:asciiTheme="minorHAnsi" w:hAnsiTheme="minorHAnsi" w:cstheme="minorHAnsi"/>
          <w:sz w:val="22"/>
          <w:szCs w:val="22"/>
        </w:rPr>
        <w:t>umowie efektu rzeczowego</w:t>
      </w:r>
      <w:r>
        <w:rPr>
          <w:rFonts w:asciiTheme="minorHAnsi" w:hAnsiTheme="minorHAnsi" w:cstheme="minorHAnsi"/>
          <w:sz w:val="22"/>
          <w:szCs w:val="22"/>
        </w:rPr>
        <w:t>.</w:t>
      </w:r>
      <w:r w:rsidRPr="00000B88">
        <w:rPr>
          <w:rFonts w:asciiTheme="minorHAnsi" w:hAnsiTheme="minorHAnsi" w:cstheme="minorHAnsi"/>
          <w:sz w:val="22"/>
          <w:szCs w:val="22"/>
        </w:rPr>
        <w:t xml:space="preserve"> </w:t>
      </w:r>
      <w:r w:rsidR="00EC3850">
        <w:rPr>
          <w:rFonts w:asciiTheme="minorHAnsi" w:hAnsiTheme="minorHAnsi" w:cstheme="minorHAnsi"/>
          <w:sz w:val="22"/>
          <w:szCs w:val="22"/>
        </w:rPr>
        <w:t>Premia pomniejszy k</w:t>
      </w:r>
      <w:r>
        <w:rPr>
          <w:rFonts w:asciiTheme="minorHAnsi" w:hAnsiTheme="minorHAnsi" w:cstheme="minorHAnsi"/>
          <w:sz w:val="22"/>
          <w:szCs w:val="22"/>
        </w:rPr>
        <w:t>wot</w:t>
      </w:r>
      <w:r w:rsidR="00EC3850">
        <w:rPr>
          <w:rFonts w:asciiTheme="minorHAnsi" w:hAnsiTheme="minorHAnsi" w:cstheme="minorHAnsi"/>
          <w:sz w:val="22"/>
          <w:szCs w:val="22"/>
        </w:rPr>
        <w:t>ę</w:t>
      </w:r>
      <w:r>
        <w:rPr>
          <w:rFonts w:asciiTheme="minorHAnsi" w:hAnsiTheme="minorHAnsi" w:cstheme="minorHAnsi"/>
          <w:sz w:val="22"/>
          <w:szCs w:val="22"/>
        </w:rPr>
        <w:t xml:space="preserve"> kapitału do spłaty poprzez proporcjonalne </w:t>
      </w:r>
      <w:r w:rsidR="00EC3850">
        <w:rPr>
          <w:rFonts w:asciiTheme="minorHAnsi" w:hAnsiTheme="minorHAnsi" w:cstheme="minorHAnsi"/>
          <w:sz w:val="22"/>
          <w:szCs w:val="22"/>
        </w:rPr>
        <w:t>po</w:t>
      </w:r>
      <w:r>
        <w:rPr>
          <w:rFonts w:asciiTheme="minorHAnsi" w:hAnsiTheme="minorHAnsi" w:cstheme="minorHAnsi"/>
          <w:sz w:val="22"/>
          <w:szCs w:val="22"/>
        </w:rPr>
        <w:t>mniejszenie rat pozostałych do spłaty</w:t>
      </w:r>
      <w:r w:rsidR="00721B2C">
        <w:rPr>
          <w:rFonts w:asciiTheme="minorHAnsi" w:hAnsiTheme="minorHAnsi" w:cstheme="minorHAnsi"/>
          <w:sz w:val="22"/>
          <w:szCs w:val="22"/>
        </w:rPr>
        <w:t>;</w:t>
      </w:r>
    </w:p>
    <w:p w14:paraId="12C1FBD9" w14:textId="77777777" w:rsidR="00953E33" w:rsidRPr="00000B88" w:rsidRDefault="002C7D8B" w:rsidP="00374E32">
      <w:pPr>
        <w:pStyle w:val="NormalnyWeb"/>
        <w:spacing w:before="0" w:beforeAutospacing="0" w:after="0" w:afterAutospacing="0"/>
        <w:ind w:left="709"/>
        <w:jc w:val="both"/>
        <w:rPr>
          <w:rFonts w:asciiTheme="minorHAnsi" w:hAnsiTheme="minorHAnsi" w:cstheme="minorHAnsi"/>
          <w:sz w:val="22"/>
          <w:szCs w:val="22"/>
        </w:rPr>
      </w:pPr>
      <w:r w:rsidRPr="00000B88">
        <w:rPr>
          <w:rFonts w:asciiTheme="minorHAnsi" w:hAnsiTheme="minorHAnsi" w:cstheme="minorHAnsi"/>
          <w:sz w:val="22"/>
          <w:szCs w:val="22"/>
        </w:rPr>
        <w:t xml:space="preserve"> </w:t>
      </w:r>
    </w:p>
    <w:p w14:paraId="36E75F84" w14:textId="77777777" w:rsidR="00A324A3" w:rsidRPr="00000B88" w:rsidRDefault="002175D0" w:rsidP="00A347A1">
      <w:pPr>
        <w:pStyle w:val="NormalnyWeb"/>
        <w:numPr>
          <w:ilvl w:val="0"/>
          <w:numId w:val="11"/>
        </w:numPr>
        <w:spacing w:before="0" w:beforeAutospacing="0" w:after="0" w:afterAutospacing="0"/>
        <w:ind w:left="714" w:hanging="357"/>
        <w:jc w:val="both"/>
        <w:rPr>
          <w:rFonts w:asciiTheme="minorHAnsi" w:eastAsiaTheme="minorHAnsi" w:hAnsiTheme="minorHAnsi" w:cstheme="minorHAnsi"/>
          <w:sz w:val="22"/>
          <w:szCs w:val="22"/>
          <w:lang w:eastAsia="en-US"/>
        </w:rPr>
      </w:pPr>
      <w:r w:rsidRPr="00000B88">
        <w:rPr>
          <w:rFonts w:asciiTheme="minorHAnsi" w:eastAsiaTheme="minorHAnsi" w:hAnsiTheme="minorHAnsi" w:cstheme="minorHAnsi"/>
          <w:sz w:val="22"/>
          <w:szCs w:val="22"/>
          <w:lang w:eastAsia="en-US"/>
        </w:rPr>
        <w:t>K</w:t>
      </w:r>
      <w:r w:rsidR="00745BCF" w:rsidRPr="00000B88">
        <w:rPr>
          <w:rFonts w:asciiTheme="minorHAnsi" w:eastAsiaTheme="minorHAnsi" w:hAnsiTheme="minorHAnsi" w:cstheme="minorHAnsi"/>
          <w:sz w:val="22"/>
          <w:szCs w:val="22"/>
          <w:lang w:eastAsia="en-US"/>
        </w:rPr>
        <w:t>wota pożyczki</w:t>
      </w:r>
      <w:r w:rsidR="00FD5409">
        <w:rPr>
          <w:rFonts w:asciiTheme="minorHAnsi" w:eastAsiaTheme="minorHAnsi" w:hAnsiTheme="minorHAnsi" w:cstheme="minorHAnsi"/>
          <w:sz w:val="22"/>
          <w:szCs w:val="22"/>
          <w:lang w:eastAsia="en-US"/>
        </w:rPr>
        <w:t xml:space="preserve"> (WoD_W)</w:t>
      </w:r>
      <w:r w:rsidR="00745BCF" w:rsidRPr="00000B88">
        <w:rPr>
          <w:rFonts w:asciiTheme="minorHAnsi" w:eastAsiaTheme="minorHAnsi" w:hAnsiTheme="minorHAnsi" w:cstheme="minorHAnsi"/>
          <w:sz w:val="22"/>
          <w:szCs w:val="22"/>
          <w:lang w:eastAsia="en-US"/>
        </w:rPr>
        <w:t xml:space="preserve">: </w:t>
      </w:r>
    </w:p>
    <w:p w14:paraId="654820D2" w14:textId="77777777" w:rsidR="009F77B8" w:rsidRPr="00000B88" w:rsidRDefault="009F77B8" w:rsidP="00A347A1">
      <w:pPr>
        <w:numPr>
          <w:ilvl w:val="1"/>
          <w:numId w:val="9"/>
        </w:numPr>
        <w:autoSpaceDE w:val="0"/>
        <w:autoSpaceDN w:val="0"/>
        <w:adjustRightInd w:val="0"/>
        <w:spacing w:before="60"/>
        <w:ind w:left="1134" w:firstLine="0"/>
        <w:jc w:val="both"/>
        <w:rPr>
          <w:rFonts w:asciiTheme="minorHAnsi" w:hAnsiTheme="minorHAnsi" w:cstheme="minorHAnsi"/>
          <w:sz w:val="22"/>
          <w:szCs w:val="22"/>
        </w:rPr>
      </w:pPr>
      <w:r w:rsidRPr="00000B88">
        <w:rPr>
          <w:rFonts w:asciiTheme="minorHAnsi" w:hAnsiTheme="minorHAnsi" w:cstheme="minorHAnsi"/>
          <w:sz w:val="22"/>
          <w:szCs w:val="22"/>
        </w:rPr>
        <w:t>od</w:t>
      </w:r>
      <w:r w:rsidRPr="00000B88">
        <w:rPr>
          <w:rFonts w:asciiTheme="minorHAnsi" w:hAnsiTheme="minorHAnsi" w:cstheme="minorHAnsi"/>
          <w:b/>
          <w:sz w:val="22"/>
          <w:szCs w:val="22"/>
        </w:rPr>
        <w:t xml:space="preserve"> </w:t>
      </w:r>
      <w:r w:rsidR="00D368DD" w:rsidRPr="00000B88">
        <w:rPr>
          <w:rFonts w:asciiTheme="minorHAnsi" w:hAnsiTheme="minorHAnsi" w:cstheme="minorHAnsi"/>
          <w:b/>
          <w:sz w:val="22"/>
          <w:szCs w:val="22"/>
        </w:rPr>
        <w:t>1 0</w:t>
      </w:r>
      <w:r w:rsidRPr="00000B88">
        <w:rPr>
          <w:rFonts w:asciiTheme="minorHAnsi" w:hAnsiTheme="minorHAnsi" w:cstheme="minorHAnsi"/>
          <w:b/>
          <w:sz w:val="22"/>
          <w:szCs w:val="22"/>
        </w:rPr>
        <w:t xml:space="preserve">00,00 </w:t>
      </w:r>
      <w:r w:rsidRPr="00000B88">
        <w:rPr>
          <w:rFonts w:asciiTheme="minorHAnsi" w:hAnsiTheme="minorHAnsi" w:cstheme="minorHAnsi"/>
          <w:sz w:val="22"/>
          <w:szCs w:val="22"/>
        </w:rPr>
        <w:t xml:space="preserve">tys. zł do </w:t>
      </w:r>
      <w:r w:rsidRPr="00000B88">
        <w:rPr>
          <w:rFonts w:asciiTheme="minorHAnsi" w:hAnsiTheme="minorHAnsi" w:cstheme="minorHAnsi"/>
          <w:b/>
          <w:sz w:val="22"/>
          <w:szCs w:val="22"/>
        </w:rPr>
        <w:t>1</w:t>
      </w:r>
      <w:r w:rsidR="00DC788D" w:rsidRPr="00000B88">
        <w:rPr>
          <w:rFonts w:asciiTheme="minorHAnsi" w:hAnsiTheme="minorHAnsi" w:cstheme="minorHAnsi"/>
          <w:b/>
          <w:sz w:val="22"/>
          <w:szCs w:val="22"/>
        </w:rPr>
        <w:t>0</w:t>
      </w:r>
      <w:r w:rsidRPr="00000B88">
        <w:rPr>
          <w:rFonts w:asciiTheme="minorHAnsi" w:hAnsiTheme="minorHAnsi" w:cstheme="minorHAnsi"/>
          <w:b/>
          <w:sz w:val="22"/>
          <w:szCs w:val="22"/>
        </w:rPr>
        <w:t>0 000,00</w:t>
      </w:r>
      <w:r w:rsidRPr="00000B88">
        <w:rPr>
          <w:rFonts w:asciiTheme="minorHAnsi" w:hAnsiTheme="minorHAnsi" w:cstheme="minorHAnsi"/>
          <w:sz w:val="22"/>
          <w:szCs w:val="22"/>
        </w:rPr>
        <w:t xml:space="preserve"> tys. zł (dla mikro</w:t>
      </w:r>
      <w:r w:rsidR="00B56A74" w:rsidRPr="00000B88">
        <w:rPr>
          <w:rFonts w:asciiTheme="minorHAnsi" w:hAnsiTheme="minorHAnsi" w:cstheme="minorHAnsi"/>
          <w:sz w:val="22"/>
          <w:szCs w:val="22"/>
        </w:rPr>
        <w:t>-</w:t>
      </w:r>
      <w:r w:rsidRPr="00000B88">
        <w:rPr>
          <w:rFonts w:asciiTheme="minorHAnsi" w:hAnsiTheme="minorHAnsi" w:cstheme="minorHAnsi"/>
          <w:sz w:val="22"/>
          <w:szCs w:val="22"/>
        </w:rPr>
        <w:t>, małych i średnich przedsiębiorst</w:t>
      </w:r>
      <w:r w:rsidR="00590FE8" w:rsidRPr="00000B88">
        <w:rPr>
          <w:rFonts w:asciiTheme="minorHAnsi" w:hAnsiTheme="minorHAnsi" w:cstheme="minorHAnsi"/>
          <w:sz w:val="22"/>
          <w:szCs w:val="22"/>
        </w:rPr>
        <w:t>w</w:t>
      </w:r>
      <w:r w:rsidR="00D368DD" w:rsidRPr="00000B88">
        <w:rPr>
          <w:rStyle w:val="Odwoanieprzypisudolnego"/>
          <w:rFonts w:cstheme="minorHAnsi"/>
          <w:szCs w:val="22"/>
        </w:rPr>
        <w:footnoteReference w:id="3"/>
      </w:r>
      <w:r w:rsidR="00590FE8" w:rsidRPr="00000B88">
        <w:rPr>
          <w:rFonts w:asciiTheme="minorHAnsi" w:hAnsiTheme="minorHAnsi" w:cstheme="minorHAnsi"/>
          <w:sz w:val="22"/>
          <w:szCs w:val="22"/>
        </w:rPr>
        <w:t>)</w:t>
      </w:r>
      <w:r w:rsidR="00A52973" w:rsidRPr="00000B88">
        <w:rPr>
          <w:rFonts w:asciiTheme="minorHAnsi" w:hAnsiTheme="minorHAnsi" w:cstheme="minorHAnsi"/>
          <w:sz w:val="22"/>
          <w:szCs w:val="22"/>
        </w:rPr>
        <w:t>,</w:t>
      </w:r>
    </w:p>
    <w:p w14:paraId="1B1FF846" w14:textId="77777777" w:rsidR="004C7135" w:rsidRPr="00000B88" w:rsidRDefault="009F77B8" w:rsidP="00A347A1">
      <w:pPr>
        <w:numPr>
          <w:ilvl w:val="1"/>
          <w:numId w:val="9"/>
        </w:numPr>
        <w:autoSpaceDE w:val="0"/>
        <w:autoSpaceDN w:val="0"/>
        <w:adjustRightInd w:val="0"/>
        <w:spacing w:before="60"/>
        <w:ind w:left="1134" w:firstLine="0"/>
        <w:jc w:val="both"/>
        <w:rPr>
          <w:rFonts w:asciiTheme="minorHAnsi" w:hAnsiTheme="minorHAnsi" w:cstheme="minorHAnsi"/>
          <w:sz w:val="22"/>
          <w:szCs w:val="22"/>
        </w:rPr>
      </w:pPr>
      <w:r w:rsidRPr="00000B88">
        <w:rPr>
          <w:rFonts w:asciiTheme="minorHAnsi" w:hAnsiTheme="minorHAnsi" w:cstheme="minorHAnsi"/>
          <w:sz w:val="22"/>
          <w:szCs w:val="22"/>
        </w:rPr>
        <w:t xml:space="preserve">od </w:t>
      </w:r>
      <w:r w:rsidR="007617ED" w:rsidRPr="00000B88">
        <w:rPr>
          <w:rFonts w:asciiTheme="minorHAnsi" w:hAnsiTheme="minorHAnsi" w:cstheme="minorHAnsi"/>
          <w:b/>
          <w:bCs/>
          <w:sz w:val="22"/>
          <w:szCs w:val="22"/>
        </w:rPr>
        <w:t>2</w:t>
      </w:r>
      <w:r w:rsidR="007617ED" w:rsidRPr="00000B88">
        <w:rPr>
          <w:rFonts w:asciiTheme="minorHAnsi" w:hAnsiTheme="minorHAnsi" w:cstheme="minorHAnsi"/>
          <w:sz w:val="22"/>
          <w:szCs w:val="22"/>
        </w:rPr>
        <w:t xml:space="preserve"> </w:t>
      </w:r>
      <w:r w:rsidR="007617ED" w:rsidRPr="00000B88">
        <w:rPr>
          <w:rFonts w:asciiTheme="minorHAnsi" w:hAnsiTheme="minorHAnsi" w:cstheme="minorHAnsi"/>
          <w:b/>
          <w:sz w:val="22"/>
          <w:szCs w:val="22"/>
        </w:rPr>
        <w:t>0</w:t>
      </w:r>
      <w:r w:rsidRPr="00000B88">
        <w:rPr>
          <w:rFonts w:asciiTheme="minorHAnsi" w:hAnsiTheme="minorHAnsi" w:cstheme="minorHAnsi"/>
          <w:b/>
          <w:sz w:val="22"/>
          <w:szCs w:val="22"/>
        </w:rPr>
        <w:t>00,00</w:t>
      </w:r>
      <w:r w:rsidRPr="00000B88">
        <w:rPr>
          <w:rFonts w:asciiTheme="minorHAnsi" w:hAnsiTheme="minorHAnsi" w:cstheme="minorHAnsi"/>
          <w:sz w:val="22"/>
          <w:szCs w:val="22"/>
        </w:rPr>
        <w:t xml:space="preserve"> tys. zł do </w:t>
      </w:r>
      <w:r w:rsidRPr="00000B88">
        <w:rPr>
          <w:rFonts w:asciiTheme="minorHAnsi" w:hAnsiTheme="minorHAnsi" w:cstheme="minorHAnsi"/>
          <w:b/>
          <w:sz w:val="22"/>
          <w:szCs w:val="22"/>
        </w:rPr>
        <w:t>300 000,00</w:t>
      </w:r>
      <w:r w:rsidRPr="00000B88">
        <w:rPr>
          <w:rFonts w:asciiTheme="minorHAnsi" w:hAnsiTheme="minorHAnsi" w:cstheme="minorHAnsi"/>
          <w:sz w:val="22"/>
          <w:szCs w:val="22"/>
        </w:rPr>
        <w:t xml:space="preserve"> tys. zł (dla dużych przedsiębiorstw)</w:t>
      </w:r>
      <w:r w:rsidR="00A52973" w:rsidRPr="00000B88">
        <w:rPr>
          <w:rFonts w:asciiTheme="minorHAnsi" w:hAnsiTheme="minorHAnsi" w:cstheme="minorHAnsi"/>
          <w:sz w:val="22"/>
          <w:szCs w:val="22"/>
        </w:rPr>
        <w:t>,</w:t>
      </w:r>
      <w:r w:rsidR="004C7135" w:rsidRPr="00000B88">
        <w:rPr>
          <w:rFonts w:asciiTheme="minorHAnsi" w:hAnsiTheme="minorHAnsi" w:cstheme="minorHAnsi"/>
          <w:sz w:val="22"/>
          <w:szCs w:val="22"/>
        </w:rPr>
        <w:t xml:space="preserve"> </w:t>
      </w:r>
    </w:p>
    <w:p w14:paraId="3484630E" w14:textId="77777777" w:rsidR="00A324A3" w:rsidRPr="00000B88" w:rsidRDefault="00AB4E80" w:rsidP="00DF5E4F">
      <w:pPr>
        <w:pStyle w:val="Tekstpodstawowy"/>
        <w:keepLines w:val="0"/>
        <w:widowControl w:val="0"/>
        <w:tabs>
          <w:tab w:val="left" w:pos="1810"/>
        </w:tabs>
        <w:autoSpaceDE w:val="0"/>
        <w:autoSpaceDN w:val="0"/>
        <w:ind w:left="709"/>
        <w:rPr>
          <w:rFonts w:asciiTheme="minorHAnsi" w:eastAsiaTheme="minorHAnsi" w:hAnsiTheme="minorHAnsi" w:cstheme="minorHAnsi"/>
          <w:szCs w:val="22"/>
          <w:lang w:eastAsia="en-US"/>
        </w:rPr>
      </w:pPr>
      <w:r w:rsidRPr="00000B88">
        <w:rPr>
          <w:rFonts w:asciiTheme="minorHAnsi" w:hAnsiTheme="minorHAnsi" w:cstheme="minorHAnsi"/>
          <w:szCs w:val="22"/>
        </w:rPr>
        <w:t>z zastrzeżeniem, że w pr</w:t>
      </w:r>
      <w:r w:rsidR="00590FE8" w:rsidRPr="00000B88">
        <w:rPr>
          <w:rFonts w:asciiTheme="minorHAnsi" w:hAnsiTheme="minorHAnsi" w:cstheme="minorHAnsi"/>
          <w:szCs w:val="22"/>
        </w:rPr>
        <w:t>z</w:t>
      </w:r>
      <w:r w:rsidRPr="00000B88">
        <w:rPr>
          <w:rFonts w:asciiTheme="minorHAnsi" w:hAnsiTheme="minorHAnsi" w:cstheme="minorHAnsi"/>
          <w:szCs w:val="22"/>
        </w:rPr>
        <w:t>ypadku</w:t>
      </w:r>
      <w:r w:rsidR="009F77B8" w:rsidRPr="00000B88">
        <w:rPr>
          <w:rFonts w:asciiTheme="minorHAnsi" w:hAnsiTheme="minorHAnsi" w:cstheme="minorHAnsi"/>
          <w:szCs w:val="22"/>
        </w:rPr>
        <w:t xml:space="preserve"> projektów realizowanych w formule project finance kwota pożyczki nie może przekroczyć</w:t>
      </w:r>
      <w:r w:rsidR="00A52973" w:rsidRPr="00000B88">
        <w:rPr>
          <w:rFonts w:asciiTheme="minorHAnsi" w:hAnsiTheme="minorHAnsi" w:cstheme="minorHAnsi"/>
          <w:szCs w:val="22"/>
        </w:rPr>
        <w:t xml:space="preserve"> </w:t>
      </w:r>
      <w:r w:rsidR="009F77B8" w:rsidRPr="00000B88">
        <w:rPr>
          <w:rFonts w:asciiTheme="minorHAnsi" w:hAnsiTheme="minorHAnsi" w:cstheme="minorHAnsi"/>
          <w:szCs w:val="22"/>
        </w:rPr>
        <w:t xml:space="preserve">odpowiednio </w:t>
      </w:r>
      <w:r w:rsidR="009F77B8" w:rsidRPr="00000B88">
        <w:rPr>
          <w:rFonts w:asciiTheme="minorHAnsi" w:hAnsiTheme="minorHAnsi" w:cstheme="minorHAnsi"/>
          <w:b/>
          <w:szCs w:val="22"/>
        </w:rPr>
        <w:t>30 000,00</w:t>
      </w:r>
      <w:r w:rsidR="009F77B8" w:rsidRPr="00000B88">
        <w:rPr>
          <w:rFonts w:asciiTheme="minorHAnsi" w:hAnsiTheme="minorHAnsi" w:cstheme="minorHAnsi"/>
          <w:szCs w:val="22"/>
        </w:rPr>
        <w:t xml:space="preserve"> tys. zł (dla mikro</w:t>
      </w:r>
      <w:r w:rsidR="00B56A74" w:rsidRPr="00000B88">
        <w:rPr>
          <w:rFonts w:asciiTheme="minorHAnsi" w:hAnsiTheme="minorHAnsi" w:cstheme="minorHAnsi"/>
          <w:szCs w:val="22"/>
        </w:rPr>
        <w:t>-</w:t>
      </w:r>
      <w:r w:rsidR="00774D9C">
        <w:rPr>
          <w:rFonts w:asciiTheme="minorHAnsi" w:hAnsiTheme="minorHAnsi" w:cstheme="minorHAnsi"/>
          <w:szCs w:val="22"/>
        </w:rPr>
        <w:t xml:space="preserve"> </w:t>
      </w:r>
      <w:r w:rsidR="009F77B8" w:rsidRPr="00000B88">
        <w:rPr>
          <w:rFonts w:asciiTheme="minorHAnsi" w:hAnsiTheme="minorHAnsi" w:cstheme="minorHAnsi"/>
          <w:szCs w:val="22"/>
        </w:rPr>
        <w:t xml:space="preserve">małych i średnich przedsiębiorstw) oraz </w:t>
      </w:r>
      <w:r w:rsidR="009F77B8" w:rsidRPr="00000B88">
        <w:rPr>
          <w:rFonts w:asciiTheme="minorHAnsi" w:hAnsiTheme="minorHAnsi" w:cstheme="minorHAnsi"/>
          <w:b/>
          <w:szCs w:val="22"/>
        </w:rPr>
        <w:t>50 000,00</w:t>
      </w:r>
      <w:r w:rsidR="009F77B8" w:rsidRPr="00000B88">
        <w:rPr>
          <w:rFonts w:asciiTheme="minorHAnsi" w:hAnsiTheme="minorHAnsi" w:cstheme="minorHAnsi"/>
          <w:szCs w:val="22"/>
        </w:rPr>
        <w:t xml:space="preserve"> tys. zł (dla dużych przedsiębiorstw);</w:t>
      </w:r>
    </w:p>
    <w:p w14:paraId="55D8F0D1" w14:textId="77777777" w:rsidR="00745BCF" w:rsidRPr="00000B88" w:rsidRDefault="002175D0" w:rsidP="00A347A1">
      <w:pPr>
        <w:pStyle w:val="NormalnyWeb"/>
        <w:numPr>
          <w:ilvl w:val="0"/>
          <w:numId w:val="11"/>
        </w:numPr>
        <w:spacing w:before="0" w:beforeAutospacing="0" w:after="0" w:afterAutospacing="0"/>
        <w:ind w:left="714" w:hanging="357"/>
        <w:jc w:val="both"/>
        <w:rPr>
          <w:rFonts w:asciiTheme="minorHAnsi" w:eastAsiaTheme="minorHAnsi" w:hAnsiTheme="minorHAnsi" w:cstheme="minorHAnsi"/>
          <w:sz w:val="22"/>
          <w:szCs w:val="22"/>
          <w:lang w:eastAsia="en-US"/>
        </w:rPr>
      </w:pPr>
      <w:r w:rsidRPr="00000B88">
        <w:rPr>
          <w:rFonts w:asciiTheme="minorHAnsi" w:eastAsiaTheme="minorHAnsi" w:hAnsiTheme="minorHAnsi" w:cstheme="minorHAnsi"/>
          <w:sz w:val="22"/>
          <w:szCs w:val="22"/>
          <w:lang w:eastAsia="en-US"/>
        </w:rPr>
        <w:t>O</w:t>
      </w:r>
      <w:r w:rsidR="00745BCF" w:rsidRPr="00000B88">
        <w:rPr>
          <w:rFonts w:asciiTheme="minorHAnsi" w:eastAsiaTheme="minorHAnsi" w:hAnsiTheme="minorHAnsi" w:cstheme="minorHAnsi"/>
          <w:sz w:val="22"/>
          <w:szCs w:val="22"/>
          <w:lang w:eastAsia="en-US"/>
        </w:rPr>
        <w:t xml:space="preserve">procentowanie pożyczki: </w:t>
      </w:r>
    </w:p>
    <w:p w14:paraId="7E9B6EDE" w14:textId="77777777" w:rsidR="00745BCF" w:rsidRPr="00000B88" w:rsidRDefault="00745BCF" w:rsidP="00A347A1">
      <w:pPr>
        <w:numPr>
          <w:ilvl w:val="1"/>
          <w:numId w:val="10"/>
        </w:numPr>
        <w:autoSpaceDE w:val="0"/>
        <w:autoSpaceDN w:val="0"/>
        <w:adjustRightInd w:val="0"/>
        <w:spacing w:before="60"/>
        <w:ind w:left="1134"/>
        <w:jc w:val="both"/>
        <w:rPr>
          <w:rFonts w:asciiTheme="minorHAnsi" w:hAnsiTheme="minorHAnsi" w:cstheme="minorHAnsi"/>
          <w:sz w:val="22"/>
          <w:szCs w:val="22"/>
        </w:rPr>
      </w:pPr>
      <w:r w:rsidRPr="00000B88">
        <w:rPr>
          <w:rFonts w:asciiTheme="minorHAnsi" w:hAnsiTheme="minorHAnsi" w:cstheme="minorHAnsi"/>
          <w:b/>
          <w:bCs/>
          <w:sz w:val="22"/>
          <w:szCs w:val="22"/>
        </w:rPr>
        <w:t>na warunkach rynkowych</w:t>
      </w:r>
      <w:r w:rsidRPr="00000B88">
        <w:rPr>
          <w:rFonts w:asciiTheme="minorHAnsi" w:hAnsiTheme="minorHAnsi" w:cstheme="minorHAnsi"/>
          <w:sz w:val="22"/>
          <w:szCs w:val="22"/>
        </w:rPr>
        <w:t xml:space="preserve"> (pożyczka nie stanowi pomocy publicznej): oprocentowanie na poziomie stopy referencyjnej ustalanej zgodnie z komunikatem Komisji Europejskiej w</w:t>
      </w:r>
      <w:r w:rsidR="009F77B8" w:rsidRPr="00000B88">
        <w:rPr>
          <w:rFonts w:asciiTheme="minorHAnsi" w:hAnsiTheme="minorHAnsi" w:cstheme="minorHAnsi"/>
          <w:sz w:val="22"/>
          <w:szCs w:val="22"/>
        </w:rPr>
        <w:t> </w:t>
      </w:r>
      <w:r w:rsidRPr="00000B88">
        <w:rPr>
          <w:rFonts w:asciiTheme="minorHAnsi" w:hAnsiTheme="minorHAnsi" w:cstheme="minorHAnsi"/>
          <w:sz w:val="22"/>
          <w:szCs w:val="22"/>
        </w:rPr>
        <w:t>sprawie zmiany metody ustalania stóp referencyjnych i dyskontowych (Dz. Urz. UE C 14, 19.01.2008, str. 6), z zastrzeżeniem ust. 4a</w:t>
      </w:r>
      <w:r w:rsidR="00B56A74" w:rsidRPr="00000B88">
        <w:rPr>
          <w:rFonts w:asciiTheme="minorHAnsi" w:hAnsiTheme="minorHAnsi" w:cstheme="minorHAnsi"/>
          <w:sz w:val="22"/>
          <w:szCs w:val="22"/>
        </w:rPr>
        <w:t>-</w:t>
      </w:r>
      <w:r w:rsidRPr="00000B88">
        <w:rPr>
          <w:rFonts w:asciiTheme="minorHAnsi" w:hAnsiTheme="minorHAnsi" w:cstheme="minorHAnsi"/>
          <w:sz w:val="22"/>
          <w:szCs w:val="22"/>
        </w:rPr>
        <w:t>4c paragrafu 6 „Zasad udzielania dofinansowania ze środków Narodowego Funduszu Ochrony Środowiska i Gospodarki Wodnej”</w:t>
      </w:r>
      <w:r w:rsidR="7B905DA9" w:rsidRPr="00000B88">
        <w:rPr>
          <w:rFonts w:asciiTheme="minorHAnsi" w:hAnsiTheme="minorHAnsi" w:cstheme="minorHAnsi"/>
          <w:sz w:val="22"/>
          <w:szCs w:val="22"/>
        </w:rPr>
        <w:t>;</w:t>
      </w:r>
    </w:p>
    <w:p w14:paraId="2BF93EE6" w14:textId="77777777" w:rsidR="00745BCF" w:rsidRPr="00000B88" w:rsidRDefault="00745BCF" w:rsidP="00745BCF">
      <w:pPr>
        <w:autoSpaceDE w:val="0"/>
        <w:autoSpaceDN w:val="0"/>
        <w:adjustRightInd w:val="0"/>
        <w:spacing w:before="60"/>
        <w:ind w:left="1134"/>
        <w:jc w:val="both"/>
        <w:rPr>
          <w:rFonts w:asciiTheme="minorHAnsi" w:hAnsiTheme="minorHAnsi" w:cstheme="minorHAnsi"/>
          <w:sz w:val="22"/>
          <w:szCs w:val="22"/>
        </w:rPr>
      </w:pPr>
      <w:r w:rsidRPr="00000B88">
        <w:rPr>
          <w:rFonts w:asciiTheme="minorHAnsi" w:hAnsiTheme="minorHAnsi" w:cstheme="minorHAnsi"/>
          <w:sz w:val="22"/>
          <w:szCs w:val="22"/>
        </w:rPr>
        <w:t>lub</w:t>
      </w:r>
    </w:p>
    <w:p w14:paraId="13EEC7F6" w14:textId="77777777" w:rsidR="0059238F" w:rsidRPr="00C11F92" w:rsidRDefault="00745BCF" w:rsidP="00A347A1">
      <w:pPr>
        <w:numPr>
          <w:ilvl w:val="1"/>
          <w:numId w:val="10"/>
        </w:numPr>
        <w:autoSpaceDE w:val="0"/>
        <w:autoSpaceDN w:val="0"/>
        <w:adjustRightInd w:val="0"/>
        <w:spacing w:before="60"/>
        <w:ind w:left="1134"/>
        <w:jc w:val="both"/>
        <w:rPr>
          <w:rFonts w:asciiTheme="minorHAnsi" w:eastAsiaTheme="minorHAnsi" w:hAnsiTheme="minorHAnsi" w:cstheme="minorHAnsi"/>
          <w:sz w:val="22"/>
          <w:szCs w:val="22"/>
          <w:lang w:eastAsia="en-US"/>
        </w:rPr>
      </w:pPr>
      <w:r w:rsidRPr="00000B88">
        <w:rPr>
          <w:rFonts w:asciiTheme="minorHAnsi" w:hAnsiTheme="minorHAnsi" w:cstheme="minorHAnsi"/>
          <w:b/>
          <w:bCs/>
          <w:sz w:val="22"/>
          <w:szCs w:val="22"/>
        </w:rPr>
        <w:t>na warunkach preferencyjnych</w:t>
      </w:r>
      <w:r w:rsidRPr="00C11F92">
        <w:rPr>
          <w:rFonts w:asciiTheme="minorHAnsi" w:hAnsiTheme="minorHAnsi" w:cstheme="minorHAnsi"/>
          <w:sz w:val="22"/>
          <w:szCs w:val="22"/>
        </w:rPr>
        <w:t xml:space="preserve">: </w:t>
      </w:r>
      <w:r w:rsidR="000D1538" w:rsidRPr="00C11F92">
        <w:rPr>
          <w:rFonts w:asciiTheme="minorHAnsi" w:eastAsiaTheme="minorHAnsi" w:hAnsiTheme="minorHAnsi" w:cstheme="minorHAnsi"/>
          <w:sz w:val="22"/>
          <w:szCs w:val="22"/>
          <w:lang w:eastAsia="en-US"/>
        </w:rPr>
        <w:t>WIBOR 3M nie mniej niż 1% w skali</w:t>
      </w:r>
      <w:r w:rsidR="00C11F92" w:rsidRPr="00C11F92">
        <w:rPr>
          <w:rFonts w:asciiTheme="minorHAnsi" w:eastAsiaTheme="minorHAnsi" w:hAnsiTheme="minorHAnsi" w:cstheme="minorHAnsi"/>
          <w:sz w:val="22"/>
          <w:szCs w:val="22"/>
          <w:lang w:eastAsia="en-US"/>
        </w:rPr>
        <w:t xml:space="preserve"> roku</w:t>
      </w:r>
      <w:r w:rsidR="7A9147E2" w:rsidRPr="00C11F92">
        <w:rPr>
          <w:rFonts w:asciiTheme="minorHAnsi" w:eastAsiaTheme="minorHAnsi" w:hAnsiTheme="minorHAnsi" w:cstheme="minorHAnsi"/>
          <w:sz w:val="22"/>
          <w:szCs w:val="22"/>
          <w:lang w:eastAsia="en-US"/>
        </w:rPr>
        <w:t>;</w:t>
      </w:r>
    </w:p>
    <w:p w14:paraId="4A79EA01" w14:textId="55CF5FB4" w:rsidR="00090534" w:rsidRPr="00000B88" w:rsidRDefault="00A701DD" w:rsidP="00A347A1">
      <w:pPr>
        <w:pStyle w:val="xmsonormal"/>
        <w:numPr>
          <w:ilvl w:val="0"/>
          <w:numId w:val="11"/>
        </w:numPr>
        <w:ind w:left="714" w:hanging="357"/>
        <w:jc w:val="both"/>
        <w:rPr>
          <w:rFonts w:asciiTheme="minorHAnsi" w:hAnsiTheme="minorHAnsi" w:cstheme="minorHAnsi"/>
          <w:sz w:val="22"/>
          <w:szCs w:val="22"/>
          <w:lang w:eastAsia="en-US"/>
        </w:rPr>
      </w:pPr>
      <w:r w:rsidRPr="00000B88">
        <w:rPr>
          <w:rFonts w:asciiTheme="minorHAnsi" w:hAnsiTheme="minorHAnsi" w:cstheme="minorHAnsi"/>
          <w:sz w:val="22"/>
          <w:szCs w:val="22"/>
          <w:lang w:eastAsia="en-US"/>
        </w:rPr>
        <w:t>Pożyczka</w:t>
      </w:r>
      <w:r w:rsidR="00F03A55" w:rsidRPr="00000B88">
        <w:rPr>
          <w:rFonts w:asciiTheme="minorHAnsi" w:hAnsiTheme="minorHAnsi" w:cstheme="minorHAnsi"/>
          <w:sz w:val="22"/>
          <w:szCs w:val="22"/>
          <w:lang w:eastAsia="en-US"/>
        </w:rPr>
        <w:t xml:space="preserve"> </w:t>
      </w:r>
      <w:r w:rsidR="00097685">
        <w:rPr>
          <w:rFonts w:asciiTheme="minorHAnsi" w:hAnsiTheme="minorHAnsi" w:cstheme="minorHAnsi"/>
          <w:sz w:val="22"/>
          <w:szCs w:val="22"/>
          <w:lang w:eastAsia="en-US"/>
        </w:rPr>
        <w:t xml:space="preserve">na przedsięwzięcie inwestycyjno–innowacyjne </w:t>
      </w:r>
      <w:r w:rsidR="00F03A55" w:rsidRPr="00000B88">
        <w:rPr>
          <w:rFonts w:asciiTheme="minorHAnsi" w:hAnsiTheme="minorHAnsi" w:cstheme="minorHAnsi"/>
          <w:sz w:val="22"/>
          <w:szCs w:val="22"/>
          <w:lang w:eastAsia="en-US"/>
        </w:rPr>
        <w:t>może zostać częściowo umorzona</w:t>
      </w:r>
      <w:r w:rsidR="00121179" w:rsidRPr="00000B88">
        <w:rPr>
          <w:rFonts w:asciiTheme="minorHAnsi" w:hAnsiTheme="minorHAnsi" w:cstheme="minorHAnsi"/>
          <w:sz w:val="22"/>
          <w:szCs w:val="22"/>
          <w:lang w:eastAsia="en-US"/>
        </w:rPr>
        <w:t xml:space="preserve"> </w:t>
      </w:r>
      <w:r w:rsidRPr="00000B88">
        <w:rPr>
          <w:rFonts w:asciiTheme="minorHAnsi" w:hAnsiTheme="minorHAnsi" w:cstheme="minorHAnsi"/>
          <w:sz w:val="22"/>
          <w:szCs w:val="22"/>
          <w:lang w:eastAsia="en-US"/>
        </w:rPr>
        <w:t>zgodnie</w:t>
      </w:r>
      <w:r w:rsidR="00F03A55" w:rsidRPr="00000B88">
        <w:rPr>
          <w:rFonts w:asciiTheme="minorHAnsi" w:hAnsiTheme="minorHAnsi" w:cstheme="minorHAnsi"/>
          <w:sz w:val="22"/>
          <w:szCs w:val="22"/>
          <w:lang w:eastAsia="en-US"/>
        </w:rPr>
        <w:t xml:space="preserve"> </w:t>
      </w:r>
      <w:r w:rsidRPr="00000B88">
        <w:rPr>
          <w:rFonts w:asciiTheme="minorHAnsi" w:hAnsiTheme="minorHAnsi" w:cstheme="minorHAnsi"/>
          <w:sz w:val="22"/>
          <w:szCs w:val="22"/>
          <w:lang w:eastAsia="en-US"/>
        </w:rPr>
        <w:t>z warunkami określonymi w „Zasadach udzielania dofinansowania ze środków NFOŚiGW” obowiązujących w dniu złożenia wniosku o</w:t>
      </w:r>
      <w:r w:rsidR="00B73F71" w:rsidRPr="00000B88">
        <w:rPr>
          <w:rFonts w:asciiTheme="minorHAnsi" w:hAnsiTheme="minorHAnsi" w:cstheme="minorHAnsi"/>
          <w:sz w:val="22"/>
          <w:szCs w:val="22"/>
          <w:lang w:eastAsia="en-US"/>
        </w:rPr>
        <w:t> </w:t>
      </w:r>
      <w:r w:rsidR="0060166C">
        <w:rPr>
          <w:rFonts w:asciiTheme="minorHAnsi" w:hAnsiTheme="minorHAnsi" w:cstheme="minorHAnsi"/>
          <w:sz w:val="22"/>
          <w:szCs w:val="22"/>
          <w:lang w:eastAsia="en-US"/>
        </w:rPr>
        <w:t>dofinansowanie</w:t>
      </w:r>
      <w:r w:rsidR="0060166C" w:rsidRPr="00000B88">
        <w:rPr>
          <w:rFonts w:asciiTheme="minorHAnsi" w:hAnsiTheme="minorHAnsi" w:cstheme="minorHAnsi"/>
          <w:sz w:val="22"/>
          <w:szCs w:val="22"/>
          <w:lang w:eastAsia="en-US"/>
        </w:rPr>
        <w:t xml:space="preserve"> </w:t>
      </w:r>
      <w:r w:rsidR="00B0146B">
        <w:rPr>
          <w:rFonts w:asciiTheme="minorHAnsi" w:hAnsiTheme="minorHAnsi" w:cstheme="minorHAnsi"/>
          <w:sz w:val="22"/>
          <w:szCs w:val="22"/>
          <w:lang w:eastAsia="en-US"/>
        </w:rPr>
        <w:t xml:space="preserve">po spełnieniu </w:t>
      </w:r>
      <w:r w:rsidR="00F812FC">
        <w:rPr>
          <w:rFonts w:asciiTheme="minorHAnsi" w:hAnsiTheme="minorHAnsi" w:cstheme="minorHAnsi"/>
          <w:sz w:val="22"/>
          <w:szCs w:val="22"/>
          <w:lang w:eastAsia="en-US"/>
        </w:rPr>
        <w:t xml:space="preserve">łącznie </w:t>
      </w:r>
      <w:r w:rsidR="00B0146B">
        <w:rPr>
          <w:rFonts w:asciiTheme="minorHAnsi" w:hAnsiTheme="minorHAnsi" w:cstheme="minorHAnsi"/>
          <w:sz w:val="22"/>
          <w:szCs w:val="22"/>
          <w:lang w:eastAsia="en-US"/>
        </w:rPr>
        <w:t>następujących warunków</w:t>
      </w:r>
      <w:r w:rsidR="00617F09" w:rsidRPr="00000B88">
        <w:rPr>
          <w:rFonts w:asciiTheme="minorHAnsi" w:hAnsiTheme="minorHAnsi" w:cstheme="minorHAnsi"/>
          <w:sz w:val="22"/>
          <w:szCs w:val="22"/>
          <w:lang w:eastAsia="en-US"/>
        </w:rPr>
        <w:t>:</w:t>
      </w:r>
    </w:p>
    <w:p w14:paraId="421306B3" w14:textId="77777777" w:rsidR="00B0146B" w:rsidRPr="00546727" w:rsidRDefault="00884193" w:rsidP="00A347A1">
      <w:pPr>
        <w:pStyle w:val="xmsonormal"/>
        <w:numPr>
          <w:ilvl w:val="0"/>
          <w:numId w:val="29"/>
        </w:numPr>
        <w:ind w:left="1134"/>
        <w:jc w:val="both"/>
        <w:rPr>
          <w:rFonts w:ascii="Calibri" w:hAnsi="Calibri" w:cs="Calibri"/>
          <w:sz w:val="22"/>
          <w:szCs w:val="22"/>
          <w:lang w:eastAsia="en-US"/>
        </w:rPr>
      </w:pPr>
      <w:r w:rsidRPr="005F00BD">
        <w:rPr>
          <w:rFonts w:ascii="Calibri" w:hAnsi="Calibri" w:cs="Calibri"/>
          <w:sz w:val="22"/>
          <w:szCs w:val="22"/>
          <w:lang w:eastAsia="en-US"/>
        </w:rPr>
        <w:t xml:space="preserve">osiągnięcie wskaźników produktu i rezultatu, t.j. </w:t>
      </w:r>
      <w:r w:rsidR="00B0146B" w:rsidRPr="005F00BD">
        <w:rPr>
          <w:rFonts w:ascii="Calibri" w:hAnsi="Calibri" w:cs="Calibri"/>
          <w:sz w:val="22"/>
          <w:szCs w:val="22"/>
          <w:lang w:eastAsia="en-US"/>
        </w:rPr>
        <w:t xml:space="preserve">wykonanie przedsięwzięcia </w:t>
      </w:r>
      <w:r w:rsidR="009410CF" w:rsidRPr="005F00BD">
        <w:rPr>
          <w:rFonts w:asciiTheme="minorHAnsi" w:hAnsiTheme="minorHAnsi" w:cstheme="minorHAnsi"/>
          <w:sz w:val="22"/>
          <w:szCs w:val="22"/>
          <w:lang w:eastAsia="en-US"/>
        </w:rPr>
        <w:t>inwestycyjno-innowacyjne</w:t>
      </w:r>
      <w:r w:rsidR="00B0146B" w:rsidRPr="005F00BD">
        <w:rPr>
          <w:rFonts w:asciiTheme="minorHAnsi" w:hAnsiTheme="minorHAnsi" w:cstheme="minorHAnsi"/>
          <w:sz w:val="22"/>
          <w:szCs w:val="22"/>
          <w:lang w:eastAsia="en-US"/>
        </w:rPr>
        <w:t>go</w:t>
      </w:r>
      <w:r w:rsidR="00B0146B" w:rsidRPr="005F00BD">
        <w:rPr>
          <w:rFonts w:ascii="Calibri" w:hAnsi="Calibri" w:cs="Calibri"/>
          <w:sz w:val="22"/>
          <w:szCs w:val="22"/>
          <w:lang w:eastAsia="en-US"/>
        </w:rPr>
        <w:t xml:space="preserve"> i osiągnięci</w:t>
      </w:r>
      <w:r w:rsidR="00045D76" w:rsidRPr="005F00BD">
        <w:rPr>
          <w:rFonts w:ascii="Calibri" w:hAnsi="Calibri" w:cs="Calibri"/>
          <w:sz w:val="22"/>
          <w:szCs w:val="22"/>
          <w:lang w:eastAsia="en-US"/>
        </w:rPr>
        <w:t>e</w:t>
      </w:r>
      <w:r w:rsidR="00B0146B" w:rsidRPr="005F00BD">
        <w:rPr>
          <w:rFonts w:ascii="Calibri" w:hAnsi="Calibri" w:cs="Calibri"/>
          <w:sz w:val="22"/>
          <w:szCs w:val="22"/>
          <w:lang w:eastAsia="en-US"/>
        </w:rPr>
        <w:t xml:space="preserve"> efektu ekologicznego nastąpiło w terminach nie późniejszych i w zakresach nie mniejszych niż określonych w umow</w:t>
      </w:r>
      <w:r w:rsidR="00FE18FD" w:rsidRPr="005F00BD">
        <w:rPr>
          <w:rFonts w:ascii="Calibri" w:hAnsi="Calibri" w:cs="Calibri"/>
          <w:sz w:val="22"/>
          <w:szCs w:val="22"/>
          <w:lang w:eastAsia="en-US"/>
        </w:rPr>
        <w:t>ie</w:t>
      </w:r>
      <w:r w:rsidR="00B0146B" w:rsidRPr="005F00BD">
        <w:rPr>
          <w:rFonts w:ascii="Calibri" w:hAnsi="Calibri" w:cs="Calibri"/>
          <w:sz w:val="22"/>
          <w:szCs w:val="22"/>
          <w:lang w:eastAsia="en-US"/>
        </w:rPr>
        <w:t xml:space="preserve"> o dofinansowanie;</w:t>
      </w:r>
    </w:p>
    <w:p w14:paraId="6EF4CECD" w14:textId="77777777" w:rsidR="00B0146B" w:rsidRPr="00546727" w:rsidRDefault="00020383" w:rsidP="00A347A1">
      <w:pPr>
        <w:pStyle w:val="xmsonormal"/>
        <w:numPr>
          <w:ilvl w:val="0"/>
          <w:numId w:val="29"/>
        </w:numPr>
        <w:ind w:left="1134"/>
        <w:jc w:val="both"/>
        <w:rPr>
          <w:rFonts w:ascii="Calibri" w:hAnsi="Calibri" w:cs="Calibri"/>
          <w:sz w:val="22"/>
          <w:szCs w:val="22"/>
          <w:lang w:eastAsia="en-US"/>
        </w:rPr>
      </w:pPr>
      <w:r w:rsidRPr="005F00BD">
        <w:rPr>
          <w:rFonts w:ascii="Calibri" w:hAnsi="Calibri" w:cs="Calibri"/>
          <w:sz w:val="22"/>
          <w:szCs w:val="22"/>
          <w:lang w:eastAsia="en-US"/>
        </w:rPr>
        <w:t>B</w:t>
      </w:r>
      <w:r w:rsidR="00B0146B" w:rsidRPr="005F00BD">
        <w:rPr>
          <w:rFonts w:ascii="Calibri" w:hAnsi="Calibri" w:cs="Calibri"/>
          <w:sz w:val="22"/>
          <w:szCs w:val="22"/>
          <w:lang w:eastAsia="en-US"/>
        </w:rPr>
        <w:t>eneficjent wywiązał się, zgodnie z odrębnymi przepisami, z obowiązku uiszczenia opłat i</w:t>
      </w:r>
      <w:r w:rsidR="003231EA" w:rsidRPr="005F00BD">
        <w:rPr>
          <w:rFonts w:ascii="Calibri" w:hAnsi="Calibri" w:cs="Calibri"/>
          <w:sz w:val="22"/>
          <w:szCs w:val="22"/>
          <w:lang w:eastAsia="en-US"/>
        </w:rPr>
        <w:t> </w:t>
      </w:r>
      <w:r w:rsidR="00B0146B" w:rsidRPr="005F00BD">
        <w:rPr>
          <w:rFonts w:ascii="Calibri" w:hAnsi="Calibri" w:cs="Calibri"/>
          <w:sz w:val="22"/>
          <w:szCs w:val="22"/>
          <w:lang w:eastAsia="en-US"/>
        </w:rPr>
        <w:t>kar stanowiących przychody Narodowego Funduszu oraz innych zobowiązań wobec Narodowego Funduszu, w okresie 3 lat poprzedzających złożenie wniosku o umorzenie części pożyczki;</w:t>
      </w:r>
    </w:p>
    <w:p w14:paraId="40AE7D24" w14:textId="77777777" w:rsidR="00B0146B" w:rsidRPr="00546727" w:rsidRDefault="00020383" w:rsidP="00A347A1">
      <w:pPr>
        <w:pStyle w:val="xmsonormal"/>
        <w:numPr>
          <w:ilvl w:val="0"/>
          <w:numId w:val="29"/>
        </w:numPr>
        <w:ind w:left="1134"/>
        <w:jc w:val="both"/>
        <w:rPr>
          <w:rFonts w:ascii="Calibri" w:hAnsi="Calibri" w:cs="Calibri"/>
          <w:sz w:val="22"/>
          <w:szCs w:val="22"/>
          <w:lang w:eastAsia="en-US"/>
        </w:rPr>
      </w:pPr>
      <w:r w:rsidRPr="005F00BD">
        <w:rPr>
          <w:rFonts w:ascii="Calibri" w:hAnsi="Calibri" w:cs="Calibri"/>
          <w:sz w:val="22"/>
          <w:szCs w:val="22"/>
          <w:lang w:eastAsia="en-US"/>
        </w:rPr>
        <w:t>B</w:t>
      </w:r>
      <w:r w:rsidR="00B0146B" w:rsidRPr="005F00BD">
        <w:rPr>
          <w:rFonts w:ascii="Calibri" w:hAnsi="Calibri" w:cs="Calibri"/>
          <w:sz w:val="22"/>
          <w:szCs w:val="22"/>
          <w:lang w:eastAsia="en-US"/>
        </w:rPr>
        <w:t xml:space="preserve">eneficjent złożył wniosek </w:t>
      </w:r>
      <w:r w:rsidR="001908BA" w:rsidRPr="005F00BD">
        <w:rPr>
          <w:rFonts w:ascii="Calibri" w:hAnsi="Calibri" w:cs="Calibri"/>
          <w:sz w:val="22"/>
          <w:szCs w:val="22"/>
          <w:lang w:eastAsia="en-US"/>
        </w:rPr>
        <w:t xml:space="preserve">o umorzenie </w:t>
      </w:r>
      <w:r w:rsidR="00B0146B" w:rsidRPr="005F00BD">
        <w:rPr>
          <w:rFonts w:ascii="Calibri" w:hAnsi="Calibri" w:cs="Calibri"/>
          <w:sz w:val="22"/>
          <w:szCs w:val="22"/>
          <w:lang w:eastAsia="en-US"/>
        </w:rPr>
        <w:t>na formularzu obowiązującym w Narodowym Funduszu, w</w:t>
      </w:r>
      <w:r w:rsidR="003231EA" w:rsidRPr="005F00BD">
        <w:rPr>
          <w:rFonts w:ascii="Calibri" w:hAnsi="Calibri" w:cs="Calibri"/>
          <w:sz w:val="22"/>
          <w:szCs w:val="22"/>
          <w:lang w:eastAsia="en-US"/>
        </w:rPr>
        <w:t> </w:t>
      </w:r>
      <w:r w:rsidR="00B0146B" w:rsidRPr="005F00BD">
        <w:rPr>
          <w:rFonts w:ascii="Calibri" w:hAnsi="Calibri" w:cs="Calibri"/>
          <w:sz w:val="22"/>
          <w:szCs w:val="22"/>
          <w:lang w:eastAsia="en-US"/>
        </w:rPr>
        <w:t xml:space="preserve">kwartale poprzedzającym </w:t>
      </w:r>
      <w:r w:rsidR="00364F98" w:rsidRPr="005F00BD">
        <w:rPr>
          <w:rFonts w:ascii="Calibri" w:hAnsi="Calibri" w:cs="Calibri"/>
          <w:sz w:val="22"/>
          <w:szCs w:val="22"/>
          <w:lang w:eastAsia="en-US"/>
        </w:rPr>
        <w:t xml:space="preserve">kwartał, w którym spłacona zostanie kwota </w:t>
      </w:r>
      <w:r w:rsidR="00B0146B" w:rsidRPr="005F00BD">
        <w:rPr>
          <w:rFonts w:ascii="Calibri" w:hAnsi="Calibri" w:cs="Calibri"/>
          <w:sz w:val="22"/>
          <w:szCs w:val="22"/>
          <w:lang w:eastAsia="en-US"/>
        </w:rPr>
        <w:t>wypłaconej pożyczki</w:t>
      </w:r>
      <w:r w:rsidR="00031763" w:rsidRPr="005F00BD">
        <w:rPr>
          <w:rFonts w:ascii="Calibri" w:hAnsi="Calibri" w:cs="Calibri"/>
          <w:sz w:val="22"/>
          <w:szCs w:val="22"/>
          <w:lang w:eastAsia="en-US"/>
        </w:rPr>
        <w:t xml:space="preserve"> </w:t>
      </w:r>
      <w:r w:rsidR="00364F98" w:rsidRPr="005F00BD">
        <w:rPr>
          <w:rFonts w:ascii="Calibri" w:hAnsi="Calibri" w:cs="Calibri"/>
          <w:sz w:val="22"/>
          <w:szCs w:val="22"/>
          <w:lang w:eastAsia="en-US"/>
        </w:rPr>
        <w:t xml:space="preserve">pomniejszona </w:t>
      </w:r>
      <w:r w:rsidR="00031763" w:rsidRPr="005F00BD">
        <w:rPr>
          <w:rFonts w:ascii="Calibri" w:hAnsi="Calibri" w:cs="Calibri"/>
          <w:sz w:val="22"/>
          <w:szCs w:val="22"/>
          <w:lang w:eastAsia="en-US"/>
        </w:rPr>
        <w:t>o premię innowacyjną</w:t>
      </w:r>
      <w:r w:rsidR="00364F98" w:rsidRPr="005F00BD">
        <w:rPr>
          <w:rFonts w:ascii="Calibri" w:hAnsi="Calibri" w:cs="Calibri"/>
          <w:sz w:val="22"/>
          <w:szCs w:val="22"/>
          <w:lang w:eastAsia="en-US"/>
        </w:rPr>
        <w:t xml:space="preserve"> i</w:t>
      </w:r>
      <w:r w:rsidR="00B0146B" w:rsidRPr="005F00BD">
        <w:rPr>
          <w:rFonts w:ascii="Calibri" w:hAnsi="Calibri" w:cs="Calibri"/>
          <w:sz w:val="22"/>
          <w:szCs w:val="22"/>
          <w:lang w:eastAsia="en-US"/>
        </w:rPr>
        <w:t xml:space="preserve"> potencjalne </w:t>
      </w:r>
      <w:r w:rsidR="00364F98" w:rsidRPr="005F00BD">
        <w:rPr>
          <w:rFonts w:ascii="Calibri" w:hAnsi="Calibri" w:cs="Calibri"/>
          <w:sz w:val="22"/>
          <w:szCs w:val="22"/>
          <w:lang w:eastAsia="en-US"/>
        </w:rPr>
        <w:t xml:space="preserve">umorzenie </w:t>
      </w:r>
      <w:r w:rsidR="00B0146B" w:rsidRPr="005F00BD">
        <w:rPr>
          <w:rFonts w:ascii="Calibri" w:hAnsi="Calibri" w:cs="Calibri"/>
          <w:sz w:val="22"/>
          <w:szCs w:val="22"/>
          <w:lang w:eastAsia="en-US"/>
        </w:rPr>
        <w:t>pożyczki;</w:t>
      </w:r>
    </w:p>
    <w:p w14:paraId="0103B2DC" w14:textId="77777777" w:rsidR="00B0146B" w:rsidRPr="00546727" w:rsidRDefault="00020383" w:rsidP="00A347A1">
      <w:pPr>
        <w:pStyle w:val="xmsonormal"/>
        <w:numPr>
          <w:ilvl w:val="0"/>
          <w:numId w:val="29"/>
        </w:numPr>
        <w:ind w:left="1134"/>
        <w:jc w:val="both"/>
        <w:rPr>
          <w:rFonts w:ascii="Calibri" w:hAnsi="Calibri" w:cs="Calibri"/>
          <w:sz w:val="22"/>
          <w:szCs w:val="22"/>
          <w:lang w:eastAsia="en-US"/>
        </w:rPr>
      </w:pPr>
      <w:r w:rsidRPr="005F00BD">
        <w:rPr>
          <w:rFonts w:ascii="Calibri" w:hAnsi="Calibri" w:cs="Calibri"/>
          <w:sz w:val="22"/>
          <w:szCs w:val="22"/>
          <w:lang w:eastAsia="en-US"/>
        </w:rPr>
        <w:t>B</w:t>
      </w:r>
      <w:r w:rsidR="00B0146B" w:rsidRPr="005F00BD">
        <w:rPr>
          <w:rFonts w:ascii="Calibri" w:hAnsi="Calibri" w:cs="Calibri"/>
          <w:sz w:val="22"/>
          <w:szCs w:val="22"/>
          <w:lang w:eastAsia="en-US"/>
        </w:rPr>
        <w:t>eneficjent potwierdził zachowanie trwałości przedsięwzięcia zgodnie z zawartą z</w:t>
      </w:r>
      <w:r w:rsidR="003F38E3" w:rsidRPr="005F00BD">
        <w:rPr>
          <w:rFonts w:ascii="Calibri" w:hAnsi="Calibri" w:cs="Calibri"/>
          <w:sz w:val="22"/>
          <w:szCs w:val="22"/>
          <w:lang w:eastAsia="en-US"/>
        </w:rPr>
        <w:t> </w:t>
      </w:r>
      <w:r w:rsidR="00B23CDA" w:rsidRPr="005F00BD">
        <w:rPr>
          <w:rFonts w:ascii="Calibri" w:hAnsi="Calibri" w:cs="Calibri"/>
          <w:sz w:val="22"/>
          <w:szCs w:val="22"/>
          <w:lang w:eastAsia="en-US"/>
        </w:rPr>
        <w:t>nim</w:t>
      </w:r>
      <w:r w:rsidR="00B0146B" w:rsidRPr="005F00BD">
        <w:rPr>
          <w:rFonts w:ascii="Calibri" w:hAnsi="Calibri" w:cs="Calibri"/>
          <w:sz w:val="22"/>
          <w:szCs w:val="22"/>
          <w:lang w:eastAsia="en-US"/>
        </w:rPr>
        <w:t xml:space="preserve"> umową pożyczki, jeżeli warunek dotyczący trwałości został wskazany w</w:t>
      </w:r>
      <w:r w:rsidR="003F38E3" w:rsidRPr="005F00BD">
        <w:rPr>
          <w:rFonts w:ascii="Calibri" w:hAnsi="Calibri" w:cs="Calibri"/>
          <w:sz w:val="22"/>
          <w:szCs w:val="22"/>
          <w:lang w:eastAsia="en-US"/>
        </w:rPr>
        <w:t> </w:t>
      </w:r>
      <w:r w:rsidR="00B0146B" w:rsidRPr="005F00BD">
        <w:rPr>
          <w:rFonts w:ascii="Calibri" w:hAnsi="Calibri" w:cs="Calibri"/>
          <w:sz w:val="22"/>
          <w:szCs w:val="22"/>
          <w:lang w:eastAsia="en-US"/>
        </w:rPr>
        <w:t>umowie;</w:t>
      </w:r>
    </w:p>
    <w:p w14:paraId="05F1612A" w14:textId="77777777" w:rsidR="00B0146B" w:rsidRPr="00546727" w:rsidRDefault="00020383" w:rsidP="00A347A1">
      <w:pPr>
        <w:pStyle w:val="xmsonormal"/>
        <w:numPr>
          <w:ilvl w:val="0"/>
          <w:numId w:val="29"/>
        </w:numPr>
        <w:ind w:left="1134"/>
        <w:jc w:val="both"/>
        <w:rPr>
          <w:rFonts w:ascii="Calibri" w:hAnsi="Calibri" w:cs="Calibri"/>
          <w:sz w:val="22"/>
          <w:szCs w:val="22"/>
          <w:lang w:eastAsia="en-US"/>
        </w:rPr>
      </w:pPr>
      <w:r w:rsidRPr="005F00BD">
        <w:rPr>
          <w:rFonts w:ascii="Calibri" w:hAnsi="Calibri" w:cs="Calibri"/>
          <w:sz w:val="22"/>
          <w:szCs w:val="22"/>
          <w:lang w:eastAsia="en-US"/>
        </w:rPr>
        <w:lastRenderedPageBreak/>
        <w:t>B</w:t>
      </w:r>
      <w:r w:rsidR="003F38E3" w:rsidRPr="005F00BD">
        <w:rPr>
          <w:rFonts w:ascii="Calibri" w:hAnsi="Calibri" w:cs="Calibri"/>
          <w:sz w:val="22"/>
          <w:szCs w:val="22"/>
          <w:lang w:eastAsia="en-US"/>
        </w:rPr>
        <w:t xml:space="preserve">eneficjent nie </w:t>
      </w:r>
      <w:r w:rsidR="00B0146B" w:rsidRPr="005F00BD">
        <w:rPr>
          <w:rFonts w:ascii="Calibri" w:hAnsi="Calibri" w:cs="Calibri"/>
          <w:sz w:val="22"/>
          <w:szCs w:val="22"/>
          <w:lang w:eastAsia="en-US"/>
        </w:rPr>
        <w:t>zalega na dzień umorzenia w stosunku do Narodowego Funduszu z</w:t>
      </w:r>
      <w:r w:rsidR="00B23CDA" w:rsidRPr="005F00BD">
        <w:rPr>
          <w:rFonts w:ascii="Calibri" w:hAnsi="Calibri" w:cs="Calibri"/>
          <w:sz w:val="22"/>
          <w:szCs w:val="22"/>
          <w:lang w:eastAsia="en-US"/>
        </w:rPr>
        <w:t xml:space="preserve"> zobowiązaniami z </w:t>
      </w:r>
      <w:r w:rsidR="00B0146B" w:rsidRPr="005F00BD">
        <w:rPr>
          <w:rFonts w:ascii="Calibri" w:hAnsi="Calibri" w:cs="Calibri"/>
          <w:sz w:val="22"/>
          <w:szCs w:val="22"/>
          <w:lang w:eastAsia="en-US"/>
        </w:rPr>
        <w:t>tytułu spłat rat kapitałowych, odsetek oraz innych wymagalnych należności wynikających z</w:t>
      </w:r>
      <w:r w:rsidR="003F38E3" w:rsidRPr="005F00BD">
        <w:rPr>
          <w:rFonts w:ascii="Calibri" w:hAnsi="Calibri" w:cs="Calibri"/>
          <w:sz w:val="22"/>
          <w:szCs w:val="22"/>
          <w:lang w:eastAsia="en-US"/>
        </w:rPr>
        <w:t> </w:t>
      </w:r>
      <w:r w:rsidR="00B0146B" w:rsidRPr="005F00BD">
        <w:rPr>
          <w:rFonts w:ascii="Calibri" w:hAnsi="Calibri" w:cs="Calibri"/>
          <w:sz w:val="22"/>
          <w:szCs w:val="22"/>
          <w:lang w:eastAsia="en-US"/>
        </w:rPr>
        <w:t>umowy o dofinansowanie</w:t>
      </w:r>
      <w:r w:rsidR="00E85DCD" w:rsidRPr="005F00BD">
        <w:rPr>
          <w:rFonts w:ascii="Calibri" w:hAnsi="Calibri" w:cs="Calibri"/>
          <w:sz w:val="22"/>
          <w:szCs w:val="22"/>
          <w:lang w:eastAsia="en-US"/>
        </w:rPr>
        <w:t>;</w:t>
      </w:r>
    </w:p>
    <w:p w14:paraId="1829476D" w14:textId="77777777" w:rsidR="00B0146B" w:rsidRPr="005F00BD" w:rsidRDefault="00FA4D9F" w:rsidP="00A347A1">
      <w:pPr>
        <w:pStyle w:val="xdefault"/>
        <w:numPr>
          <w:ilvl w:val="0"/>
          <w:numId w:val="29"/>
        </w:numPr>
        <w:ind w:left="1134"/>
        <w:jc w:val="both"/>
        <w:rPr>
          <w:rFonts w:asciiTheme="minorHAnsi" w:hAnsiTheme="minorHAnsi" w:cstheme="minorHAnsi"/>
          <w:sz w:val="22"/>
          <w:szCs w:val="22"/>
          <w:lang w:eastAsia="en-US"/>
        </w:rPr>
      </w:pPr>
      <w:r w:rsidRPr="005F00BD">
        <w:rPr>
          <w:rFonts w:asciiTheme="minorHAnsi" w:hAnsiTheme="minorHAnsi" w:cstheme="minorHAnsi"/>
          <w:sz w:val="22"/>
          <w:szCs w:val="22"/>
        </w:rPr>
        <w:t>Beneficjent przeznaczy umorzoną kwotę na realizację kolejnego przedsięwzięcia, którego warunki realizacji zostaną określone w odrębnej umowie, polegającego na wdrożeniu tego samego rozwiązania/technologii.</w:t>
      </w:r>
      <w:r w:rsidR="00556665" w:rsidRPr="005F00BD">
        <w:rPr>
          <w:rFonts w:asciiTheme="minorHAnsi" w:hAnsiTheme="minorHAnsi" w:cstheme="minorHAnsi"/>
          <w:sz w:val="22"/>
          <w:szCs w:val="22"/>
        </w:rPr>
        <w:t xml:space="preserve"> W przypadku rozbieżności proponowanych kosztów jednostkowych w wysokości przekraczającej 10% w stosunku do kosztów pierwszego wdrożenia wymagane będzie przedstawienie uzasadnienia ekonomiczno – finansowego powstałych różnic.</w:t>
      </w:r>
      <w:r w:rsidR="00334159">
        <w:rPr>
          <w:rFonts w:asciiTheme="minorHAnsi" w:hAnsiTheme="minorHAnsi" w:cstheme="minorHAnsi"/>
          <w:sz w:val="22"/>
          <w:szCs w:val="22"/>
          <w:lang w:eastAsia="en-US"/>
        </w:rPr>
        <w:t xml:space="preserve"> </w:t>
      </w:r>
      <w:r w:rsidR="00556665" w:rsidRPr="005F00BD">
        <w:rPr>
          <w:rFonts w:asciiTheme="minorHAnsi" w:hAnsiTheme="minorHAnsi" w:cstheme="minorHAnsi"/>
          <w:sz w:val="22"/>
          <w:szCs w:val="22"/>
          <w:lang w:eastAsia="en-US"/>
        </w:rPr>
        <w:t>Aby skorzystać z umorzenia, wniosek o umorzenie powinien zostać złożony przed rozpoczęciem kolejnego przedsięwzięcia</w:t>
      </w:r>
      <w:r w:rsidR="00E85DCD" w:rsidRPr="005F00BD">
        <w:rPr>
          <w:rFonts w:asciiTheme="minorHAnsi" w:hAnsiTheme="minorHAnsi" w:cstheme="minorHAnsi"/>
          <w:sz w:val="22"/>
          <w:szCs w:val="22"/>
          <w:lang w:eastAsia="en-US"/>
        </w:rPr>
        <w:t>;</w:t>
      </w:r>
    </w:p>
    <w:p w14:paraId="02A5E44B" w14:textId="77777777" w:rsidR="000473A9" w:rsidRPr="005F00BD" w:rsidRDefault="007438BD" w:rsidP="00A347A1">
      <w:pPr>
        <w:pStyle w:val="xdefault"/>
        <w:numPr>
          <w:ilvl w:val="0"/>
          <w:numId w:val="29"/>
        </w:numPr>
        <w:ind w:left="1134"/>
        <w:jc w:val="both"/>
        <w:rPr>
          <w:rFonts w:asciiTheme="minorHAnsi" w:hAnsiTheme="minorHAnsi" w:cstheme="minorHAnsi"/>
          <w:sz w:val="22"/>
          <w:szCs w:val="22"/>
          <w:lang w:eastAsia="en-US"/>
        </w:rPr>
      </w:pPr>
      <w:r w:rsidRPr="005F00BD">
        <w:rPr>
          <w:rFonts w:asciiTheme="minorHAnsi" w:hAnsiTheme="minorHAnsi" w:cstheme="minorHAnsi"/>
          <w:sz w:val="22"/>
          <w:szCs w:val="22"/>
          <w:lang w:eastAsia="en-US"/>
        </w:rPr>
        <w:t>wysokość</w:t>
      </w:r>
      <w:r w:rsidR="00A701DD" w:rsidRPr="005F00BD">
        <w:rPr>
          <w:rFonts w:asciiTheme="minorHAnsi" w:hAnsiTheme="minorHAnsi" w:cstheme="minorHAnsi"/>
          <w:sz w:val="22"/>
          <w:szCs w:val="22"/>
          <w:lang w:eastAsia="en-US"/>
        </w:rPr>
        <w:t xml:space="preserve"> umorzenia</w:t>
      </w:r>
      <w:r w:rsidR="008E490D" w:rsidRPr="005F00BD">
        <w:rPr>
          <w:rFonts w:asciiTheme="minorHAnsi" w:hAnsiTheme="minorHAnsi" w:cstheme="minorHAnsi"/>
          <w:sz w:val="22"/>
          <w:szCs w:val="22"/>
          <w:lang w:eastAsia="en-US"/>
        </w:rPr>
        <w:t xml:space="preserve"> </w:t>
      </w:r>
      <w:r w:rsidR="00A8779B" w:rsidRPr="005F00BD">
        <w:rPr>
          <w:rFonts w:asciiTheme="minorHAnsi" w:hAnsiTheme="minorHAnsi" w:cstheme="minorHAnsi"/>
          <w:sz w:val="22"/>
          <w:szCs w:val="22"/>
          <w:lang w:eastAsia="en-US"/>
        </w:rPr>
        <w:t>wynosi</w:t>
      </w:r>
      <w:r w:rsidR="00037F9B" w:rsidRPr="005F00BD">
        <w:rPr>
          <w:rFonts w:asciiTheme="minorHAnsi" w:hAnsiTheme="minorHAnsi" w:cstheme="minorHAnsi"/>
          <w:sz w:val="22"/>
          <w:szCs w:val="22"/>
          <w:lang w:eastAsia="en-US"/>
        </w:rPr>
        <w:t xml:space="preserve"> </w:t>
      </w:r>
      <w:r w:rsidR="00FE18FD" w:rsidRPr="005F00BD">
        <w:rPr>
          <w:rFonts w:asciiTheme="minorHAnsi" w:hAnsiTheme="minorHAnsi" w:cstheme="minorHAnsi"/>
          <w:sz w:val="22"/>
          <w:szCs w:val="22"/>
          <w:lang w:eastAsia="en-US"/>
        </w:rPr>
        <w:t xml:space="preserve">do </w:t>
      </w:r>
      <w:r w:rsidR="000473A9" w:rsidRPr="005F00BD">
        <w:rPr>
          <w:rFonts w:asciiTheme="minorHAnsi" w:hAnsiTheme="minorHAnsi" w:cstheme="minorHAnsi"/>
          <w:sz w:val="22"/>
          <w:szCs w:val="22"/>
          <w:lang w:eastAsia="en-US"/>
        </w:rPr>
        <w:t>2</w:t>
      </w:r>
      <w:r w:rsidR="00A66EBE" w:rsidRPr="005F00BD">
        <w:rPr>
          <w:rFonts w:asciiTheme="minorHAnsi" w:hAnsiTheme="minorHAnsi" w:cstheme="minorHAnsi"/>
          <w:sz w:val="22"/>
          <w:szCs w:val="22"/>
          <w:lang w:eastAsia="en-US"/>
        </w:rPr>
        <w:t>5</w:t>
      </w:r>
      <w:r w:rsidR="000473A9" w:rsidRPr="005F00BD">
        <w:rPr>
          <w:rFonts w:asciiTheme="minorHAnsi" w:hAnsiTheme="minorHAnsi" w:cstheme="minorHAnsi"/>
          <w:sz w:val="22"/>
          <w:szCs w:val="22"/>
          <w:lang w:eastAsia="en-US"/>
        </w:rPr>
        <w:t xml:space="preserve">% wypłaconej kwoty pożyczki </w:t>
      </w:r>
      <w:r w:rsidR="00B73F71" w:rsidRPr="005F00BD">
        <w:rPr>
          <w:rFonts w:asciiTheme="minorHAnsi" w:hAnsiTheme="minorHAnsi" w:cstheme="minorHAnsi"/>
          <w:sz w:val="22"/>
          <w:szCs w:val="22"/>
          <w:lang w:eastAsia="en-US"/>
        </w:rPr>
        <w:t xml:space="preserve">pomniejszonej o </w:t>
      </w:r>
      <w:r w:rsidR="00A66EBE" w:rsidRPr="005F00BD">
        <w:rPr>
          <w:rFonts w:asciiTheme="minorHAnsi" w:hAnsiTheme="minorHAnsi" w:cstheme="minorHAnsi"/>
          <w:sz w:val="22"/>
          <w:szCs w:val="22"/>
          <w:lang w:eastAsia="en-US"/>
        </w:rPr>
        <w:t>premi</w:t>
      </w:r>
      <w:r w:rsidR="00B73F71" w:rsidRPr="005F00BD">
        <w:rPr>
          <w:rFonts w:asciiTheme="minorHAnsi" w:hAnsiTheme="minorHAnsi" w:cstheme="minorHAnsi"/>
          <w:sz w:val="22"/>
          <w:szCs w:val="22"/>
          <w:lang w:eastAsia="en-US"/>
        </w:rPr>
        <w:t>ę innowacyjną</w:t>
      </w:r>
      <w:r w:rsidR="009F7B78" w:rsidRPr="005F00BD">
        <w:rPr>
          <w:rFonts w:asciiTheme="minorHAnsi" w:hAnsiTheme="minorHAnsi" w:cstheme="minorHAnsi"/>
          <w:sz w:val="22"/>
          <w:szCs w:val="22"/>
          <w:lang w:eastAsia="en-US"/>
        </w:rPr>
        <w:t>;</w:t>
      </w:r>
    </w:p>
    <w:p w14:paraId="3133D497" w14:textId="77777777" w:rsidR="00745BCF" w:rsidRPr="00000B88" w:rsidRDefault="008D20B6" w:rsidP="00A347A1">
      <w:pPr>
        <w:pStyle w:val="NormalnyWeb"/>
        <w:numPr>
          <w:ilvl w:val="0"/>
          <w:numId w:val="11"/>
        </w:numPr>
        <w:jc w:val="both"/>
        <w:rPr>
          <w:rFonts w:asciiTheme="minorHAnsi" w:eastAsiaTheme="minorHAnsi" w:hAnsiTheme="minorHAnsi" w:cstheme="minorHAnsi"/>
          <w:sz w:val="22"/>
          <w:szCs w:val="22"/>
          <w:lang w:eastAsia="en-US"/>
        </w:rPr>
      </w:pPr>
      <w:r w:rsidRPr="00000B88">
        <w:rPr>
          <w:rFonts w:asciiTheme="minorHAnsi" w:eastAsiaTheme="minorHAnsi" w:hAnsiTheme="minorHAnsi" w:cstheme="minorHAnsi"/>
          <w:sz w:val="22"/>
          <w:szCs w:val="22"/>
          <w:lang w:eastAsia="en-US"/>
        </w:rPr>
        <w:t>Okres finansowania</w:t>
      </w:r>
      <w:r w:rsidR="00097685">
        <w:rPr>
          <w:rFonts w:asciiTheme="minorHAnsi" w:eastAsiaTheme="minorHAnsi" w:hAnsiTheme="minorHAnsi" w:cstheme="minorHAnsi"/>
          <w:sz w:val="22"/>
          <w:szCs w:val="22"/>
          <w:lang w:eastAsia="en-US"/>
        </w:rPr>
        <w:t xml:space="preserve"> przedsięwzięcia inwestycyjno-innowacyjnego</w:t>
      </w:r>
      <w:r w:rsidRPr="00000B88">
        <w:rPr>
          <w:rFonts w:asciiTheme="minorHAnsi" w:eastAsiaTheme="minorHAnsi" w:hAnsiTheme="minorHAnsi" w:cstheme="minorHAnsi"/>
          <w:sz w:val="22"/>
          <w:szCs w:val="22"/>
          <w:lang w:eastAsia="en-US"/>
        </w:rPr>
        <w:t xml:space="preserve"> </w:t>
      </w:r>
      <w:r w:rsidRPr="00000B88">
        <w:rPr>
          <w:rFonts w:asciiTheme="minorHAnsi" w:hAnsiTheme="minorHAnsi" w:cstheme="minorHAnsi"/>
          <w:sz w:val="22"/>
          <w:szCs w:val="22"/>
          <w:lang w:eastAsia="en-US"/>
        </w:rPr>
        <w:t>-</w:t>
      </w:r>
      <w:r w:rsidRPr="00000B88">
        <w:rPr>
          <w:rFonts w:asciiTheme="minorHAnsi" w:eastAsiaTheme="minorHAnsi" w:hAnsiTheme="minorHAnsi" w:cstheme="minorHAnsi"/>
          <w:sz w:val="22"/>
          <w:szCs w:val="22"/>
          <w:lang w:eastAsia="en-US"/>
        </w:rPr>
        <w:t xml:space="preserve"> pożyczka może być udzielona na okres nie dłuższy niż 15 lat liczony od daty planowanej wypłaty pierwszej transzy pożyczki do daty planowanej spłaty ostatniej raty kapitałowej;</w:t>
      </w:r>
    </w:p>
    <w:p w14:paraId="2C6F6B7F" w14:textId="77777777" w:rsidR="000056BD" w:rsidRPr="00000B88" w:rsidRDefault="000056BD" w:rsidP="00A347A1">
      <w:pPr>
        <w:pStyle w:val="NormalnyWeb"/>
        <w:numPr>
          <w:ilvl w:val="0"/>
          <w:numId w:val="11"/>
        </w:numPr>
        <w:jc w:val="both"/>
        <w:rPr>
          <w:rFonts w:asciiTheme="minorHAnsi" w:eastAsiaTheme="minorHAnsi" w:hAnsiTheme="minorHAnsi" w:cstheme="minorHAnsi"/>
          <w:sz w:val="22"/>
          <w:szCs w:val="22"/>
          <w:lang w:eastAsia="en-US"/>
        </w:rPr>
      </w:pPr>
      <w:r w:rsidRPr="00000B88">
        <w:rPr>
          <w:rFonts w:asciiTheme="minorHAnsi" w:eastAsiaTheme="minorHAnsi" w:hAnsiTheme="minorHAnsi" w:cstheme="minorHAnsi"/>
          <w:sz w:val="22"/>
          <w:szCs w:val="22"/>
          <w:lang w:eastAsia="en-US"/>
        </w:rPr>
        <w:t>Okres karencji</w:t>
      </w:r>
      <w:r w:rsidR="00097685">
        <w:rPr>
          <w:rFonts w:asciiTheme="minorHAnsi" w:eastAsiaTheme="minorHAnsi" w:hAnsiTheme="minorHAnsi" w:cstheme="minorHAnsi"/>
          <w:sz w:val="22"/>
          <w:szCs w:val="22"/>
          <w:lang w:eastAsia="en-US"/>
        </w:rPr>
        <w:t xml:space="preserve"> przedsięwzięcia inwestycyjno-innowacyjnego</w:t>
      </w:r>
      <w:r w:rsidRPr="00000B88">
        <w:rPr>
          <w:rFonts w:asciiTheme="minorHAnsi" w:eastAsiaTheme="minorHAnsi" w:hAnsiTheme="minorHAnsi" w:cstheme="minorHAnsi"/>
          <w:sz w:val="22"/>
          <w:szCs w:val="22"/>
          <w:lang w:eastAsia="en-US"/>
        </w:rPr>
        <w:t xml:space="preserve"> </w:t>
      </w:r>
      <w:r w:rsidRPr="00000B88">
        <w:rPr>
          <w:rFonts w:asciiTheme="minorHAnsi" w:hAnsiTheme="minorHAnsi" w:cstheme="minorHAnsi"/>
          <w:sz w:val="22"/>
          <w:szCs w:val="22"/>
          <w:lang w:eastAsia="en-US"/>
        </w:rPr>
        <w:t>-</w:t>
      </w:r>
      <w:r w:rsidRPr="00000B88">
        <w:rPr>
          <w:rFonts w:asciiTheme="minorHAnsi" w:eastAsiaTheme="minorHAnsi" w:hAnsiTheme="minorHAnsi" w:cstheme="minorHAnsi"/>
          <w:sz w:val="22"/>
          <w:szCs w:val="22"/>
          <w:lang w:eastAsia="en-US"/>
        </w:rPr>
        <w:t xml:space="preserve"> przy udzielaniu pożyczki może być stosowana karencja w spłacie rat kapitałowych, liczona od daty wypłaty ostatniej transzy pożyczki do daty spłaty pierwszej raty kapitałowej, lecz nie dłuższa niż 18 miesięcy od daty zakończenia realizacji przedsięwzięcia</w:t>
      </w:r>
      <w:r w:rsidR="00A1749D">
        <w:rPr>
          <w:rFonts w:asciiTheme="minorHAnsi" w:eastAsiaTheme="minorHAnsi" w:hAnsiTheme="minorHAnsi" w:cstheme="minorHAnsi"/>
          <w:sz w:val="22"/>
          <w:szCs w:val="22"/>
          <w:lang w:eastAsia="en-US"/>
        </w:rPr>
        <w:t xml:space="preserve"> inwestycyjno-innowacyjnego</w:t>
      </w:r>
      <w:r w:rsidRPr="00000B88">
        <w:rPr>
          <w:rFonts w:asciiTheme="minorHAnsi" w:eastAsiaTheme="minorHAnsi" w:hAnsiTheme="minorHAnsi" w:cstheme="minorHAnsi"/>
          <w:sz w:val="22"/>
          <w:szCs w:val="22"/>
          <w:lang w:eastAsia="en-US"/>
        </w:rPr>
        <w:t>;</w:t>
      </w:r>
    </w:p>
    <w:p w14:paraId="497BC476" w14:textId="77777777" w:rsidR="000056BD" w:rsidRPr="00000B88" w:rsidRDefault="000056BD" w:rsidP="00A347A1">
      <w:pPr>
        <w:pStyle w:val="NormalnyWeb"/>
        <w:numPr>
          <w:ilvl w:val="0"/>
          <w:numId w:val="11"/>
        </w:numPr>
        <w:jc w:val="both"/>
        <w:rPr>
          <w:rFonts w:asciiTheme="minorHAnsi" w:eastAsiaTheme="minorHAnsi" w:hAnsiTheme="minorHAnsi" w:cstheme="minorHAnsi"/>
          <w:sz w:val="22"/>
          <w:szCs w:val="22"/>
          <w:lang w:eastAsia="en-US"/>
        </w:rPr>
      </w:pPr>
      <w:r w:rsidRPr="00000B88">
        <w:rPr>
          <w:rFonts w:asciiTheme="minorHAnsi" w:eastAsiaTheme="minorHAnsi" w:hAnsiTheme="minorHAnsi" w:cstheme="minorHAnsi"/>
          <w:sz w:val="22"/>
          <w:szCs w:val="22"/>
          <w:lang w:eastAsia="en-US"/>
        </w:rPr>
        <w:t xml:space="preserve">Pierwsza wypłata może nastąpić nie wcześniej niż po uzyskaniu przez Beneficjenta ostatecznej decyzji o pozwoleniu na budowę, o ile jest wymagana; </w:t>
      </w:r>
    </w:p>
    <w:p w14:paraId="2C2CB27B" w14:textId="77777777" w:rsidR="000056BD" w:rsidRPr="00000B88" w:rsidRDefault="000056BD" w:rsidP="00A347A1">
      <w:pPr>
        <w:pStyle w:val="NormalnyWeb"/>
        <w:numPr>
          <w:ilvl w:val="0"/>
          <w:numId w:val="11"/>
        </w:numPr>
        <w:jc w:val="both"/>
        <w:rPr>
          <w:rFonts w:asciiTheme="minorHAnsi" w:eastAsiaTheme="minorHAnsi" w:hAnsiTheme="minorHAnsi" w:cstheme="minorHAnsi"/>
          <w:sz w:val="22"/>
          <w:szCs w:val="22"/>
          <w:lang w:eastAsia="en-US"/>
        </w:rPr>
      </w:pPr>
      <w:r w:rsidRPr="00000B88">
        <w:rPr>
          <w:rFonts w:asciiTheme="minorHAnsi" w:eastAsiaTheme="minorHAnsi" w:hAnsiTheme="minorHAnsi" w:cstheme="minorHAnsi"/>
          <w:sz w:val="22"/>
          <w:szCs w:val="22"/>
          <w:lang w:eastAsia="en-US"/>
        </w:rPr>
        <w:t>Odsetki z tytułu oprocentowania spłacane są na bieżąco w okresach kwartalnych. Pierwsza spłata na koniec kwartału kalendarzowego, następującego po kwartale, w którym wypłacono pierwszą transzę środków, z zastrzeżeniem ust. 1</w:t>
      </w:r>
      <w:r w:rsidR="001908BA">
        <w:rPr>
          <w:rFonts w:asciiTheme="minorHAnsi" w:eastAsiaTheme="minorHAnsi" w:hAnsiTheme="minorHAnsi" w:cstheme="minorHAnsi"/>
          <w:sz w:val="22"/>
          <w:szCs w:val="22"/>
          <w:lang w:eastAsia="en-US"/>
        </w:rPr>
        <w:t>0</w:t>
      </w:r>
      <w:r w:rsidRPr="00000B88">
        <w:rPr>
          <w:rFonts w:asciiTheme="minorHAnsi" w:eastAsiaTheme="minorHAnsi" w:hAnsiTheme="minorHAnsi" w:cstheme="minorHAnsi"/>
          <w:sz w:val="22"/>
          <w:szCs w:val="22"/>
          <w:lang w:eastAsia="en-US"/>
        </w:rPr>
        <w:t xml:space="preserve">; </w:t>
      </w:r>
    </w:p>
    <w:p w14:paraId="49C7DF1E" w14:textId="77777777" w:rsidR="000056BD" w:rsidRPr="00000B88" w:rsidRDefault="0042318E" w:rsidP="00A347A1">
      <w:pPr>
        <w:pStyle w:val="NormalnyWeb"/>
        <w:numPr>
          <w:ilvl w:val="0"/>
          <w:numId w:val="11"/>
        </w:numPr>
        <w:jc w:val="both"/>
        <w:rPr>
          <w:rFonts w:asciiTheme="minorHAnsi" w:eastAsiaTheme="minorHAnsi" w:hAnsiTheme="minorHAnsi" w:cstheme="minorHAnsi"/>
          <w:sz w:val="22"/>
          <w:szCs w:val="22"/>
          <w:lang w:eastAsia="en-US"/>
        </w:rPr>
      </w:pPr>
      <w:r w:rsidRPr="00000B88">
        <w:rPr>
          <w:rFonts w:asciiTheme="minorHAnsi" w:eastAsiaTheme="minorHAnsi" w:hAnsiTheme="minorHAnsi" w:cstheme="minorHAnsi"/>
          <w:sz w:val="22"/>
          <w:szCs w:val="22"/>
          <w:lang w:eastAsia="en-US"/>
        </w:rPr>
        <w:t>W</w:t>
      </w:r>
      <w:r w:rsidR="000056BD" w:rsidRPr="00000B88">
        <w:rPr>
          <w:rFonts w:asciiTheme="minorHAnsi" w:eastAsiaTheme="minorHAnsi" w:hAnsiTheme="minorHAnsi" w:cstheme="minorHAnsi"/>
          <w:sz w:val="22"/>
          <w:szCs w:val="22"/>
          <w:lang w:eastAsia="en-US"/>
        </w:rPr>
        <w:t xml:space="preserve"> przypadku przedsięwzięć </w:t>
      </w:r>
      <w:r w:rsidR="008539F1">
        <w:rPr>
          <w:rFonts w:asciiTheme="minorHAnsi" w:eastAsiaTheme="minorHAnsi" w:hAnsiTheme="minorHAnsi" w:cstheme="minorHAnsi"/>
          <w:sz w:val="22"/>
          <w:szCs w:val="22"/>
          <w:lang w:eastAsia="en-US"/>
        </w:rPr>
        <w:t>inwestycyjno-</w:t>
      </w:r>
      <w:r w:rsidR="000056BD" w:rsidRPr="00000B88">
        <w:rPr>
          <w:rFonts w:asciiTheme="minorHAnsi" w:eastAsiaTheme="minorHAnsi" w:hAnsiTheme="minorHAnsi" w:cstheme="minorHAnsi"/>
          <w:sz w:val="22"/>
          <w:szCs w:val="22"/>
          <w:lang w:eastAsia="en-US"/>
        </w:rPr>
        <w:t>innowacyjnych, których okres realizacji wynosi nie więcej niż 2 lata, możliwe jest na wniosek Beneficjenta zastosowanie karencji również w</w:t>
      </w:r>
      <w:r w:rsidR="00374501">
        <w:rPr>
          <w:rFonts w:asciiTheme="minorHAnsi" w:eastAsiaTheme="minorHAnsi" w:hAnsiTheme="minorHAnsi" w:cstheme="minorHAnsi"/>
          <w:sz w:val="22"/>
          <w:szCs w:val="22"/>
          <w:lang w:eastAsia="en-US"/>
        </w:rPr>
        <w:t> </w:t>
      </w:r>
      <w:r w:rsidR="000056BD" w:rsidRPr="00000B88">
        <w:rPr>
          <w:rFonts w:asciiTheme="minorHAnsi" w:eastAsiaTheme="minorHAnsi" w:hAnsiTheme="minorHAnsi" w:cstheme="minorHAnsi"/>
          <w:sz w:val="22"/>
          <w:szCs w:val="22"/>
          <w:lang w:eastAsia="en-US"/>
        </w:rPr>
        <w:t>spłacie odsetek z</w:t>
      </w:r>
      <w:r w:rsidR="00C673FD" w:rsidRPr="00000B88">
        <w:rPr>
          <w:rFonts w:asciiTheme="minorHAnsi" w:eastAsiaTheme="minorHAnsi" w:hAnsiTheme="minorHAnsi" w:cstheme="minorHAnsi"/>
          <w:sz w:val="22"/>
          <w:szCs w:val="22"/>
          <w:lang w:eastAsia="en-US"/>
        </w:rPr>
        <w:t> </w:t>
      </w:r>
      <w:r w:rsidR="000056BD" w:rsidRPr="00000B88">
        <w:rPr>
          <w:rFonts w:asciiTheme="minorHAnsi" w:eastAsiaTheme="minorHAnsi" w:hAnsiTheme="minorHAnsi" w:cstheme="minorHAnsi"/>
          <w:sz w:val="22"/>
          <w:szCs w:val="22"/>
          <w:lang w:eastAsia="en-US"/>
        </w:rPr>
        <w:t>tytułu oprocentowania kapitału pożyczki, lecz nie dłuższej niż do przedostatniego dnia kwartału kalendarzowego, następującego po kwartale, w którym umowa o dofinansowanie przewiduje zakończenia realizacji przedsięwzięcia. W takich przypadkach odsetki z tytułu oprocentowania kapitału pożyczki</w:t>
      </w:r>
      <w:r w:rsidR="00F16242">
        <w:rPr>
          <w:rFonts w:asciiTheme="minorHAnsi" w:eastAsiaTheme="minorHAnsi" w:hAnsiTheme="minorHAnsi" w:cstheme="minorHAnsi"/>
          <w:sz w:val="22"/>
          <w:szCs w:val="22"/>
          <w:lang w:eastAsia="en-US"/>
        </w:rPr>
        <w:t>,</w:t>
      </w:r>
      <w:r w:rsidR="009209B2">
        <w:rPr>
          <w:rFonts w:asciiTheme="minorHAnsi" w:eastAsiaTheme="minorHAnsi" w:hAnsiTheme="minorHAnsi" w:cstheme="minorHAnsi"/>
          <w:sz w:val="22"/>
          <w:szCs w:val="22"/>
          <w:lang w:eastAsia="en-US"/>
        </w:rPr>
        <w:t xml:space="preserve"> naliczone za okres od wypłaty pierwszej transzy pożyczki do końca okresu karencji w </w:t>
      </w:r>
      <w:r w:rsidR="00F16242">
        <w:rPr>
          <w:rFonts w:asciiTheme="minorHAnsi" w:eastAsiaTheme="minorHAnsi" w:hAnsiTheme="minorHAnsi" w:cstheme="minorHAnsi"/>
          <w:sz w:val="22"/>
          <w:szCs w:val="22"/>
          <w:lang w:eastAsia="en-US"/>
        </w:rPr>
        <w:t>s</w:t>
      </w:r>
      <w:r w:rsidR="009209B2">
        <w:rPr>
          <w:rFonts w:asciiTheme="minorHAnsi" w:eastAsiaTheme="minorHAnsi" w:hAnsiTheme="minorHAnsi" w:cstheme="minorHAnsi"/>
          <w:sz w:val="22"/>
          <w:szCs w:val="22"/>
          <w:lang w:eastAsia="en-US"/>
        </w:rPr>
        <w:t>płacie odsetek</w:t>
      </w:r>
      <w:r w:rsidR="00F16242">
        <w:rPr>
          <w:rFonts w:asciiTheme="minorHAnsi" w:eastAsiaTheme="minorHAnsi" w:hAnsiTheme="minorHAnsi" w:cstheme="minorHAnsi"/>
          <w:sz w:val="22"/>
          <w:szCs w:val="22"/>
          <w:lang w:eastAsia="en-US"/>
        </w:rPr>
        <w:t>,</w:t>
      </w:r>
      <w:r w:rsidR="000056BD" w:rsidRPr="00000B88">
        <w:rPr>
          <w:rFonts w:asciiTheme="minorHAnsi" w:eastAsiaTheme="minorHAnsi" w:hAnsiTheme="minorHAnsi" w:cstheme="minorHAnsi"/>
          <w:sz w:val="22"/>
          <w:szCs w:val="22"/>
          <w:lang w:eastAsia="en-US"/>
        </w:rPr>
        <w:t xml:space="preserve"> spłacane są jednorazowo po zakończeniu realizacji </w:t>
      </w:r>
      <w:r w:rsidR="00A1749D">
        <w:rPr>
          <w:rFonts w:asciiTheme="minorHAnsi" w:eastAsiaTheme="minorHAnsi" w:hAnsiTheme="minorHAnsi" w:cstheme="minorHAnsi"/>
          <w:sz w:val="22"/>
          <w:szCs w:val="22"/>
          <w:lang w:eastAsia="en-US"/>
        </w:rPr>
        <w:t>przedsięwzięcia</w:t>
      </w:r>
      <w:r w:rsidR="00A1749D" w:rsidRPr="00000B88">
        <w:rPr>
          <w:rFonts w:asciiTheme="minorHAnsi" w:eastAsiaTheme="minorHAnsi" w:hAnsiTheme="minorHAnsi" w:cstheme="minorHAnsi"/>
          <w:sz w:val="22"/>
          <w:szCs w:val="22"/>
          <w:lang w:eastAsia="en-US"/>
        </w:rPr>
        <w:t xml:space="preserve"> </w:t>
      </w:r>
      <w:r w:rsidR="000056BD" w:rsidRPr="00000B88">
        <w:rPr>
          <w:rFonts w:asciiTheme="minorHAnsi" w:eastAsiaTheme="minorHAnsi" w:hAnsiTheme="minorHAnsi" w:cstheme="minorHAnsi"/>
          <w:sz w:val="22"/>
          <w:szCs w:val="22"/>
          <w:lang w:eastAsia="en-US"/>
        </w:rPr>
        <w:t>na koniec kwartału kalendarzowego, następującego po kwartale, w</w:t>
      </w:r>
      <w:r w:rsidR="00374501">
        <w:rPr>
          <w:rFonts w:asciiTheme="minorHAnsi" w:eastAsiaTheme="minorHAnsi" w:hAnsiTheme="minorHAnsi" w:cstheme="minorHAnsi"/>
          <w:sz w:val="22"/>
          <w:szCs w:val="22"/>
          <w:lang w:eastAsia="en-US"/>
        </w:rPr>
        <w:t> </w:t>
      </w:r>
      <w:r w:rsidR="000056BD" w:rsidRPr="00000B88">
        <w:rPr>
          <w:rFonts w:asciiTheme="minorHAnsi" w:eastAsiaTheme="minorHAnsi" w:hAnsiTheme="minorHAnsi" w:cstheme="minorHAnsi"/>
          <w:sz w:val="22"/>
          <w:szCs w:val="22"/>
          <w:lang w:eastAsia="en-US"/>
        </w:rPr>
        <w:t>którym umowa o</w:t>
      </w:r>
      <w:r w:rsidR="005009F8" w:rsidRPr="00000B88">
        <w:rPr>
          <w:rFonts w:asciiTheme="minorHAnsi" w:eastAsiaTheme="minorHAnsi" w:hAnsiTheme="minorHAnsi" w:cstheme="minorHAnsi"/>
          <w:sz w:val="22"/>
          <w:szCs w:val="22"/>
          <w:lang w:eastAsia="en-US"/>
        </w:rPr>
        <w:t> </w:t>
      </w:r>
      <w:r w:rsidR="000056BD" w:rsidRPr="00000B88">
        <w:rPr>
          <w:rFonts w:asciiTheme="minorHAnsi" w:eastAsiaTheme="minorHAnsi" w:hAnsiTheme="minorHAnsi" w:cstheme="minorHAnsi"/>
          <w:sz w:val="22"/>
          <w:szCs w:val="22"/>
          <w:lang w:eastAsia="en-US"/>
        </w:rPr>
        <w:t xml:space="preserve">dofinansowanie przewiduje </w:t>
      </w:r>
      <w:r w:rsidR="00A1749D" w:rsidRPr="00000B88">
        <w:rPr>
          <w:rFonts w:asciiTheme="minorHAnsi" w:eastAsiaTheme="minorHAnsi" w:hAnsiTheme="minorHAnsi" w:cstheme="minorHAnsi"/>
          <w:sz w:val="22"/>
          <w:szCs w:val="22"/>
          <w:lang w:eastAsia="en-US"/>
        </w:rPr>
        <w:t>zakończeni</w:t>
      </w:r>
      <w:r w:rsidR="00A1749D">
        <w:rPr>
          <w:rFonts w:asciiTheme="minorHAnsi" w:eastAsiaTheme="minorHAnsi" w:hAnsiTheme="minorHAnsi" w:cstheme="minorHAnsi"/>
          <w:sz w:val="22"/>
          <w:szCs w:val="22"/>
          <w:lang w:eastAsia="en-US"/>
        </w:rPr>
        <w:t>e jego</w:t>
      </w:r>
      <w:r w:rsidR="00A1749D" w:rsidRPr="00000B88">
        <w:rPr>
          <w:rFonts w:asciiTheme="minorHAnsi" w:eastAsiaTheme="minorHAnsi" w:hAnsiTheme="minorHAnsi" w:cstheme="minorHAnsi"/>
          <w:sz w:val="22"/>
          <w:szCs w:val="22"/>
          <w:lang w:eastAsia="en-US"/>
        </w:rPr>
        <w:t xml:space="preserve"> </w:t>
      </w:r>
      <w:r w:rsidR="000056BD" w:rsidRPr="00000B88">
        <w:rPr>
          <w:rFonts w:asciiTheme="minorHAnsi" w:eastAsiaTheme="minorHAnsi" w:hAnsiTheme="minorHAnsi" w:cstheme="minorHAnsi"/>
          <w:sz w:val="22"/>
          <w:szCs w:val="22"/>
          <w:lang w:eastAsia="en-US"/>
        </w:rPr>
        <w:t>realizacji;</w:t>
      </w:r>
    </w:p>
    <w:p w14:paraId="13C751DA" w14:textId="77777777" w:rsidR="00745BCF" w:rsidRDefault="00745BCF" w:rsidP="00A347A1">
      <w:pPr>
        <w:pStyle w:val="NormalnyWeb"/>
        <w:numPr>
          <w:ilvl w:val="0"/>
          <w:numId w:val="11"/>
        </w:numPr>
        <w:jc w:val="both"/>
        <w:rPr>
          <w:rFonts w:asciiTheme="minorHAnsi" w:eastAsiaTheme="minorHAnsi" w:hAnsiTheme="minorHAnsi" w:cstheme="minorHAnsi"/>
          <w:sz w:val="22"/>
          <w:szCs w:val="22"/>
          <w:lang w:eastAsia="en-US"/>
        </w:rPr>
      </w:pPr>
      <w:r w:rsidRPr="00000B88">
        <w:rPr>
          <w:rFonts w:asciiTheme="minorHAnsi" w:eastAsiaTheme="minorHAnsi" w:hAnsiTheme="minorHAnsi" w:cstheme="minorHAnsi"/>
          <w:sz w:val="22"/>
          <w:szCs w:val="22"/>
          <w:lang w:eastAsia="en-US"/>
        </w:rPr>
        <w:t>Dofinansowanie może odbywać się po akceptacji NFOŚiGW, w </w:t>
      </w:r>
      <w:r w:rsidR="00A31B78" w:rsidRPr="00000B88">
        <w:rPr>
          <w:rFonts w:asciiTheme="minorHAnsi" w:eastAsiaTheme="minorHAnsi" w:hAnsiTheme="minorHAnsi" w:cstheme="minorHAnsi"/>
          <w:sz w:val="22"/>
          <w:szCs w:val="22"/>
          <w:lang w:eastAsia="en-US"/>
        </w:rPr>
        <w:t>formie</w:t>
      </w:r>
      <w:r w:rsidRPr="00000B88">
        <w:rPr>
          <w:rFonts w:asciiTheme="minorHAnsi" w:eastAsiaTheme="minorHAnsi" w:hAnsiTheme="minorHAnsi" w:cstheme="minorHAnsi"/>
          <w:sz w:val="22"/>
          <w:szCs w:val="22"/>
          <w:lang w:eastAsia="en-US"/>
        </w:rPr>
        <w:t xml:space="preserve"> zalicz</w:t>
      </w:r>
      <w:r w:rsidR="00A31B78" w:rsidRPr="00000B88">
        <w:rPr>
          <w:rFonts w:asciiTheme="minorHAnsi" w:eastAsiaTheme="minorHAnsi" w:hAnsiTheme="minorHAnsi" w:cstheme="minorHAnsi"/>
          <w:sz w:val="22"/>
          <w:szCs w:val="22"/>
          <w:lang w:eastAsia="en-US"/>
        </w:rPr>
        <w:t>e</w:t>
      </w:r>
      <w:r w:rsidRPr="00000B88">
        <w:rPr>
          <w:rFonts w:asciiTheme="minorHAnsi" w:eastAsiaTheme="minorHAnsi" w:hAnsiTheme="minorHAnsi" w:cstheme="minorHAnsi"/>
          <w:sz w:val="22"/>
          <w:szCs w:val="22"/>
          <w:lang w:eastAsia="en-US"/>
        </w:rPr>
        <w:t>k</w:t>
      </w:r>
      <w:r w:rsidR="001B3BFF" w:rsidRPr="00000B88">
        <w:rPr>
          <w:rStyle w:val="Odwoanieprzypisudolnego"/>
          <w:rFonts w:eastAsiaTheme="minorHAnsi" w:cstheme="minorHAnsi"/>
          <w:szCs w:val="22"/>
          <w:lang w:eastAsia="en-US"/>
        </w:rPr>
        <w:footnoteReference w:id="4"/>
      </w:r>
      <w:r w:rsidRPr="00000B88">
        <w:rPr>
          <w:rFonts w:asciiTheme="minorHAnsi" w:eastAsiaTheme="minorHAnsi" w:hAnsiTheme="minorHAnsi" w:cstheme="minorHAnsi"/>
          <w:sz w:val="22"/>
          <w:szCs w:val="22"/>
          <w:lang w:eastAsia="en-US"/>
        </w:rPr>
        <w:t xml:space="preserve"> lub w</w:t>
      </w:r>
      <w:r w:rsidR="00774D9C">
        <w:rPr>
          <w:rFonts w:asciiTheme="minorHAnsi" w:eastAsiaTheme="minorHAnsi" w:hAnsiTheme="minorHAnsi" w:cstheme="minorHAnsi"/>
          <w:sz w:val="22"/>
          <w:szCs w:val="22"/>
          <w:lang w:eastAsia="en-US"/>
        </w:rPr>
        <w:t xml:space="preserve"> </w:t>
      </w:r>
      <w:r w:rsidR="00A31B78" w:rsidRPr="00000B88">
        <w:rPr>
          <w:rFonts w:asciiTheme="minorHAnsi" w:eastAsiaTheme="minorHAnsi" w:hAnsiTheme="minorHAnsi" w:cstheme="minorHAnsi"/>
          <w:sz w:val="22"/>
          <w:szCs w:val="22"/>
          <w:lang w:eastAsia="en-US"/>
        </w:rPr>
        <w:t>formie</w:t>
      </w:r>
      <w:r w:rsidRPr="00000B88">
        <w:rPr>
          <w:rFonts w:asciiTheme="minorHAnsi" w:eastAsiaTheme="minorHAnsi" w:hAnsiTheme="minorHAnsi" w:cstheme="minorHAnsi"/>
          <w:sz w:val="22"/>
          <w:szCs w:val="22"/>
          <w:lang w:eastAsia="en-US"/>
        </w:rPr>
        <w:t xml:space="preserve"> refundacji poniesionych kosztów kwalifikowanych. W przypadku dofinansowania w </w:t>
      </w:r>
      <w:r w:rsidR="00A31B78" w:rsidRPr="00000B88">
        <w:rPr>
          <w:rFonts w:asciiTheme="minorHAnsi" w:eastAsiaTheme="minorHAnsi" w:hAnsiTheme="minorHAnsi" w:cstheme="minorHAnsi"/>
          <w:sz w:val="22"/>
          <w:szCs w:val="22"/>
          <w:lang w:eastAsia="en-US"/>
        </w:rPr>
        <w:t>formie</w:t>
      </w:r>
      <w:r w:rsidRPr="00000B88">
        <w:rPr>
          <w:rFonts w:asciiTheme="minorHAnsi" w:eastAsiaTheme="minorHAnsi" w:hAnsiTheme="minorHAnsi" w:cstheme="minorHAnsi"/>
          <w:sz w:val="22"/>
          <w:szCs w:val="22"/>
          <w:lang w:eastAsia="en-US"/>
        </w:rPr>
        <w:t xml:space="preserve"> zalicz</w:t>
      </w:r>
      <w:r w:rsidR="00A31B78" w:rsidRPr="00000B88">
        <w:rPr>
          <w:rFonts w:asciiTheme="minorHAnsi" w:eastAsiaTheme="minorHAnsi" w:hAnsiTheme="minorHAnsi" w:cstheme="minorHAnsi"/>
          <w:sz w:val="22"/>
          <w:szCs w:val="22"/>
          <w:lang w:eastAsia="en-US"/>
        </w:rPr>
        <w:t>ek,</w:t>
      </w:r>
      <w:r w:rsidRPr="00000B88">
        <w:rPr>
          <w:rFonts w:asciiTheme="minorHAnsi" w:eastAsiaTheme="minorHAnsi" w:hAnsiTheme="minorHAnsi" w:cstheme="minorHAnsi"/>
          <w:sz w:val="22"/>
          <w:szCs w:val="22"/>
          <w:lang w:eastAsia="en-US"/>
        </w:rPr>
        <w:t xml:space="preserve"> zaliczki wypłacane są na podstawie składanych wniosków o płatność. Warunkiem otrzymania kolejnej transzy zaliczki jest rozliczenie przez </w:t>
      </w:r>
      <w:r w:rsidR="00A70BEB">
        <w:rPr>
          <w:rFonts w:asciiTheme="minorHAnsi" w:eastAsiaTheme="minorHAnsi" w:hAnsiTheme="minorHAnsi" w:cstheme="minorHAnsi"/>
          <w:sz w:val="22"/>
          <w:szCs w:val="22"/>
          <w:lang w:eastAsia="en-US"/>
        </w:rPr>
        <w:t>B</w:t>
      </w:r>
      <w:r w:rsidRPr="00000B88">
        <w:rPr>
          <w:rFonts w:asciiTheme="minorHAnsi" w:eastAsiaTheme="minorHAnsi" w:hAnsiTheme="minorHAnsi" w:cstheme="minorHAnsi"/>
          <w:sz w:val="22"/>
          <w:szCs w:val="22"/>
          <w:lang w:eastAsia="en-US"/>
        </w:rPr>
        <w:t xml:space="preserve">eneficjenta </w:t>
      </w:r>
      <w:r w:rsidR="0013582E" w:rsidRPr="00000B88">
        <w:rPr>
          <w:rFonts w:asciiTheme="minorHAnsi" w:eastAsiaTheme="minorHAnsi" w:hAnsiTheme="minorHAnsi" w:cstheme="minorHAnsi"/>
          <w:sz w:val="22"/>
          <w:szCs w:val="22"/>
          <w:lang w:eastAsia="en-US"/>
        </w:rPr>
        <w:t>8</w:t>
      </w:r>
      <w:r w:rsidR="00C35A98" w:rsidRPr="00000B88">
        <w:rPr>
          <w:rFonts w:asciiTheme="minorHAnsi" w:eastAsiaTheme="minorHAnsi" w:hAnsiTheme="minorHAnsi" w:cstheme="minorHAnsi"/>
          <w:sz w:val="22"/>
          <w:szCs w:val="22"/>
          <w:lang w:eastAsia="en-US"/>
        </w:rPr>
        <w:t>0</w:t>
      </w:r>
      <w:r w:rsidRPr="00000B88">
        <w:rPr>
          <w:rFonts w:asciiTheme="minorHAnsi" w:eastAsiaTheme="minorHAnsi" w:hAnsiTheme="minorHAnsi" w:cstheme="minorHAnsi"/>
          <w:sz w:val="22"/>
          <w:szCs w:val="22"/>
          <w:lang w:eastAsia="en-US"/>
        </w:rPr>
        <w:t>% sumy wszystkich wcześniej otrzymanych zaliczek</w:t>
      </w:r>
      <w:r w:rsidR="00A52973" w:rsidRPr="00000B88">
        <w:rPr>
          <w:rFonts w:asciiTheme="minorHAnsi" w:eastAsiaTheme="minorHAnsi" w:hAnsiTheme="minorHAnsi" w:cstheme="minorHAnsi"/>
          <w:sz w:val="22"/>
          <w:szCs w:val="22"/>
          <w:lang w:eastAsia="en-US"/>
        </w:rPr>
        <w:t>;</w:t>
      </w:r>
    </w:p>
    <w:p w14:paraId="609BC467" w14:textId="77777777" w:rsidR="00F26B92" w:rsidRPr="00A70BEB" w:rsidRDefault="00F26B92" w:rsidP="00A347A1">
      <w:pPr>
        <w:pStyle w:val="NormalnyWeb"/>
        <w:numPr>
          <w:ilvl w:val="0"/>
          <w:numId w:val="11"/>
        </w:numPr>
        <w:jc w:val="both"/>
        <w:rPr>
          <w:rFonts w:asciiTheme="minorHAnsi" w:eastAsiaTheme="minorHAnsi" w:hAnsiTheme="minorHAnsi" w:cstheme="minorHAnsi"/>
          <w:sz w:val="22"/>
          <w:szCs w:val="22"/>
          <w:lang w:eastAsia="en-US"/>
        </w:rPr>
      </w:pPr>
      <w:r w:rsidRPr="00A70BEB">
        <w:rPr>
          <w:rFonts w:asciiTheme="minorHAnsi" w:hAnsiTheme="minorHAnsi" w:cstheme="minorHAnsi"/>
          <w:color w:val="000000" w:themeColor="text1"/>
          <w:sz w:val="22"/>
          <w:szCs w:val="22"/>
        </w:rPr>
        <w:t>Beneficjen</w:t>
      </w:r>
      <w:r w:rsidR="00051870" w:rsidRPr="00A70BEB">
        <w:rPr>
          <w:rFonts w:asciiTheme="minorHAnsi" w:hAnsiTheme="minorHAnsi" w:cstheme="minorHAnsi"/>
          <w:color w:val="000000" w:themeColor="text1"/>
          <w:sz w:val="22"/>
          <w:szCs w:val="22"/>
        </w:rPr>
        <w:t>ci</w:t>
      </w:r>
      <w:r w:rsidRPr="00A70BEB">
        <w:rPr>
          <w:rFonts w:asciiTheme="minorHAnsi" w:hAnsiTheme="minorHAnsi" w:cstheme="minorHAnsi"/>
          <w:color w:val="000000" w:themeColor="text1"/>
          <w:sz w:val="22"/>
          <w:szCs w:val="22"/>
        </w:rPr>
        <w:t xml:space="preserve">, którzy uzyskali dofinansowanie na </w:t>
      </w:r>
      <w:r w:rsidR="00671D10">
        <w:rPr>
          <w:rFonts w:asciiTheme="minorHAnsi" w:hAnsiTheme="minorHAnsi" w:cstheme="minorHAnsi"/>
          <w:color w:val="000000" w:themeColor="text1"/>
          <w:sz w:val="22"/>
          <w:szCs w:val="22"/>
        </w:rPr>
        <w:t>przedsięwzięcie</w:t>
      </w:r>
      <w:r w:rsidR="00A1749D">
        <w:rPr>
          <w:rFonts w:asciiTheme="minorHAnsi" w:hAnsiTheme="minorHAnsi" w:cstheme="minorHAnsi"/>
          <w:color w:val="000000" w:themeColor="text1"/>
          <w:sz w:val="22"/>
          <w:szCs w:val="22"/>
        </w:rPr>
        <w:t xml:space="preserve"> </w:t>
      </w:r>
      <w:r w:rsidRPr="00A70BEB">
        <w:rPr>
          <w:rFonts w:asciiTheme="minorHAnsi" w:hAnsiTheme="minorHAnsi" w:cstheme="minorHAnsi"/>
          <w:color w:val="000000" w:themeColor="text1"/>
          <w:sz w:val="22"/>
          <w:szCs w:val="22"/>
        </w:rPr>
        <w:t>inwestycyjno-innowacyjne, i</w:t>
      </w:r>
      <w:r w:rsidR="00051870" w:rsidRPr="00A70BEB">
        <w:rPr>
          <w:rFonts w:asciiTheme="minorHAnsi" w:hAnsiTheme="minorHAnsi" w:cstheme="minorHAnsi"/>
          <w:color w:val="000000" w:themeColor="text1"/>
          <w:sz w:val="22"/>
          <w:szCs w:val="22"/>
        </w:rPr>
        <w:t> </w:t>
      </w:r>
      <w:r w:rsidRPr="00A70BEB">
        <w:rPr>
          <w:rFonts w:asciiTheme="minorHAnsi" w:hAnsiTheme="minorHAnsi" w:cstheme="minorHAnsi"/>
          <w:color w:val="000000" w:themeColor="text1"/>
          <w:sz w:val="22"/>
          <w:szCs w:val="22"/>
        </w:rPr>
        <w:t>na etapie jego realizacji wykazali potrzebę (maksymalnie 1 raz) przeprowadzenia dodatkowych prac badawczo-rozwojowych</w:t>
      </w:r>
      <w:r w:rsidR="00A70BEB">
        <w:rPr>
          <w:rFonts w:asciiTheme="minorHAnsi" w:hAnsiTheme="minorHAnsi" w:cstheme="minorHAnsi"/>
          <w:color w:val="000000" w:themeColor="text1"/>
          <w:sz w:val="22"/>
          <w:szCs w:val="22"/>
        </w:rPr>
        <w:t>,</w:t>
      </w:r>
      <w:r w:rsidR="00051870" w:rsidRPr="00D955B4">
        <w:rPr>
          <w:rFonts w:asciiTheme="minorHAnsi" w:hAnsiTheme="minorHAnsi" w:cstheme="minorHAnsi"/>
          <w:color w:val="000000" w:themeColor="text1"/>
          <w:sz w:val="22"/>
          <w:szCs w:val="22"/>
        </w:rPr>
        <w:t xml:space="preserve"> mają</w:t>
      </w:r>
      <w:r w:rsidR="00051870">
        <w:rPr>
          <w:rFonts w:asciiTheme="minorHAnsi" w:hAnsiTheme="minorHAnsi" w:cstheme="minorHAnsi"/>
          <w:color w:val="000000" w:themeColor="text1"/>
          <w:sz w:val="22"/>
          <w:szCs w:val="22"/>
        </w:rPr>
        <w:t xml:space="preserve"> możliwość złożenia wniosku</w:t>
      </w:r>
      <w:r w:rsidR="00B23CDA">
        <w:rPr>
          <w:rFonts w:asciiTheme="minorHAnsi" w:hAnsiTheme="minorHAnsi" w:cstheme="minorHAnsi"/>
          <w:color w:val="000000" w:themeColor="text1"/>
          <w:sz w:val="22"/>
          <w:szCs w:val="22"/>
        </w:rPr>
        <w:t xml:space="preserve"> (WoD_BR)</w:t>
      </w:r>
      <w:r w:rsidR="00051870">
        <w:rPr>
          <w:rFonts w:asciiTheme="minorHAnsi" w:hAnsiTheme="minorHAnsi" w:cstheme="minorHAnsi"/>
          <w:color w:val="000000" w:themeColor="text1"/>
          <w:sz w:val="22"/>
          <w:szCs w:val="22"/>
        </w:rPr>
        <w:t xml:space="preserve"> </w:t>
      </w:r>
      <w:r w:rsidR="008C7AA5">
        <w:rPr>
          <w:rFonts w:asciiTheme="minorHAnsi" w:hAnsiTheme="minorHAnsi" w:cstheme="minorHAnsi"/>
          <w:color w:val="000000" w:themeColor="text1"/>
          <w:sz w:val="22"/>
          <w:szCs w:val="22"/>
        </w:rPr>
        <w:t>o</w:t>
      </w:r>
      <w:r w:rsidR="00580081">
        <w:rPr>
          <w:rFonts w:asciiTheme="minorHAnsi" w:hAnsiTheme="minorHAnsi" w:cstheme="minorHAnsi"/>
          <w:color w:val="000000" w:themeColor="text1"/>
          <w:sz w:val="22"/>
          <w:szCs w:val="22"/>
        </w:rPr>
        <w:t> </w:t>
      </w:r>
      <w:r w:rsidR="008C7AA5">
        <w:rPr>
          <w:rFonts w:asciiTheme="minorHAnsi" w:hAnsiTheme="minorHAnsi" w:cstheme="minorHAnsi"/>
          <w:color w:val="000000" w:themeColor="text1"/>
          <w:sz w:val="22"/>
          <w:szCs w:val="22"/>
        </w:rPr>
        <w:t xml:space="preserve">dofinansowanie </w:t>
      </w:r>
      <w:r w:rsidR="001F6CBA">
        <w:rPr>
          <w:rFonts w:asciiTheme="minorHAnsi" w:hAnsiTheme="minorHAnsi" w:cstheme="minorHAnsi"/>
          <w:color w:val="000000" w:themeColor="text1"/>
          <w:sz w:val="22"/>
          <w:szCs w:val="22"/>
        </w:rPr>
        <w:t xml:space="preserve">badań przemysłowych lub eksperymentalnych </w:t>
      </w:r>
      <w:r w:rsidR="00051870">
        <w:rPr>
          <w:rFonts w:asciiTheme="minorHAnsi" w:hAnsiTheme="minorHAnsi" w:cstheme="minorHAnsi"/>
          <w:color w:val="000000" w:themeColor="text1"/>
          <w:sz w:val="22"/>
          <w:szCs w:val="22"/>
        </w:rPr>
        <w:t>prac rozwojowych</w:t>
      </w:r>
      <w:r w:rsidR="003F30F0">
        <w:rPr>
          <w:rFonts w:asciiTheme="minorHAnsi" w:hAnsiTheme="minorHAnsi" w:cstheme="minorHAnsi"/>
          <w:color w:val="000000" w:themeColor="text1"/>
          <w:sz w:val="22"/>
          <w:szCs w:val="22"/>
        </w:rPr>
        <w:t>,</w:t>
      </w:r>
      <w:r w:rsidR="00B23CDA" w:rsidRPr="00B23CDA">
        <w:rPr>
          <w:rFonts w:asciiTheme="minorHAnsi" w:hAnsiTheme="minorHAnsi" w:cstheme="minorHAnsi"/>
          <w:sz w:val="22"/>
          <w:szCs w:val="22"/>
        </w:rPr>
        <w:t xml:space="preserve"> </w:t>
      </w:r>
      <w:r w:rsidR="00B23CDA">
        <w:rPr>
          <w:rFonts w:asciiTheme="minorHAnsi" w:hAnsiTheme="minorHAnsi" w:cstheme="minorHAnsi"/>
          <w:sz w:val="22"/>
          <w:szCs w:val="22"/>
        </w:rPr>
        <w:t>o których mowa</w:t>
      </w:r>
      <w:r w:rsidR="00B23CDA" w:rsidRPr="00000B88">
        <w:rPr>
          <w:rFonts w:asciiTheme="minorHAnsi" w:hAnsiTheme="minorHAnsi" w:cstheme="minorHAnsi"/>
          <w:sz w:val="22"/>
          <w:szCs w:val="22"/>
        </w:rPr>
        <w:t xml:space="preserve"> w </w:t>
      </w:r>
      <w:r w:rsidR="00D27A00">
        <w:rPr>
          <w:rFonts w:asciiTheme="minorHAnsi" w:hAnsiTheme="minorHAnsi" w:cstheme="minorBidi"/>
          <w:sz w:val="22"/>
          <w:szCs w:val="22"/>
        </w:rPr>
        <w:t>Rozporządzeniu</w:t>
      </w:r>
      <w:r w:rsidR="00D27A00" w:rsidRPr="00D27A00">
        <w:rPr>
          <w:rFonts w:asciiTheme="minorHAnsi" w:hAnsiTheme="minorHAnsi" w:cstheme="minorBidi"/>
          <w:sz w:val="22"/>
          <w:szCs w:val="22"/>
        </w:rPr>
        <w:t xml:space="preserve"> Komisji (UE) </w:t>
      </w:r>
      <w:r w:rsidR="00B51A49">
        <w:rPr>
          <w:rFonts w:asciiTheme="minorHAnsi" w:hAnsiTheme="minorHAnsi" w:cstheme="minorBidi"/>
          <w:sz w:val="22"/>
          <w:szCs w:val="22"/>
        </w:rPr>
        <w:t>nr</w:t>
      </w:r>
      <w:r w:rsidR="00D27A00" w:rsidRPr="00D27A00">
        <w:rPr>
          <w:rFonts w:asciiTheme="minorHAnsi" w:hAnsiTheme="minorHAnsi" w:cstheme="minorBidi"/>
          <w:sz w:val="22"/>
          <w:szCs w:val="22"/>
        </w:rPr>
        <w:t xml:space="preserve"> 651/2014</w:t>
      </w:r>
      <w:r w:rsidR="001F6CBA">
        <w:rPr>
          <w:rFonts w:asciiTheme="minorHAnsi" w:hAnsiTheme="minorHAnsi" w:cstheme="minorBidi"/>
          <w:sz w:val="22"/>
          <w:szCs w:val="22"/>
        </w:rPr>
        <w:t>,</w:t>
      </w:r>
      <w:r w:rsidR="00D27A00" w:rsidRPr="00D27A00">
        <w:rPr>
          <w:rFonts w:asciiTheme="minorHAnsi" w:hAnsiTheme="minorHAnsi" w:cstheme="minorBidi"/>
          <w:sz w:val="22"/>
          <w:szCs w:val="22"/>
        </w:rPr>
        <w:t xml:space="preserve"> </w:t>
      </w:r>
      <w:r w:rsidR="001908BA">
        <w:rPr>
          <w:rFonts w:asciiTheme="minorHAnsi" w:hAnsiTheme="minorHAnsi" w:cstheme="minorHAnsi"/>
          <w:color w:val="000000" w:themeColor="text1"/>
          <w:sz w:val="22"/>
          <w:szCs w:val="22"/>
        </w:rPr>
        <w:t>zgodnie z poniższymi warunkami:</w:t>
      </w:r>
    </w:p>
    <w:p w14:paraId="52CA83B3" w14:textId="77777777" w:rsidR="00BF742C" w:rsidRDefault="00BF742C" w:rsidP="00A347A1">
      <w:pPr>
        <w:pStyle w:val="Akapitzlist"/>
        <w:numPr>
          <w:ilvl w:val="1"/>
          <w:numId w:val="11"/>
        </w:numPr>
        <w:tabs>
          <w:tab w:val="left" w:pos="284"/>
        </w:tabs>
        <w:autoSpaceDE w:val="0"/>
        <w:autoSpaceDN w:val="0"/>
        <w:adjustRightInd w:val="0"/>
        <w:contextualSpacing w:val="0"/>
        <w:jc w:val="both"/>
        <w:rPr>
          <w:rFonts w:asciiTheme="minorHAnsi" w:hAnsiTheme="minorHAnsi" w:cstheme="minorHAnsi"/>
          <w:sz w:val="22"/>
          <w:szCs w:val="22"/>
        </w:rPr>
      </w:pPr>
      <w:r>
        <w:rPr>
          <w:rFonts w:asciiTheme="minorHAnsi" w:hAnsiTheme="minorHAnsi" w:cstheme="minorHAnsi"/>
          <w:sz w:val="22"/>
          <w:szCs w:val="22"/>
        </w:rPr>
        <w:t>w</w:t>
      </w:r>
      <w:r w:rsidRPr="00000B88">
        <w:rPr>
          <w:rFonts w:asciiTheme="minorHAnsi" w:hAnsiTheme="minorHAnsi" w:cstheme="minorHAnsi"/>
          <w:sz w:val="22"/>
          <w:szCs w:val="22"/>
        </w:rPr>
        <w:t>niosek WoD_BR jest oceniany poprzez m. in. analizę spójności i realności zaplanowania poszczególnych prac badawczo-rozwojowych, w tym czy zachowana została relacja z wnioskiem WoD_W, przy czym realizacja projektu badawczo</w:t>
      </w:r>
      <w:r w:rsidR="00A1749D">
        <w:rPr>
          <w:rFonts w:asciiTheme="minorHAnsi" w:hAnsiTheme="minorHAnsi" w:cstheme="minorHAnsi"/>
          <w:sz w:val="22"/>
          <w:szCs w:val="22"/>
        </w:rPr>
        <w:t>-</w:t>
      </w:r>
      <w:r w:rsidRPr="00000B88">
        <w:rPr>
          <w:rFonts w:asciiTheme="minorHAnsi" w:hAnsiTheme="minorHAnsi" w:cstheme="minorHAnsi"/>
          <w:sz w:val="22"/>
          <w:szCs w:val="22"/>
        </w:rPr>
        <w:t xml:space="preserve"> rozwojowego nie może powodować wydłużenia terminu realizacji </w:t>
      </w:r>
      <w:r w:rsidR="008539F1">
        <w:rPr>
          <w:rFonts w:asciiTheme="minorHAnsi" w:hAnsiTheme="minorHAnsi" w:cstheme="minorHAnsi"/>
          <w:sz w:val="22"/>
          <w:szCs w:val="22"/>
        </w:rPr>
        <w:t>przedsięwzięcia</w:t>
      </w:r>
      <w:r w:rsidR="008539F1" w:rsidRPr="00000B88">
        <w:rPr>
          <w:rFonts w:asciiTheme="minorHAnsi" w:hAnsiTheme="minorHAnsi" w:cstheme="minorHAnsi"/>
          <w:sz w:val="22"/>
          <w:szCs w:val="22"/>
        </w:rPr>
        <w:t xml:space="preserve"> </w:t>
      </w:r>
      <w:r>
        <w:rPr>
          <w:rFonts w:asciiTheme="minorHAnsi" w:hAnsiTheme="minorHAnsi" w:cstheme="minorHAnsi"/>
          <w:sz w:val="22"/>
          <w:szCs w:val="22"/>
        </w:rPr>
        <w:t>inwestycyjn</w:t>
      </w:r>
      <w:r w:rsidR="00443ACE">
        <w:rPr>
          <w:rFonts w:asciiTheme="minorHAnsi" w:hAnsiTheme="minorHAnsi" w:cstheme="minorHAnsi"/>
          <w:sz w:val="22"/>
          <w:szCs w:val="22"/>
        </w:rPr>
        <w:t>o</w:t>
      </w:r>
      <w:r>
        <w:rPr>
          <w:rFonts w:asciiTheme="minorHAnsi" w:hAnsiTheme="minorHAnsi" w:cstheme="minorHAnsi"/>
          <w:sz w:val="22"/>
          <w:szCs w:val="22"/>
        </w:rPr>
        <w:t>-innowacyjnego</w:t>
      </w:r>
      <w:r w:rsidRPr="00000B88">
        <w:rPr>
          <w:rFonts w:asciiTheme="minorHAnsi" w:hAnsiTheme="minorHAnsi" w:cstheme="minorHAnsi"/>
          <w:sz w:val="22"/>
          <w:szCs w:val="22"/>
        </w:rPr>
        <w:t xml:space="preserve"> poza okres wdrażania programu</w:t>
      </w:r>
      <w:r w:rsidR="008D6343">
        <w:rPr>
          <w:rFonts w:asciiTheme="minorHAnsi" w:hAnsiTheme="minorHAnsi" w:cstheme="minorHAnsi"/>
          <w:sz w:val="22"/>
          <w:szCs w:val="22"/>
        </w:rPr>
        <w:t>;</w:t>
      </w:r>
    </w:p>
    <w:p w14:paraId="3E2B5387" w14:textId="77777777" w:rsidR="00EC443D" w:rsidRPr="00752991" w:rsidRDefault="00752991" w:rsidP="00A347A1">
      <w:pPr>
        <w:pStyle w:val="Akapitzlist"/>
        <w:numPr>
          <w:ilvl w:val="1"/>
          <w:numId w:val="11"/>
        </w:numPr>
        <w:tabs>
          <w:tab w:val="left" w:pos="284"/>
        </w:tabs>
        <w:autoSpaceDE w:val="0"/>
        <w:autoSpaceDN w:val="0"/>
        <w:adjustRightInd w:val="0"/>
        <w:contextualSpacing w:val="0"/>
        <w:jc w:val="both"/>
        <w:rPr>
          <w:rFonts w:asciiTheme="minorHAnsi" w:hAnsiTheme="minorHAnsi" w:cstheme="minorHAnsi"/>
          <w:sz w:val="22"/>
          <w:szCs w:val="22"/>
        </w:rPr>
      </w:pPr>
      <w:r>
        <w:rPr>
          <w:rFonts w:asciiTheme="minorHAnsi" w:hAnsiTheme="minorHAnsi" w:cstheme="minorBidi"/>
          <w:sz w:val="22"/>
          <w:szCs w:val="22"/>
        </w:rPr>
        <w:t>k</w:t>
      </w:r>
      <w:r w:rsidRPr="00752991">
        <w:rPr>
          <w:rFonts w:asciiTheme="minorHAnsi" w:hAnsiTheme="minorHAnsi" w:cstheme="minorBidi"/>
          <w:sz w:val="22"/>
          <w:szCs w:val="22"/>
        </w:rPr>
        <w:t>walifikowane są wyłącznie ko</w:t>
      </w:r>
      <w:r w:rsidRPr="00900398">
        <w:rPr>
          <w:rFonts w:asciiTheme="minorHAnsi" w:hAnsiTheme="minorHAnsi" w:cstheme="minorBidi"/>
          <w:sz w:val="22"/>
          <w:szCs w:val="22"/>
        </w:rPr>
        <w:t xml:space="preserve">szty </w:t>
      </w:r>
      <w:r w:rsidR="001F6CBA">
        <w:rPr>
          <w:rFonts w:asciiTheme="minorHAnsi" w:hAnsiTheme="minorHAnsi" w:cstheme="minorHAnsi"/>
          <w:color w:val="000000" w:themeColor="text1"/>
          <w:sz w:val="22"/>
          <w:szCs w:val="22"/>
        </w:rPr>
        <w:t xml:space="preserve">badań przemysłowych i eksperymentalnych </w:t>
      </w:r>
      <w:r w:rsidRPr="00900398">
        <w:rPr>
          <w:rFonts w:asciiTheme="minorHAnsi" w:hAnsiTheme="minorHAnsi" w:cstheme="minorBidi"/>
          <w:sz w:val="22"/>
          <w:szCs w:val="22"/>
        </w:rPr>
        <w:t>prac rozwojowych wskazane we</w:t>
      </w:r>
      <w:r w:rsidR="00334159">
        <w:rPr>
          <w:rFonts w:asciiTheme="minorHAnsi" w:hAnsiTheme="minorHAnsi" w:cstheme="minorBidi"/>
          <w:sz w:val="22"/>
          <w:szCs w:val="22"/>
        </w:rPr>
        <w:t xml:space="preserve"> </w:t>
      </w:r>
      <w:r w:rsidRPr="00900398">
        <w:rPr>
          <w:rFonts w:asciiTheme="minorHAnsi" w:hAnsiTheme="minorHAnsi" w:cstheme="minorBidi"/>
          <w:sz w:val="22"/>
          <w:szCs w:val="22"/>
        </w:rPr>
        <w:t xml:space="preserve">wniosku o dofinansowanie prac badawczo-rozwojowych </w:t>
      </w:r>
      <w:r w:rsidRPr="00900398">
        <w:rPr>
          <w:rFonts w:asciiTheme="minorHAnsi" w:hAnsiTheme="minorHAnsi" w:cstheme="minorBidi"/>
          <w:sz w:val="22"/>
          <w:szCs w:val="22"/>
        </w:rPr>
        <w:lastRenderedPageBreak/>
        <w:t>(WoD_BR), które</w:t>
      </w:r>
      <w:r>
        <w:rPr>
          <w:rFonts w:asciiTheme="minorHAnsi" w:hAnsiTheme="minorHAnsi" w:cstheme="minorBidi"/>
          <w:sz w:val="22"/>
          <w:szCs w:val="22"/>
        </w:rPr>
        <w:t xml:space="preserve"> </w:t>
      </w:r>
      <w:r w:rsidRPr="00900398">
        <w:rPr>
          <w:rFonts w:asciiTheme="minorHAnsi" w:hAnsiTheme="minorHAnsi" w:cstheme="minorBidi"/>
          <w:sz w:val="22"/>
          <w:szCs w:val="22"/>
        </w:rPr>
        <w:t>są jednocześnie zgodne z</w:t>
      </w:r>
      <w:r w:rsidR="00334159">
        <w:rPr>
          <w:rFonts w:asciiTheme="minorHAnsi" w:hAnsiTheme="minorHAnsi" w:cstheme="minorBidi"/>
          <w:sz w:val="22"/>
          <w:szCs w:val="22"/>
        </w:rPr>
        <w:t xml:space="preserve"> </w:t>
      </w:r>
      <w:r w:rsidR="00AA7F9B">
        <w:rPr>
          <w:rFonts w:asciiTheme="minorHAnsi" w:hAnsiTheme="minorHAnsi" w:cstheme="minorBidi"/>
          <w:sz w:val="22"/>
          <w:szCs w:val="22"/>
        </w:rPr>
        <w:t>art. 25 ust. 3 Rozporządzenia</w:t>
      </w:r>
      <w:r w:rsidR="00AA7F9B" w:rsidRPr="00D27A00">
        <w:rPr>
          <w:rFonts w:asciiTheme="minorHAnsi" w:hAnsiTheme="minorHAnsi" w:cstheme="minorBidi"/>
          <w:sz w:val="22"/>
          <w:szCs w:val="22"/>
        </w:rPr>
        <w:t xml:space="preserve"> </w:t>
      </w:r>
      <w:r w:rsidR="00D27A00" w:rsidRPr="00D27A00">
        <w:rPr>
          <w:rFonts w:asciiTheme="minorHAnsi" w:hAnsiTheme="minorHAnsi" w:cstheme="minorBidi"/>
          <w:sz w:val="22"/>
          <w:szCs w:val="22"/>
        </w:rPr>
        <w:t xml:space="preserve">Komisji (UE) </w:t>
      </w:r>
      <w:r w:rsidR="00B51A49">
        <w:rPr>
          <w:rFonts w:asciiTheme="minorHAnsi" w:hAnsiTheme="minorHAnsi" w:cstheme="minorBidi"/>
          <w:sz w:val="22"/>
          <w:szCs w:val="22"/>
        </w:rPr>
        <w:t>nr</w:t>
      </w:r>
      <w:r w:rsidR="00D27A00" w:rsidRPr="00D27A00">
        <w:rPr>
          <w:rFonts w:asciiTheme="minorHAnsi" w:hAnsiTheme="minorHAnsi" w:cstheme="minorBidi"/>
          <w:sz w:val="22"/>
          <w:szCs w:val="22"/>
        </w:rPr>
        <w:t xml:space="preserve"> 651/</w:t>
      </w:r>
      <w:r w:rsidR="00B51A49">
        <w:rPr>
          <w:rFonts w:asciiTheme="minorHAnsi" w:hAnsiTheme="minorHAnsi" w:cstheme="minorBidi"/>
          <w:sz w:val="22"/>
          <w:szCs w:val="22"/>
        </w:rPr>
        <w:t>2014</w:t>
      </w:r>
      <w:r w:rsidR="00AD2AD5">
        <w:rPr>
          <w:rStyle w:val="Odwoanieprzypisudolnego"/>
          <w:rFonts w:cstheme="minorBidi"/>
          <w:szCs w:val="22"/>
        </w:rPr>
        <w:footnoteReference w:id="5"/>
      </w:r>
      <w:r w:rsidR="008D6343" w:rsidRPr="00D27A00">
        <w:rPr>
          <w:rFonts w:asciiTheme="minorHAnsi" w:hAnsiTheme="minorHAnsi" w:cstheme="minorBidi"/>
          <w:sz w:val="22"/>
          <w:szCs w:val="22"/>
        </w:rPr>
        <w:t>;</w:t>
      </w:r>
    </w:p>
    <w:p w14:paraId="1F30324B" w14:textId="77777777" w:rsidR="00BF742C" w:rsidRPr="00000B88" w:rsidRDefault="00BF742C" w:rsidP="00A347A1">
      <w:pPr>
        <w:pStyle w:val="Akapitzlist"/>
        <w:numPr>
          <w:ilvl w:val="1"/>
          <w:numId w:val="11"/>
        </w:numPr>
        <w:tabs>
          <w:tab w:val="left" w:pos="284"/>
        </w:tabs>
        <w:autoSpaceDE w:val="0"/>
        <w:autoSpaceDN w:val="0"/>
        <w:adjustRightInd w:val="0"/>
        <w:contextualSpacing w:val="0"/>
        <w:jc w:val="both"/>
        <w:rPr>
          <w:rFonts w:asciiTheme="minorHAnsi" w:hAnsiTheme="minorHAnsi" w:cstheme="minorHAnsi"/>
          <w:sz w:val="22"/>
          <w:szCs w:val="22"/>
        </w:rPr>
      </w:pPr>
      <w:r>
        <w:rPr>
          <w:rFonts w:asciiTheme="minorHAnsi" w:hAnsiTheme="minorHAnsi" w:cstheme="minorHAnsi"/>
          <w:sz w:val="22"/>
          <w:szCs w:val="22"/>
        </w:rPr>
        <w:t>d</w:t>
      </w:r>
      <w:r w:rsidRPr="00000B88">
        <w:rPr>
          <w:rFonts w:asciiTheme="minorHAnsi" w:hAnsiTheme="minorHAnsi" w:cstheme="minorHAnsi"/>
          <w:sz w:val="22"/>
          <w:szCs w:val="22"/>
        </w:rPr>
        <w:t xml:space="preserve">la </w:t>
      </w:r>
      <w:r w:rsidR="00A1749D" w:rsidRPr="00000B88">
        <w:rPr>
          <w:rFonts w:asciiTheme="minorHAnsi" w:hAnsiTheme="minorHAnsi" w:cstheme="minorHAnsi"/>
          <w:sz w:val="22"/>
          <w:szCs w:val="22"/>
        </w:rPr>
        <w:t>pr</w:t>
      </w:r>
      <w:r w:rsidR="00A1749D">
        <w:rPr>
          <w:rFonts w:asciiTheme="minorHAnsi" w:hAnsiTheme="minorHAnsi" w:cstheme="minorHAnsi"/>
          <w:sz w:val="22"/>
          <w:szCs w:val="22"/>
        </w:rPr>
        <w:t>ojektów</w:t>
      </w:r>
      <w:r w:rsidR="00A1749D" w:rsidRPr="00000B88">
        <w:rPr>
          <w:rFonts w:asciiTheme="minorHAnsi" w:hAnsiTheme="minorHAnsi" w:cstheme="minorHAnsi"/>
          <w:sz w:val="22"/>
          <w:szCs w:val="22"/>
        </w:rPr>
        <w:t xml:space="preserve"> </w:t>
      </w:r>
      <w:r w:rsidRPr="00000B88">
        <w:rPr>
          <w:rFonts w:asciiTheme="minorHAnsi" w:hAnsiTheme="minorHAnsi" w:cstheme="minorHAnsi"/>
          <w:sz w:val="22"/>
          <w:szCs w:val="22"/>
        </w:rPr>
        <w:t>realizowanych na podstawie złożonego wniosku w</w:t>
      </w:r>
      <w:r w:rsidR="00A1749D">
        <w:rPr>
          <w:rFonts w:asciiTheme="minorHAnsi" w:hAnsiTheme="minorHAnsi" w:cstheme="minorHAnsi"/>
          <w:sz w:val="22"/>
          <w:szCs w:val="22"/>
        </w:rPr>
        <w:t> </w:t>
      </w:r>
      <w:r w:rsidRPr="00000B88">
        <w:rPr>
          <w:rFonts w:asciiTheme="minorHAnsi" w:hAnsiTheme="minorHAnsi" w:cstheme="minorHAnsi"/>
          <w:sz w:val="22"/>
          <w:szCs w:val="22"/>
        </w:rPr>
        <w:t>ramach prac badawczo-rozwojowych:</w:t>
      </w:r>
    </w:p>
    <w:p w14:paraId="17062F54" w14:textId="77777777" w:rsidR="00BF742C" w:rsidRPr="00000B88" w:rsidRDefault="00BF742C" w:rsidP="00A347A1">
      <w:pPr>
        <w:pStyle w:val="Akapitzlist"/>
        <w:numPr>
          <w:ilvl w:val="2"/>
          <w:numId w:val="11"/>
        </w:numPr>
        <w:tabs>
          <w:tab w:val="left" w:pos="284"/>
        </w:tabs>
        <w:autoSpaceDE w:val="0"/>
        <w:autoSpaceDN w:val="0"/>
        <w:adjustRightInd w:val="0"/>
        <w:contextualSpacing w:val="0"/>
        <w:jc w:val="both"/>
        <w:rPr>
          <w:rFonts w:asciiTheme="minorHAnsi" w:hAnsiTheme="minorHAnsi" w:cstheme="minorHAnsi"/>
          <w:sz w:val="22"/>
          <w:szCs w:val="22"/>
        </w:rPr>
      </w:pPr>
      <w:r w:rsidRPr="00000B88">
        <w:rPr>
          <w:rFonts w:asciiTheme="minorHAnsi" w:hAnsiTheme="minorHAnsi" w:cstheme="minorHAnsi"/>
          <w:sz w:val="22"/>
          <w:szCs w:val="22"/>
        </w:rPr>
        <w:t xml:space="preserve">nie jest wymagany okres trwałości, </w:t>
      </w:r>
    </w:p>
    <w:p w14:paraId="63527950" w14:textId="77777777" w:rsidR="00BF742C" w:rsidRDefault="00BF742C" w:rsidP="00A347A1">
      <w:pPr>
        <w:pStyle w:val="Akapitzlist"/>
        <w:numPr>
          <w:ilvl w:val="2"/>
          <w:numId w:val="11"/>
        </w:numPr>
        <w:tabs>
          <w:tab w:val="left" w:pos="284"/>
        </w:tabs>
        <w:autoSpaceDE w:val="0"/>
        <w:autoSpaceDN w:val="0"/>
        <w:adjustRightInd w:val="0"/>
        <w:contextualSpacing w:val="0"/>
        <w:jc w:val="both"/>
        <w:rPr>
          <w:rFonts w:asciiTheme="minorHAnsi" w:hAnsiTheme="minorHAnsi" w:cstheme="minorHAnsi"/>
          <w:sz w:val="22"/>
          <w:szCs w:val="22"/>
        </w:rPr>
      </w:pPr>
      <w:r w:rsidRPr="00000B88">
        <w:rPr>
          <w:rFonts w:asciiTheme="minorHAnsi" w:hAnsiTheme="minorHAnsi" w:cstheme="minorHAnsi"/>
          <w:sz w:val="22"/>
          <w:szCs w:val="22"/>
        </w:rPr>
        <w:t xml:space="preserve">brak wymogu ustanowienia zabezpieczenia zwrotu udzielonego dofinansowania; </w:t>
      </w:r>
    </w:p>
    <w:p w14:paraId="6E04DD0F" w14:textId="77777777" w:rsidR="008B107C" w:rsidRPr="008B107C" w:rsidRDefault="008B107C" w:rsidP="00A347A1">
      <w:pPr>
        <w:pStyle w:val="Akapitzlist"/>
        <w:numPr>
          <w:ilvl w:val="1"/>
          <w:numId w:val="11"/>
        </w:numPr>
        <w:tabs>
          <w:tab w:val="left" w:pos="284"/>
        </w:tabs>
        <w:autoSpaceDE w:val="0"/>
        <w:autoSpaceDN w:val="0"/>
        <w:adjustRightInd w:val="0"/>
        <w:contextualSpacing w:val="0"/>
        <w:jc w:val="both"/>
        <w:rPr>
          <w:rFonts w:asciiTheme="minorHAnsi" w:hAnsiTheme="minorHAnsi" w:cstheme="minorHAnsi"/>
          <w:sz w:val="22"/>
          <w:szCs w:val="22"/>
        </w:rPr>
      </w:pPr>
      <w:r>
        <w:rPr>
          <w:rFonts w:asciiTheme="minorHAnsi" w:eastAsiaTheme="minorHAnsi" w:hAnsiTheme="minorHAnsi" w:cstheme="minorHAnsi"/>
          <w:sz w:val="22"/>
          <w:szCs w:val="22"/>
          <w:lang w:eastAsia="en-US"/>
        </w:rPr>
        <w:t>o</w:t>
      </w:r>
      <w:r w:rsidRPr="00000B88">
        <w:rPr>
          <w:rFonts w:asciiTheme="minorHAnsi" w:eastAsiaTheme="minorHAnsi" w:hAnsiTheme="minorHAnsi" w:cstheme="minorHAnsi"/>
          <w:sz w:val="22"/>
          <w:szCs w:val="22"/>
          <w:lang w:eastAsia="en-US"/>
        </w:rPr>
        <w:t xml:space="preserve">kres finansowania </w:t>
      </w:r>
      <w:r w:rsidRPr="00000B88">
        <w:rPr>
          <w:rFonts w:asciiTheme="minorHAnsi" w:hAnsiTheme="minorHAnsi" w:cstheme="minorHAnsi"/>
          <w:sz w:val="22"/>
          <w:szCs w:val="22"/>
          <w:lang w:eastAsia="en-US"/>
        </w:rPr>
        <w:t>-</w:t>
      </w:r>
      <w:r w:rsidRPr="00000B88">
        <w:rPr>
          <w:rFonts w:asciiTheme="minorHAnsi" w:eastAsiaTheme="minorHAnsi" w:hAnsiTheme="minorHAnsi" w:cstheme="minorHAnsi"/>
          <w:sz w:val="22"/>
          <w:szCs w:val="22"/>
          <w:lang w:eastAsia="en-US"/>
        </w:rPr>
        <w:t xml:space="preserve"> pożyczka może być udzielona na okres nie dłuższy niż 15 lat liczony od daty planowanej wypłaty pierwszej transzy pożyczki do daty planowanej spłaty ostatniej raty kapitałowej</w:t>
      </w:r>
      <w:r>
        <w:rPr>
          <w:rFonts w:asciiTheme="minorHAnsi" w:eastAsiaTheme="minorHAnsi" w:hAnsiTheme="minorHAnsi" w:cstheme="minorHAnsi"/>
          <w:sz w:val="22"/>
          <w:szCs w:val="22"/>
          <w:lang w:eastAsia="en-US"/>
        </w:rPr>
        <w:t>;</w:t>
      </w:r>
    </w:p>
    <w:p w14:paraId="4BA170F9" w14:textId="77777777" w:rsidR="008B107C" w:rsidRPr="00000B88" w:rsidRDefault="008B107C" w:rsidP="00A347A1">
      <w:pPr>
        <w:pStyle w:val="Akapitzlist"/>
        <w:numPr>
          <w:ilvl w:val="1"/>
          <w:numId w:val="11"/>
        </w:numPr>
        <w:tabs>
          <w:tab w:val="left" w:pos="284"/>
        </w:tabs>
        <w:autoSpaceDE w:val="0"/>
        <w:autoSpaceDN w:val="0"/>
        <w:adjustRightInd w:val="0"/>
        <w:contextualSpacing w:val="0"/>
        <w:jc w:val="both"/>
        <w:rPr>
          <w:rFonts w:asciiTheme="minorHAnsi" w:hAnsiTheme="minorHAnsi" w:cstheme="minorHAnsi"/>
          <w:sz w:val="22"/>
          <w:szCs w:val="22"/>
        </w:rPr>
      </w:pPr>
      <w:r w:rsidRPr="00000B88">
        <w:rPr>
          <w:rFonts w:asciiTheme="minorHAnsi" w:eastAsiaTheme="minorHAnsi" w:hAnsiTheme="minorHAnsi" w:cstheme="minorHAnsi"/>
          <w:sz w:val="22"/>
          <w:szCs w:val="22"/>
          <w:lang w:eastAsia="en-US"/>
        </w:rPr>
        <w:t>przy udzielaniu pożyczki może być stosowana karencja w spłacie rat kapitałowych, liczona od daty wypłaty ostatniej transzy pożyczki do daty spłaty pierwszej raty kap</w:t>
      </w:r>
      <w:r>
        <w:rPr>
          <w:rFonts w:asciiTheme="minorHAnsi" w:eastAsiaTheme="minorHAnsi" w:hAnsiTheme="minorHAnsi" w:cstheme="minorHAnsi"/>
          <w:sz w:val="22"/>
          <w:szCs w:val="22"/>
          <w:lang w:eastAsia="en-US"/>
        </w:rPr>
        <w:t>itałowej, lecz nie dłuższa ni</w:t>
      </w:r>
      <w:r w:rsidR="00C56086">
        <w:rPr>
          <w:rFonts w:asciiTheme="minorHAnsi" w:eastAsiaTheme="minorHAnsi" w:hAnsiTheme="minorHAnsi" w:cstheme="minorHAnsi"/>
          <w:sz w:val="22"/>
          <w:szCs w:val="22"/>
          <w:lang w:eastAsia="en-US"/>
        </w:rPr>
        <w:t>ż 1</w:t>
      </w:r>
      <w:r w:rsidR="00EF74A2">
        <w:rPr>
          <w:rFonts w:asciiTheme="minorHAnsi" w:eastAsiaTheme="minorHAnsi" w:hAnsiTheme="minorHAnsi" w:cstheme="minorHAnsi"/>
          <w:sz w:val="22"/>
          <w:szCs w:val="22"/>
          <w:lang w:eastAsia="en-US"/>
        </w:rPr>
        <w:t>2</w:t>
      </w:r>
      <w:r w:rsidRPr="00000B88">
        <w:rPr>
          <w:rFonts w:asciiTheme="minorHAnsi" w:eastAsiaTheme="minorHAnsi" w:hAnsiTheme="minorHAnsi" w:cstheme="minorHAnsi"/>
          <w:sz w:val="22"/>
          <w:szCs w:val="22"/>
          <w:lang w:eastAsia="en-US"/>
        </w:rPr>
        <w:t xml:space="preserve"> miesięcy od daty zakończenia realizacji </w:t>
      </w:r>
      <w:r>
        <w:rPr>
          <w:rFonts w:asciiTheme="minorHAnsi" w:eastAsiaTheme="minorHAnsi" w:hAnsiTheme="minorHAnsi" w:cstheme="minorHAnsi"/>
          <w:sz w:val="22"/>
          <w:szCs w:val="22"/>
          <w:lang w:eastAsia="en-US"/>
        </w:rPr>
        <w:t>projektu;</w:t>
      </w:r>
    </w:p>
    <w:p w14:paraId="0B77E949" w14:textId="77777777" w:rsidR="00CF7C32" w:rsidRPr="00000B88" w:rsidRDefault="00745BCF" w:rsidP="00A347A1">
      <w:pPr>
        <w:pStyle w:val="NormalnyWeb"/>
        <w:numPr>
          <w:ilvl w:val="0"/>
          <w:numId w:val="11"/>
        </w:numPr>
        <w:spacing w:before="0" w:beforeAutospacing="0" w:after="0" w:afterAutospacing="0"/>
        <w:ind w:left="714" w:hanging="357"/>
        <w:jc w:val="both"/>
        <w:rPr>
          <w:rFonts w:asciiTheme="minorHAnsi" w:eastAsiaTheme="minorHAnsi" w:hAnsiTheme="minorHAnsi" w:cstheme="minorHAnsi"/>
          <w:sz w:val="22"/>
          <w:szCs w:val="22"/>
          <w:lang w:eastAsia="en-US"/>
        </w:rPr>
      </w:pPr>
      <w:r w:rsidRPr="00000B88">
        <w:rPr>
          <w:rFonts w:asciiTheme="minorHAnsi" w:eastAsiaTheme="minorHAnsi" w:hAnsiTheme="minorHAnsi" w:cstheme="minorHAnsi"/>
          <w:sz w:val="22"/>
          <w:szCs w:val="22"/>
          <w:lang w:eastAsia="en-US"/>
        </w:rPr>
        <w:t xml:space="preserve">W przypadku, gdy dofinansowanie </w:t>
      </w:r>
      <w:r w:rsidR="00C919A0" w:rsidRPr="00000B88">
        <w:rPr>
          <w:rFonts w:asciiTheme="minorHAnsi" w:eastAsiaTheme="minorHAnsi" w:hAnsiTheme="minorHAnsi" w:cstheme="minorHAnsi"/>
          <w:sz w:val="22"/>
          <w:szCs w:val="22"/>
          <w:lang w:eastAsia="en-US"/>
        </w:rPr>
        <w:t xml:space="preserve">stanowi </w:t>
      </w:r>
      <w:r w:rsidRPr="00000B88">
        <w:rPr>
          <w:rFonts w:asciiTheme="minorHAnsi" w:eastAsiaTheme="minorHAnsi" w:hAnsiTheme="minorHAnsi" w:cstheme="minorHAnsi"/>
          <w:sz w:val="22"/>
          <w:szCs w:val="22"/>
          <w:lang w:eastAsia="en-US"/>
        </w:rPr>
        <w:t>pomoc publiczną, musi być ono udzielane zgodnie z regulacjami dotyczącymi pomocy publicznej.</w:t>
      </w:r>
      <w:r w:rsidR="00AB4827">
        <w:rPr>
          <w:rFonts w:asciiTheme="minorHAnsi" w:eastAsiaTheme="minorHAnsi" w:hAnsiTheme="minorHAnsi" w:cstheme="minorHAnsi"/>
          <w:sz w:val="22"/>
          <w:szCs w:val="22"/>
          <w:lang w:eastAsia="en-US"/>
        </w:rPr>
        <w:t xml:space="preserve"> Dotyczy to również umorzenia części pożyczki.</w:t>
      </w:r>
    </w:p>
    <w:p w14:paraId="123D4D6B" w14:textId="77777777" w:rsidR="00E232BE" w:rsidRPr="00000B88" w:rsidRDefault="4107BF39" w:rsidP="00297B5D">
      <w:pPr>
        <w:tabs>
          <w:tab w:val="left" w:pos="426"/>
        </w:tabs>
        <w:autoSpaceDE w:val="0"/>
        <w:autoSpaceDN w:val="0"/>
        <w:adjustRightInd w:val="0"/>
        <w:spacing w:before="120"/>
        <w:ind w:hanging="425"/>
        <w:jc w:val="both"/>
        <w:rPr>
          <w:rFonts w:asciiTheme="minorHAnsi" w:hAnsiTheme="minorHAnsi" w:cstheme="minorHAnsi"/>
          <w:b/>
          <w:bCs/>
          <w:color w:val="000000"/>
          <w:sz w:val="22"/>
          <w:szCs w:val="22"/>
        </w:rPr>
      </w:pPr>
      <w:r w:rsidRPr="00000B88">
        <w:rPr>
          <w:rFonts w:asciiTheme="minorHAnsi" w:hAnsiTheme="minorHAnsi" w:cstheme="minorHAnsi"/>
          <w:b/>
          <w:bCs/>
          <w:color w:val="000000" w:themeColor="text1"/>
          <w:sz w:val="22"/>
          <w:szCs w:val="22"/>
        </w:rPr>
        <w:t xml:space="preserve">7.4 </w:t>
      </w:r>
      <w:r w:rsidR="00825F71" w:rsidRPr="00000B88">
        <w:rPr>
          <w:rFonts w:asciiTheme="minorHAnsi" w:hAnsiTheme="minorHAnsi" w:cstheme="minorHAnsi"/>
          <w:b/>
          <w:bCs/>
          <w:color w:val="000000" w:themeColor="text1"/>
          <w:sz w:val="22"/>
          <w:szCs w:val="22"/>
        </w:rPr>
        <w:t xml:space="preserve">Beneficjenci </w:t>
      </w:r>
    </w:p>
    <w:p w14:paraId="54CFC8AD" w14:textId="77777777" w:rsidR="00076B4F" w:rsidRDefault="003C02DB" w:rsidP="00A31B78">
      <w:pPr>
        <w:pStyle w:val="NormalnyWeb"/>
        <w:spacing w:before="0" w:beforeAutospacing="0"/>
        <w:jc w:val="both"/>
        <w:rPr>
          <w:rFonts w:asciiTheme="minorHAnsi" w:eastAsiaTheme="minorHAnsi" w:hAnsiTheme="minorHAnsi" w:cstheme="minorHAnsi"/>
          <w:sz w:val="22"/>
          <w:szCs w:val="22"/>
          <w:lang w:eastAsia="en-US"/>
        </w:rPr>
      </w:pPr>
      <w:r w:rsidRPr="00000B88">
        <w:rPr>
          <w:rFonts w:asciiTheme="minorHAnsi" w:eastAsiaTheme="minorHAnsi" w:hAnsiTheme="minorHAnsi" w:cstheme="minorHAnsi"/>
          <w:sz w:val="22"/>
          <w:szCs w:val="22"/>
          <w:lang w:eastAsia="en-US"/>
        </w:rPr>
        <w:t xml:space="preserve">Przedsiębiorcy w rozumieniu ustawy </w:t>
      </w:r>
      <w:r w:rsidR="006163BB" w:rsidRPr="00000B88">
        <w:rPr>
          <w:rFonts w:asciiTheme="minorHAnsi" w:eastAsiaTheme="minorHAnsi" w:hAnsiTheme="minorHAnsi" w:cstheme="minorHAnsi"/>
          <w:sz w:val="22"/>
          <w:szCs w:val="22"/>
          <w:lang w:eastAsia="en-US"/>
        </w:rPr>
        <w:t xml:space="preserve">z </w:t>
      </w:r>
      <w:r w:rsidRPr="00000B88">
        <w:rPr>
          <w:rFonts w:asciiTheme="minorHAnsi" w:eastAsiaTheme="minorHAnsi" w:hAnsiTheme="minorHAnsi" w:cstheme="minorHAnsi"/>
          <w:sz w:val="22"/>
          <w:szCs w:val="22"/>
          <w:lang w:eastAsia="en-US"/>
        </w:rPr>
        <w:t>6 marca 2018 r. Prawo przedsiębiorców (t.j.: Dz. U. z</w:t>
      </w:r>
      <w:r w:rsidR="009F77B8" w:rsidRPr="00000B88">
        <w:rPr>
          <w:rFonts w:asciiTheme="minorHAnsi" w:eastAsiaTheme="minorHAnsi" w:hAnsiTheme="minorHAnsi" w:cstheme="minorHAnsi"/>
          <w:sz w:val="22"/>
          <w:szCs w:val="22"/>
          <w:lang w:eastAsia="en-US"/>
        </w:rPr>
        <w:t> </w:t>
      </w:r>
      <w:r w:rsidRPr="00000B88">
        <w:rPr>
          <w:rFonts w:asciiTheme="minorHAnsi" w:eastAsiaTheme="minorHAnsi" w:hAnsiTheme="minorHAnsi" w:cstheme="minorHAnsi"/>
          <w:sz w:val="22"/>
          <w:szCs w:val="22"/>
          <w:lang w:eastAsia="en-US"/>
        </w:rPr>
        <w:t>2019</w:t>
      </w:r>
      <w:r w:rsidR="009F77B8" w:rsidRPr="00000B88">
        <w:rPr>
          <w:rFonts w:asciiTheme="minorHAnsi" w:eastAsiaTheme="minorHAnsi" w:hAnsiTheme="minorHAnsi" w:cstheme="minorHAnsi"/>
          <w:sz w:val="22"/>
          <w:szCs w:val="22"/>
          <w:lang w:eastAsia="en-US"/>
        </w:rPr>
        <w:t> </w:t>
      </w:r>
      <w:r w:rsidRPr="00000B88">
        <w:rPr>
          <w:rFonts w:asciiTheme="minorHAnsi" w:eastAsiaTheme="minorHAnsi" w:hAnsiTheme="minorHAnsi" w:cstheme="minorHAnsi"/>
          <w:sz w:val="22"/>
          <w:szCs w:val="22"/>
          <w:lang w:eastAsia="en-US"/>
        </w:rPr>
        <w:t>r. poz. 1292, z późn</w:t>
      </w:r>
      <w:r w:rsidR="00007A88" w:rsidRPr="00000B88">
        <w:rPr>
          <w:rFonts w:asciiTheme="minorHAnsi" w:eastAsiaTheme="minorHAnsi" w:hAnsiTheme="minorHAnsi" w:cstheme="minorHAnsi"/>
          <w:sz w:val="22"/>
          <w:szCs w:val="22"/>
          <w:lang w:eastAsia="en-US"/>
        </w:rPr>
        <w:t>. zm.)</w:t>
      </w:r>
      <w:r w:rsidR="00A31B78" w:rsidRPr="00000B88">
        <w:rPr>
          <w:rFonts w:asciiTheme="minorHAnsi" w:eastAsiaTheme="minorHAnsi" w:hAnsiTheme="minorHAnsi" w:cstheme="minorHAnsi"/>
          <w:sz w:val="22"/>
          <w:szCs w:val="22"/>
          <w:lang w:eastAsia="en-US"/>
        </w:rPr>
        <w:t>.</w:t>
      </w:r>
      <w:r w:rsidR="00007A88" w:rsidRPr="00000B88">
        <w:rPr>
          <w:rFonts w:asciiTheme="minorHAnsi" w:eastAsiaTheme="minorHAnsi" w:hAnsiTheme="minorHAnsi" w:cstheme="minorHAnsi"/>
          <w:sz w:val="22"/>
          <w:szCs w:val="22"/>
          <w:lang w:eastAsia="en-US"/>
        </w:rPr>
        <w:t xml:space="preserve"> </w:t>
      </w:r>
    </w:p>
    <w:p w14:paraId="425287A3" w14:textId="77777777" w:rsidR="00546727" w:rsidRPr="00000B88" w:rsidRDefault="00546727" w:rsidP="00A31B78">
      <w:pPr>
        <w:pStyle w:val="NormalnyWeb"/>
        <w:spacing w:before="0" w:beforeAutospacing="0"/>
        <w:jc w:val="both"/>
        <w:rPr>
          <w:rFonts w:asciiTheme="minorHAnsi" w:eastAsiaTheme="minorHAnsi" w:hAnsiTheme="minorHAnsi" w:cstheme="minorHAnsi"/>
          <w:sz w:val="22"/>
          <w:szCs w:val="22"/>
          <w:lang w:eastAsia="en-US"/>
        </w:rPr>
      </w:pPr>
    </w:p>
    <w:p w14:paraId="732A5C8B" w14:textId="77777777" w:rsidR="002431AC" w:rsidRPr="00000B88" w:rsidRDefault="69CD263A" w:rsidP="7A82B65E">
      <w:pPr>
        <w:tabs>
          <w:tab w:val="left" w:pos="426"/>
        </w:tabs>
        <w:autoSpaceDE w:val="0"/>
        <w:autoSpaceDN w:val="0"/>
        <w:adjustRightInd w:val="0"/>
        <w:spacing w:before="120"/>
        <w:ind w:hanging="425"/>
        <w:jc w:val="both"/>
        <w:rPr>
          <w:rFonts w:asciiTheme="minorHAnsi" w:hAnsiTheme="minorHAnsi" w:cstheme="minorHAnsi"/>
          <w:b/>
          <w:bCs/>
          <w:color w:val="000000" w:themeColor="text1"/>
          <w:sz w:val="22"/>
          <w:szCs w:val="22"/>
        </w:rPr>
      </w:pPr>
      <w:r w:rsidRPr="00000B88">
        <w:rPr>
          <w:rFonts w:asciiTheme="minorHAnsi" w:hAnsiTheme="minorHAnsi" w:cstheme="minorHAnsi"/>
          <w:b/>
          <w:bCs/>
          <w:color w:val="000000" w:themeColor="text1"/>
          <w:sz w:val="22"/>
          <w:szCs w:val="22"/>
        </w:rPr>
        <w:t xml:space="preserve">7.5 </w:t>
      </w:r>
      <w:r w:rsidR="00825F71" w:rsidRPr="00000B88">
        <w:rPr>
          <w:rFonts w:asciiTheme="minorHAnsi" w:hAnsiTheme="minorHAnsi" w:cstheme="minorHAnsi"/>
          <w:b/>
          <w:bCs/>
          <w:color w:val="000000" w:themeColor="text1"/>
          <w:sz w:val="22"/>
          <w:szCs w:val="22"/>
        </w:rPr>
        <w:t>Rodzaje przedsięwzięć</w:t>
      </w:r>
    </w:p>
    <w:p w14:paraId="3B2D22A7" w14:textId="77777777" w:rsidR="001973D8" w:rsidRPr="00000B88" w:rsidRDefault="001973D8" w:rsidP="00083763">
      <w:pPr>
        <w:tabs>
          <w:tab w:val="left" w:pos="426"/>
        </w:tabs>
        <w:autoSpaceDE w:val="0"/>
        <w:autoSpaceDN w:val="0"/>
        <w:adjustRightInd w:val="0"/>
        <w:spacing w:before="120"/>
        <w:ind w:left="425" w:hanging="425"/>
        <w:jc w:val="both"/>
        <w:rPr>
          <w:rFonts w:asciiTheme="minorHAnsi" w:hAnsiTheme="minorHAnsi" w:cstheme="minorHAnsi"/>
          <w:sz w:val="22"/>
          <w:szCs w:val="22"/>
        </w:rPr>
      </w:pPr>
      <w:r w:rsidRPr="00000B88">
        <w:rPr>
          <w:rFonts w:asciiTheme="minorHAnsi" w:hAnsiTheme="minorHAnsi" w:cstheme="minorHAnsi"/>
          <w:sz w:val="22"/>
          <w:szCs w:val="22"/>
        </w:rPr>
        <w:t xml:space="preserve">Przedsięwzięcia </w:t>
      </w:r>
      <w:r w:rsidR="00A1749D">
        <w:rPr>
          <w:rFonts w:asciiTheme="minorHAnsi" w:hAnsiTheme="minorHAnsi" w:cstheme="minorHAnsi"/>
          <w:sz w:val="22"/>
          <w:szCs w:val="22"/>
        </w:rPr>
        <w:t xml:space="preserve">inwestycyjno-innowacyjne </w:t>
      </w:r>
      <w:r w:rsidRPr="00000B88">
        <w:rPr>
          <w:rFonts w:asciiTheme="minorHAnsi" w:hAnsiTheme="minorHAnsi" w:cstheme="minorHAnsi"/>
          <w:sz w:val="22"/>
          <w:szCs w:val="22"/>
        </w:rPr>
        <w:t>realizowane w istniejącym lub nowopowstałym przedsiębiorstwie polegające na:</w:t>
      </w:r>
    </w:p>
    <w:p w14:paraId="4D9738B5" w14:textId="77777777" w:rsidR="001973D8" w:rsidRPr="00000B88" w:rsidRDefault="001973D8" w:rsidP="00A347A1">
      <w:pPr>
        <w:pStyle w:val="Akapitzlist"/>
        <w:numPr>
          <w:ilvl w:val="0"/>
          <w:numId w:val="18"/>
        </w:numPr>
        <w:autoSpaceDE w:val="0"/>
        <w:autoSpaceDN w:val="0"/>
        <w:adjustRightInd w:val="0"/>
        <w:jc w:val="both"/>
        <w:rPr>
          <w:rFonts w:asciiTheme="minorHAnsi" w:eastAsiaTheme="minorHAnsi" w:hAnsiTheme="minorHAnsi" w:cstheme="minorHAnsi"/>
          <w:sz w:val="22"/>
          <w:szCs w:val="22"/>
          <w:lang w:eastAsia="en-US"/>
        </w:rPr>
      </w:pPr>
      <w:r w:rsidRPr="00000B88">
        <w:rPr>
          <w:rFonts w:asciiTheme="minorHAnsi" w:eastAsiaTheme="minorHAnsi" w:hAnsiTheme="minorHAnsi" w:cstheme="minorHAnsi"/>
          <w:sz w:val="22"/>
          <w:szCs w:val="22"/>
          <w:lang w:eastAsia="en-US"/>
        </w:rPr>
        <w:t>uruchomieniu produkcji nowego lub zmodernizowanego wyrobu</w:t>
      </w:r>
      <w:r w:rsidR="00A52973" w:rsidRPr="00000B88">
        <w:rPr>
          <w:rFonts w:asciiTheme="minorHAnsi" w:eastAsiaTheme="minorHAnsi" w:hAnsiTheme="minorHAnsi" w:cstheme="minorHAnsi"/>
          <w:sz w:val="22"/>
          <w:szCs w:val="22"/>
          <w:lang w:eastAsia="en-US"/>
        </w:rPr>
        <w:t>,</w:t>
      </w:r>
    </w:p>
    <w:p w14:paraId="3D676201" w14:textId="77777777" w:rsidR="00A175CB" w:rsidRPr="00000B88" w:rsidRDefault="00A175CB" w:rsidP="00A347A1">
      <w:pPr>
        <w:pStyle w:val="Akapitzlist"/>
        <w:numPr>
          <w:ilvl w:val="0"/>
          <w:numId w:val="18"/>
        </w:numPr>
        <w:autoSpaceDE w:val="0"/>
        <w:autoSpaceDN w:val="0"/>
        <w:adjustRightInd w:val="0"/>
        <w:jc w:val="both"/>
        <w:rPr>
          <w:rFonts w:asciiTheme="minorHAnsi" w:eastAsiaTheme="minorHAnsi" w:hAnsiTheme="minorHAnsi" w:cstheme="minorHAnsi"/>
          <w:sz w:val="22"/>
          <w:szCs w:val="22"/>
          <w:lang w:eastAsia="en-US"/>
        </w:rPr>
      </w:pPr>
      <w:r w:rsidRPr="00000B88">
        <w:rPr>
          <w:rFonts w:asciiTheme="minorHAnsi" w:eastAsiaTheme="minorHAnsi" w:hAnsiTheme="minorHAnsi" w:cstheme="minorHAnsi"/>
          <w:sz w:val="22"/>
          <w:szCs w:val="22"/>
          <w:lang w:eastAsia="en-US"/>
        </w:rPr>
        <w:t>wdrożeniu nowej albo znacząco udoskonalonej technologii lub rozwiązania</w:t>
      </w:r>
      <w:r w:rsidR="00F12C68" w:rsidRPr="00000B88">
        <w:rPr>
          <w:rFonts w:asciiTheme="minorHAnsi" w:eastAsiaTheme="minorHAnsi" w:hAnsiTheme="minorHAnsi" w:cstheme="minorHAnsi"/>
          <w:sz w:val="22"/>
          <w:szCs w:val="22"/>
          <w:lang w:eastAsia="en-US"/>
        </w:rPr>
        <w:t xml:space="preserve"> we własnej działalności</w:t>
      </w:r>
      <w:r w:rsidRPr="00000B88">
        <w:rPr>
          <w:rFonts w:asciiTheme="minorHAnsi" w:eastAsiaTheme="minorHAnsi" w:hAnsiTheme="minorHAnsi" w:cstheme="minorHAnsi"/>
          <w:sz w:val="22"/>
          <w:szCs w:val="22"/>
          <w:lang w:eastAsia="en-US"/>
        </w:rPr>
        <w:t xml:space="preserve">, </w:t>
      </w:r>
    </w:p>
    <w:p w14:paraId="42278992" w14:textId="77777777" w:rsidR="007C43EA" w:rsidRPr="00000B88" w:rsidRDefault="001973D8" w:rsidP="00CF7C32">
      <w:pPr>
        <w:jc w:val="both"/>
        <w:rPr>
          <w:rFonts w:asciiTheme="minorHAnsi" w:eastAsiaTheme="minorEastAsia" w:hAnsiTheme="minorHAnsi" w:cstheme="minorHAnsi"/>
          <w:sz w:val="22"/>
          <w:szCs w:val="22"/>
          <w:lang w:eastAsia="en-US"/>
        </w:rPr>
      </w:pPr>
      <w:r w:rsidRPr="00000B88">
        <w:rPr>
          <w:rFonts w:asciiTheme="minorHAnsi" w:hAnsiTheme="minorHAnsi" w:cstheme="minorHAnsi"/>
          <w:sz w:val="22"/>
          <w:szCs w:val="22"/>
        </w:rPr>
        <w:t>służą</w:t>
      </w:r>
      <w:r w:rsidR="00FA3DA1" w:rsidRPr="00000B88">
        <w:rPr>
          <w:rFonts w:asciiTheme="minorHAnsi" w:hAnsiTheme="minorHAnsi" w:cstheme="minorHAnsi"/>
          <w:sz w:val="22"/>
          <w:szCs w:val="22"/>
        </w:rPr>
        <w:t>ce</w:t>
      </w:r>
      <w:r w:rsidRPr="00000B88">
        <w:rPr>
          <w:rFonts w:asciiTheme="minorHAnsi" w:hAnsiTheme="minorHAnsi" w:cstheme="minorHAnsi"/>
          <w:sz w:val="22"/>
          <w:szCs w:val="22"/>
        </w:rPr>
        <w:t xml:space="preserve"> poprawie efektywności wykorzystania zasobów naturalnych, zmniejszają</w:t>
      </w:r>
      <w:r w:rsidR="00FA3DA1" w:rsidRPr="00000B88">
        <w:rPr>
          <w:rFonts w:asciiTheme="minorHAnsi" w:hAnsiTheme="minorHAnsi" w:cstheme="minorHAnsi"/>
          <w:sz w:val="22"/>
          <w:szCs w:val="22"/>
        </w:rPr>
        <w:t>ce</w:t>
      </w:r>
      <w:r w:rsidRPr="00000B88">
        <w:rPr>
          <w:rFonts w:asciiTheme="minorHAnsi" w:hAnsiTheme="minorHAnsi" w:cstheme="minorHAnsi"/>
          <w:sz w:val="22"/>
          <w:szCs w:val="22"/>
        </w:rPr>
        <w:t xml:space="preserve"> negatywny wpływ czło</w:t>
      </w:r>
      <w:r w:rsidR="007C43EA" w:rsidRPr="00000B88">
        <w:rPr>
          <w:rFonts w:asciiTheme="minorHAnsi" w:hAnsiTheme="minorHAnsi" w:cstheme="minorHAnsi"/>
          <w:sz w:val="22"/>
          <w:szCs w:val="22"/>
        </w:rPr>
        <w:t>w</w:t>
      </w:r>
      <w:r w:rsidRPr="00000B88">
        <w:rPr>
          <w:rFonts w:asciiTheme="minorHAnsi" w:hAnsiTheme="minorHAnsi" w:cstheme="minorHAnsi"/>
          <w:sz w:val="22"/>
          <w:szCs w:val="22"/>
        </w:rPr>
        <w:t>ieka na środowisko lub wzmacniają</w:t>
      </w:r>
      <w:r w:rsidR="00FA3DA1" w:rsidRPr="00000B88">
        <w:rPr>
          <w:rFonts w:asciiTheme="minorHAnsi" w:hAnsiTheme="minorHAnsi" w:cstheme="minorHAnsi"/>
          <w:sz w:val="22"/>
          <w:szCs w:val="22"/>
        </w:rPr>
        <w:t>ce</w:t>
      </w:r>
      <w:r w:rsidRPr="00000B88">
        <w:rPr>
          <w:rFonts w:asciiTheme="minorHAnsi" w:hAnsiTheme="minorHAnsi" w:cstheme="minorHAnsi"/>
          <w:sz w:val="22"/>
          <w:szCs w:val="22"/>
        </w:rPr>
        <w:t xml:space="preserve"> odporność gos</w:t>
      </w:r>
      <w:r w:rsidR="00566896" w:rsidRPr="00000B88">
        <w:rPr>
          <w:rFonts w:asciiTheme="minorHAnsi" w:hAnsiTheme="minorHAnsi" w:cstheme="minorHAnsi"/>
          <w:sz w:val="22"/>
          <w:szCs w:val="22"/>
        </w:rPr>
        <w:t xml:space="preserve">podarki na presje </w:t>
      </w:r>
      <w:r w:rsidR="00AC3382" w:rsidRPr="00000B88">
        <w:rPr>
          <w:rFonts w:asciiTheme="minorHAnsi" w:hAnsiTheme="minorHAnsi" w:cstheme="minorHAnsi"/>
          <w:sz w:val="22"/>
          <w:szCs w:val="22"/>
        </w:rPr>
        <w:t>środowiskowe</w:t>
      </w:r>
      <w:r w:rsidR="00625812" w:rsidRPr="00000B88">
        <w:rPr>
          <w:rFonts w:asciiTheme="minorHAnsi" w:hAnsiTheme="minorHAnsi" w:cstheme="minorHAnsi"/>
          <w:sz w:val="22"/>
          <w:szCs w:val="22"/>
        </w:rPr>
        <w:t xml:space="preserve">, </w:t>
      </w:r>
      <w:r w:rsidR="00F629B8" w:rsidRPr="00000B88">
        <w:rPr>
          <w:rFonts w:asciiTheme="minorHAnsi" w:hAnsiTheme="minorHAnsi" w:cstheme="minorHAnsi"/>
          <w:sz w:val="22"/>
          <w:szCs w:val="22"/>
        </w:rPr>
        <w:t xml:space="preserve">wpisujące się w </w:t>
      </w:r>
      <w:r w:rsidR="0062641F" w:rsidRPr="00000B88">
        <w:rPr>
          <w:rFonts w:asciiTheme="minorHAnsi" w:eastAsiaTheme="minorEastAsia" w:hAnsiTheme="minorHAnsi" w:cstheme="minorHAnsi"/>
          <w:sz w:val="22"/>
          <w:szCs w:val="22"/>
          <w:lang w:eastAsia="en-US"/>
        </w:rPr>
        <w:t>zdefiniowan</w:t>
      </w:r>
      <w:r w:rsidR="00FA3DA1" w:rsidRPr="00000B88">
        <w:rPr>
          <w:rFonts w:asciiTheme="minorHAnsi" w:eastAsiaTheme="minorEastAsia" w:hAnsiTheme="minorHAnsi" w:cstheme="minorHAnsi"/>
          <w:sz w:val="22"/>
          <w:szCs w:val="22"/>
          <w:lang w:eastAsia="en-US"/>
        </w:rPr>
        <w:t>e</w:t>
      </w:r>
      <w:r w:rsidR="0062641F" w:rsidRPr="00000B88">
        <w:rPr>
          <w:rFonts w:asciiTheme="minorHAnsi" w:eastAsiaTheme="minorEastAsia" w:hAnsiTheme="minorHAnsi" w:cstheme="minorHAnsi"/>
          <w:sz w:val="22"/>
          <w:szCs w:val="22"/>
          <w:lang w:eastAsia="en-US"/>
        </w:rPr>
        <w:t xml:space="preserve"> obszar</w:t>
      </w:r>
      <w:r w:rsidR="00FA3DA1" w:rsidRPr="00000B88">
        <w:rPr>
          <w:rFonts w:asciiTheme="minorHAnsi" w:eastAsiaTheme="minorEastAsia" w:hAnsiTheme="minorHAnsi" w:cstheme="minorHAnsi"/>
          <w:sz w:val="22"/>
          <w:szCs w:val="22"/>
          <w:lang w:eastAsia="en-US"/>
        </w:rPr>
        <w:t xml:space="preserve">y </w:t>
      </w:r>
      <w:r w:rsidR="00F629B8" w:rsidRPr="00000B88">
        <w:rPr>
          <w:rFonts w:asciiTheme="minorHAnsi" w:eastAsiaTheme="minorEastAsia" w:hAnsiTheme="minorHAnsi" w:cstheme="minorHAnsi"/>
          <w:sz w:val="22"/>
          <w:szCs w:val="22"/>
          <w:lang w:eastAsia="en-US"/>
        </w:rPr>
        <w:t>tematyczn</w:t>
      </w:r>
      <w:r w:rsidR="00FA3DA1" w:rsidRPr="00000B88">
        <w:rPr>
          <w:rFonts w:asciiTheme="minorHAnsi" w:eastAsiaTheme="minorEastAsia" w:hAnsiTheme="minorHAnsi" w:cstheme="minorHAnsi"/>
          <w:sz w:val="22"/>
          <w:szCs w:val="22"/>
          <w:lang w:eastAsia="en-US"/>
        </w:rPr>
        <w:t>e</w:t>
      </w:r>
      <w:r w:rsidR="00566896" w:rsidRPr="00000B88">
        <w:rPr>
          <w:rFonts w:asciiTheme="minorHAnsi" w:eastAsiaTheme="minorEastAsia" w:hAnsiTheme="minorHAnsi" w:cstheme="minorHAnsi"/>
          <w:sz w:val="22"/>
          <w:szCs w:val="22"/>
          <w:lang w:eastAsia="en-US"/>
        </w:rPr>
        <w:t xml:space="preserve">. </w:t>
      </w:r>
    </w:p>
    <w:p w14:paraId="01D56B47" w14:textId="77777777" w:rsidR="00013504" w:rsidRPr="00000B88" w:rsidRDefault="00013504" w:rsidP="00CF7C32">
      <w:pPr>
        <w:jc w:val="both"/>
        <w:rPr>
          <w:rFonts w:asciiTheme="minorHAnsi" w:eastAsiaTheme="minorEastAsia" w:hAnsiTheme="minorHAnsi" w:cstheme="minorHAnsi"/>
          <w:sz w:val="22"/>
          <w:szCs w:val="22"/>
          <w:lang w:eastAsia="en-US"/>
        </w:rPr>
      </w:pPr>
      <w:r w:rsidRPr="00000B88">
        <w:rPr>
          <w:rFonts w:asciiTheme="minorHAnsi" w:eastAsiaTheme="minorEastAsia" w:hAnsiTheme="minorHAnsi" w:cstheme="minorHAnsi"/>
          <w:sz w:val="22"/>
          <w:szCs w:val="22"/>
          <w:lang w:eastAsia="en-US"/>
        </w:rPr>
        <w:t>W ramach ww.</w:t>
      </w:r>
      <w:r w:rsidR="00774D9C">
        <w:rPr>
          <w:rFonts w:asciiTheme="minorHAnsi" w:eastAsiaTheme="minorEastAsia" w:hAnsiTheme="minorHAnsi" w:cstheme="minorHAnsi"/>
          <w:sz w:val="22"/>
          <w:szCs w:val="22"/>
          <w:lang w:eastAsia="en-US"/>
        </w:rPr>
        <w:t xml:space="preserve"> </w:t>
      </w:r>
      <w:r w:rsidRPr="00000B88">
        <w:rPr>
          <w:rFonts w:asciiTheme="minorHAnsi" w:eastAsiaTheme="minorEastAsia" w:hAnsiTheme="minorHAnsi" w:cstheme="minorHAnsi"/>
          <w:sz w:val="22"/>
          <w:szCs w:val="22"/>
          <w:lang w:eastAsia="en-US"/>
        </w:rPr>
        <w:t>przedsięwzięć dopuszcza się przeprowadzenie prac badawczo-rozwojowych</w:t>
      </w:r>
      <w:r w:rsidR="00A70BEB">
        <w:rPr>
          <w:rFonts w:asciiTheme="minorHAnsi" w:eastAsiaTheme="minorEastAsia" w:hAnsiTheme="minorHAnsi" w:cstheme="minorHAnsi"/>
          <w:sz w:val="22"/>
          <w:szCs w:val="22"/>
          <w:lang w:eastAsia="en-US"/>
        </w:rPr>
        <w:t>,</w:t>
      </w:r>
      <w:r w:rsidRPr="00000B88">
        <w:rPr>
          <w:rFonts w:asciiTheme="minorHAnsi" w:eastAsiaTheme="minorEastAsia" w:hAnsiTheme="minorHAnsi" w:cstheme="minorHAnsi"/>
          <w:sz w:val="22"/>
          <w:szCs w:val="22"/>
          <w:lang w:eastAsia="en-US"/>
        </w:rPr>
        <w:t xml:space="preserve"> jeśli</w:t>
      </w:r>
      <w:r w:rsidR="00774D9C">
        <w:rPr>
          <w:rFonts w:asciiTheme="minorHAnsi" w:eastAsiaTheme="minorEastAsia" w:hAnsiTheme="minorHAnsi" w:cstheme="minorHAnsi"/>
          <w:sz w:val="22"/>
          <w:szCs w:val="22"/>
          <w:lang w:eastAsia="en-US"/>
        </w:rPr>
        <w:t xml:space="preserve"> </w:t>
      </w:r>
      <w:r w:rsidRPr="00000B88">
        <w:rPr>
          <w:rFonts w:asciiTheme="minorHAnsi" w:eastAsiaTheme="minorEastAsia" w:hAnsiTheme="minorHAnsi" w:cstheme="minorHAnsi"/>
          <w:sz w:val="22"/>
          <w:szCs w:val="22"/>
          <w:lang w:eastAsia="en-US"/>
        </w:rPr>
        <w:t>na etapie realizacji zidentyfikowano ich niezbędność do osiągnięcia zakładanych rezultatów.</w:t>
      </w:r>
    </w:p>
    <w:p w14:paraId="73812FF9" w14:textId="77777777" w:rsidR="00E37BE9" w:rsidRPr="00000B88" w:rsidRDefault="00E37BE9" w:rsidP="00083763">
      <w:pPr>
        <w:ind w:left="360"/>
        <w:jc w:val="both"/>
        <w:rPr>
          <w:rFonts w:asciiTheme="minorHAnsi" w:eastAsiaTheme="minorEastAsia" w:hAnsiTheme="minorHAnsi" w:cstheme="minorHAnsi"/>
          <w:sz w:val="22"/>
          <w:szCs w:val="22"/>
          <w:lang w:eastAsia="en-US"/>
        </w:rPr>
      </w:pPr>
    </w:p>
    <w:p w14:paraId="3E1A519B" w14:textId="77777777" w:rsidR="008D7899" w:rsidRPr="00000B88" w:rsidRDefault="008D7899" w:rsidP="00083763">
      <w:pPr>
        <w:ind w:left="360"/>
        <w:jc w:val="both"/>
        <w:rPr>
          <w:rFonts w:asciiTheme="minorHAnsi" w:hAnsiTheme="minorHAnsi" w:cstheme="minorHAnsi"/>
          <w:sz w:val="22"/>
          <w:szCs w:val="22"/>
        </w:rPr>
      </w:pPr>
    </w:p>
    <w:p w14:paraId="12B97251" w14:textId="77777777" w:rsidR="001B68E2" w:rsidRPr="00000B88" w:rsidRDefault="001B68E2" w:rsidP="00A347A1">
      <w:pPr>
        <w:pStyle w:val="Akapitzlist"/>
        <w:numPr>
          <w:ilvl w:val="0"/>
          <w:numId w:val="17"/>
        </w:numPr>
        <w:rPr>
          <w:rFonts w:asciiTheme="minorHAnsi" w:hAnsiTheme="minorHAnsi" w:cstheme="minorHAnsi"/>
          <w:b/>
          <w:color w:val="000000" w:themeColor="text1"/>
          <w:sz w:val="22"/>
          <w:szCs w:val="22"/>
        </w:rPr>
      </w:pPr>
      <w:r w:rsidRPr="00000B88">
        <w:rPr>
          <w:rFonts w:asciiTheme="minorHAnsi" w:hAnsiTheme="minorHAnsi" w:cstheme="minorHAnsi"/>
          <w:b/>
          <w:color w:val="000000" w:themeColor="text1"/>
          <w:sz w:val="22"/>
          <w:szCs w:val="22"/>
        </w:rPr>
        <w:t>Plusenergetyczne budynki</w:t>
      </w:r>
    </w:p>
    <w:p w14:paraId="6F633A15" w14:textId="77777777" w:rsidR="00083763" w:rsidRPr="00000B88" w:rsidRDefault="00C6190C" w:rsidP="00083763">
      <w:pPr>
        <w:jc w:val="both"/>
        <w:rPr>
          <w:rFonts w:asciiTheme="minorHAnsi" w:eastAsiaTheme="minorHAnsi" w:hAnsiTheme="minorHAnsi" w:cstheme="minorHAnsi"/>
          <w:sz w:val="22"/>
          <w:szCs w:val="22"/>
          <w:lang w:eastAsia="en-US"/>
        </w:rPr>
      </w:pPr>
      <w:r w:rsidRPr="00000B88">
        <w:rPr>
          <w:rFonts w:asciiTheme="minorHAnsi" w:eastAsiaTheme="minorHAnsi" w:hAnsiTheme="minorHAnsi" w:cstheme="minorHAnsi"/>
          <w:sz w:val="22"/>
          <w:szCs w:val="22"/>
          <w:lang w:eastAsia="en-US"/>
        </w:rPr>
        <w:t>Z</w:t>
      </w:r>
      <w:r w:rsidR="00C45DC2" w:rsidRPr="00000B88">
        <w:rPr>
          <w:rFonts w:asciiTheme="minorHAnsi" w:eastAsiaTheme="minorHAnsi" w:hAnsiTheme="minorHAnsi" w:cstheme="minorHAnsi"/>
          <w:sz w:val="22"/>
          <w:szCs w:val="22"/>
          <w:lang w:eastAsia="en-US"/>
        </w:rPr>
        <w:t>aawansowan</w:t>
      </w:r>
      <w:r w:rsidRPr="00000B88">
        <w:rPr>
          <w:rFonts w:asciiTheme="minorHAnsi" w:eastAsiaTheme="minorHAnsi" w:hAnsiTheme="minorHAnsi" w:cstheme="minorHAnsi"/>
          <w:sz w:val="22"/>
          <w:szCs w:val="22"/>
          <w:lang w:eastAsia="en-US"/>
        </w:rPr>
        <w:t>e</w:t>
      </w:r>
      <w:r w:rsidR="00C45DC2" w:rsidRPr="00000B88">
        <w:rPr>
          <w:rFonts w:asciiTheme="minorHAnsi" w:eastAsiaTheme="minorHAnsi" w:hAnsiTheme="minorHAnsi" w:cstheme="minorHAnsi"/>
          <w:sz w:val="22"/>
          <w:szCs w:val="22"/>
          <w:lang w:eastAsia="en-US"/>
        </w:rPr>
        <w:t xml:space="preserve"> technologi</w:t>
      </w:r>
      <w:r w:rsidRPr="00000B88">
        <w:rPr>
          <w:rFonts w:asciiTheme="minorHAnsi" w:eastAsiaTheme="minorHAnsi" w:hAnsiTheme="minorHAnsi" w:cstheme="minorHAnsi"/>
          <w:sz w:val="22"/>
          <w:szCs w:val="22"/>
          <w:lang w:eastAsia="en-US"/>
        </w:rPr>
        <w:t>e</w:t>
      </w:r>
      <w:r w:rsidR="00C45DC2" w:rsidRPr="00000B88">
        <w:rPr>
          <w:rFonts w:asciiTheme="minorHAnsi" w:eastAsiaTheme="minorHAnsi" w:hAnsiTheme="minorHAnsi" w:cstheme="minorHAnsi"/>
          <w:sz w:val="22"/>
          <w:szCs w:val="22"/>
          <w:lang w:eastAsia="en-US"/>
        </w:rPr>
        <w:t xml:space="preserve"> budowy </w:t>
      </w:r>
      <w:r w:rsidR="00C56086">
        <w:rPr>
          <w:rFonts w:asciiTheme="minorHAnsi" w:eastAsiaTheme="minorHAnsi" w:hAnsiTheme="minorHAnsi" w:cstheme="minorHAnsi"/>
          <w:sz w:val="22"/>
          <w:szCs w:val="22"/>
          <w:lang w:eastAsia="en-US"/>
        </w:rPr>
        <w:t>budynków</w:t>
      </w:r>
      <w:r w:rsidR="00C56086" w:rsidRPr="00000B88">
        <w:rPr>
          <w:rFonts w:asciiTheme="minorHAnsi" w:eastAsiaTheme="minorHAnsi" w:hAnsiTheme="minorHAnsi" w:cstheme="minorHAnsi"/>
          <w:sz w:val="22"/>
          <w:szCs w:val="22"/>
          <w:lang w:eastAsia="en-US"/>
        </w:rPr>
        <w:t xml:space="preserve"> </w:t>
      </w:r>
      <w:r w:rsidRPr="00000B88">
        <w:rPr>
          <w:rFonts w:asciiTheme="minorHAnsi" w:eastAsiaTheme="minorHAnsi" w:hAnsiTheme="minorHAnsi" w:cstheme="minorHAnsi"/>
          <w:sz w:val="22"/>
          <w:szCs w:val="22"/>
          <w:lang w:eastAsia="en-US"/>
        </w:rPr>
        <w:t>plusenergetycznych</w:t>
      </w:r>
      <w:r w:rsidR="00C45DC2" w:rsidRPr="00000B88">
        <w:rPr>
          <w:rFonts w:asciiTheme="minorHAnsi" w:eastAsiaTheme="minorHAnsi" w:hAnsiTheme="minorHAnsi" w:cstheme="minorHAnsi"/>
          <w:sz w:val="22"/>
          <w:szCs w:val="22"/>
          <w:lang w:eastAsia="en-US"/>
        </w:rPr>
        <w:t xml:space="preserve">, </w:t>
      </w:r>
      <w:r w:rsidR="002C6CB4" w:rsidRPr="00000B88">
        <w:rPr>
          <w:rFonts w:asciiTheme="minorHAnsi" w:eastAsiaTheme="minorHAnsi" w:hAnsiTheme="minorHAnsi" w:cstheme="minorHAnsi"/>
          <w:sz w:val="22"/>
          <w:szCs w:val="22"/>
          <w:lang w:eastAsia="en-US"/>
        </w:rPr>
        <w:t xml:space="preserve">zapewniające </w:t>
      </w:r>
      <w:r w:rsidR="00C45DC2" w:rsidRPr="00000B88">
        <w:rPr>
          <w:rFonts w:asciiTheme="minorHAnsi" w:eastAsiaTheme="minorHAnsi" w:hAnsiTheme="minorHAnsi" w:cstheme="minorHAnsi"/>
          <w:sz w:val="22"/>
          <w:szCs w:val="22"/>
          <w:lang w:eastAsia="en-US"/>
        </w:rPr>
        <w:t xml:space="preserve">samowystarczalność pod względem wodno-kanalizacyjnym, energetycznym oraz tzw. inteligencję budynku. </w:t>
      </w:r>
    </w:p>
    <w:p w14:paraId="4CB81B5C" w14:textId="77777777" w:rsidR="002C48D1" w:rsidRPr="00000B88" w:rsidRDefault="00AF42E5" w:rsidP="00083763">
      <w:pPr>
        <w:jc w:val="both"/>
        <w:rPr>
          <w:rFonts w:asciiTheme="minorHAnsi" w:eastAsiaTheme="minorHAnsi" w:hAnsiTheme="minorHAnsi" w:cstheme="minorHAnsi"/>
          <w:sz w:val="22"/>
          <w:szCs w:val="22"/>
          <w:lang w:eastAsia="en-US"/>
        </w:rPr>
      </w:pPr>
      <w:r w:rsidRPr="00000B88">
        <w:rPr>
          <w:rFonts w:asciiTheme="minorHAnsi" w:eastAsiaTheme="minorHAnsi" w:hAnsiTheme="minorHAnsi" w:cstheme="minorHAnsi"/>
          <w:sz w:val="22"/>
          <w:szCs w:val="22"/>
          <w:lang w:eastAsia="en-US"/>
        </w:rPr>
        <w:t xml:space="preserve">W ramach celu tematycznego będą wspierane przedsięwzięcia mające na celu wdrożenie technologii m.in.: </w:t>
      </w:r>
    </w:p>
    <w:p w14:paraId="4DFE6945" w14:textId="77777777" w:rsidR="00C45DC2" w:rsidRPr="00000B88" w:rsidRDefault="00C45DC2" w:rsidP="00A347A1">
      <w:pPr>
        <w:pStyle w:val="Akapitzlist"/>
        <w:numPr>
          <w:ilvl w:val="0"/>
          <w:numId w:val="18"/>
        </w:numPr>
        <w:autoSpaceDE w:val="0"/>
        <w:autoSpaceDN w:val="0"/>
        <w:adjustRightInd w:val="0"/>
        <w:jc w:val="both"/>
        <w:rPr>
          <w:rFonts w:asciiTheme="minorHAnsi" w:eastAsiaTheme="minorHAnsi" w:hAnsiTheme="minorHAnsi" w:cstheme="minorHAnsi"/>
          <w:sz w:val="22"/>
          <w:szCs w:val="22"/>
          <w:lang w:eastAsia="en-US"/>
        </w:rPr>
      </w:pPr>
      <w:r w:rsidRPr="00000B88">
        <w:rPr>
          <w:rFonts w:asciiTheme="minorHAnsi" w:eastAsiaTheme="minorHAnsi" w:hAnsiTheme="minorHAnsi" w:cstheme="minorHAnsi"/>
          <w:sz w:val="22"/>
          <w:szCs w:val="22"/>
          <w:lang w:eastAsia="en-US"/>
        </w:rPr>
        <w:t>wytwarzania</w:t>
      </w:r>
      <w:r w:rsidR="00C73331" w:rsidRPr="00000B88">
        <w:rPr>
          <w:rFonts w:asciiTheme="minorHAnsi" w:eastAsiaTheme="minorHAnsi" w:hAnsiTheme="minorHAnsi" w:cstheme="minorHAnsi"/>
          <w:sz w:val="22"/>
          <w:szCs w:val="22"/>
          <w:lang w:eastAsia="en-US"/>
        </w:rPr>
        <w:t xml:space="preserve"> lub</w:t>
      </w:r>
      <w:r w:rsidR="00FB707C" w:rsidRPr="00000B88">
        <w:rPr>
          <w:rFonts w:asciiTheme="minorHAnsi" w:eastAsiaTheme="minorHAnsi" w:hAnsiTheme="minorHAnsi" w:cstheme="minorHAnsi"/>
          <w:sz w:val="22"/>
          <w:szCs w:val="22"/>
          <w:lang w:eastAsia="en-US"/>
        </w:rPr>
        <w:t xml:space="preserve"> </w:t>
      </w:r>
      <w:r w:rsidRPr="00000B88">
        <w:rPr>
          <w:rFonts w:asciiTheme="minorHAnsi" w:eastAsiaTheme="minorHAnsi" w:hAnsiTheme="minorHAnsi" w:cstheme="minorHAnsi"/>
          <w:sz w:val="22"/>
          <w:szCs w:val="22"/>
          <w:lang w:eastAsia="en-US"/>
        </w:rPr>
        <w:t>akumulowania ciepła i chłodu;</w:t>
      </w:r>
    </w:p>
    <w:p w14:paraId="34195588" w14:textId="77777777" w:rsidR="00C45DC2" w:rsidRPr="00000B88" w:rsidRDefault="00EA14C4" w:rsidP="00A347A1">
      <w:pPr>
        <w:pStyle w:val="Akapitzlist"/>
        <w:numPr>
          <w:ilvl w:val="0"/>
          <w:numId w:val="18"/>
        </w:numPr>
        <w:autoSpaceDE w:val="0"/>
        <w:autoSpaceDN w:val="0"/>
        <w:adjustRightInd w:val="0"/>
        <w:jc w:val="both"/>
        <w:rPr>
          <w:rFonts w:asciiTheme="minorHAnsi" w:eastAsiaTheme="minorHAnsi" w:hAnsiTheme="minorHAnsi" w:cstheme="minorHAnsi"/>
          <w:sz w:val="22"/>
          <w:szCs w:val="22"/>
          <w:lang w:eastAsia="en-US"/>
        </w:rPr>
      </w:pPr>
      <w:r w:rsidRPr="00000B88">
        <w:rPr>
          <w:rFonts w:asciiTheme="minorHAnsi" w:eastAsiaTheme="minorHAnsi" w:hAnsiTheme="minorHAnsi" w:cstheme="minorHAnsi"/>
          <w:sz w:val="22"/>
          <w:szCs w:val="22"/>
          <w:lang w:eastAsia="en-US"/>
        </w:rPr>
        <w:t>energooszczęd</w:t>
      </w:r>
      <w:r w:rsidR="000E7100" w:rsidRPr="00000B88">
        <w:rPr>
          <w:rFonts w:asciiTheme="minorHAnsi" w:eastAsiaTheme="minorHAnsi" w:hAnsiTheme="minorHAnsi" w:cstheme="minorHAnsi"/>
          <w:sz w:val="22"/>
          <w:szCs w:val="22"/>
          <w:lang w:eastAsia="en-US"/>
        </w:rPr>
        <w:t>n</w:t>
      </w:r>
      <w:r w:rsidR="003C327F" w:rsidRPr="00000B88">
        <w:rPr>
          <w:rFonts w:asciiTheme="minorHAnsi" w:eastAsiaTheme="minorHAnsi" w:hAnsiTheme="minorHAnsi" w:cstheme="minorHAnsi"/>
          <w:sz w:val="22"/>
          <w:szCs w:val="22"/>
          <w:lang w:eastAsia="en-US"/>
        </w:rPr>
        <w:t>e</w:t>
      </w:r>
      <w:r w:rsidRPr="00000B88">
        <w:rPr>
          <w:rFonts w:asciiTheme="minorHAnsi" w:eastAsiaTheme="minorHAnsi" w:hAnsiTheme="minorHAnsi" w:cstheme="minorHAnsi"/>
          <w:sz w:val="22"/>
          <w:szCs w:val="22"/>
          <w:lang w:eastAsia="en-US"/>
        </w:rPr>
        <w:t>j eksploatacj</w:t>
      </w:r>
      <w:r w:rsidR="003C327F" w:rsidRPr="00000B88">
        <w:rPr>
          <w:rFonts w:asciiTheme="minorHAnsi" w:eastAsiaTheme="minorHAnsi" w:hAnsiTheme="minorHAnsi" w:cstheme="minorHAnsi"/>
          <w:sz w:val="22"/>
          <w:szCs w:val="22"/>
          <w:lang w:eastAsia="en-US"/>
        </w:rPr>
        <w:t>i</w:t>
      </w:r>
      <w:r w:rsidRPr="00000B88">
        <w:rPr>
          <w:rFonts w:asciiTheme="minorHAnsi" w:eastAsiaTheme="minorHAnsi" w:hAnsiTheme="minorHAnsi" w:cstheme="minorHAnsi"/>
          <w:sz w:val="22"/>
          <w:szCs w:val="22"/>
          <w:lang w:eastAsia="en-US"/>
        </w:rPr>
        <w:t xml:space="preserve"> budynków, w tym rozwiązań prowadzących do zmniejszenia zapotrzebowania na energię, jak również optymalizacji zużycia energii i zmniejszenia jej kosztów, poprzez wykorzystanie inteligentnych systemów zarz</w:t>
      </w:r>
      <w:r w:rsidR="00D360CB" w:rsidRPr="00000B88">
        <w:rPr>
          <w:rFonts w:asciiTheme="minorHAnsi" w:eastAsiaTheme="minorHAnsi" w:hAnsiTheme="minorHAnsi" w:cstheme="minorHAnsi"/>
          <w:sz w:val="22"/>
          <w:szCs w:val="22"/>
          <w:lang w:eastAsia="en-US"/>
        </w:rPr>
        <w:t xml:space="preserve">ądzania i automatyki </w:t>
      </w:r>
      <w:r w:rsidR="00C45DC2" w:rsidRPr="00000B88">
        <w:rPr>
          <w:rFonts w:asciiTheme="minorHAnsi" w:eastAsiaTheme="minorHAnsi" w:hAnsiTheme="minorHAnsi" w:cstheme="minorHAnsi"/>
          <w:sz w:val="22"/>
          <w:szCs w:val="22"/>
          <w:lang w:eastAsia="en-US"/>
        </w:rPr>
        <w:t>wykorzystywanych do rewitalizacji budynków, w tym zabytkowych;</w:t>
      </w:r>
    </w:p>
    <w:p w14:paraId="4AF31799" w14:textId="77777777" w:rsidR="00C45DC2" w:rsidRPr="00000B88" w:rsidRDefault="00C45DC2" w:rsidP="00A347A1">
      <w:pPr>
        <w:pStyle w:val="Akapitzlist"/>
        <w:numPr>
          <w:ilvl w:val="0"/>
          <w:numId w:val="18"/>
        </w:numPr>
        <w:autoSpaceDE w:val="0"/>
        <w:autoSpaceDN w:val="0"/>
        <w:adjustRightInd w:val="0"/>
        <w:jc w:val="both"/>
        <w:rPr>
          <w:rFonts w:asciiTheme="minorHAnsi" w:eastAsiaTheme="minorHAnsi" w:hAnsiTheme="minorHAnsi" w:cstheme="minorHAnsi"/>
          <w:sz w:val="22"/>
          <w:szCs w:val="22"/>
          <w:lang w:eastAsia="en-US"/>
        </w:rPr>
      </w:pPr>
      <w:r w:rsidRPr="00000B88">
        <w:rPr>
          <w:rFonts w:asciiTheme="minorHAnsi" w:eastAsiaTheme="minorHAnsi" w:hAnsiTheme="minorHAnsi" w:cstheme="minorHAnsi"/>
          <w:sz w:val="22"/>
          <w:szCs w:val="22"/>
          <w:lang w:eastAsia="en-US"/>
        </w:rPr>
        <w:t>słonecznych systemów wytwarzania energii zintegrowanych z budynk</w:t>
      </w:r>
      <w:r w:rsidR="003C327F" w:rsidRPr="00000B88">
        <w:rPr>
          <w:rFonts w:asciiTheme="minorHAnsi" w:eastAsiaTheme="minorHAnsi" w:hAnsiTheme="minorHAnsi" w:cstheme="minorHAnsi"/>
          <w:sz w:val="22"/>
          <w:szCs w:val="22"/>
          <w:lang w:eastAsia="en-US"/>
        </w:rPr>
        <w:t>iem</w:t>
      </w:r>
      <w:r w:rsidRPr="00000B88">
        <w:rPr>
          <w:rFonts w:asciiTheme="minorHAnsi" w:eastAsiaTheme="minorHAnsi" w:hAnsiTheme="minorHAnsi" w:cstheme="minorHAnsi"/>
          <w:sz w:val="22"/>
          <w:szCs w:val="22"/>
          <w:lang w:eastAsia="en-US"/>
        </w:rPr>
        <w:t>;</w:t>
      </w:r>
    </w:p>
    <w:p w14:paraId="6ADD3693" w14:textId="77777777" w:rsidR="00C45DC2" w:rsidRPr="00000B88" w:rsidRDefault="00C45DC2" w:rsidP="00A347A1">
      <w:pPr>
        <w:pStyle w:val="Akapitzlist"/>
        <w:numPr>
          <w:ilvl w:val="0"/>
          <w:numId w:val="18"/>
        </w:numPr>
        <w:autoSpaceDE w:val="0"/>
        <w:autoSpaceDN w:val="0"/>
        <w:adjustRightInd w:val="0"/>
        <w:jc w:val="both"/>
        <w:rPr>
          <w:rFonts w:asciiTheme="minorHAnsi" w:eastAsiaTheme="minorHAnsi" w:hAnsiTheme="minorHAnsi" w:cstheme="minorHAnsi"/>
          <w:sz w:val="22"/>
          <w:szCs w:val="22"/>
          <w:lang w:eastAsia="en-US"/>
        </w:rPr>
      </w:pPr>
      <w:r w:rsidRPr="00000B88">
        <w:rPr>
          <w:rFonts w:asciiTheme="minorHAnsi" w:eastAsiaTheme="minorHAnsi" w:hAnsiTheme="minorHAnsi" w:cstheme="minorHAnsi"/>
          <w:sz w:val="22"/>
          <w:szCs w:val="22"/>
          <w:lang w:eastAsia="en-US"/>
        </w:rPr>
        <w:t xml:space="preserve">ogniw perowskitowych, przezroczystego szkła fotowoltaicznego, solarnych </w:t>
      </w:r>
      <w:r w:rsidR="00BB2CDC" w:rsidRPr="00000B88">
        <w:rPr>
          <w:rFonts w:asciiTheme="minorHAnsi" w:eastAsiaTheme="minorHAnsi" w:hAnsiTheme="minorHAnsi" w:cstheme="minorHAnsi"/>
          <w:sz w:val="22"/>
          <w:szCs w:val="22"/>
          <w:lang w:eastAsia="en-US"/>
        </w:rPr>
        <w:t>dachówek</w:t>
      </w:r>
      <w:r w:rsidRPr="00000B88">
        <w:rPr>
          <w:rFonts w:asciiTheme="minorHAnsi" w:eastAsiaTheme="minorHAnsi" w:hAnsiTheme="minorHAnsi" w:cstheme="minorHAnsi"/>
          <w:sz w:val="22"/>
          <w:szCs w:val="22"/>
          <w:lang w:eastAsia="en-US"/>
        </w:rPr>
        <w:t xml:space="preserve"> oraz wdrożenia nanotechnologii w budownictwie;</w:t>
      </w:r>
    </w:p>
    <w:p w14:paraId="4383981E" w14:textId="77777777" w:rsidR="00C45DC2" w:rsidRPr="00000B88" w:rsidRDefault="00C45DC2" w:rsidP="00A347A1">
      <w:pPr>
        <w:pStyle w:val="Akapitzlist"/>
        <w:numPr>
          <w:ilvl w:val="0"/>
          <w:numId w:val="18"/>
        </w:numPr>
        <w:autoSpaceDE w:val="0"/>
        <w:autoSpaceDN w:val="0"/>
        <w:adjustRightInd w:val="0"/>
        <w:jc w:val="both"/>
        <w:rPr>
          <w:rFonts w:asciiTheme="minorHAnsi" w:eastAsiaTheme="minorHAnsi" w:hAnsiTheme="minorHAnsi" w:cstheme="minorHAnsi"/>
          <w:sz w:val="22"/>
          <w:szCs w:val="22"/>
          <w:lang w:eastAsia="en-US"/>
        </w:rPr>
      </w:pPr>
      <w:r w:rsidRPr="00000B88">
        <w:rPr>
          <w:rFonts w:asciiTheme="minorHAnsi" w:eastAsiaTheme="minorHAnsi" w:hAnsiTheme="minorHAnsi" w:cstheme="minorHAnsi"/>
          <w:sz w:val="22"/>
          <w:szCs w:val="22"/>
          <w:lang w:eastAsia="en-US"/>
        </w:rPr>
        <w:lastRenderedPageBreak/>
        <w:t xml:space="preserve">budowy </w:t>
      </w:r>
      <w:r w:rsidR="00C56086">
        <w:rPr>
          <w:rFonts w:asciiTheme="minorHAnsi" w:eastAsiaTheme="minorHAnsi" w:hAnsiTheme="minorHAnsi" w:cstheme="minorHAnsi"/>
          <w:sz w:val="22"/>
          <w:szCs w:val="22"/>
          <w:lang w:eastAsia="en-US"/>
        </w:rPr>
        <w:t>budynków</w:t>
      </w:r>
      <w:r w:rsidRPr="00000B88">
        <w:rPr>
          <w:rFonts w:asciiTheme="minorHAnsi" w:eastAsiaTheme="minorHAnsi" w:hAnsiTheme="minorHAnsi" w:cstheme="minorHAnsi"/>
          <w:sz w:val="22"/>
          <w:szCs w:val="22"/>
          <w:lang w:eastAsia="en-US"/>
        </w:rPr>
        <w:t xml:space="preserve"> plusenergetycznych, wykorzystujących energię ze źródeł odnawialnych, gotowych do wykorzystania wraz</w:t>
      </w:r>
      <w:r w:rsidR="00EF74A2">
        <w:rPr>
          <w:rFonts w:asciiTheme="minorHAnsi" w:eastAsiaTheme="minorHAnsi" w:hAnsiTheme="minorHAnsi" w:cstheme="minorHAnsi"/>
          <w:sz w:val="22"/>
          <w:szCs w:val="22"/>
          <w:lang w:eastAsia="en-US"/>
        </w:rPr>
        <w:t xml:space="preserve"> </w:t>
      </w:r>
      <w:r w:rsidRPr="00000B88">
        <w:rPr>
          <w:rFonts w:asciiTheme="minorHAnsi" w:eastAsiaTheme="minorHAnsi" w:hAnsiTheme="minorHAnsi" w:cstheme="minorHAnsi"/>
          <w:sz w:val="22"/>
          <w:szCs w:val="22"/>
          <w:lang w:eastAsia="en-US"/>
        </w:rPr>
        <w:t xml:space="preserve">z </w:t>
      </w:r>
      <w:r w:rsidR="003C327F" w:rsidRPr="00000B88">
        <w:rPr>
          <w:rFonts w:asciiTheme="minorHAnsi" w:eastAsiaTheme="minorHAnsi" w:hAnsiTheme="minorHAnsi" w:cstheme="minorHAnsi"/>
          <w:sz w:val="22"/>
          <w:szCs w:val="22"/>
          <w:lang w:eastAsia="en-US"/>
        </w:rPr>
        <w:t xml:space="preserve">oprogramowaniem optymalizującym </w:t>
      </w:r>
      <w:r w:rsidRPr="00000B88">
        <w:rPr>
          <w:rFonts w:asciiTheme="minorHAnsi" w:eastAsiaTheme="minorHAnsi" w:hAnsiTheme="minorHAnsi" w:cstheme="minorHAnsi"/>
          <w:sz w:val="22"/>
          <w:szCs w:val="22"/>
          <w:lang w:eastAsia="en-US"/>
        </w:rPr>
        <w:t xml:space="preserve">wykorzystanie energii w budynku i </w:t>
      </w:r>
      <w:r w:rsidR="003C327F" w:rsidRPr="00000B88">
        <w:rPr>
          <w:rFonts w:asciiTheme="minorHAnsi" w:eastAsiaTheme="minorHAnsi" w:hAnsiTheme="minorHAnsi" w:cstheme="minorHAnsi"/>
          <w:sz w:val="22"/>
          <w:szCs w:val="22"/>
          <w:lang w:eastAsia="en-US"/>
        </w:rPr>
        <w:t xml:space="preserve">umożliwiającym </w:t>
      </w:r>
      <w:r w:rsidRPr="00000B88">
        <w:rPr>
          <w:rFonts w:asciiTheme="minorHAnsi" w:eastAsiaTheme="minorHAnsi" w:hAnsiTheme="minorHAnsi" w:cstheme="minorHAnsi"/>
          <w:sz w:val="22"/>
          <w:szCs w:val="22"/>
          <w:lang w:eastAsia="en-US"/>
        </w:rPr>
        <w:t>bezpieczną komunikację użytkownika z domowym systemem;</w:t>
      </w:r>
    </w:p>
    <w:p w14:paraId="2A6F9456" w14:textId="77777777" w:rsidR="00C45DC2" w:rsidRPr="00000B88" w:rsidRDefault="00EF74A2" w:rsidP="00A347A1">
      <w:pPr>
        <w:pStyle w:val="Akapitzlist"/>
        <w:numPr>
          <w:ilvl w:val="0"/>
          <w:numId w:val="18"/>
        </w:numPr>
        <w:autoSpaceDE w:val="0"/>
        <w:autoSpaceDN w:val="0"/>
        <w:adjustRightInd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 </w:t>
      </w:r>
      <w:r w:rsidR="00C45DC2" w:rsidRPr="00000B88">
        <w:rPr>
          <w:rFonts w:asciiTheme="minorHAnsi" w:eastAsiaTheme="minorHAnsi" w:hAnsiTheme="minorHAnsi" w:cstheme="minorHAnsi"/>
          <w:sz w:val="22"/>
          <w:szCs w:val="22"/>
          <w:lang w:eastAsia="en-US"/>
        </w:rPr>
        <w:t>magazynów energii elektrycznej, ciepła i/lub chłodu;</w:t>
      </w:r>
    </w:p>
    <w:p w14:paraId="159A6E21" w14:textId="77777777" w:rsidR="00C45DC2" w:rsidRPr="00000B88" w:rsidRDefault="00C45DC2" w:rsidP="00A347A1">
      <w:pPr>
        <w:pStyle w:val="Akapitzlist"/>
        <w:numPr>
          <w:ilvl w:val="0"/>
          <w:numId w:val="18"/>
        </w:numPr>
        <w:autoSpaceDE w:val="0"/>
        <w:autoSpaceDN w:val="0"/>
        <w:adjustRightInd w:val="0"/>
        <w:jc w:val="both"/>
        <w:rPr>
          <w:rFonts w:asciiTheme="minorHAnsi" w:eastAsiaTheme="minorHAnsi" w:hAnsiTheme="minorHAnsi" w:cstheme="minorHAnsi"/>
          <w:sz w:val="22"/>
          <w:szCs w:val="22"/>
          <w:lang w:eastAsia="en-US"/>
        </w:rPr>
      </w:pPr>
      <w:r w:rsidRPr="00000B88">
        <w:rPr>
          <w:rFonts w:asciiTheme="minorHAnsi" w:eastAsiaTheme="minorHAnsi" w:hAnsiTheme="minorHAnsi" w:cstheme="minorHAnsi"/>
          <w:sz w:val="22"/>
          <w:szCs w:val="22"/>
          <w:lang w:eastAsia="en-US"/>
        </w:rPr>
        <w:t>urządzeń i systemów mikrogeneracyjnych;</w:t>
      </w:r>
    </w:p>
    <w:p w14:paraId="607F9505" w14:textId="77777777" w:rsidR="00C45DC2" w:rsidRPr="00000B88" w:rsidRDefault="00C45DC2" w:rsidP="00A347A1">
      <w:pPr>
        <w:pStyle w:val="Akapitzlist"/>
        <w:numPr>
          <w:ilvl w:val="0"/>
          <w:numId w:val="18"/>
        </w:numPr>
        <w:autoSpaceDE w:val="0"/>
        <w:autoSpaceDN w:val="0"/>
        <w:adjustRightInd w:val="0"/>
        <w:jc w:val="both"/>
        <w:rPr>
          <w:rFonts w:asciiTheme="minorHAnsi" w:eastAsiaTheme="minorHAnsi" w:hAnsiTheme="minorHAnsi" w:cstheme="minorHAnsi"/>
          <w:sz w:val="22"/>
          <w:szCs w:val="22"/>
          <w:lang w:eastAsia="en-US"/>
        </w:rPr>
      </w:pPr>
      <w:r w:rsidRPr="00000B88">
        <w:rPr>
          <w:rFonts w:asciiTheme="minorHAnsi" w:eastAsiaTheme="minorHAnsi" w:hAnsiTheme="minorHAnsi" w:cstheme="minorHAnsi"/>
          <w:sz w:val="22"/>
          <w:szCs w:val="22"/>
          <w:lang w:eastAsia="en-US"/>
        </w:rPr>
        <w:t xml:space="preserve">ogniw fotowoltaicznych wykorzystujących grafen do poprawy sprawności konwersji </w:t>
      </w:r>
      <w:r w:rsidR="002C6CB4" w:rsidRPr="00000B88">
        <w:rPr>
          <w:rFonts w:asciiTheme="minorHAnsi" w:eastAsiaTheme="minorHAnsi" w:hAnsiTheme="minorHAnsi" w:cstheme="minorHAnsi"/>
          <w:sz w:val="22"/>
          <w:szCs w:val="22"/>
          <w:lang w:eastAsia="en-US"/>
        </w:rPr>
        <w:t xml:space="preserve">promieniowania </w:t>
      </w:r>
      <w:r w:rsidRPr="00000B88">
        <w:rPr>
          <w:rFonts w:asciiTheme="minorHAnsi" w:eastAsiaTheme="minorHAnsi" w:hAnsiTheme="minorHAnsi" w:cstheme="minorHAnsi"/>
          <w:sz w:val="22"/>
          <w:szCs w:val="22"/>
          <w:lang w:eastAsia="en-US"/>
        </w:rPr>
        <w:t>słonecznego w energię konkurencyjnych w stosunku do ogniw funkcjonujących obecnie na rynku;</w:t>
      </w:r>
    </w:p>
    <w:p w14:paraId="1984C107" w14:textId="77777777" w:rsidR="007F319A" w:rsidRPr="00000B88" w:rsidRDefault="003C327F" w:rsidP="00A347A1">
      <w:pPr>
        <w:pStyle w:val="Akapitzlist"/>
        <w:numPr>
          <w:ilvl w:val="0"/>
          <w:numId w:val="18"/>
        </w:numPr>
        <w:autoSpaceDE w:val="0"/>
        <w:autoSpaceDN w:val="0"/>
        <w:adjustRightInd w:val="0"/>
        <w:jc w:val="both"/>
        <w:rPr>
          <w:rFonts w:asciiTheme="minorHAnsi" w:eastAsiaTheme="minorHAnsi" w:hAnsiTheme="minorHAnsi" w:cstheme="minorHAnsi"/>
          <w:sz w:val="22"/>
          <w:szCs w:val="22"/>
          <w:lang w:eastAsia="en-US"/>
        </w:rPr>
      </w:pPr>
      <w:r w:rsidRPr="00000B88">
        <w:rPr>
          <w:rFonts w:asciiTheme="minorHAnsi" w:eastAsiaTheme="minorHAnsi" w:hAnsiTheme="minorHAnsi" w:cstheme="minorHAnsi"/>
          <w:sz w:val="22"/>
          <w:szCs w:val="22"/>
          <w:lang w:eastAsia="en-US"/>
        </w:rPr>
        <w:t>produkcji nowych materiałów w budownictwie (np. wydruk w technologii 3D)</w:t>
      </w:r>
      <w:r w:rsidR="00CD00E8" w:rsidRPr="00000B88">
        <w:rPr>
          <w:rFonts w:asciiTheme="minorHAnsi" w:eastAsiaTheme="minorHAnsi" w:hAnsiTheme="minorHAnsi" w:cstheme="minorHAnsi"/>
          <w:sz w:val="22"/>
          <w:szCs w:val="22"/>
          <w:lang w:eastAsia="en-US"/>
        </w:rPr>
        <w:t>,</w:t>
      </w:r>
      <w:r w:rsidRPr="00000B88">
        <w:rPr>
          <w:rFonts w:asciiTheme="minorHAnsi" w:eastAsiaTheme="minorHAnsi" w:hAnsiTheme="minorHAnsi" w:cstheme="minorHAnsi"/>
          <w:sz w:val="22"/>
          <w:szCs w:val="22"/>
          <w:lang w:eastAsia="en-US"/>
        </w:rPr>
        <w:t xml:space="preserve"> </w:t>
      </w:r>
      <w:r w:rsidR="00C45DC2" w:rsidRPr="00000B88">
        <w:rPr>
          <w:rFonts w:asciiTheme="minorHAnsi" w:eastAsiaTheme="minorHAnsi" w:hAnsiTheme="minorHAnsi" w:cstheme="minorHAnsi"/>
          <w:sz w:val="22"/>
          <w:szCs w:val="22"/>
          <w:lang w:eastAsia="en-US"/>
        </w:rPr>
        <w:t xml:space="preserve">pozwalających na poprawę parametrów dotychczas niemożliwych do </w:t>
      </w:r>
      <w:r w:rsidR="00BB2CDC" w:rsidRPr="00000B88">
        <w:rPr>
          <w:rFonts w:asciiTheme="minorHAnsi" w:eastAsiaTheme="minorHAnsi" w:hAnsiTheme="minorHAnsi" w:cstheme="minorHAnsi"/>
          <w:sz w:val="22"/>
          <w:szCs w:val="22"/>
          <w:lang w:eastAsia="en-US"/>
        </w:rPr>
        <w:t>osiągnięcia</w:t>
      </w:r>
      <w:r w:rsidR="00C45DC2" w:rsidRPr="00000B88">
        <w:rPr>
          <w:rFonts w:asciiTheme="minorHAnsi" w:eastAsiaTheme="minorHAnsi" w:hAnsiTheme="minorHAnsi" w:cstheme="minorHAnsi"/>
          <w:sz w:val="22"/>
          <w:szCs w:val="22"/>
          <w:lang w:eastAsia="en-US"/>
        </w:rPr>
        <w:t xml:space="preserve"> lub pozwalających na uzyskanie nowych właściwości</w:t>
      </w:r>
      <w:r w:rsidR="00C73331" w:rsidRPr="00000B88">
        <w:rPr>
          <w:rFonts w:asciiTheme="minorHAnsi" w:eastAsiaTheme="minorHAnsi" w:hAnsiTheme="minorHAnsi" w:cstheme="minorHAnsi"/>
          <w:sz w:val="22"/>
          <w:szCs w:val="22"/>
          <w:lang w:eastAsia="en-US"/>
        </w:rPr>
        <w:t xml:space="preserve"> lub </w:t>
      </w:r>
      <w:r w:rsidR="00C45DC2" w:rsidRPr="00000B88">
        <w:rPr>
          <w:rFonts w:asciiTheme="minorHAnsi" w:eastAsiaTheme="minorHAnsi" w:hAnsiTheme="minorHAnsi" w:cstheme="minorHAnsi"/>
          <w:sz w:val="22"/>
          <w:szCs w:val="22"/>
          <w:lang w:eastAsia="en-US"/>
        </w:rPr>
        <w:t>cech prowadzących do sparametryzowanych korzyści np. w</w:t>
      </w:r>
      <w:r w:rsidR="00295225" w:rsidRPr="00000B88">
        <w:rPr>
          <w:rFonts w:asciiTheme="minorHAnsi" w:eastAsiaTheme="minorHAnsi" w:hAnsiTheme="minorHAnsi" w:cstheme="minorHAnsi"/>
          <w:sz w:val="22"/>
          <w:szCs w:val="22"/>
          <w:lang w:eastAsia="en-US"/>
        </w:rPr>
        <w:t> </w:t>
      </w:r>
      <w:r w:rsidR="00C45DC2" w:rsidRPr="00000B88">
        <w:rPr>
          <w:rFonts w:asciiTheme="minorHAnsi" w:eastAsiaTheme="minorHAnsi" w:hAnsiTheme="minorHAnsi" w:cstheme="minorHAnsi"/>
          <w:sz w:val="22"/>
          <w:szCs w:val="22"/>
          <w:lang w:eastAsia="en-US"/>
        </w:rPr>
        <w:t>zakresie podniesienia izolacyjności cieplnej i</w:t>
      </w:r>
      <w:r w:rsidR="00E12181" w:rsidRPr="00000B88">
        <w:rPr>
          <w:rFonts w:asciiTheme="minorHAnsi" w:eastAsiaTheme="minorHAnsi" w:hAnsiTheme="minorHAnsi" w:cstheme="minorHAnsi"/>
          <w:sz w:val="22"/>
          <w:szCs w:val="22"/>
          <w:lang w:eastAsia="en-US"/>
        </w:rPr>
        <w:t> </w:t>
      </w:r>
      <w:r w:rsidR="00C45DC2" w:rsidRPr="00000B88">
        <w:rPr>
          <w:rFonts w:asciiTheme="minorHAnsi" w:eastAsiaTheme="minorHAnsi" w:hAnsiTheme="minorHAnsi" w:cstheme="minorHAnsi"/>
          <w:sz w:val="22"/>
          <w:szCs w:val="22"/>
          <w:lang w:eastAsia="en-US"/>
        </w:rPr>
        <w:t xml:space="preserve">wodoodporności </w:t>
      </w:r>
      <w:r w:rsidR="002855AD" w:rsidRPr="00000B88">
        <w:rPr>
          <w:rFonts w:asciiTheme="minorHAnsi" w:eastAsiaTheme="minorHAnsi" w:hAnsiTheme="minorHAnsi" w:cstheme="minorHAnsi"/>
          <w:sz w:val="22"/>
          <w:szCs w:val="22"/>
          <w:lang w:eastAsia="en-US"/>
        </w:rPr>
        <w:t xml:space="preserve">przegród </w:t>
      </w:r>
      <w:r w:rsidR="00C45DC2" w:rsidRPr="00000B88">
        <w:rPr>
          <w:rFonts w:asciiTheme="minorHAnsi" w:eastAsiaTheme="minorHAnsi" w:hAnsiTheme="minorHAnsi" w:cstheme="minorHAnsi"/>
          <w:sz w:val="22"/>
          <w:szCs w:val="22"/>
          <w:lang w:eastAsia="en-US"/>
        </w:rPr>
        <w:t>(np. sferolity)</w:t>
      </w:r>
      <w:r w:rsidR="001F54E6" w:rsidRPr="00000B88">
        <w:rPr>
          <w:rFonts w:asciiTheme="minorHAnsi" w:eastAsiaTheme="minorHAnsi" w:hAnsiTheme="minorHAnsi" w:cstheme="minorHAnsi"/>
          <w:sz w:val="22"/>
          <w:szCs w:val="22"/>
          <w:lang w:eastAsia="en-US"/>
        </w:rPr>
        <w:t xml:space="preserve"> z </w:t>
      </w:r>
      <w:r w:rsidR="00C45DC2" w:rsidRPr="00000B88">
        <w:rPr>
          <w:rFonts w:asciiTheme="minorHAnsi" w:eastAsiaTheme="minorHAnsi" w:hAnsiTheme="minorHAnsi" w:cstheme="minorHAnsi"/>
          <w:sz w:val="22"/>
          <w:szCs w:val="22"/>
          <w:lang w:eastAsia="en-US"/>
        </w:rPr>
        <w:t>uwzględnienie</w:t>
      </w:r>
      <w:r w:rsidR="001F54E6" w:rsidRPr="00000B88">
        <w:rPr>
          <w:rFonts w:asciiTheme="minorHAnsi" w:eastAsiaTheme="minorHAnsi" w:hAnsiTheme="minorHAnsi" w:cstheme="minorHAnsi"/>
          <w:sz w:val="22"/>
          <w:szCs w:val="22"/>
          <w:lang w:eastAsia="en-US"/>
        </w:rPr>
        <w:t>m</w:t>
      </w:r>
      <w:r w:rsidR="00C45DC2" w:rsidRPr="00000B88">
        <w:rPr>
          <w:rFonts w:asciiTheme="minorHAnsi" w:eastAsiaTheme="minorHAnsi" w:hAnsiTheme="minorHAnsi" w:cstheme="minorHAnsi"/>
          <w:sz w:val="22"/>
          <w:szCs w:val="22"/>
          <w:lang w:eastAsia="en-US"/>
        </w:rPr>
        <w:t xml:space="preserve"> rozwiązań prowadzących do istotnego obniżenia kosztów, pozwalających na rozpowszechnienie stosowania na rynku technologii dotychczas zbyt drogich</w:t>
      </w:r>
      <w:r w:rsidR="00C46183" w:rsidRPr="00000B88">
        <w:rPr>
          <w:rFonts w:asciiTheme="minorHAnsi" w:eastAsiaTheme="minorHAnsi" w:hAnsiTheme="minorHAnsi" w:cstheme="minorHAnsi"/>
          <w:sz w:val="22"/>
          <w:szCs w:val="22"/>
          <w:lang w:eastAsia="en-US"/>
        </w:rPr>
        <w:t>.</w:t>
      </w:r>
    </w:p>
    <w:p w14:paraId="14EDE5B7" w14:textId="77777777" w:rsidR="00883455" w:rsidRPr="00000B88" w:rsidRDefault="00883455" w:rsidP="009F7B78">
      <w:pPr>
        <w:pStyle w:val="Akapitzlist"/>
        <w:autoSpaceDE w:val="0"/>
        <w:autoSpaceDN w:val="0"/>
        <w:adjustRightInd w:val="0"/>
        <w:jc w:val="both"/>
        <w:rPr>
          <w:rFonts w:asciiTheme="minorHAnsi" w:eastAsiaTheme="minorHAnsi" w:hAnsiTheme="minorHAnsi" w:cstheme="minorHAnsi"/>
          <w:sz w:val="22"/>
          <w:szCs w:val="22"/>
          <w:lang w:eastAsia="en-US"/>
        </w:rPr>
      </w:pPr>
    </w:p>
    <w:p w14:paraId="05924B7E" w14:textId="77777777" w:rsidR="001B68E2" w:rsidRPr="00000B88" w:rsidRDefault="001B68E2" w:rsidP="00A347A1">
      <w:pPr>
        <w:pStyle w:val="Akapitzlist"/>
        <w:numPr>
          <w:ilvl w:val="0"/>
          <w:numId w:val="17"/>
        </w:numPr>
        <w:rPr>
          <w:rFonts w:asciiTheme="minorHAnsi" w:hAnsiTheme="minorHAnsi" w:cstheme="minorHAnsi"/>
          <w:b/>
          <w:color w:val="000000" w:themeColor="text1"/>
          <w:sz w:val="22"/>
          <w:szCs w:val="22"/>
        </w:rPr>
      </w:pPr>
      <w:r w:rsidRPr="00000B88">
        <w:rPr>
          <w:rFonts w:asciiTheme="minorHAnsi" w:hAnsiTheme="minorHAnsi" w:cstheme="minorHAnsi"/>
          <w:b/>
          <w:color w:val="000000" w:themeColor="text1"/>
          <w:sz w:val="22"/>
          <w:szCs w:val="22"/>
        </w:rPr>
        <w:t>Inteligentne miasta energii</w:t>
      </w:r>
      <w:r w:rsidR="00B51564" w:rsidRPr="00000B88">
        <w:rPr>
          <w:rFonts w:asciiTheme="minorHAnsi" w:hAnsiTheme="minorHAnsi" w:cstheme="minorHAnsi"/>
          <w:b/>
          <w:color w:val="000000" w:themeColor="text1"/>
          <w:sz w:val="22"/>
          <w:szCs w:val="22"/>
        </w:rPr>
        <w:t xml:space="preserve"> </w:t>
      </w:r>
    </w:p>
    <w:p w14:paraId="5866C21E" w14:textId="77777777" w:rsidR="001C29F7" w:rsidRPr="00000B88" w:rsidRDefault="003C327F" w:rsidP="00BB2CDC">
      <w:pPr>
        <w:pStyle w:val="paragraph"/>
        <w:spacing w:before="0" w:beforeAutospacing="0" w:after="0" w:afterAutospacing="0"/>
        <w:jc w:val="both"/>
        <w:textAlignment w:val="baseline"/>
        <w:rPr>
          <w:rStyle w:val="normaltextrun"/>
          <w:color w:val="000000"/>
          <w:sz w:val="22"/>
          <w:szCs w:val="22"/>
        </w:rPr>
      </w:pPr>
      <w:r w:rsidRPr="00000B88">
        <w:rPr>
          <w:rStyle w:val="normaltextrun"/>
          <w:rFonts w:ascii="Calibri" w:hAnsi="Calibri" w:cs="Calibri"/>
          <w:color w:val="000000"/>
          <w:sz w:val="22"/>
          <w:szCs w:val="22"/>
        </w:rPr>
        <w:t xml:space="preserve">Innowacyjne </w:t>
      </w:r>
      <w:r w:rsidR="001C29F7" w:rsidRPr="00000B88">
        <w:rPr>
          <w:rStyle w:val="normaltextrun"/>
          <w:rFonts w:ascii="Calibri" w:hAnsi="Calibri" w:cs="Calibri"/>
          <w:color w:val="000000"/>
          <w:sz w:val="22"/>
          <w:szCs w:val="22"/>
        </w:rPr>
        <w:t>rozwiąza</w:t>
      </w:r>
      <w:r w:rsidR="00C6190C" w:rsidRPr="00000B88">
        <w:rPr>
          <w:rStyle w:val="normaltextrun"/>
          <w:rFonts w:ascii="Calibri" w:hAnsi="Calibri" w:cs="Calibri"/>
          <w:color w:val="000000"/>
          <w:sz w:val="22"/>
          <w:szCs w:val="22"/>
        </w:rPr>
        <w:t>nia</w:t>
      </w:r>
      <w:r w:rsidR="001C29F7" w:rsidRPr="00000B88">
        <w:rPr>
          <w:rStyle w:val="normaltextrun"/>
          <w:rFonts w:ascii="Calibri" w:hAnsi="Calibri" w:cs="Calibri"/>
          <w:color w:val="000000"/>
          <w:sz w:val="22"/>
          <w:szCs w:val="22"/>
        </w:rPr>
        <w:t xml:space="preserve"> technologiczn</w:t>
      </w:r>
      <w:r w:rsidR="00C6190C" w:rsidRPr="00000B88">
        <w:rPr>
          <w:rStyle w:val="normaltextrun"/>
          <w:rFonts w:ascii="Calibri" w:hAnsi="Calibri" w:cs="Calibri"/>
          <w:color w:val="000000"/>
          <w:sz w:val="22"/>
          <w:szCs w:val="22"/>
        </w:rPr>
        <w:t>e</w:t>
      </w:r>
      <w:r w:rsidR="001C29F7" w:rsidRPr="00000B88">
        <w:rPr>
          <w:rStyle w:val="normaltextrun"/>
          <w:rFonts w:ascii="Calibri" w:hAnsi="Calibri" w:cs="Calibri"/>
          <w:color w:val="000000"/>
          <w:sz w:val="22"/>
          <w:szCs w:val="22"/>
        </w:rPr>
        <w:t xml:space="preserve"> </w:t>
      </w:r>
      <w:r w:rsidRPr="00000B88">
        <w:rPr>
          <w:rStyle w:val="normaltextrun"/>
          <w:rFonts w:ascii="Calibri" w:hAnsi="Calibri" w:cs="Calibri"/>
          <w:color w:val="000000"/>
          <w:sz w:val="22"/>
          <w:szCs w:val="22"/>
        </w:rPr>
        <w:t xml:space="preserve">optymalizujące </w:t>
      </w:r>
      <w:r w:rsidR="001C29F7" w:rsidRPr="00000B88">
        <w:rPr>
          <w:rStyle w:val="normaltextrun"/>
          <w:rFonts w:ascii="Calibri" w:hAnsi="Calibri" w:cs="Calibri"/>
          <w:color w:val="000000"/>
          <w:sz w:val="22"/>
          <w:szCs w:val="22"/>
        </w:rPr>
        <w:t>proces</w:t>
      </w:r>
      <w:r w:rsidRPr="00000B88">
        <w:rPr>
          <w:rStyle w:val="normaltextrun"/>
          <w:rFonts w:ascii="Calibri" w:hAnsi="Calibri" w:cs="Calibri"/>
          <w:color w:val="000000"/>
          <w:sz w:val="22"/>
          <w:szCs w:val="22"/>
        </w:rPr>
        <w:t xml:space="preserve">y </w:t>
      </w:r>
      <w:r w:rsidR="001C29F7" w:rsidRPr="00000B88">
        <w:rPr>
          <w:rStyle w:val="normaltextrun"/>
          <w:rFonts w:ascii="Calibri" w:hAnsi="Calibri" w:cs="Calibri"/>
          <w:color w:val="000000"/>
          <w:sz w:val="22"/>
          <w:szCs w:val="22"/>
        </w:rPr>
        <w:t xml:space="preserve">zarządzania i wykorzystania energii, </w:t>
      </w:r>
      <w:r w:rsidRPr="00000B88">
        <w:rPr>
          <w:rStyle w:val="normaltextrun"/>
          <w:rFonts w:ascii="Calibri" w:hAnsi="Calibri" w:cs="Calibri"/>
          <w:color w:val="000000"/>
          <w:sz w:val="22"/>
          <w:szCs w:val="22"/>
        </w:rPr>
        <w:t>zwiększające</w:t>
      </w:r>
      <w:r w:rsidR="001C29F7" w:rsidRPr="00000B88">
        <w:rPr>
          <w:rStyle w:val="normaltextrun"/>
          <w:rFonts w:ascii="Calibri" w:hAnsi="Calibri" w:cs="Calibri"/>
          <w:color w:val="000000"/>
          <w:sz w:val="22"/>
          <w:szCs w:val="22"/>
        </w:rPr>
        <w:t xml:space="preserve"> odporność miast na negatywne zjawiska wynikające ze zmian klimatu oraz </w:t>
      </w:r>
      <w:r w:rsidRPr="00000B88">
        <w:rPr>
          <w:rStyle w:val="normaltextrun"/>
          <w:rFonts w:ascii="Calibri" w:hAnsi="Calibri" w:cs="Calibri"/>
          <w:color w:val="000000"/>
          <w:sz w:val="22"/>
          <w:szCs w:val="22"/>
        </w:rPr>
        <w:t xml:space="preserve">służące </w:t>
      </w:r>
      <w:r w:rsidR="001C29F7" w:rsidRPr="00000B88">
        <w:rPr>
          <w:rStyle w:val="normaltextrun"/>
          <w:rFonts w:ascii="Calibri" w:hAnsi="Calibri" w:cs="Calibri"/>
          <w:color w:val="000000"/>
          <w:sz w:val="22"/>
          <w:szCs w:val="22"/>
        </w:rPr>
        <w:t>zmniejszeniu emisji m.in. z transportu i inn</w:t>
      </w:r>
      <w:r w:rsidR="00C6190C" w:rsidRPr="00000B88">
        <w:rPr>
          <w:rStyle w:val="normaltextrun"/>
          <w:rFonts w:ascii="Calibri" w:hAnsi="Calibri" w:cs="Calibri"/>
          <w:color w:val="000000"/>
          <w:sz w:val="22"/>
          <w:szCs w:val="22"/>
        </w:rPr>
        <w:t>ych sektorów, a także skierowane</w:t>
      </w:r>
      <w:r w:rsidR="001C29F7" w:rsidRPr="00000B88">
        <w:rPr>
          <w:rStyle w:val="normaltextrun"/>
          <w:rFonts w:ascii="Calibri" w:hAnsi="Calibri" w:cs="Calibri"/>
          <w:color w:val="000000"/>
          <w:sz w:val="22"/>
          <w:szCs w:val="22"/>
        </w:rPr>
        <w:t xml:space="preserve"> na rewitalizację i rozwój terenów zieleni</w:t>
      </w:r>
      <w:r w:rsidR="008E651E" w:rsidRPr="00000B88">
        <w:rPr>
          <w:rStyle w:val="normaltextrun"/>
          <w:rFonts w:ascii="Calibri" w:hAnsi="Calibri" w:cs="Calibri"/>
          <w:color w:val="000000"/>
          <w:sz w:val="22"/>
          <w:szCs w:val="22"/>
        </w:rPr>
        <w:t>.</w:t>
      </w:r>
      <w:r w:rsidR="001C29F7" w:rsidRPr="00000B88">
        <w:rPr>
          <w:rStyle w:val="normaltextrun"/>
          <w:rFonts w:ascii="Calibri" w:hAnsi="Calibri" w:cs="Calibri"/>
          <w:color w:val="000000"/>
          <w:sz w:val="22"/>
          <w:szCs w:val="22"/>
        </w:rPr>
        <w:t> </w:t>
      </w:r>
    </w:p>
    <w:p w14:paraId="7931CC37" w14:textId="77777777" w:rsidR="004E60C9" w:rsidRPr="00000B88" w:rsidRDefault="008E651E" w:rsidP="00283B25">
      <w:pPr>
        <w:autoSpaceDE w:val="0"/>
        <w:autoSpaceDN w:val="0"/>
        <w:adjustRightInd w:val="0"/>
        <w:jc w:val="both"/>
        <w:rPr>
          <w:rFonts w:asciiTheme="minorHAnsi" w:eastAsiaTheme="minorHAnsi" w:hAnsiTheme="minorHAnsi" w:cstheme="minorHAnsi"/>
          <w:sz w:val="22"/>
          <w:szCs w:val="22"/>
          <w:lang w:eastAsia="en-US"/>
        </w:rPr>
      </w:pPr>
      <w:r w:rsidRPr="00000B88">
        <w:rPr>
          <w:rFonts w:asciiTheme="minorHAnsi" w:eastAsiaTheme="minorHAnsi" w:hAnsiTheme="minorHAnsi" w:cstheme="minorHAnsi"/>
          <w:sz w:val="22"/>
          <w:szCs w:val="22"/>
          <w:lang w:eastAsia="en-US"/>
        </w:rPr>
        <w:t xml:space="preserve">W ramach celu tematycznego będą wspierane przedsięwzięcia mające na celu wdrożenie technologii m.in.: </w:t>
      </w:r>
    </w:p>
    <w:p w14:paraId="06745996" w14:textId="77777777" w:rsidR="007B259D" w:rsidRPr="00000B88" w:rsidRDefault="00124D00" w:rsidP="00A347A1">
      <w:pPr>
        <w:pStyle w:val="Akapitzlist"/>
        <w:numPr>
          <w:ilvl w:val="0"/>
          <w:numId w:val="18"/>
        </w:numPr>
        <w:autoSpaceDE w:val="0"/>
        <w:autoSpaceDN w:val="0"/>
        <w:adjustRightInd w:val="0"/>
        <w:jc w:val="both"/>
        <w:rPr>
          <w:rFonts w:asciiTheme="minorHAnsi" w:eastAsiaTheme="minorHAnsi" w:hAnsiTheme="minorHAnsi" w:cstheme="minorHAnsi"/>
          <w:sz w:val="22"/>
          <w:szCs w:val="22"/>
          <w:lang w:eastAsia="en-US"/>
        </w:rPr>
      </w:pPr>
      <w:r w:rsidRPr="00000B88">
        <w:rPr>
          <w:rFonts w:asciiTheme="minorHAnsi" w:eastAsiaTheme="minorHAnsi" w:hAnsiTheme="minorHAnsi" w:cstheme="minorHAnsi"/>
          <w:sz w:val="22"/>
          <w:szCs w:val="22"/>
          <w:lang w:eastAsia="en-US"/>
        </w:rPr>
        <w:t>bezprzewodowe</w:t>
      </w:r>
      <w:r w:rsidR="008F2BD0" w:rsidRPr="00000B88">
        <w:rPr>
          <w:rFonts w:asciiTheme="minorHAnsi" w:eastAsiaTheme="minorHAnsi" w:hAnsiTheme="minorHAnsi" w:cstheme="minorHAnsi"/>
          <w:sz w:val="22"/>
          <w:szCs w:val="22"/>
          <w:lang w:eastAsia="en-US"/>
        </w:rPr>
        <w:t>go</w:t>
      </w:r>
      <w:r w:rsidRPr="00000B88">
        <w:rPr>
          <w:rFonts w:asciiTheme="minorHAnsi" w:eastAsiaTheme="minorHAnsi" w:hAnsiTheme="minorHAnsi" w:cstheme="minorHAnsi"/>
          <w:sz w:val="22"/>
          <w:szCs w:val="22"/>
          <w:lang w:eastAsia="en-US"/>
        </w:rPr>
        <w:t xml:space="preserve"> ładowan</w:t>
      </w:r>
      <w:r w:rsidR="00FB707C" w:rsidRPr="00000B88">
        <w:rPr>
          <w:rFonts w:asciiTheme="minorHAnsi" w:eastAsiaTheme="minorHAnsi" w:hAnsiTheme="minorHAnsi" w:cstheme="minorHAnsi"/>
          <w:sz w:val="22"/>
          <w:szCs w:val="22"/>
          <w:lang w:eastAsia="en-US"/>
        </w:rPr>
        <w:t>i</w:t>
      </w:r>
      <w:r w:rsidR="008F2BD0" w:rsidRPr="00000B88">
        <w:rPr>
          <w:rFonts w:asciiTheme="minorHAnsi" w:eastAsiaTheme="minorHAnsi" w:hAnsiTheme="minorHAnsi" w:cstheme="minorHAnsi"/>
          <w:sz w:val="22"/>
          <w:szCs w:val="22"/>
          <w:lang w:eastAsia="en-US"/>
        </w:rPr>
        <w:t>a</w:t>
      </w:r>
      <w:r w:rsidRPr="00000B88">
        <w:rPr>
          <w:rFonts w:asciiTheme="minorHAnsi" w:eastAsiaTheme="minorHAnsi" w:hAnsiTheme="minorHAnsi" w:cstheme="minorHAnsi"/>
          <w:sz w:val="22"/>
          <w:szCs w:val="22"/>
          <w:lang w:eastAsia="en-US"/>
        </w:rPr>
        <w:t xml:space="preserve"> pojazdów elektrycznych;</w:t>
      </w:r>
    </w:p>
    <w:p w14:paraId="389D8FDB" w14:textId="77777777" w:rsidR="007B259D" w:rsidRPr="00000B88" w:rsidRDefault="00283B25" w:rsidP="00A347A1">
      <w:pPr>
        <w:pStyle w:val="Akapitzlist"/>
        <w:numPr>
          <w:ilvl w:val="0"/>
          <w:numId w:val="18"/>
        </w:numPr>
        <w:autoSpaceDE w:val="0"/>
        <w:autoSpaceDN w:val="0"/>
        <w:adjustRightInd w:val="0"/>
        <w:jc w:val="both"/>
        <w:rPr>
          <w:rFonts w:asciiTheme="minorHAnsi" w:eastAsiaTheme="minorHAnsi" w:hAnsiTheme="minorHAnsi" w:cstheme="minorHAnsi"/>
          <w:sz w:val="22"/>
          <w:szCs w:val="22"/>
          <w:lang w:eastAsia="en-US"/>
        </w:rPr>
      </w:pPr>
      <w:r w:rsidRPr="00000B88">
        <w:rPr>
          <w:rFonts w:asciiTheme="minorHAnsi" w:eastAsiaTheme="minorHAnsi" w:hAnsiTheme="minorHAnsi" w:cstheme="minorHAnsi"/>
          <w:sz w:val="22"/>
          <w:szCs w:val="22"/>
          <w:lang w:eastAsia="en-US"/>
        </w:rPr>
        <w:t>szybkiego ładowania (o mocy od 250 kW/punkt)</w:t>
      </w:r>
      <w:r w:rsidR="00124D00" w:rsidRPr="00000B88">
        <w:rPr>
          <w:rFonts w:asciiTheme="minorHAnsi" w:eastAsiaTheme="minorHAnsi" w:hAnsiTheme="minorHAnsi" w:cstheme="minorHAnsi"/>
          <w:sz w:val="22"/>
          <w:szCs w:val="22"/>
          <w:lang w:eastAsia="en-US"/>
        </w:rPr>
        <w:t>;</w:t>
      </w:r>
    </w:p>
    <w:p w14:paraId="0FA49F86" w14:textId="77777777" w:rsidR="007B259D" w:rsidRPr="00000B88" w:rsidRDefault="00DD06E1" w:rsidP="00A347A1">
      <w:pPr>
        <w:pStyle w:val="Akapitzlist"/>
        <w:numPr>
          <w:ilvl w:val="0"/>
          <w:numId w:val="18"/>
        </w:numPr>
        <w:autoSpaceDE w:val="0"/>
        <w:autoSpaceDN w:val="0"/>
        <w:adjustRightInd w:val="0"/>
        <w:jc w:val="both"/>
        <w:rPr>
          <w:rFonts w:asciiTheme="minorHAnsi" w:eastAsiaTheme="minorHAnsi" w:hAnsiTheme="minorHAnsi" w:cstheme="minorHAnsi"/>
          <w:sz w:val="22"/>
          <w:szCs w:val="22"/>
          <w:lang w:eastAsia="en-US"/>
        </w:rPr>
      </w:pPr>
      <w:r w:rsidRPr="00000B88">
        <w:rPr>
          <w:rFonts w:asciiTheme="minorHAnsi" w:eastAsiaTheme="minorHAnsi" w:hAnsiTheme="minorHAnsi" w:cstheme="minorHAnsi"/>
          <w:sz w:val="22"/>
          <w:szCs w:val="22"/>
          <w:lang w:eastAsia="en-US"/>
        </w:rPr>
        <w:t xml:space="preserve">integrujących systemy energetyczne z infrastrukturą miejską </w:t>
      </w:r>
      <w:r w:rsidR="00124D00" w:rsidRPr="00000B88">
        <w:rPr>
          <w:rFonts w:asciiTheme="minorHAnsi" w:eastAsiaTheme="minorHAnsi" w:hAnsiTheme="minorHAnsi" w:cstheme="minorHAnsi"/>
          <w:sz w:val="22"/>
          <w:szCs w:val="22"/>
          <w:lang w:eastAsia="en-US"/>
        </w:rPr>
        <w:t xml:space="preserve">dot. </w:t>
      </w:r>
      <w:r w:rsidRPr="00000B88">
        <w:rPr>
          <w:rFonts w:asciiTheme="minorHAnsi" w:eastAsiaTheme="minorHAnsi" w:hAnsiTheme="minorHAnsi" w:cstheme="minorHAnsi"/>
          <w:sz w:val="22"/>
          <w:szCs w:val="22"/>
          <w:lang w:eastAsia="en-US"/>
        </w:rPr>
        <w:t xml:space="preserve">ładowania samochodów elektrycznych, oświetlenia miejskiego, </w:t>
      </w:r>
      <w:r w:rsidR="00124D00" w:rsidRPr="00000B88">
        <w:rPr>
          <w:rFonts w:asciiTheme="minorHAnsi" w:eastAsiaTheme="minorHAnsi" w:hAnsiTheme="minorHAnsi" w:cstheme="minorHAnsi"/>
          <w:sz w:val="22"/>
          <w:szCs w:val="22"/>
          <w:lang w:eastAsia="en-US"/>
        </w:rPr>
        <w:t xml:space="preserve">zarządzania mediami, zarządzania ruchem drogowym w czasie </w:t>
      </w:r>
      <w:r w:rsidR="00C11F92" w:rsidRPr="00000B88">
        <w:rPr>
          <w:rFonts w:asciiTheme="minorHAnsi" w:eastAsiaTheme="minorHAnsi" w:hAnsiTheme="minorHAnsi" w:cstheme="minorHAnsi"/>
          <w:sz w:val="22"/>
          <w:szCs w:val="22"/>
          <w:lang w:eastAsia="en-US"/>
        </w:rPr>
        <w:t>rzeczywistym</w:t>
      </w:r>
      <w:r w:rsidRPr="00000B88">
        <w:rPr>
          <w:rFonts w:asciiTheme="minorHAnsi" w:eastAsiaTheme="minorHAnsi" w:hAnsiTheme="minorHAnsi" w:cstheme="minorHAnsi"/>
          <w:sz w:val="22"/>
          <w:szCs w:val="22"/>
          <w:lang w:eastAsia="en-US"/>
        </w:rPr>
        <w:t xml:space="preserve"> lub innymi modułami funkcyjnymi, np. sieciami wi-fi i modułami czujnikowymi w obszarze</w:t>
      </w:r>
      <w:r w:rsidR="00774D9C">
        <w:rPr>
          <w:rFonts w:asciiTheme="minorHAnsi" w:eastAsiaTheme="minorHAnsi" w:hAnsiTheme="minorHAnsi" w:cstheme="minorHAnsi"/>
          <w:sz w:val="22"/>
          <w:szCs w:val="22"/>
          <w:lang w:eastAsia="en-US"/>
        </w:rPr>
        <w:t xml:space="preserve"> </w:t>
      </w:r>
      <w:r w:rsidRPr="00000B88">
        <w:rPr>
          <w:rFonts w:asciiTheme="minorHAnsi" w:eastAsiaTheme="minorHAnsi" w:hAnsiTheme="minorHAnsi" w:cstheme="minorHAnsi"/>
          <w:sz w:val="22"/>
          <w:szCs w:val="22"/>
          <w:lang w:eastAsia="en-US"/>
        </w:rPr>
        <w:t>rozwiązań Smart City;</w:t>
      </w:r>
      <w:r w:rsidR="00124D00" w:rsidRPr="00000B88">
        <w:rPr>
          <w:rFonts w:asciiTheme="minorHAnsi" w:eastAsiaTheme="minorHAnsi" w:hAnsiTheme="minorHAnsi" w:cstheme="minorHAnsi"/>
          <w:sz w:val="22"/>
          <w:szCs w:val="22"/>
          <w:lang w:eastAsia="en-US"/>
        </w:rPr>
        <w:t xml:space="preserve"> </w:t>
      </w:r>
    </w:p>
    <w:p w14:paraId="39889ECA" w14:textId="77777777" w:rsidR="007B259D" w:rsidRPr="00000B88" w:rsidRDefault="00124D00" w:rsidP="00A347A1">
      <w:pPr>
        <w:pStyle w:val="Akapitzlist"/>
        <w:numPr>
          <w:ilvl w:val="0"/>
          <w:numId w:val="18"/>
        </w:numPr>
        <w:autoSpaceDE w:val="0"/>
        <w:autoSpaceDN w:val="0"/>
        <w:adjustRightInd w:val="0"/>
        <w:jc w:val="both"/>
        <w:rPr>
          <w:rFonts w:asciiTheme="minorHAnsi" w:eastAsiaTheme="minorHAnsi" w:hAnsiTheme="minorHAnsi" w:cstheme="minorHAnsi"/>
          <w:sz w:val="22"/>
          <w:szCs w:val="22"/>
          <w:lang w:eastAsia="en-US"/>
        </w:rPr>
      </w:pPr>
      <w:r w:rsidRPr="00000B88">
        <w:rPr>
          <w:rFonts w:asciiTheme="minorHAnsi" w:eastAsiaTheme="minorHAnsi" w:hAnsiTheme="minorHAnsi" w:cstheme="minorHAnsi"/>
          <w:sz w:val="22"/>
          <w:szCs w:val="22"/>
          <w:lang w:eastAsia="en-US"/>
        </w:rPr>
        <w:t>inteligentn</w:t>
      </w:r>
      <w:r w:rsidR="008F2BD0" w:rsidRPr="00000B88">
        <w:rPr>
          <w:rFonts w:asciiTheme="minorHAnsi" w:eastAsiaTheme="minorHAnsi" w:hAnsiTheme="minorHAnsi" w:cstheme="minorHAnsi"/>
          <w:sz w:val="22"/>
          <w:szCs w:val="22"/>
          <w:lang w:eastAsia="en-US"/>
        </w:rPr>
        <w:t>ych</w:t>
      </w:r>
      <w:r w:rsidRPr="00000B88">
        <w:rPr>
          <w:rFonts w:asciiTheme="minorHAnsi" w:eastAsiaTheme="minorHAnsi" w:hAnsiTheme="minorHAnsi" w:cstheme="minorHAnsi"/>
          <w:sz w:val="22"/>
          <w:szCs w:val="22"/>
          <w:lang w:eastAsia="en-US"/>
        </w:rPr>
        <w:t xml:space="preserve"> system</w:t>
      </w:r>
      <w:r w:rsidR="008F2BD0" w:rsidRPr="00000B88">
        <w:rPr>
          <w:rFonts w:asciiTheme="minorHAnsi" w:eastAsiaTheme="minorHAnsi" w:hAnsiTheme="minorHAnsi" w:cstheme="minorHAnsi"/>
          <w:sz w:val="22"/>
          <w:szCs w:val="22"/>
          <w:lang w:eastAsia="en-US"/>
        </w:rPr>
        <w:t>ów</w:t>
      </w:r>
      <w:r w:rsidR="00143145" w:rsidRPr="00000B88">
        <w:rPr>
          <w:rFonts w:asciiTheme="minorHAnsi" w:eastAsiaTheme="minorHAnsi" w:hAnsiTheme="minorHAnsi" w:cstheme="minorHAnsi"/>
          <w:sz w:val="22"/>
          <w:szCs w:val="22"/>
          <w:lang w:eastAsia="en-US"/>
        </w:rPr>
        <w:t>, w tym modułowych,</w:t>
      </w:r>
      <w:r w:rsidRPr="00000B88">
        <w:rPr>
          <w:rFonts w:asciiTheme="minorHAnsi" w:eastAsiaTheme="minorHAnsi" w:hAnsiTheme="minorHAnsi" w:cstheme="minorHAnsi"/>
          <w:sz w:val="22"/>
          <w:szCs w:val="22"/>
          <w:lang w:eastAsia="en-US"/>
        </w:rPr>
        <w:t xml:space="preserve"> zielonej infrastruktury miejskiej, skonfigurowan</w:t>
      </w:r>
      <w:r w:rsidR="008F2BD0" w:rsidRPr="00000B88">
        <w:rPr>
          <w:rFonts w:asciiTheme="minorHAnsi" w:eastAsiaTheme="minorHAnsi" w:hAnsiTheme="minorHAnsi" w:cstheme="minorHAnsi"/>
          <w:sz w:val="22"/>
          <w:szCs w:val="22"/>
          <w:lang w:eastAsia="en-US"/>
        </w:rPr>
        <w:t>ych</w:t>
      </w:r>
      <w:r w:rsidRPr="00000B88">
        <w:rPr>
          <w:rFonts w:asciiTheme="minorHAnsi" w:eastAsiaTheme="minorHAnsi" w:hAnsiTheme="minorHAnsi" w:cstheme="minorHAnsi"/>
          <w:sz w:val="22"/>
          <w:szCs w:val="22"/>
          <w:lang w:eastAsia="en-US"/>
        </w:rPr>
        <w:t xml:space="preserve"> w oparciu o IoT, przy zasilaniu wykorzystującym </w:t>
      </w:r>
      <w:r w:rsidR="00C4627A" w:rsidRPr="00000B88">
        <w:rPr>
          <w:rFonts w:asciiTheme="minorHAnsi" w:eastAsiaTheme="minorHAnsi" w:hAnsiTheme="minorHAnsi" w:cstheme="minorHAnsi"/>
          <w:sz w:val="22"/>
          <w:szCs w:val="22"/>
          <w:lang w:eastAsia="en-US"/>
        </w:rPr>
        <w:t>OZE</w:t>
      </w:r>
      <w:r w:rsidRPr="00000B88">
        <w:rPr>
          <w:rFonts w:asciiTheme="minorHAnsi" w:eastAsiaTheme="minorHAnsi" w:hAnsiTheme="minorHAnsi" w:cstheme="minorHAnsi"/>
          <w:sz w:val="22"/>
          <w:szCs w:val="22"/>
          <w:lang w:eastAsia="en-US"/>
        </w:rPr>
        <w:t xml:space="preserve"> (np.: ogniwa perowskitowe, solarna dachówka); </w:t>
      </w:r>
    </w:p>
    <w:p w14:paraId="49406D52" w14:textId="77777777" w:rsidR="007B259D" w:rsidRPr="00000B88" w:rsidRDefault="00124D00" w:rsidP="00A347A1">
      <w:pPr>
        <w:pStyle w:val="Akapitzlist"/>
        <w:numPr>
          <w:ilvl w:val="0"/>
          <w:numId w:val="18"/>
        </w:numPr>
        <w:autoSpaceDE w:val="0"/>
        <w:autoSpaceDN w:val="0"/>
        <w:adjustRightInd w:val="0"/>
        <w:jc w:val="both"/>
        <w:rPr>
          <w:rFonts w:asciiTheme="minorHAnsi" w:eastAsiaTheme="minorHAnsi" w:hAnsiTheme="minorHAnsi" w:cstheme="minorHAnsi"/>
          <w:sz w:val="22"/>
          <w:szCs w:val="22"/>
          <w:lang w:eastAsia="en-US"/>
        </w:rPr>
      </w:pPr>
      <w:r w:rsidRPr="00000B88">
        <w:rPr>
          <w:rFonts w:asciiTheme="minorHAnsi" w:eastAsiaTheme="minorHAnsi" w:hAnsiTheme="minorHAnsi" w:cstheme="minorHAnsi"/>
          <w:sz w:val="22"/>
          <w:szCs w:val="22"/>
          <w:lang w:eastAsia="en-US"/>
        </w:rPr>
        <w:t xml:space="preserve">inteligentnego transportu </w:t>
      </w:r>
      <w:r w:rsidR="00083763" w:rsidRPr="00000B88">
        <w:rPr>
          <w:rFonts w:asciiTheme="minorHAnsi" w:eastAsiaTheme="minorHAnsi" w:hAnsiTheme="minorHAnsi" w:cstheme="minorHAnsi"/>
          <w:sz w:val="22"/>
          <w:szCs w:val="22"/>
          <w:lang w:eastAsia="en-US"/>
        </w:rPr>
        <w:t>publicznego;</w:t>
      </w:r>
    </w:p>
    <w:p w14:paraId="47AEB6A2" w14:textId="77777777" w:rsidR="007B259D" w:rsidRPr="00000B88" w:rsidRDefault="00943B67" w:rsidP="00A347A1">
      <w:pPr>
        <w:pStyle w:val="Akapitzlist"/>
        <w:numPr>
          <w:ilvl w:val="0"/>
          <w:numId w:val="18"/>
        </w:numPr>
        <w:autoSpaceDE w:val="0"/>
        <w:autoSpaceDN w:val="0"/>
        <w:adjustRightInd w:val="0"/>
        <w:jc w:val="both"/>
        <w:rPr>
          <w:rFonts w:asciiTheme="minorHAnsi" w:eastAsiaTheme="minorHAnsi" w:hAnsiTheme="minorHAnsi" w:cstheme="minorHAnsi"/>
          <w:sz w:val="22"/>
          <w:szCs w:val="22"/>
          <w:lang w:eastAsia="en-US"/>
        </w:rPr>
      </w:pPr>
      <w:r w:rsidRPr="00000B88">
        <w:rPr>
          <w:rFonts w:asciiTheme="minorHAnsi" w:eastAsiaTheme="minorHAnsi" w:hAnsiTheme="minorHAnsi" w:cstheme="minorHAnsi"/>
          <w:sz w:val="22"/>
          <w:szCs w:val="22"/>
          <w:lang w:eastAsia="en-US"/>
        </w:rPr>
        <w:t>budowy infrastruktury zasilania elektrycznego lub wodorowego na obszarach miejskich</w:t>
      </w:r>
      <w:r w:rsidR="00124D00" w:rsidRPr="00000B88">
        <w:rPr>
          <w:rFonts w:asciiTheme="minorHAnsi" w:eastAsiaTheme="minorHAnsi" w:hAnsiTheme="minorHAnsi" w:cstheme="minorHAnsi"/>
          <w:sz w:val="22"/>
          <w:szCs w:val="22"/>
          <w:lang w:eastAsia="en-US"/>
        </w:rPr>
        <w:t xml:space="preserve">; </w:t>
      </w:r>
    </w:p>
    <w:p w14:paraId="14A14882" w14:textId="77777777" w:rsidR="007B259D" w:rsidRPr="00000B88" w:rsidRDefault="00124D00" w:rsidP="00A347A1">
      <w:pPr>
        <w:pStyle w:val="Akapitzlist"/>
        <w:numPr>
          <w:ilvl w:val="0"/>
          <w:numId w:val="18"/>
        </w:numPr>
        <w:autoSpaceDE w:val="0"/>
        <w:autoSpaceDN w:val="0"/>
        <w:adjustRightInd w:val="0"/>
        <w:jc w:val="both"/>
        <w:rPr>
          <w:rFonts w:asciiTheme="minorHAnsi" w:eastAsiaTheme="minorHAnsi" w:hAnsiTheme="minorHAnsi" w:cstheme="minorHAnsi"/>
          <w:sz w:val="22"/>
          <w:szCs w:val="22"/>
          <w:lang w:eastAsia="en-US"/>
        </w:rPr>
      </w:pPr>
      <w:r w:rsidRPr="00000B88">
        <w:rPr>
          <w:rFonts w:asciiTheme="minorHAnsi" w:eastAsiaTheme="minorHAnsi" w:hAnsiTheme="minorHAnsi" w:cstheme="minorHAnsi"/>
          <w:sz w:val="22"/>
          <w:szCs w:val="22"/>
          <w:lang w:eastAsia="en-US"/>
        </w:rPr>
        <w:t>systemów współdzielonej mobilności (prywatnej, publicznej).</w:t>
      </w:r>
      <w:r w:rsidR="007B259D" w:rsidRPr="00000B88">
        <w:rPr>
          <w:rFonts w:asciiTheme="minorHAnsi" w:eastAsiaTheme="minorHAnsi" w:hAnsiTheme="minorHAnsi" w:cstheme="minorHAnsi"/>
          <w:sz w:val="22"/>
          <w:szCs w:val="22"/>
          <w:lang w:eastAsia="en-US"/>
        </w:rPr>
        <w:t> </w:t>
      </w:r>
    </w:p>
    <w:p w14:paraId="0A676D09" w14:textId="77777777" w:rsidR="0062641F" w:rsidRPr="00000B88" w:rsidRDefault="0062641F" w:rsidP="003C02DB">
      <w:pPr>
        <w:autoSpaceDE w:val="0"/>
        <w:autoSpaceDN w:val="0"/>
        <w:adjustRightInd w:val="0"/>
        <w:jc w:val="both"/>
        <w:rPr>
          <w:rFonts w:asciiTheme="minorHAnsi" w:hAnsiTheme="minorHAnsi" w:cstheme="minorHAnsi"/>
          <w:sz w:val="22"/>
          <w:szCs w:val="22"/>
        </w:rPr>
      </w:pPr>
    </w:p>
    <w:p w14:paraId="3CCEA286" w14:textId="77777777" w:rsidR="001B68E2" w:rsidRPr="00000B88" w:rsidRDefault="001B68E2" w:rsidP="00A347A1">
      <w:pPr>
        <w:pStyle w:val="Akapitzlist"/>
        <w:numPr>
          <w:ilvl w:val="0"/>
          <w:numId w:val="17"/>
        </w:numPr>
        <w:rPr>
          <w:rFonts w:asciiTheme="minorHAnsi" w:hAnsiTheme="minorHAnsi" w:cstheme="minorHAnsi"/>
          <w:b/>
          <w:color w:val="000000" w:themeColor="text1"/>
          <w:sz w:val="22"/>
          <w:szCs w:val="22"/>
        </w:rPr>
      </w:pPr>
      <w:r w:rsidRPr="00000B88">
        <w:rPr>
          <w:rFonts w:asciiTheme="minorHAnsi" w:hAnsiTheme="minorHAnsi" w:cstheme="minorHAnsi"/>
          <w:b/>
          <w:color w:val="000000" w:themeColor="text1"/>
          <w:sz w:val="22"/>
          <w:szCs w:val="22"/>
        </w:rPr>
        <w:t xml:space="preserve">Wielopaliwowe bloki </w:t>
      </w:r>
      <w:r w:rsidR="00220DBB" w:rsidRPr="00000B88">
        <w:rPr>
          <w:rFonts w:asciiTheme="minorHAnsi" w:hAnsiTheme="minorHAnsi" w:cstheme="minorHAnsi"/>
          <w:b/>
          <w:color w:val="000000" w:themeColor="text1"/>
          <w:sz w:val="22"/>
          <w:szCs w:val="22"/>
        </w:rPr>
        <w:t>z magazynami ciepła lub</w:t>
      </w:r>
      <w:r w:rsidR="00A52973" w:rsidRPr="00000B88">
        <w:rPr>
          <w:rFonts w:asciiTheme="minorHAnsi" w:hAnsiTheme="minorHAnsi" w:cstheme="minorHAnsi"/>
          <w:b/>
          <w:color w:val="000000" w:themeColor="text1"/>
          <w:sz w:val="22"/>
          <w:szCs w:val="22"/>
        </w:rPr>
        <w:t xml:space="preserve"> chłodu</w:t>
      </w:r>
      <w:r w:rsidR="00FE135D" w:rsidRPr="00000B88">
        <w:rPr>
          <w:rFonts w:asciiTheme="minorHAnsi" w:hAnsiTheme="minorHAnsi" w:cstheme="minorHAnsi"/>
          <w:b/>
          <w:color w:val="000000" w:themeColor="text1"/>
          <w:sz w:val="22"/>
          <w:szCs w:val="22"/>
        </w:rPr>
        <w:t xml:space="preserve"> </w:t>
      </w:r>
    </w:p>
    <w:p w14:paraId="5E3DC79E" w14:textId="77777777" w:rsidR="004E60C9" w:rsidRPr="00000B88" w:rsidRDefault="00C6190C" w:rsidP="004E60C9">
      <w:pPr>
        <w:jc w:val="both"/>
        <w:rPr>
          <w:rFonts w:asciiTheme="minorHAnsi" w:hAnsiTheme="minorHAnsi" w:cstheme="minorHAnsi"/>
          <w:color w:val="000000" w:themeColor="text1"/>
          <w:sz w:val="22"/>
          <w:szCs w:val="22"/>
        </w:rPr>
      </w:pPr>
      <w:r w:rsidRPr="00000B88">
        <w:rPr>
          <w:rFonts w:asciiTheme="minorHAnsi" w:hAnsiTheme="minorHAnsi" w:cstheme="minorHAnsi"/>
          <w:sz w:val="22"/>
          <w:szCs w:val="22"/>
        </w:rPr>
        <w:t>M</w:t>
      </w:r>
      <w:r w:rsidR="00FB1B4F" w:rsidRPr="00000B88">
        <w:rPr>
          <w:rFonts w:asciiTheme="minorHAnsi" w:hAnsiTheme="minorHAnsi" w:cstheme="minorHAnsi"/>
          <w:color w:val="000000" w:themeColor="text1"/>
          <w:sz w:val="22"/>
          <w:szCs w:val="22"/>
        </w:rPr>
        <w:t>agazyn</w:t>
      </w:r>
      <w:r w:rsidRPr="00000B88">
        <w:rPr>
          <w:rFonts w:asciiTheme="minorHAnsi" w:hAnsiTheme="minorHAnsi" w:cstheme="minorHAnsi"/>
          <w:color w:val="000000" w:themeColor="text1"/>
          <w:sz w:val="22"/>
          <w:szCs w:val="22"/>
        </w:rPr>
        <w:t>y</w:t>
      </w:r>
      <w:r w:rsidR="00FB1B4F" w:rsidRPr="00000B88">
        <w:rPr>
          <w:rFonts w:asciiTheme="minorHAnsi" w:hAnsiTheme="minorHAnsi" w:cstheme="minorHAnsi"/>
          <w:color w:val="000000" w:themeColor="text1"/>
          <w:sz w:val="22"/>
          <w:szCs w:val="22"/>
        </w:rPr>
        <w:t xml:space="preserve"> energii cieplnej i/lub chłodu dla jednostek wytwórczych funkcjonujących w oparciu </w:t>
      </w:r>
      <w:r w:rsidR="00BB2CDC" w:rsidRPr="00000B88">
        <w:rPr>
          <w:rFonts w:asciiTheme="minorHAnsi" w:hAnsiTheme="minorHAnsi" w:cstheme="minorHAnsi"/>
          <w:color w:val="000000" w:themeColor="text1"/>
          <w:sz w:val="22"/>
          <w:szCs w:val="22"/>
        </w:rPr>
        <w:br/>
      </w:r>
      <w:r w:rsidR="00FB1B4F" w:rsidRPr="00000B88">
        <w:rPr>
          <w:rFonts w:asciiTheme="minorHAnsi" w:hAnsiTheme="minorHAnsi" w:cstheme="minorHAnsi"/>
          <w:color w:val="000000" w:themeColor="text1"/>
          <w:sz w:val="22"/>
          <w:szCs w:val="22"/>
        </w:rPr>
        <w:t>o źródła z udziałem OZE</w:t>
      </w:r>
      <w:r w:rsidR="00E97934" w:rsidRPr="00000B88">
        <w:rPr>
          <w:rFonts w:asciiTheme="minorHAnsi" w:hAnsiTheme="minorHAnsi" w:cstheme="minorHAnsi"/>
          <w:color w:val="000000" w:themeColor="text1"/>
          <w:sz w:val="22"/>
          <w:szCs w:val="22"/>
        </w:rPr>
        <w:t xml:space="preserve"> (min. 15%</w:t>
      </w:r>
      <w:r w:rsidR="002D2E47" w:rsidRPr="00000B88">
        <w:rPr>
          <w:rFonts w:asciiTheme="minorHAnsi" w:hAnsiTheme="minorHAnsi" w:cstheme="minorHAnsi"/>
          <w:color w:val="000000" w:themeColor="text1"/>
          <w:sz w:val="22"/>
          <w:szCs w:val="22"/>
        </w:rPr>
        <w:t xml:space="preserve"> - zgodnie z pkt 6) Art. 2 Ustawy z dnia 20 lutego 2015 r. </w:t>
      </w:r>
      <w:r w:rsidR="00A80CD8" w:rsidRPr="00000B88">
        <w:rPr>
          <w:rFonts w:asciiTheme="minorHAnsi" w:hAnsiTheme="minorHAnsi" w:cstheme="minorHAnsi"/>
          <w:color w:val="000000" w:themeColor="text1"/>
          <w:sz w:val="22"/>
          <w:szCs w:val="22"/>
        </w:rPr>
        <w:t>z późn. zm</w:t>
      </w:r>
      <w:r w:rsidR="00A80CD8">
        <w:rPr>
          <w:rFonts w:asciiTheme="minorHAnsi" w:hAnsiTheme="minorHAnsi" w:cstheme="minorHAnsi"/>
          <w:color w:val="000000" w:themeColor="text1"/>
          <w:sz w:val="22"/>
          <w:szCs w:val="22"/>
        </w:rPr>
        <w:t>.</w:t>
      </w:r>
      <w:r w:rsidR="00A80CD8" w:rsidRPr="00000B88">
        <w:rPr>
          <w:rFonts w:asciiTheme="minorHAnsi" w:hAnsiTheme="minorHAnsi" w:cstheme="minorHAnsi"/>
          <w:color w:val="000000" w:themeColor="text1"/>
          <w:sz w:val="22"/>
          <w:szCs w:val="22"/>
        </w:rPr>
        <w:t xml:space="preserve"> </w:t>
      </w:r>
      <w:r w:rsidR="002D2E47" w:rsidRPr="00000B88">
        <w:rPr>
          <w:rFonts w:asciiTheme="minorHAnsi" w:hAnsiTheme="minorHAnsi" w:cstheme="minorHAnsi"/>
          <w:color w:val="000000" w:themeColor="text1"/>
          <w:sz w:val="22"/>
          <w:szCs w:val="22"/>
        </w:rPr>
        <w:t>o odnawialnych źródłach energii</w:t>
      </w:r>
      <w:r w:rsidR="00E97934" w:rsidRPr="00000B88">
        <w:rPr>
          <w:rFonts w:asciiTheme="minorHAnsi" w:hAnsiTheme="minorHAnsi" w:cstheme="minorHAnsi"/>
          <w:color w:val="000000" w:themeColor="text1"/>
          <w:sz w:val="22"/>
          <w:szCs w:val="22"/>
        </w:rPr>
        <w:t>)</w:t>
      </w:r>
      <w:r w:rsidRPr="00000B88">
        <w:rPr>
          <w:rFonts w:asciiTheme="minorHAnsi" w:hAnsiTheme="minorHAnsi" w:cstheme="minorHAnsi"/>
          <w:color w:val="000000" w:themeColor="text1"/>
          <w:sz w:val="22"/>
          <w:szCs w:val="22"/>
        </w:rPr>
        <w:t>.</w:t>
      </w:r>
    </w:p>
    <w:p w14:paraId="031FE98B" w14:textId="77777777" w:rsidR="004E60C9" w:rsidRPr="00000B88" w:rsidRDefault="004E60C9" w:rsidP="004E60C9">
      <w:pPr>
        <w:jc w:val="both"/>
        <w:rPr>
          <w:rFonts w:asciiTheme="minorHAnsi" w:eastAsiaTheme="minorHAnsi" w:hAnsiTheme="minorHAnsi" w:cstheme="minorHAnsi"/>
          <w:sz w:val="22"/>
          <w:szCs w:val="22"/>
          <w:lang w:eastAsia="en-US"/>
        </w:rPr>
      </w:pPr>
      <w:r w:rsidRPr="00000B88">
        <w:rPr>
          <w:rFonts w:asciiTheme="minorHAnsi" w:eastAsiaTheme="minorHAnsi" w:hAnsiTheme="minorHAnsi" w:cstheme="minorHAnsi"/>
          <w:sz w:val="22"/>
          <w:szCs w:val="22"/>
          <w:lang w:eastAsia="en-US"/>
        </w:rPr>
        <w:t xml:space="preserve">W ramach celu tematycznego będą wspierane przedsięwzięcia mające na celu wdrożenie technologii m.in.: </w:t>
      </w:r>
    </w:p>
    <w:p w14:paraId="7A4F379C" w14:textId="77777777" w:rsidR="00FB1B4F" w:rsidRPr="00000B88" w:rsidRDefault="00FB1B4F" w:rsidP="00A347A1">
      <w:pPr>
        <w:pStyle w:val="Akapitzlist"/>
        <w:numPr>
          <w:ilvl w:val="0"/>
          <w:numId w:val="19"/>
        </w:numPr>
        <w:jc w:val="both"/>
        <w:rPr>
          <w:rFonts w:asciiTheme="minorHAnsi" w:hAnsiTheme="minorHAnsi" w:cstheme="minorHAnsi"/>
          <w:color w:val="000000" w:themeColor="text1"/>
          <w:sz w:val="22"/>
          <w:szCs w:val="22"/>
        </w:rPr>
      </w:pPr>
      <w:r w:rsidRPr="00000B88">
        <w:rPr>
          <w:rFonts w:asciiTheme="minorHAnsi" w:hAnsiTheme="minorHAnsi" w:cstheme="minorHAnsi"/>
          <w:color w:val="000000" w:themeColor="text1"/>
          <w:sz w:val="22"/>
          <w:szCs w:val="22"/>
        </w:rPr>
        <w:t>magazynów ciepła (w tym sezonowych), umożliwiających magazynowanie nadwyżek wyprodukowanej energii i ich wykorzystanie w okresach zwiększonego zapotrzebowania, ze szczególnym uwzględnieniem systemów ciepłowniczych wykorzystujących OZE;</w:t>
      </w:r>
    </w:p>
    <w:p w14:paraId="4C154BC4" w14:textId="77777777" w:rsidR="00FB1B4F" w:rsidRPr="00000B88" w:rsidRDefault="00FB1B4F" w:rsidP="00A347A1">
      <w:pPr>
        <w:pStyle w:val="Akapitzlist"/>
        <w:numPr>
          <w:ilvl w:val="0"/>
          <w:numId w:val="19"/>
        </w:numPr>
        <w:jc w:val="both"/>
        <w:rPr>
          <w:rFonts w:asciiTheme="minorHAnsi" w:hAnsiTheme="minorHAnsi" w:cstheme="minorHAnsi"/>
          <w:color w:val="000000" w:themeColor="text1"/>
          <w:sz w:val="22"/>
          <w:szCs w:val="22"/>
        </w:rPr>
      </w:pPr>
      <w:r w:rsidRPr="00000B88">
        <w:rPr>
          <w:rFonts w:asciiTheme="minorHAnsi" w:hAnsiTheme="minorHAnsi" w:cstheme="minorHAnsi"/>
          <w:color w:val="000000" w:themeColor="text1"/>
          <w:sz w:val="22"/>
          <w:szCs w:val="22"/>
        </w:rPr>
        <w:t>trigeneracyj</w:t>
      </w:r>
      <w:r w:rsidR="00437E92" w:rsidRPr="00000B88">
        <w:rPr>
          <w:rFonts w:asciiTheme="minorHAnsi" w:hAnsiTheme="minorHAnsi" w:cstheme="minorHAnsi"/>
          <w:color w:val="000000" w:themeColor="text1"/>
          <w:sz w:val="22"/>
          <w:szCs w:val="22"/>
        </w:rPr>
        <w:t>n</w:t>
      </w:r>
      <w:r w:rsidR="00CD00E8" w:rsidRPr="00000B88">
        <w:rPr>
          <w:rFonts w:asciiTheme="minorHAnsi" w:hAnsiTheme="minorHAnsi" w:cstheme="minorHAnsi"/>
          <w:color w:val="000000" w:themeColor="text1"/>
          <w:sz w:val="22"/>
          <w:szCs w:val="22"/>
        </w:rPr>
        <w:t>ych</w:t>
      </w:r>
      <w:r w:rsidRPr="00000B88">
        <w:rPr>
          <w:rFonts w:asciiTheme="minorHAnsi" w:hAnsiTheme="minorHAnsi" w:cstheme="minorHAnsi"/>
          <w:color w:val="000000" w:themeColor="text1"/>
          <w:sz w:val="22"/>
          <w:szCs w:val="22"/>
        </w:rPr>
        <w:t xml:space="preserve"> w systemach</w:t>
      </w:r>
      <w:r w:rsidR="004E60C9" w:rsidRPr="00000B88">
        <w:rPr>
          <w:rFonts w:asciiTheme="minorHAnsi" w:hAnsiTheme="minorHAnsi" w:cstheme="minorHAnsi"/>
          <w:color w:val="000000" w:themeColor="text1"/>
          <w:sz w:val="22"/>
          <w:szCs w:val="22"/>
        </w:rPr>
        <w:t xml:space="preserve"> ciepłowniczych jak i poza nimi;</w:t>
      </w:r>
      <w:r w:rsidRPr="00000B88">
        <w:rPr>
          <w:rFonts w:asciiTheme="minorHAnsi" w:hAnsiTheme="minorHAnsi" w:cstheme="minorHAnsi"/>
          <w:color w:val="000000" w:themeColor="text1"/>
          <w:sz w:val="22"/>
          <w:szCs w:val="22"/>
        </w:rPr>
        <w:t xml:space="preserve"> </w:t>
      </w:r>
    </w:p>
    <w:p w14:paraId="680884ED" w14:textId="255F91DF" w:rsidR="00CB258E" w:rsidRDefault="00FB1B4F" w:rsidP="00A347A1">
      <w:pPr>
        <w:pStyle w:val="Akapitzlist"/>
        <w:numPr>
          <w:ilvl w:val="0"/>
          <w:numId w:val="19"/>
        </w:numPr>
        <w:jc w:val="both"/>
        <w:rPr>
          <w:rFonts w:asciiTheme="minorHAnsi" w:hAnsiTheme="minorHAnsi" w:cstheme="minorHAnsi"/>
          <w:color w:val="000000" w:themeColor="text1"/>
          <w:sz w:val="22"/>
          <w:szCs w:val="22"/>
        </w:rPr>
      </w:pPr>
      <w:r w:rsidRPr="00000B88">
        <w:rPr>
          <w:rFonts w:asciiTheme="minorHAnsi" w:hAnsiTheme="minorHAnsi" w:cstheme="minorHAnsi"/>
          <w:color w:val="000000" w:themeColor="text1"/>
          <w:sz w:val="22"/>
          <w:szCs w:val="22"/>
        </w:rPr>
        <w:t>produkcji chłodu z ciepła sieciowego (np. za pomocą agregatów adsorpcyjnych zasilanych gorącą wodą)</w:t>
      </w:r>
      <w:r w:rsidR="00E00E76">
        <w:rPr>
          <w:rFonts w:asciiTheme="minorHAnsi" w:hAnsiTheme="minorHAnsi" w:cstheme="minorHAnsi"/>
          <w:color w:val="000000" w:themeColor="text1"/>
          <w:sz w:val="22"/>
          <w:szCs w:val="22"/>
        </w:rPr>
        <w:t>;</w:t>
      </w:r>
    </w:p>
    <w:p w14:paraId="5E6BD839" w14:textId="4F141F40" w:rsidR="00E00E76" w:rsidRPr="00000B88" w:rsidRDefault="00E00E76" w:rsidP="00A347A1">
      <w:pPr>
        <w:pStyle w:val="Akapitzlist"/>
        <w:numPr>
          <w:ilvl w:val="0"/>
          <w:numId w:val="19"/>
        </w:num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pomp ciepła w zastosowaniach przemysłowych (powyżej </w:t>
      </w:r>
      <w:r w:rsidR="00EF17D0">
        <w:rPr>
          <w:rFonts w:asciiTheme="minorHAnsi" w:hAnsiTheme="minorHAnsi" w:cstheme="minorHAnsi"/>
          <w:color w:val="000000" w:themeColor="text1"/>
          <w:sz w:val="22"/>
          <w:szCs w:val="22"/>
        </w:rPr>
        <w:t>50 kW</w:t>
      </w:r>
      <w:r>
        <w:rPr>
          <w:rFonts w:asciiTheme="minorHAnsi" w:hAnsiTheme="minorHAnsi" w:cstheme="minorHAnsi"/>
          <w:color w:val="000000" w:themeColor="text1"/>
          <w:sz w:val="22"/>
          <w:szCs w:val="22"/>
        </w:rPr>
        <w:t>).</w:t>
      </w:r>
    </w:p>
    <w:p w14:paraId="29E0796D" w14:textId="77777777" w:rsidR="001135E0" w:rsidRPr="00000B88" w:rsidRDefault="001135E0" w:rsidP="00FB1B4F">
      <w:pPr>
        <w:autoSpaceDE w:val="0"/>
        <w:autoSpaceDN w:val="0"/>
        <w:adjustRightInd w:val="0"/>
        <w:jc w:val="both"/>
        <w:rPr>
          <w:rFonts w:asciiTheme="minorHAnsi" w:hAnsiTheme="minorHAnsi" w:cstheme="minorHAnsi"/>
          <w:sz w:val="22"/>
          <w:szCs w:val="22"/>
        </w:rPr>
      </w:pPr>
    </w:p>
    <w:p w14:paraId="239F11B5" w14:textId="77777777" w:rsidR="00CB258E" w:rsidRPr="00000B88" w:rsidRDefault="001B68E2" w:rsidP="00A347A1">
      <w:pPr>
        <w:pStyle w:val="Akapitzlist"/>
        <w:numPr>
          <w:ilvl w:val="0"/>
          <w:numId w:val="17"/>
        </w:numPr>
        <w:rPr>
          <w:rFonts w:asciiTheme="minorHAnsi" w:hAnsiTheme="minorHAnsi" w:cstheme="minorHAnsi"/>
          <w:b/>
          <w:color w:val="000000" w:themeColor="text1"/>
          <w:sz w:val="22"/>
          <w:szCs w:val="22"/>
        </w:rPr>
      </w:pPr>
      <w:r w:rsidRPr="00000B88">
        <w:rPr>
          <w:rFonts w:asciiTheme="minorHAnsi" w:hAnsiTheme="minorHAnsi" w:cstheme="minorHAnsi"/>
          <w:b/>
          <w:color w:val="000000" w:themeColor="text1"/>
          <w:sz w:val="22"/>
          <w:szCs w:val="22"/>
        </w:rPr>
        <w:t>Produkcja, transport</w:t>
      </w:r>
      <w:r w:rsidR="00220DBB" w:rsidRPr="00000B88">
        <w:rPr>
          <w:rFonts w:asciiTheme="minorHAnsi" w:hAnsiTheme="minorHAnsi" w:cstheme="minorHAnsi"/>
          <w:b/>
          <w:color w:val="000000" w:themeColor="text1"/>
          <w:sz w:val="22"/>
          <w:szCs w:val="22"/>
        </w:rPr>
        <w:t>, magazynowanie</w:t>
      </w:r>
      <w:r w:rsidRPr="00000B88">
        <w:rPr>
          <w:rFonts w:asciiTheme="minorHAnsi" w:hAnsiTheme="minorHAnsi" w:cstheme="minorHAnsi"/>
          <w:b/>
          <w:color w:val="000000" w:themeColor="text1"/>
          <w:sz w:val="22"/>
          <w:szCs w:val="22"/>
        </w:rPr>
        <w:t xml:space="preserve"> i wykorzystanie wodoru</w:t>
      </w:r>
      <w:r w:rsidR="00FE135D" w:rsidRPr="00000B88">
        <w:rPr>
          <w:rFonts w:asciiTheme="minorHAnsi" w:hAnsiTheme="minorHAnsi" w:cstheme="minorHAnsi"/>
          <w:b/>
          <w:color w:val="000000" w:themeColor="text1"/>
          <w:sz w:val="22"/>
          <w:szCs w:val="22"/>
        </w:rPr>
        <w:t xml:space="preserve"> </w:t>
      </w:r>
    </w:p>
    <w:p w14:paraId="28770EB1" w14:textId="0BF82CA0" w:rsidR="00CB258E" w:rsidRPr="00000B88" w:rsidRDefault="002D2E47" w:rsidP="00CB258E">
      <w:pPr>
        <w:jc w:val="both"/>
        <w:rPr>
          <w:rFonts w:asciiTheme="minorHAnsi" w:hAnsiTheme="minorHAnsi" w:cstheme="minorHAnsi"/>
          <w:color w:val="000000" w:themeColor="text1"/>
          <w:sz w:val="22"/>
          <w:szCs w:val="22"/>
        </w:rPr>
      </w:pPr>
      <w:r w:rsidRPr="00000B88">
        <w:rPr>
          <w:rFonts w:asciiTheme="minorHAnsi" w:hAnsiTheme="minorHAnsi" w:cstheme="minorHAnsi"/>
          <w:color w:val="000000" w:themeColor="text1"/>
          <w:sz w:val="22"/>
          <w:szCs w:val="22"/>
        </w:rPr>
        <w:t>T</w:t>
      </w:r>
      <w:r w:rsidR="00CB258E" w:rsidRPr="00000B88">
        <w:rPr>
          <w:rFonts w:asciiTheme="minorHAnsi" w:hAnsiTheme="minorHAnsi" w:cstheme="minorHAnsi"/>
          <w:color w:val="000000" w:themeColor="text1"/>
          <w:sz w:val="22"/>
          <w:szCs w:val="22"/>
        </w:rPr>
        <w:t>echnologi</w:t>
      </w:r>
      <w:r w:rsidRPr="00000B88">
        <w:rPr>
          <w:rFonts w:asciiTheme="minorHAnsi" w:hAnsiTheme="minorHAnsi" w:cstheme="minorHAnsi"/>
          <w:color w:val="000000" w:themeColor="text1"/>
          <w:sz w:val="22"/>
          <w:szCs w:val="22"/>
        </w:rPr>
        <w:t>e</w:t>
      </w:r>
      <w:r w:rsidR="00CB258E" w:rsidRPr="00000B88">
        <w:rPr>
          <w:rFonts w:asciiTheme="minorHAnsi" w:hAnsiTheme="minorHAnsi" w:cstheme="minorHAnsi"/>
          <w:color w:val="000000" w:themeColor="text1"/>
          <w:sz w:val="22"/>
          <w:szCs w:val="22"/>
        </w:rPr>
        <w:t xml:space="preserve"> w kontekście produkcji </w:t>
      </w:r>
      <w:r w:rsidR="00E00E76">
        <w:rPr>
          <w:rFonts w:asciiTheme="minorHAnsi" w:hAnsiTheme="minorHAnsi" w:cstheme="minorHAnsi"/>
          <w:color w:val="000000" w:themeColor="text1"/>
          <w:sz w:val="22"/>
          <w:szCs w:val="22"/>
        </w:rPr>
        <w:t>„</w:t>
      </w:r>
      <w:r w:rsidR="009B3C66">
        <w:rPr>
          <w:rFonts w:asciiTheme="minorHAnsi" w:hAnsiTheme="minorHAnsi" w:cstheme="minorHAnsi"/>
          <w:color w:val="000000" w:themeColor="text1"/>
          <w:sz w:val="22"/>
          <w:szCs w:val="22"/>
        </w:rPr>
        <w:t>bezemisyjnego</w:t>
      </w:r>
      <w:r w:rsidR="00E00E76">
        <w:rPr>
          <w:rFonts w:asciiTheme="minorHAnsi" w:hAnsiTheme="minorHAnsi" w:cstheme="minorHAnsi"/>
          <w:color w:val="000000" w:themeColor="text1"/>
          <w:sz w:val="22"/>
          <w:szCs w:val="22"/>
        </w:rPr>
        <w:t>”</w:t>
      </w:r>
      <w:r w:rsidR="00CB258E" w:rsidRPr="00000B88">
        <w:rPr>
          <w:rFonts w:asciiTheme="minorHAnsi" w:hAnsiTheme="minorHAnsi" w:cstheme="minorHAnsi"/>
          <w:color w:val="000000" w:themeColor="text1"/>
          <w:sz w:val="22"/>
          <w:szCs w:val="22"/>
        </w:rPr>
        <w:t xml:space="preserve"> wodoru, jak również technologi</w:t>
      </w:r>
      <w:r w:rsidRPr="00000B88">
        <w:rPr>
          <w:rFonts w:asciiTheme="minorHAnsi" w:hAnsiTheme="minorHAnsi" w:cstheme="minorHAnsi"/>
          <w:color w:val="000000" w:themeColor="text1"/>
          <w:sz w:val="22"/>
          <w:szCs w:val="22"/>
        </w:rPr>
        <w:t>e</w:t>
      </w:r>
      <w:r w:rsidR="00CB258E" w:rsidRPr="00000B88">
        <w:rPr>
          <w:rFonts w:asciiTheme="minorHAnsi" w:hAnsiTheme="minorHAnsi" w:cstheme="minorHAnsi"/>
          <w:color w:val="000000" w:themeColor="text1"/>
          <w:sz w:val="22"/>
          <w:szCs w:val="22"/>
        </w:rPr>
        <w:t xml:space="preserve"> przesyłow</w:t>
      </w:r>
      <w:r w:rsidRPr="00000B88">
        <w:rPr>
          <w:rFonts w:asciiTheme="minorHAnsi" w:hAnsiTheme="minorHAnsi" w:cstheme="minorHAnsi"/>
          <w:color w:val="000000" w:themeColor="text1"/>
          <w:sz w:val="22"/>
          <w:szCs w:val="22"/>
        </w:rPr>
        <w:t>e</w:t>
      </w:r>
      <w:r w:rsidR="00CB258E" w:rsidRPr="00000B88">
        <w:rPr>
          <w:rFonts w:asciiTheme="minorHAnsi" w:hAnsiTheme="minorHAnsi" w:cstheme="minorHAnsi"/>
          <w:color w:val="000000" w:themeColor="text1"/>
          <w:sz w:val="22"/>
          <w:szCs w:val="22"/>
        </w:rPr>
        <w:t xml:space="preserve"> wodoru, w tym z wykorzystani</w:t>
      </w:r>
      <w:r w:rsidRPr="00000B88">
        <w:rPr>
          <w:rFonts w:asciiTheme="minorHAnsi" w:hAnsiTheme="minorHAnsi" w:cstheme="minorHAnsi"/>
          <w:color w:val="000000" w:themeColor="text1"/>
          <w:sz w:val="22"/>
          <w:szCs w:val="22"/>
        </w:rPr>
        <w:t>em infrastruktury gazociągowej.</w:t>
      </w:r>
    </w:p>
    <w:p w14:paraId="7A7B7024" w14:textId="77777777" w:rsidR="00CD0AA5" w:rsidRPr="00000B88" w:rsidRDefault="00CD0AA5" w:rsidP="00CD0AA5">
      <w:pPr>
        <w:jc w:val="both"/>
        <w:rPr>
          <w:rFonts w:asciiTheme="minorHAnsi" w:eastAsiaTheme="minorHAnsi" w:hAnsiTheme="minorHAnsi" w:cstheme="minorHAnsi"/>
          <w:sz w:val="22"/>
          <w:szCs w:val="22"/>
          <w:lang w:eastAsia="en-US"/>
        </w:rPr>
      </w:pPr>
    </w:p>
    <w:p w14:paraId="6C8A1F18" w14:textId="77777777" w:rsidR="002C3C00" w:rsidRPr="00000B88" w:rsidRDefault="00AF42E5" w:rsidP="002C3C00">
      <w:pPr>
        <w:jc w:val="both"/>
        <w:rPr>
          <w:rFonts w:asciiTheme="minorHAnsi" w:eastAsiaTheme="minorHAnsi" w:hAnsiTheme="minorHAnsi" w:cstheme="minorHAnsi"/>
          <w:sz w:val="22"/>
          <w:szCs w:val="22"/>
          <w:lang w:eastAsia="en-US"/>
        </w:rPr>
      </w:pPr>
      <w:r w:rsidRPr="00000B88">
        <w:rPr>
          <w:rFonts w:asciiTheme="minorHAnsi" w:eastAsiaTheme="minorHAnsi" w:hAnsiTheme="minorHAnsi" w:cstheme="minorHAnsi"/>
          <w:sz w:val="22"/>
          <w:szCs w:val="22"/>
          <w:lang w:eastAsia="en-US"/>
        </w:rPr>
        <w:t xml:space="preserve">W ramach celu tematycznego będą wspierane przedsięwzięcia mające na celu wdrożenie technologii m.in.: </w:t>
      </w:r>
    </w:p>
    <w:p w14:paraId="09D7CC0A" w14:textId="5702E28B" w:rsidR="002C3C00" w:rsidRPr="00000B88" w:rsidRDefault="009B4D4B" w:rsidP="00A347A1">
      <w:pPr>
        <w:pStyle w:val="Akapitzlist"/>
        <w:numPr>
          <w:ilvl w:val="0"/>
          <w:numId w:val="19"/>
        </w:numPr>
        <w:jc w:val="both"/>
        <w:rPr>
          <w:rFonts w:asciiTheme="minorHAnsi" w:hAnsiTheme="minorHAnsi" w:cstheme="minorHAnsi"/>
          <w:color w:val="000000" w:themeColor="text1"/>
          <w:sz w:val="22"/>
          <w:szCs w:val="22"/>
        </w:rPr>
      </w:pPr>
      <w:r w:rsidRPr="009B3C66">
        <w:rPr>
          <w:rFonts w:asciiTheme="minorHAnsi" w:hAnsiTheme="minorHAnsi" w:cstheme="minorHAnsi"/>
          <w:color w:val="000000" w:themeColor="text1"/>
          <w:sz w:val="22"/>
          <w:szCs w:val="22"/>
        </w:rPr>
        <w:t>produkcj</w:t>
      </w:r>
      <w:r w:rsidR="004647FD" w:rsidRPr="009B3C66">
        <w:rPr>
          <w:rFonts w:asciiTheme="minorHAnsi" w:hAnsiTheme="minorHAnsi" w:cstheme="minorHAnsi"/>
          <w:color w:val="000000" w:themeColor="text1"/>
          <w:sz w:val="22"/>
          <w:szCs w:val="22"/>
        </w:rPr>
        <w:t>i</w:t>
      </w:r>
      <w:r w:rsidRPr="009B3C66">
        <w:rPr>
          <w:rFonts w:asciiTheme="minorHAnsi" w:hAnsiTheme="minorHAnsi" w:cstheme="minorHAnsi"/>
          <w:color w:val="000000" w:themeColor="text1"/>
          <w:sz w:val="22"/>
          <w:szCs w:val="22"/>
        </w:rPr>
        <w:t xml:space="preserve"> </w:t>
      </w:r>
      <w:r w:rsidR="00E00E76">
        <w:rPr>
          <w:rFonts w:asciiTheme="minorHAnsi" w:hAnsiTheme="minorHAnsi" w:cstheme="minorHAnsi"/>
          <w:color w:val="000000" w:themeColor="text1"/>
          <w:sz w:val="22"/>
          <w:szCs w:val="22"/>
        </w:rPr>
        <w:t xml:space="preserve">„bezemisyjnego” </w:t>
      </w:r>
      <w:r w:rsidRPr="009B3C66">
        <w:rPr>
          <w:rFonts w:asciiTheme="minorHAnsi" w:hAnsiTheme="minorHAnsi" w:cstheme="minorHAnsi"/>
          <w:color w:val="000000" w:themeColor="text1"/>
          <w:sz w:val="22"/>
          <w:szCs w:val="22"/>
        </w:rPr>
        <w:t xml:space="preserve">wodoru, </w:t>
      </w:r>
      <w:r w:rsidR="001B25CD" w:rsidRPr="009B3C66">
        <w:rPr>
          <w:rFonts w:asciiTheme="minorHAnsi" w:hAnsiTheme="minorHAnsi" w:cstheme="minorHAnsi"/>
          <w:color w:val="000000" w:themeColor="text1"/>
          <w:sz w:val="22"/>
          <w:szCs w:val="22"/>
        </w:rPr>
        <w:t>np.</w:t>
      </w:r>
      <w:r w:rsidRPr="009B3C66">
        <w:rPr>
          <w:rFonts w:asciiTheme="minorHAnsi" w:hAnsiTheme="minorHAnsi" w:cstheme="minorHAnsi"/>
          <w:color w:val="000000" w:themeColor="text1"/>
          <w:sz w:val="22"/>
          <w:szCs w:val="22"/>
        </w:rPr>
        <w:t xml:space="preserve"> wykorzystujących energię wiatru</w:t>
      </w:r>
      <w:r w:rsidR="001B25CD" w:rsidRPr="009B3C66">
        <w:rPr>
          <w:rFonts w:asciiTheme="minorHAnsi" w:hAnsiTheme="minorHAnsi" w:cstheme="minorHAnsi"/>
          <w:color w:val="000000" w:themeColor="text1"/>
          <w:sz w:val="22"/>
          <w:szCs w:val="22"/>
        </w:rPr>
        <w:t xml:space="preserve"> lub</w:t>
      </w:r>
      <w:r w:rsidRPr="009B3C66">
        <w:rPr>
          <w:rFonts w:asciiTheme="minorHAnsi" w:hAnsiTheme="minorHAnsi" w:cstheme="minorHAnsi"/>
          <w:color w:val="000000" w:themeColor="text1"/>
          <w:sz w:val="22"/>
          <w:szCs w:val="22"/>
        </w:rPr>
        <w:t xml:space="preserve"> słońca</w:t>
      </w:r>
      <w:r w:rsidR="002C3C00" w:rsidRPr="00000B88">
        <w:rPr>
          <w:rFonts w:asciiTheme="minorHAnsi" w:hAnsiTheme="minorHAnsi" w:cstheme="minorHAnsi"/>
          <w:color w:val="000000" w:themeColor="text1"/>
          <w:sz w:val="22"/>
          <w:szCs w:val="22"/>
        </w:rPr>
        <w:t xml:space="preserve">; </w:t>
      </w:r>
    </w:p>
    <w:p w14:paraId="36BB59E6" w14:textId="77777777" w:rsidR="002C3C00" w:rsidRPr="00000B88" w:rsidRDefault="002C3C00" w:rsidP="00A347A1">
      <w:pPr>
        <w:pStyle w:val="Akapitzlist"/>
        <w:numPr>
          <w:ilvl w:val="0"/>
          <w:numId w:val="19"/>
        </w:numPr>
        <w:jc w:val="both"/>
        <w:rPr>
          <w:rFonts w:asciiTheme="minorHAnsi" w:hAnsiTheme="minorHAnsi" w:cstheme="minorHAnsi"/>
          <w:color w:val="000000" w:themeColor="text1"/>
          <w:sz w:val="22"/>
          <w:szCs w:val="22"/>
        </w:rPr>
      </w:pPr>
      <w:r w:rsidRPr="00000B88">
        <w:rPr>
          <w:rFonts w:asciiTheme="minorHAnsi" w:hAnsiTheme="minorHAnsi" w:cstheme="minorHAnsi"/>
          <w:color w:val="000000" w:themeColor="text1"/>
          <w:sz w:val="22"/>
          <w:szCs w:val="22"/>
        </w:rPr>
        <w:t>dostosowani</w:t>
      </w:r>
      <w:r w:rsidR="008F2BD0" w:rsidRPr="00000B88">
        <w:rPr>
          <w:rFonts w:asciiTheme="minorHAnsi" w:hAnsiTheme="minorHAnsi" w:cstheme="minorHAnsi"/>
          <w:color w:val="000000" w:themeColor="text1"/>
          <w:sz w:val="22"/>
          <w:szCs w:val="22"/>
        </w:rPr>
        <w:t>a</w:t>
      </w:r>
      <w:r w:rsidRPr="00000B88">
        <w:rPr>
          <w:rFonts w:asciiTheme="minorHAnsi" w:hAnsiTheme="minorHAnsi" w:cstheme="minorHAnsi"/>
          <w:color w:val="000000" w:themeColor="text1"/>
          <w:sz w:val="22"/>
          <w:szCs w:val="22"/>
        </w:rPr>
        <w:t xml:space="preserve"> infrastruktury do transportu wodoru lub </w:t>
      </w:r>
      <w:r w:rsidR="008F2BD0" w:rsidRPr="00000B88">
        <w:rPr>
          <w:rFonts w:asciiTheme="minorHAnsi" w:hAnsiTheme="minorHAnsi" w:cstheme="minorHAnsi"/>
          <w:color w:val="000000" w:themeColor="text1"/>
          <w:sz w:val="22"/>
          <w:szCs w:val="22"/>
        </w:rPr>
        <w:t xml:space="preserve">budowy </w:t>
      </w:r>
      <w:r w:rsidRPr="00000B88">
        <w:rPr>
          <w:rFonts w:asciiTheme="minorHAnsi" w:hAnsiTheme="minorHAnsi" w:cstheme="minorHAnsi"/>
          <w:color w:val="000000" w:themeColor="text1"/>
          <w:sz w:val="22"/>
          <w:szCs w:val="22"/>
        </w:rPr>
        <w:t xml:space="preserve">struktur transportu i magazynowania wodoru; </w:t>
      </w:r>
    </w:p>
    <w:p w14:paraId="4C74A438" w14:textId="77777777" w:rsidR="003F69F6" w:rsidRPr="00000B88" w:rsidRDefault="003F69F6" w:rsidP="00A347A1">
      <w:pPr>
        <w:pStyle w:val="Akapitzlist"/>
        <w:numPr>
          <w:ilvl w:val="0"/>
          <w:numId w:val="19"/>
        </w:numPr>
        <w:jc w:val="both"/>
        <w:rPr>
          <w:rFonts w:asciiTheme="minorHAnsi" w:hAnsiTheme="minorHAnsi" w:cstheme="minorHAnsi"/>
          <w:color w:val="000000" w:themeColor="text1"/>
          <w:sz w:val="22"/>
          <w:szCs w:val="22"/>
        </w:rPr>
      </w:pPr>
      <w:r w:rsidRPr="00000B88">
        <w:rPr>
          <w:rFonts w:asciiTheme="minorHAnsi" w:hAnsiTheme="minorHAnsi" w:cstheme="minorHAnsi"/>
          <w:color w:val="000000" w:themeColor="text1"/>
          <w:sz w:val="22"/>
          <w:szCs w:val="22"/>
        </w:rPr>
        <w:t>skr</w:t>
      </w:r>
      <w:r w:rsidR="00451B2F" w:rsidRPr="00000B88">
        <w:rPr>
          <w:rFonts w:asciiTheme="minorHAnsi" w:hAnsiTheme="minorHAnsi" w:cstheme="minorHAnsi"/>
          <w:color w:val="000000" w:themeColor="text1"/>
          <w:sz w:val="22"/>
          <w:szCs w:val="22"/>
        </w:rPr>
        <w:t>a</w:t>
      </w:r>
      <w:r w:rsidRPr="00000B88">
        <w:rPr>
          <w:rFonts w:asciiTheme="minorHAnsi" w:hAnsiTheme="minorHAnsi" w:cstheme="minorHAnsi"/>
          <w:color w:val="000000" w:themeColor="text1"/>
          <w:sz w:val="22"/>
          <w:szCs w:val="22"/>
        </w:rPr>
        <w:t>pl</w:t>
      </w:r>
      <w:r w:rsidR="00451B2F" w:rsidRPr="00000B88">
        <w:rPr>
          <w:rFonts w:asciiTheme="minorHAnsi" w:hAnsiTheme="minorHAnsi" w:cstheme="minorHAnsi"/>
          <w:color w:val="000000" w:themeColor="text1"/>
          <w:sz w:val="22"/>
          <w:szCs w:val="22"/>
        </w:rPr>
        <w:t>a</w:t>
      </w:r>
      <w:r w:rsidRPr="00000B88">
        <w:rPr>
          <w:rFonts w:asciiTheme="minorHAnsi" w:hAnsiTheme="minorHAnsi" w:cstheme="minorHAnsi"/>
          <w:color w:val="000000" w:themeColor="text1"/>
          <w:sz w:val="22"/>
          <w:szCs w:val="22"/>
        </w:rPr>
        <w:t>nia, transportu i przechowywania wodoru w postaci ciekłej z zastosowaniem technologii kriogenicznych;</w:t>
      </w:r>
    </w:p>
    <w:p w14:paraId="31CCE61D" w14:textId="77777777" w:rsidR="00BB2CDC" w:rsidRPr="00000B88" w:rsidRDefault="002C3C00" w:rsidP="00A347A1">
      <w:pPr>
        <w:pStyle w:val="Akapitzlist"/>
        <w:numPr>
          <w:ilvl w:val="0"/>
          <w:numId w:val="19"/>
        </w:numPr>
        <w:jc w:val="both"/>
        <w:rPr>
          <w:rFonts w:asciiTheme="minorHAnsi" w:hAnsiTheme="minorHAnsi" w:cstheme="minorHAnsi"/>
          <w:color w:val="000000" w:themeColor="text1"/>
          <w:sz w:val="22"/>
          <w:szCs w:val="22"/>
        </w:rPr>
      </w:pPr>
      <w:r w:rsidRPr="00000B88">
        <w:rPr>
          <w:rFonts w:asciiTheme="minorHAnsi" w:hAnsiTheme="minorHAnsi" w:cstheme="minorHAnsi"/>
          <w:color w:val="000000" w:themeColor="text1"/>
          <w:sz w:val="22"/>
          <w:szCs w:val="22"/>
        </w:rPr>
        <w:t xml:space="preserve">wielkoskalowego magazynowania </w:t>
      </w:r>
      <w:r w:rsidRPr="009B3C66">
        <w:rPr>
          <w:rFonts w:asciiTheme="minorHAnsi" w:hAnsiTheme="minorHAnsi" w:cstheme="minorHAnsi"/>
          <w:color w:val="000000" w:themeColor="text1"/>
          <w:sz w:val="22"/>
          <w:szCs w:val="22"/>
        </w:rPr>
        <w:t>wodoru z OZE;</w:t>
      </w:r>
    </w:p>
    <w:p w14:paraId="1CA4C459" w14:textId="77777777" w:rsidR="002C3C00" w:rsidRPr="00000B88" w:rsidRDefault="002C3C00" w:rsidP="00A347A1">
      <w:pPr>
        <w:pStyle w:val="Akapitzlist"/>
        <w:numPr>
          <w:ilvl w:val="0"/>
          <w:numId w:val="19"/>
        </w:numPr>
        <w:jc w:val="both"/>
        <w:rPr>
          <w:rFonts w:asciiTheme="minorHAnsi" w:hAnsiTheme="minorHAnsi" w:cstheme="minorHAnsi"/>
          <w:color w:val="000000" w:themeColor="text1"/>
          <w:sz w:val="22"/>
          <w:szCs w:val="22"/>
        </w:rPr>
      </w:pPr>
      <w:r w:rsidRPr="00000B88">
        <w:rPr>
          <w:rFonts w:asciiTheme="minorHAnsi" w:hAnsiTheme="minorHAnsi" w:cstheme="minorHAnsi"/>
          <w:color w:val="000000" w:themeColor="text1"/>
          <w:sz w:val="22"/>
          <w:szCs w:val="22"/>
        </w:rPr>
        <w:t>wykorzystujących synergiczne efekty pomiędzy łączeniem sektorów</w:t>
      </w:r>
      <w:r w:rsidR="00CD00E8" w:rsidRPr="00000B88">
        <w:rPr>
          <w:rFonts w:asciiTheme="minorHAnsi" w:hAnsiTheme="minorHAnsi" w:cstheme="minorHAnsi"/>
          <w:color w:val="000000" w:themeColor="text1"/>
          <w:sz w:val="22"/>
          <w:szCs w:val="22"/>
        </w:rPr>
        <w:t>,</w:t>
      </w:r>
      <w:r w:rsidRPr="00000B88">
        <w:rPr>
          <w:rFonts w:asciiTheme="minorHAnsi" w:hAnsiTheme="minorHAnsi" w:cstheme="minorHAnsi"/>
          <w:color w:val="000000" w:themeColor="text1"/>
          <w:sz w:val="22"/>
          <w:szCs w:val="22"/>
        </w:rPr>
        <w:t xml:space="preserve"> z uwypukleniem roli wodoru w przemyśle, np. w produkcji stali; </w:t>
      </w:r>
    </w:p>
    <w:p w14:paraId="780D4DB1" w14:textId="77777777" w:rsidR="00CB258E" w:rsidRPr="00000B88" w:rsidRDefault="002C3C00" w:rsidP="00A347A1">
      <w:pPr>
        <w:pStyle w:val="Akapitzlist"/>
        <w:numPr>
          <w:ilvl w:val="0"/>
          <w:numId w:val="19"/>
        </w:numPr>
        <w:jc w:val="both"/>
        <w:rPr>
          <w:rFonts w:asciiTheme="minorHAnsi" w:hAnsiTheme="minorHAnsi" w:cstheme="minorHAnsi"/>
          <w:color w:val="000000" w:themeColor="text1"/>
          <w:sz w:val="22"/>
          <w:szCs w:val="22"/>
        </w:rPr>
      </w:pPr>
      <w:r w:rsidRPr="00000B88">
        <w:rPr>
          <w:rFonts w:asciiTheme="minorHAnsi" w:hAnsiTheme="minorHAnsi" w:cstheme="minorHAnsi"/>
          <w:color w:val="000000" w:themeColor="text1"/>
          <w:sz w:val="22"/>
          <w:szCs w:val="22"/>
        </w:rPr>
        <w:t>pozwalających na dostępność i wykorzystanie wodoru w transporcie</w:t>
      </w:r>
      <w:r w:rsidR="00A51BB7" w:rsidRPr="00000B88">
        <w:rPr>
          <w:rFonts w:asciiTheme="minorHAnsi" w:hAnsiTheme="minorHAnsi" w:cstheme="minorHAnsi"/>
          <w:color w:val="000000" w:themeColor="text1"/>
          <w:sz w:val="22"/>
          <w:szCs w:val="22"/>
        </w:rPr>
        <w:t xml:space="preserve"> </w:t>
      </w:r>
      <w:r w:rsidR="00A4181B" w:rsidRPr="00000B88">
        <w:rPr>
          <w:rFonts w:asciiTheme="minorHAnsi" w:hAnsiTheme="minorHAnsi" w:cstheme="minorHAnsi"/>
          <w:color w:val="000000" w:themeColor="text1"/>
          <w:sz w:val="22"/>
          <w:szCs w:val="22"/>
        </w:rPr>
        <w:t xml:space="preserve">drogowym, kolejowym lub </w:t>
      </w:r>
      <w:r w:rsidR="00C41814" w:rsidRPr="00000B88">
        <w:rPr>
          <w:rFonts w:asciiTheme="minorHAnsi" w:hAnsiTheme="minorHAnsi" w:cstheme="minorHAnsi"/>
          <w:color w:val="000000" w:themeColor="text1"/>
          <w:sz w:val="22"/>
          <w:szCs w:val="22"/>
        </w:rPr>
        <w:t>wodnym</w:t>
      </w:r>
      <w:r w:rsidRPr="00000B88">
        <w:rPr>
          <w:rFonts w:asciiTheme="minorHAnsi" w:hAnsiTheme="minorHAnsi" w:cstheme="minorHAnsi"/>
          <w:color w:val="000000" w:themeColor="text1"/>
          <w:sz w:val="22"/>
          <w:szCs w:val="22"/>
        </w:rPr>
        <w:t>.</w:t>
      </w:r>
    </w:p>
    <w:p w14:paraId="316A6475" w14:textId="77777777" w:rsidR="00BB2CDC" w:rsidRPr="00000B88" w:rsidRDefault="00BB2CDC" w:rsidP="00BB2CDC">
      <w:pPr>
        <w:pStyle w:val="Akapitzlist"/>
        <w:jc w:val="both"/>
        <w:rPr>
          <w:rFonts w:asciiTheme="minorHAnsi" w:hAnsiTheme="minorHAnsi" w:cstheme="minorHAnsi"/>
          <w:color w:val="000000" w:themeColor="text1"/>
          <w:sz w:val="22"/>
          <w:szCs w:val="22"/>
        </w:rPr>
      </w:pPr>
    </w:p>
    <w:p w14:paraId="599C985F" w14:textId="77777777" w:rsidR="001B68E2" w:rsidRPr="00000B88" w:rsidRDefault="001B68E2" w:rsidP="00A347A1">
      <w:pPr>
        <w:pStyle w:val="Akapitzlist"/>
        <w:numPr>
          <w:ilvl w:val="0"/>
          <w:numId w:val="17"/>
        </w:numPr>
        <w:rPr>
          <w:rFonts w:asciiTheme="minorHAnsi" w:hAnsiTheme="minorHAnsi" w:cstheme="minorHAnsi"/>
          <w:b/>
          <w:color w:val="000000" w:themeColor="text1"/>
          <w:sz w:val="22"/>
          <w:szCs w:val="22"/>
        </w:rPr>
      </w:pPr>
      <w:r w:rsidRPr="00000B88">
        <w:rPr>
          <w:rFonts w:asciiTheme="minorHAnsi" w:hAnsiTheme="minorHAnsi" w:cstheme="minorHAnsi"/>
          <w:b/>
          <w:color w:val="000000" w:themeColor="text1"/>
          <w:sz w:val="22"/>
          <w:szCs w:val="22"/>
        </w:rPr>
        <w:t xml:space="preserve">Stabilne </w:t>
      </w:r>
      <w:r w:rsidR="00220DBB" w:rsidRPr="00000B88">
        <w:rPr>
          <w:rFonts w:asciiTheme="minorHAnsi" w:hAnsiTheme="minorHAnsi" w:cstheme="minorHAnsi"/>
          <w:b/>
          <w:color w:val="000000" w:themeColor="text1"/>
          <w:sz w:val="22"/>
          <w:szCs w:val="22"/>
        </w:rPr>
        <w:t xml:space="preserve">bezemisyjne </w:t>
      </w:r>
      <w:r w:rsidRPr="00000B88">
        <w:rPr>
          <w:rFonts w:asciiTheme="minorHAnsi" w:hAnsiTheme="minorHAnsi" w:cstheme="minorHAnsi"/>
          <w:b/>
          <w:color w:val="000000" w:themeColor="text1"/>
          <w:sz w:val="22"/>
          <w:szCs w:val="22"/>
        </w:rPr>
        <w:t xml:space="preserve">źródła energii </w:t>
      </w:r>
    </w:p>
    <w:p w14:paraId="678E535E" w14:textId="77777777" w:rsidR="004E60C9" w:rsidRPr="00000B88" w:rsidRDefault="004E60C9" w:rsidP="00CD00E8">
      <w:pPr>
        <w:jc w:val="both"/>
        <w:rPr>
          <w:rFonts w:asciiTheme="minorHAnsi" w:eastAsiaTheme="minorHAnsi" w:hAnsiTheme="minorHAnsi" w:cstheme="minorHAnsi"/>
          <w:sz w:val="22"/>
          <w:szCs w:val="22"/>
          <w:lang w:eastAsia="en-US"/>
        </w:rPr>
      </w:pPr>
      <w:r w:rsidRPr="00000B88">
        <w:rPr>
          <w:rFonts w:asciiTheme="minorHAnsi" w:eastAsiaTheme="minorHAnsi" w:hAnsiTheme="minorHAnsi" w:cstheme="minorHAnsi"/>
          <w:sz w:val="22"/>
          <w:szCs w:val="22"/>
          <w:lang w:eastAsia="en-US"/>
        </w:rPr>
        <w:t>W ramach celu tematycznego będą wspierane przedsięwzięcia mające na celu wdrożenie technologii</w:t>
      </w:r>
      <w:r w:rsidR="004267E4" w:rsidRPr="00000B88">
        <w:rPr>
          <w:rFonts w:asciiTheme="minorHAnsi" w:eastAsiaTheme="minorHAnsi" w:hAnsiTheme="minorHAnsi" w:cstheme="minorHAnsi"/>
          <w:sz w:val="22"/>
          <w:szCs w:val="22"/>
          <w:lang w:eastAsia="en-US"/>
        </w:rPr>
        <w:t>,</w:t>
      </w:r>
      <w:r w:rsidRPr="00000B88">
        <w:rPr>
          <w:rFonts w:asciiTheme="minorHAnsi" w:eastAsiaTheme="minorHAnsi" w:hAnsiTheme="minorHAnsi" w:cstheme="minorHAnsi"/>
          <w:sz w:val="22"/>
          <w:szCs w:val="22"/>
          <w:lang w:eastAsia="en-US"/>
        </w:rPr>
        <w:t xml:space="preserve"> m.in.: </w:t>
      </w:r>
    </w:p>
    <w:p w14:paraId="5A213BB3" w14:textId="77777777" w:rsidR="00C455BC" w:rsidRPr="00000B88" w:rsidRDefault="00204F09" w:rsidP="00A347A1">
      <w:pPr>
        <w:pStyle w:val="Akapitzlist"/>
        <w:numPr>
          <w:ilvl w:val="0"/>
          <w:numId w:val="19"/>
        </w:numPr>
        <w:jc w:val="both"/>
        <w:rPr>
          <w:rFonts w:asciiTheme="minorHAnsi" w:hAnsiTheme="minorHAnsi" w:cstheme="minorHAnsi"/>
          <w:color w:val="000000" w:themeColor="text1"/>
          <w:sz w:val="22"/>
          <w:szCs w:val="22"/>
        </w:rPr>
      </w:pPr>
      <w:r w:rsidRPr="00204F09">
        <w:rPr>
          <w:rFonts w:asciiTheme="minorHAnsi" w:hAnsiTheme="minorHAnsi" w:cstheme="minorHAnsi"/>
          <w:color w:val="000000" w:themeColor="text1"/>
          <w:sz w:val="22"/>
          <w:szCs w:val="22"/>
        </w:rPr>
        <w:t>produkcji biometanu z wykorzystaniem technologii pozwalających na zastosowanie różnego wsadu przy jednoczesnym zagospodarowaniu odpadowego CO</w:t>
      </w:r>
      <w:r w:rsidRPr="00204F09">
        <w:rPr>
          <w:rFonts w:asciiTheme="minorHAnsi" w:hAnsiTheme="minorHAnsi" w:cstheme="minorHAnsi"/>
          <w:color w:val="000000" w:themeColor="text1"/>
          <w:sz w:val="22"/>
          <w:szCs w:val="22"/>
          <w:vertAlign w:val="subscript"/>
        </w:rPr>
        <w:t>2</w:t>
      </w:r>
      <w:r w:rsidR="00C455BC" w:rsidRPr="00000B88">
        <w:rPr>
          <w:rFonts w:asciiTheme="minorHAnsi" w:hAnsiTheme="minorHAnsi" w:cstheme="minorHAnsi"/>
          <w:color w:val="000000" w:themeColor="text1"/>
          <w:sz w:val="22"/>
          <w:szCs w:val="22"/>
        </w:rPr>
        <w:t>;</w:t>
      </w:r>
    </w:p>
    <w:p w14:paraId="47FC3A36" w14:textId="77777777" w:rsidR="00251456" w:rsidRPr="00000B88" w:rsidRDefault="00251456" w:rsidP="00A347A1">
      <w:pPr>
        <w:pStyle w:val="Akapitzlist"/>
        <w:numPr>
          <w:ilvl w:val="0"/>
          <w:numId w:val="19"/>
        </w:numPr>
        <w:jc w:val="both"/>
        <w:rPr>
          <w:rFonts w:asciiTheme="minorHAnsi" w:hAnsiTheme="minorHAnsi" w:cstheme="minorHAnsi"/>
          <w:color w:val="000000" w:themeColor="text1"/>
          <w:sz w:val="22"/>
          <w:szCs w:val="22"/>
        </w:rPr>
      </w:pPr>
      <w:r w:rsidRPr="00000B88">
        <w:rPr>
          <w:rFonts w:asciiTheme="minorHAnsi" w:hAnsiTheme="minorHAnsi" w:cstheme="minorHAnsi"/>
          <w:color w:val="000000" w:themeColor="text1"/>
          <w:sz w:val="22"/>
          <w:szCs w:val="22"/>
        </w:rPr>
        <w:t>energetycznego wykorzystania biomasy i odpadów</w:t>
      </w:r>
      <w:r w:rsidR="001F54E6" w:rsidRPr="00000B88">
        <w:rPr>
          <w:rFonts w:asciiTheme="minorHAnsi" w:hAnsiTheme="minorHAnsi" w:cstheme="minorHAnsi"/>
          <w:color w:val="000000" w:themeColor="text1"/>
          <w:sz w:val="22"/>
          <w:szCs w:val="22"/>
        </w:rPr>
        <w:t>;</w:t>
      </w:r>
    </w:p>
    <w:p w14:paraId="325210F2" w14:textId="77777777" w:rsidR="00C455BC" w:rsidRPr="00000B88" w:rsidRDefault="00C455BC" w:rsidP="00A347A1">
      <w:pPr>
        <w:pStyle w:val="Akapitzlist"/>
        <w:numPr>
          <w:ilvl w:val="0"/>
          <w:numId w:val="19"/>
        </w:numPr>
        <w:jc w:val="both"/>
        <w:rPr>
          <w:rFonts w:asciiTheme="minorHAnsi" w:hAnsiTheme="minorHAnsi" w:cstheme="minorHAnsi"/>
          <w:color w:val="000000" w:themeColor="text1"/>
          <w:sz w:val="22"/>
          <w:szCs w:val="22"/>
        </w:rPr>
      </w:pPr>
      <w:r w:rsidRPr="00000B88">
        <w:rPr>
          <w:rFonts w:asciiTheme="minorHAnsi" w:hAnsiTheme="minorHAnsi" w:cstheme="minorHAnsi"/>
          <w:color w:val="000000" w:themeColor="text1"/>
          <w:sz w:val="22"/>
          <w:szCs w:val="22"/>
        </w:rPr>
        <w:t>biogazowni</w:t>
      </w:r>
      <w:r w:rsidR="00251456" w:rsidRPr="00000B88">
        <w:rPr>
          <w:rFonts w:asciiTheme="minorHAnsi" w:hAnsiTheme="minorHAnsi" w:cstheme="minorHAnsi"/>
          <w:color w:val="000000" w:themeColor="text1"/>
          <w:sz w:val="22"/>
          <w:szCs w:val="22"/>
        </w:rPr>
        <w:t>, w tym mobilnych</w:t>
      </w:r>
      <w:r w:rsidR="004E60C9" w:rsidRPr="00000B88">
        <w:rPr>
          <w:rFonts w:asciiTheme="minorHAnsi" w:hAnsiTheme="minorHAnsi" w:cstheme="minorHAnsi"/>
          <w:color w:val="000000" w:themeColor="text1"/>
          <w:sz w:val="22"/>
          <w:szCs w:val="22"/>
        </w:rPr>
        <w:t>;</w:t>
      </w:r>
    </w:p>
    <w:p w14:paraId="1160D9E6" w14:textId="77777777" w:rsidR="00C455BC" w:rsidRPr="00000B88" w:rsidRDefault="00C455BC" w:rsidP="00A347A1">
      <w:pPr>
        <w:pStyle w:val="Akapitzlist"/>
        <w:numPr>
          <w:ilvl w:val="0"/>
          <w:numId w:val="19"/>
        </w:numPr>
        <w:jc w:val="both"/>
        <w:rPr>
          <w:rFonts w:asciiTheme="minorHAnsi" w:hAnsiTheme="minorHAnsi" w:cstheme="minorHAnsi"/>
          <w:color w:val="000000" w:themeColor="text1"/>
          <w:sz w:val="22"/>
          <w:szCs w:val="22"/>
        </w:rPr>
      </w:pPr>
      <w:r w:rsidRPr="00000B88">
        <w:rPr>
          <w:rFonts w:asciiTheme="minorHAnsi" w:hAnsiTheme="minorHAnsi" w:cstheme="minorHAnsi"/>
          <w:color w:val="000000" w:themeColor="text1"/>
          <w:sz w:val="22"/>
          <w:szCs w:val="22"/>
        </w:rPr>
        <w:t>wytwarzania i wykorzystywania biopaliw;</w:t>
      </w:r>
    </w:p>
    <w:p w14:paraId="4B94190E" w14:textId="77777777" w:rsidR="00C455BC" w:rsidRPr="00000B88" w:rsidRDefault="00C455BC" w:rsidP="00A347A1">
      <w:pPr>
        <w:pStyle w:val="Akapitzlist"/>
        <w:numPr>
          <w:ilvl w:val="0"/>
          <w:numId w:val="19"/>
        </w:numPr>
        <w:jc w:val="both"/>
        <w:rPr>
          <w:rFonts w:asciiTheme="minorHAnsi" w:hAnsiTheme="minorHAnsi" w:cstheme="minorHAnsi"/>
          <w:color w:val="000000" w:themeColor="text1"/>
          <w:sz w:val="22"/>
          <w:szCs w:val="22"/>
        </w:rPr>
      </w:pPr>
      <w:r w:rsidRPr="00000B88">
        <w:rPr>
          <w:rFonts w:asciiTheme="minorHAnsi" w:hAnsiTheme="minorHAnsi" w:cstheme="minorHAnsi"/>
          <w:color w:val="000000" w:themeColor="text1"/>
          <w:sz w:val="22"/>
          <w:szCs w:val="22"/>
        </w:rPr>
        <w:t>wysokotemperaturowych reaktorów jądrowych (HTR);</w:t>
      </w:r>
    </w:p>
    <w:p w14:paraId="0B921963" w14:textId="77777777" w:rsidR="00C455BC" w:rsidRPr="00000B88" w:rsidRDefault="00C455BC" w:rsidP="00A347A1">
      <w:pPr>
        <w:pStyle w:val="Akapitzlist"/>
        <w:numPr>
          <w:ilvl w:val="0"/>
          <w:numId w:val="19"/>
        </w:numPr>
        <w:jc w:val="both"/>
        <w:rPr>
          <w:rFonts w:asciiTheme="minorHAnsi" w:hAnsiTheme="minorHAnsi" w:cstheme="minorHAnsi"/>
          <w:color w:val="000000" w:themeColor="text1"/>
          <w:sz w:val="22"/>
          <w:szCs w:val="22"/>
        </w:rPr>
      </w:pPr>
      <w:r w:rsidRPr="00000B88">
        <w:rPr>
          <w:rFonts w:asciiTheme="minorHAnsi" w:hAnsiTheme="minorHAnsi" w:cstheme="minorHAnsi"/>
          <w:color w:val="000000" w:themeColor="text1"/>
          <w:sz w:val="22"/>
          <w:szCs w:val="22"/>
        </w:rPr>
        <w:t>ogniw elektrotechnicznych (</w:t>
      </w:r>
      <w:r w:rsidR="00D360CB" w:rsidRPr="00000B88">
        <w:rPr>
          <w:rFonts w:asciiTheme="minorHAnsi" w:hAnsiTheme="minorHAnsi" w:cstheme="minorHAnsi"/>
          <w:color w:val="000000" w:themeColor="text1"/>
          <w:sz w:val="22"/>
          <w:szCs w:val="22"/>
        </w:rPr>
        <w:t xml:space="preserve">np. </w:t>
      </w:r>
      <w:r w:rsidRPr="00000B88">
        <w:rPr>
          <w:rFonts w:asciiTheme="minorHAnsi" w:hAnsiTheme="minorHAnsi" w:cstheme="minorHAnsi"/>
          <w:color w:val="000000" w:themeColor="text1"/>
          <w:sz w:val="22"/>
          <w:szCs w:val="22"/>
        </w:rPr>
        <w:t>rSOC);</w:t>
      </w:r>
    </w:p>
    <w:p w14:paraId="7EE4A2A2" w14:textId="77777777" w:rsidR="004A3D34" w:rsidRPr="00000B88" w:rsidRDefault="004A3D34" w:rsidP="00BB2CDC">
      <w:pPr>
        <w:pStyle w:val="Akapitzlist"/>
        <w:jc w:val="both"/>
        <w:rPr>
          <w:rFonts w:asciiTheme="minorHAnsi" w:hAnsiTheme="minorHAnsi" w:cstheme="minorHAnsi"/>
          <w:color w:val="000000" w:themeColor="text1"/>
          <w:sz w:val="22"/>
          <w:szCs w:val="22"/>
        </w:rPr>
      </w:pPr>
    </w:p>
    <w:p w14:paraId="24401F7B" w14:textId="77777777" w:rsidR="001B68E2" w:rsidRPr="00000B88" w:rsidRDefault="001B68E2" w:rsidP="00A347A1">
      <w:pPr>
        <w:pStyle w:val="Akapitzlist"/>
        <w:numPr>
          <w:ilvl w:val="0"/>
          <w:numId w:val="17"/>
        </w:numPr>
        <w:rPr>
          <w:rFonts w:asciiTheme="minorHAnsi" w:hAnsiTheme="minorHAnsi" w:cstheme="minorHAnsi"/>
          <w:b/>
          <w:color w:val="000000" w:themeColor="text1"/>
          <w:sz w:val="22"/>
          <w:szCs w:val="22"/>
        </w:rPr>
      </w:pPr>
      <w:r w:rsidRPr="00000B88">
        <w:rPr>
          <w:rFonts w:asciiTheme="minorHAnsi" w:hAnsiTheme="minorHAnsi" w:cstheme="minorHAnsi"/>
          <w:b/>
          <w:color w:val="000000" w:themeColor="text1"/>
          <w:sz w:val="22"/>
          <w:szCs w:val="22"/>
        </w:rPr>
        <w:t>Samowy</w:t>
      </w:r>
      <w:r w:rsidR="00A52973" w:rsidRPr="00000B88">
        <w:rPr>
          <w:rFonts w:asciiTheme="minorHAnsi" w:hAnsiTheme="minorHAnsi" w:cstheme="minorHAnsi"/>
          <w:b/>
          <w:color w:val="000000" w:themeColor="text1"/>
          <w:sz w:val="22"/>
          <w:szCs w:val="22"/>
        </w:rPr>
        <w:t>starczalne klastry energetyczne</w:t>
      </w:r>
    </w:p>
    <w:p w14:paraId="4B048AA0" w14:textId="77777777" w:rsidR="00C455BC" w:rsidRPr="00000B88" w:rsidRDefault="004B67E8" w:rsidP="00C455BC">
      <w:pPr>
        <w:jc w:val="both"/>
        <w:rPr>
          <w:rFonts w:asciiTheme="minorHAnsi" w:eastAsiaTheme="minorHAnsi" w:hAnsiTheme="minorHAnsi" w:cstheme="minorHAnsi"/>
          <w:sz w:val="22"/>
          <w:szCs w:val="22"/>
          <w:lang w:eastAsia="en-US"/>
        </w:rPr>
      </w:pPr>
      <w:r w:rsidRPr="00000B88">
        <w:rPr>
          <w:rFonts w:asciiTheme="minorHAnsi" w:hAnsiTheme="minorHAnsi" w:cstheme="minorHAnsi"/>
          <w:color w:val="000000" w:themeColor="text1"/>
          <w:sz w:val="22"/>
          <w:szCs w:val="22"/>
        </w:rPr>
        <w:t xml:space="preserve">W ramach celu tematycznego będą wspierane przedsięwzięcia w obszarze klastrów energetycznych, </w:t>
      </w:r>
      <w:r w:rsidR="00BD43BD" w:rsidRPr="00000B88">
        <w:rPr>
          <w:rFonts w:asciiTheme="minorHAnsi" w:hAnsiTheme="minorHAnsi" w:cstheme="minorHAnsi"/>
          <w:color w:val="000000" w:themeColor="text1"/>
          <w:sz w:val="22"/>
          <w:szCs w:val="22"/>
        </w:rPr>
        <w:t>funkcjonujących</w:t>
      </w:r>
      <w:r w:rsidRPr="00000B88">
        <w:rPr>
          <w:rFonts w:asciiTheme="minorHAnsi" w:hAnsiTheme="minorHAnsi" w:cstheme="minorHAnsi"/>
          <w:color w:val="000000" w:themeColor="text1"/>
          <w:sz w:val="22"/>
          <w:szCs w:val="22"/>
        </w:rPr>
        <w:t xml:space="preserve"> zgodnie z przepisami prawa, z uregulowanymi kwestiami logistyki, ekonomii </w:t>
      </w:r>
      <w:r w:rsidR="00BD43BD" w:rsidRPr="00000B88">
        <w:rPr>
          <w:rFonts w:asciiTheme="minorHAnsi" w:hAnsiTheme="minorHAnsi" w:cstheme="minorHAnsi"/>
          <w:color w:val="000000" w:themeColor="text1"/>
          <w:sz w:val="22"/>
          <w:szCs w:val="22"/>
        </w:rPr>
        <w:br/>
      </w:r>
      <w:r w:rsidRPr="00000B88">
        <w:rPr>
          <w:rFonts w:asciiTheme="minorHAnsi" w:hAnsiTheme="minorHAnsi" w:cstheme="minorHAnsi"/>
          <w:color w:val="000000" w:themeColor="text1"/>
          <w:sz w:val="22"/>
          <w:szCs w:val="22"/>
        </w:rPr>
        <w:t>i technologii, przy jednoczesnych korzyściach dla środowiska</w:t>
      </w:r>
      <w:r w:rsidR="00EA4060" w:rsidRPr="00000B88">
        <w:rPr>
          <w:rFonts w:asciiTheme="minorHAnsi" w:hAnsiTheme="minorHAnsi" w:cstheme="minorHAnsi"/>
          <w:color w:val="000000" w:themeColor="text1"/>
          <w:sz w:val="22"/>
          <w:szCs w:val="22"/>
        </w:rPr>
        <w:t>,</w:t>
      </w:r>
      <w:r w:rsidR="00BD43BD" w:rsidRPr="00000B88">
        <w:rPr>
          <w:rFonts w:asciiTheme="minorHAnsi" w:hAnsiTheme="minorHAnsi" w:cstheme="minorHAnsi"/>
          <w:color w:val="000000" w:themeColor="text1"/>
          <w:sz w:val="22"/>
          <w:szCs w:val="22"/>
        </w:rPr>
        <w:t xml:space="preserve"> mające na celu wdrożenie technologii m.in</w:t>
      </w:r>
      <w:r w:rsidRPr="00000B88">
        <w:rPr>
          <w:rFonts w:asciiTheme="minorHAnsi" w:hAnsiTheme="minorHAnsi" w:cstheme="minorHAnsi"/>
          <w:color w:val="000000" w:themeColor="text1"/>
          <w:sz w:val="22"/>
          <w:szCs w:val="22"/>
        </w:rPr>
        <w:t>:</w:t>
      </w:r>
      <w:r w:rsidR="00AF42E5" w:rsidRPr="00000B88">
        <w:rPr>
          <w:rFonts w:asciiTheme="minorHAnsi" w:eastAsiaTheme="minorHAnsi" w:hAnsiTheme="minorHAnsi" w:cstheme="minorHAnsi"/>
          <w:sz w:val="22"/>
          <w:szCs w:val="22"/>
          <w:lang w:eastAsia="en-US"/>
        </w:rPr>
        <w:t xml:space="preserve"> </w:t>
      </w:r>
    </w:p>
    <w:p w14:paraId="0846E6E8" w14:textId="77777777" w:rsidR="00C455BC" w:rsidRPr="00000B88" w:rsidRDefault="00C455BC" w:rsidP="00A347A1">
      <w:pPr>
        <w:pStyle w:val="Akapitzlist"/>
        <w:numPr>
          <w:ilvl w:val="0"/>
          <w:numId w:val="19"/>
        </w:numPr>
        <w:jc w:val="both"/>
        <w:rPr>
          <w:rFonts w:asciiTheme="minorHAnsi" w:hAnsiTheme="minorHAnsi" w:cstheme="minorHAnsi"/>
          <w:color w:val="000000" w:themeColor="text1"/>
          <w:sz w:val="22"/>
          <w:szCs w:val="22"/>
        </w:rPr>
      </w:pPr>
      <w:r w:rsidRPr="00000B88">
        <w:rPr>
          <w:rFonts w:asciiTheme="minorHAnsi" w:hAnsiTheme="minorHAnsi" w:cstheme="minorHAnsi"/>
          <w:color w:val="000000" w:themeColor="text1"/>
          <w:sz w:val="22"/>
          <w:szCs w:val="22"/>
        </w:rPr>
        <w:t>inteligentnych systemów zarządzania rozproszonymi źródłami energii</w:t>
      </w:r>
      <w:r w:rsidR="00BA3CE4" w:rsidRPr="00000B88">
        <w:rPr>
          <w:rFonts w:asciiTheme="minorHAnsi" w:hAnsiTheme="minorHAnsi" w:cstheme="minorHAnsi"/>
          <w:color w:val="000000" w:themeColor="text1"/>
          <w:sz w:val="22"/>
          <w:szCs w:val="22"/>
        </w:rPr>
        <w:t>,</w:t>
      </w:r>
      <w:r w:rsidRPr="00000B88">
        <w:rPr>
          <w:rFonts w:asciiTheme="minorHAnsi" w:hAnsiTheme="minorHAnsi" w:cstheme="minorHAnsi"/>
          <w:color w:val="000000" w:themeColor="text1"/>
          <w:sz w:val="22"/>
          <w:szCs w:val="22"/>
        </w:rPr>
        <w:t xml:space="preserve"> pozwalających na zdecentralizowanie systemu zarządzania siecią; </w:t>
      </w:r>
    </w:p>
    <w:p w14:paraId="23151066" w14:textId="77777777" w:rsidR="00C455BC" w:rsidRPr="00000B88" w:rsidRDefault="00C455BC" w:rsidP="00A347A1">
      <w:pPr>
        <w:pStyle w:val="Akapitzlist"/>
        <w:numPr>
          <w:ilvl w:val="0"/>
          <w:numId w:val="19"/>
        </w:numPr>
        <w:jc w:val="both"/>
        <w:rPr>
          <w:rFonts w:asciiTheme="minorHAnsi" w:hAnsiTheme="minorHAnsi" w:cstheme="minorHAnsi"/>
          <w:color w:val="000000" w:themeColor="text1"/>
          <w:sz w:val="22"/>
          <w:szCs w:val="22"/>
        </w:rPr>
      </w:pPr>
      <w:r w:rsidRPr="00000B88">
        <w:rPr>
          <w:rFonts w:asciiTheme="minorHAnsi" w:hAnsiTheme="minorHAnsi" w:cstheme="minorHAnsi"/>
          <w:color w:val="000000" w:themeColor="text1"/>
          <w:sz w:val="22"/>
          <w:szCs w:val="22"/>
        </w:rPr>
        <w:t>mikrogeneracji;</w:t>
      </w:r>
    </w:p>
    <w:p w14:paraId="7A22E2C8" w14:textId="77777777" w:rsidR="00D360CB" w:rsidRPr="00000B88" w:rsidRDefault="00D360CB" w:rsidP="00A347A1">
      <w:pPr>
        <w:pStyle w:val="Akapitzlist"/>
        <w:numPr>
          <w:ilvl w:val="0"/>
          <w:numId w:val="19"/>
        </w:numPr>
        <w:jc w:val="both"/>
        <w:rPr>
          <w:rFonts w:asciiTheme="minorHAnsi" w:hAnsiTheme="minorHAnsi" w:cstheme="minorHAnsi"/>
          <w:color w:val="000000" w:themeColor="text1"/>
          <w:sz w:val="22"/>
          <w:szCs w:val="22"/>
        </w:rPr>
      </w:pPr>
      <w:r w:rsidRPr="00000B88">
        <w:rPr>
          <w:rFonts w:asciiTheme="minorHAnsi" w:hAnsiTheme="minorHAnsi" w:cstheme="minorHAnsi"/>
          <w:color w:val="000000" w:themeColor="text1"/>
          <w:sz w:val="22"/>
          <w:szCs w:val="22"/>
        </w:rPr>
        <w:t>dużych magazynów energii elektrycznej o znaczeniu „sieciowym” (</w:t>
      </w:r>
      <w:r w:rsidR="00BD43BD" w:rsidRPr="00000B88">
        <w:rPr>
          <w:rFonts w:asciiTheme="minorHAnsi" w:hAnsiTheme="minorHAnsi" w:cstheme="minorHAnsi"/>
          <w:color w:val="000000" w:themeColor="text1"/>
          <w:sz w:val="22"/>
          <w:szCs w:val="22"/>
        </w:rPr>
        <w:t xml:space="preserve">ang. </w:t>
      </w:r>
      <w:r w:rsidRPr="00000B88">
        <w:rPr>
          <w:rFonts w:asciiTheme="minorHAnsi" w:hAnsiTheme="minorHAnsi" w:cstheme="minorHAnsi"/>
          <w:color w:val="000000" w:themeColor="text1"/>
          <w:sz w:val="22"/>
          <w:szCs w:val="22"/>
        </w:rPr>
        <w:t>grid-scale electricity storage);</w:t>
      </w:r>
    </w:p>
    <w:p w14:paraId="276308AC" w14:textId="77777777" w:rsidR="00C455BC" w:rsidRPr="00000B88" w:rsidRDefault="00C455BC" w:rsidP="00A347A1">
      <w:pPr>
        <w:pStyle w:val="Akapitzlist"/>
        <w:numPr>
          <w:ilvl w:val="0"/>
          <w:numId w:val="19"/>
        </w:numPr>
        <w:jc w:val="both"/>
        <w:rPr>
          <w:rFonts w:asciiTheme="minorHAnsi" w:hAnsiTheme="minorHAnsi" w:cstheme="minorHAnsi"/>
          <w:color w:val="000000" w:themeColor="text1"/>
          <w:sz w:val="22"/>
          <w:szCs w:val="22"/>
        </w:rPr>
      </w:pPr>
      <w:r w:rsidRPr="00000B88">
        <w:rPr>
          <w:rFonts w:asciiTheme="minorHAnsi" w:hAnsiTheme="minorHAnsi" w:cstheme="minorHAnsi"/>
          <w:color w:val="000000" w:themeColor="text1"/>
          <w:sz w:val="22"/>
          <w:szCs w:val="22"/>
        </w:rPr>
        <w:t>wirtualnych magazynów energii</w:t>
      </w:r>
      <w:r w:rsidR="00320BF9" w:rsidRPr="00000B88">
        <w:rPr>
          <w:rFonts w:asciiTheme="minorHAnsi" w:hAnsiTheme="minorHAnsi" w:cstheme="minorHAnsi"/>
          <w:color w:val="000000" w:themeColor="text1"/>
          <w:sz w:val="22"/>
          <w:szCs w:val="22"/>
        </w:rPr>
        <w:t>;</w:t>
      </w:r>
    </w:p>
    <w:p w14:paraId="1D506542" w14:textId="77777777" w:rsidR="00320BF9" w:rsidRDefault="00320BF9" w:rsidP="00A347A1">
      <w:pPr>
        <w:pStyle w:val="Akapitzlist"/>
        <w:numPr>
          <w:ilvl w:val="0"/>
          <w:numId w:val="19"/>
        </w:numPr>
        <w:jc w:val="both"/>
        <w:rPr>
          <w:rFonts w:asciiTheme="minorHAnsi" w:hAnsiTheme="minorHAnsi" w:cstheme="minorHAnsi"/>
          <w:color w:val="000000" w:themeColor="text1"/>
          <w:sz w:val="22"/>
          <w:szCs w:val="22"/>
        </w:rPr>
      </w:pPr>
      <w:r w:rsidRPr="00000B88">
        <w:rPr>
          <w:rFonts w:asciiTheme="minorHAnsi" w:hAnsiTheme="minorHAnsi" w:cstheme="minorHAnsi"/>
          <w:color w:val="000000" w:themeColor="text1"/>
          <w:sz w:val="22"/>
          <w:szCs w:val="22"/>
        </w:rPr>
        <w:t>łączących wytwarzanie energii z odnawialnych źródeł z lokalnym wykorzystaniem energii (synchronizacja lokalnej produkcji ze zużyciem energii w miejscu jej wytwarzania).</w:t>
      </w:r>
    </w:p>
    <w:p w14:paraId="3049665A" w14:textId="77777777" w:rsidR="00037F9B" w:rsidRDefault="00037F9B" w:rsidP="00037F9B">
      <w:pPr>
        <w:pStyle w:val="Akapitzlist"/>
        <w:jc w:val="both"/>
        <w:rPr>
          <w:rFonts w:asciiTheme="minorHAnsi" w:hAnsiTheme="minorHAnsi" w:cstheme="minorHAnsi"/>
          <w:color w:val="000000" w:themeColor="text1"/>
          <w:sz w:val="22"/>
          <w:szCs w:val="22"/>
        </w:rPr>
      </w:pPr>
    </w:p>
    <w:p w14:paraId="0AE84837" w14:textId="77777777" w:rsidR="00037F9B" w:rsidRPr="00000B88" w:rsidRDefault="00037F9B" w:rsidP="00037F9B">
      <w:pPr>
        <w:pStyle w:val="Akapitzlist"/>
        <w:jc w:val="both"/>
        <w:rPr>
          <w:rFonts w:asciiTheme="minorHAnsi" w:hAnsiTheme="minorHAnsi" w:cstheme="minorHAnsi"/>
          <w:color w:val="000000" w:themeColor="text1"/>
          <w:sz w:val="22"/>
          <w:szCs w:val="22"/>
        </w:rPr>
      </w:pPr>
    </w:p>
    <w:p w14:paraId="0C271E54" w14:textId="77777777" w:rsidR="00C23277" w:rsidRPr="00000B88" w:rsidRDefault="008E232A" w:rsidP="00A347A1">
      <w:pPr>
        <w:pStyle w:val="Akapitzlist"/>
        <w:numPr>
          <w:ilvl w:val="0"/>
          <w:numId w:val="32"/>
        </w:numPr>
        <w:tabs>
          <w:tab w:val="left" w:pos="284"/>
        </w:tabs>
        <w:autoSpaceDE w:val="0"/>
        <w:autoSpaceDN w:val="0"/>
        <w:adjustRightInd w:val="0"/>
        <w:spacing w:before="120"/>
        <w:contextualSpacing w:val="0"/>
        <w:jc w:val="both"/>
        <w:rPr>
          <w:rFonts w:asciiTheme="minorHAnsi" w:hAnsiTheme="minorHAnsi" w:cstheme="minorHAnsi"/>
          <w:b/>
          <w:color w:val="000000"/>
          <w:sz w:val="22"/>
          <w:szCs w:val="22"/>
        </w:rPr>
      </w:pPr>
      <w:r w:rsidRPr="00000B88">
        <w:rPr>
          <w:rFonts w:asciiTheme="minorHAnsi" w:hAnsiTheme="minorHAnsi" w:cstheme="minorHAnsi"/>
          <w:b/>
          <w:color w:val="000000"/>
          <w:sz w:val="22"/>
          <w:szCs w:val="22"/>
        </w:rPr>
        <w:t>Szczegółowe kryteria wyboru przedsięwzięć</w:t>
      </w:r>
    </w:p>
    <w:p w14:paraId="057ECDA2" w14:textId="2BC3C49B" w:rsidR="0065077B" w:rsidRPr="007125C8" w:rsidRDefault="00D77ADA" w:rsidP="007125C8">
      <w:pPr>
        <w:tabs>
          <w:tab w:val="left" w:pos="284"/>
        </w:tabs>
        <w:autoSpaceDE w:val="0"/>
        <w:autoSpaceDN w:val="0"/>
        <w:adjustRightInd w:val="0"/>
        <w:spacing w:before="120"/>
        <w:jc w:val="both"/>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8.1 </w:t>
      </w:r>
      <w:r w:rsidR="0065077B" w:rsidRPr="007125C8">
        <w:rPr>
          <w:rFonts w:asciiTheme="minorHAnsi" w:hAnsiTheme="minorHAnsi" w:cstheme="minorHAnsi"/>
          <w:b/>
          <w:color w:val="000000"/>
          <w:sz w:val="22"/>
          <w:szCs w:val="22"/>
        </w:rPr>
        <w:t xml:space="preserve">KRYTERIA </w:t>
      </w:r>
      <w:r w:rsidR="00821DD9" w:rsidRPr="007125C8">
        <w:rPr>
          <w:rFonts w:asciiTheme="minorHAnsi" w:hAnsiTheme="minorHAnsi" w:cstheme="minorHAnsi"/>
          <w:b/>
          <w:color w:val="000000"/>
          <w:sz w:val="22"/>
          <w:szCs w:val="22"/>
        </w:rPr>
        <w:t>PRESELEKCJI</w:t>
      </w:r>
      <w:r w:rsidR="0065077B" w:rsidRPr="007125C8">
        <w:rPr>
          <w:rFonts w:asciiTheme="minorHAnsi" w:hAnsiTheme="minorHAnsi" w:cstheme="minorHAnsi"/>
          <w:b/>
          <w:color w:val="000000"/>
          <w:sz w:val="22"/>
          <w:szCs w:val="22"/>
        </w:rPr>
        <w:t xml:space="preserve"> (dotyczą fiszek projektowych)</w:t>
      </w:r>
    </w:p>
    <w:tbl>
      <w:tblPr>
        <w:tblW w:w="53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0"/>
        <w:gridCol w:w="6762"/>
        <w:gridCol w:w="908"/>
        <w:gridCol w:w="934"/>
      </w:tblGrid>
      <w:tr w:rsidR="00796846" w:rsidRPr="00272FE9" w14:paraId="707B4701" w14:textId="77777777" w:rsidTr="00796846">
        <w:trPr>
          <w:cantSplit/>
          <w:trHeight w:val="344"/>
          <w:jc w:val="center"/>
        </w:trPr>
        <w:tc>
          <w:tcPr>
            <w:tcW w:w="539" w:type="pct"/>
            <w:tcBorders>
              <w:top w:val="single" w:sz="4" w:space="0" w:color="auto"/>
              <w:left w:val="single" w:sz="4" w:space="0" w:color="auto"/>
            </w:tcBorders>
            <w:shd w:val="clear" w:color="auto" w:fill="BFBFBF"/>
          </w:tcPr>
          <w:p w14:paraId="6CA38010" w14:textId="77777777" w:rsidR="00796846" w:rsidRPr="002C3C00" w:rsidRDefault="00796846" w:rsidP="00796846">
            <w:pPr>
              <w:spacing w:before="60" w:after="60"/>
              <w:ind w:left="136"/>
              <w:jc w:val="center"/>
              <w:rPr>
                <w:rFonts w:asciiTheme="minorHAnsi" w:hAnsiTheme="minorHAnsi" w:cstheme="minorHAnsi"/>
                <w:b/>
                <w:sz w:val="22"/>
                <w:szCs w:val="22"/>
              </w:rPr>
            </w:pPr>
            <w:r w:rsidRPr="002C3C00">
              <w:rPr>
                <w:rFonts w:asciiTheme="minorHAnsi" w:hAnsiTheme="minorHAnsi" w:cstheme="minorHAnsi"/>
                <w:b/>
                <w:sz w:val="22"/>
                <w:szCs w:val="22"/>
              </w:rPr>
              <w:t>Lp.</w:t>
            </w:r>
          </w:p>
        </w:tc>
        <w:tc>
          <w:tcPr>
            <w:tcW w:w="3506" w:type="pct"/>
            <w:tcBorders>
              <w:top w:val="single" w:sz="4" w:space="0" w:color="auto"/>
              <w:left w:val="single" w:sz="4" w:space="0" w:color="auto"/>
            </w:tcBorders>
            <w:shd w:val="clear" w:color="auto" w:fill="BFBFBF"/>
            <w:vAlign w:val="center"/>
          </w:tcPr>
          <w:p w14:paraId="5774D933" w14:textId="77777777" w:rsidR="00796846" w:rsidRPr="002C3C00" w:rsidRDefault="00796846" w:rsidP="00796846">
            <w:pPr>
              <w:spacing w:before="60" w:after="60"/>
              <w:jc w:val="center"/>
              <w:rPr>
                <w:rFonts w:asciiTheme="minorHAnsi" w:hAnsiTheme="minorHAnsi" w:cstheme="minorHAnsi"/>
                <w:b/>
                <w:sz w:val="22"/>
                <w:szCs w:val="22"/>
              </w:rPr>
            </w:pPr>
            <w:r w:rsidRPr="002C3C00">
              <w:rPr>
                <w:rFonts w:asciiTheme="minorHAnsi" w:hAnsiTheme="minorHAnsi" w:cstheme="minorHAnsi"/>
                <w:b/>
                <w:sz w:val="22"/>
                <w:szCs w:val="22"/>
              </w:rPr>
              <w:t>NAZWA KRYTERIUM</w:t>
            </w:r>
          </w:p>
        </w:tc>
        <w:tc>
          <w:tcPr>
            <w:tcW w:w="471" w:type="pct"/>
            <w:shd w:val="clear" w:color="auto" w:fill="BFBFBF"/>
            <w:vAlign w:val="center"/>
          </w:tcPr>
          <w:p w14:paraId="38BD6F3E" w14:textId="77777777" w:rsidR="00796846" w:rsidRPr="002C3C00" w:rsidRDefault="00796846" w:rsidP="00796846">
            <w:pPr>
              <w:spacing w:before="60" w:after="60"/>
              <w:jc w:val="center"/>
              <w:rPr>
                <w:rFonts w:asciiTheme="minorHAnsi" w:hAnsiTheme="minorHAnsi" w:cstheme="minorHAnsi"/>
                <w:b/>
                <w:sz w:val="22"/>
                <w:szCs w:val="22"/>
              </w:rPr>
            </w:pPr>
            <w:r w:rsidRPr="002C3C00">
              <w:rPr>
                <w:rFonts w:asciiTheme="minorHAnsi" w:hAnsiTheme="minorHAnsi" w:cstheme="minorHAnsi"/>
                <w:b/>
                <w:sz w:val="22"/>
                <w:szCs w:val="22"/>
              </w:rPr>
              <w:t>TAK</w:t>
            </w:r>
          </w:p>
        </w:tc>
        <w:tc>
          <w:tcPr>
            <w:tcW w:w="484" w:type="pct"/>
            <w:shd w:val="clear" w:color="auto" w:fill="BFBFBF"/>
            <w:vAlign w:val="center"/>
          </w:tcPr>
          <w:p w14:paraId="56615EB6" w14:textId="77777777" w:rsidR="00796846" w:rsidRPr="002C3C00" w:rsidRDefault="00796846" w:rsidP="00796846">
            <w:pPr>
              <w:spacing w:before="60" w:after="60"/>
              <w:jc w:val="center"/>
              <w:rPr>
                <w:rFonts w:asciiTheme="minorHAnsi" w:hAnsiTheme="minorHAnsi" w:cstheme="minorHAnsi"/>
                <w:b/>
                <w:sz w:val="22"/>
                <w:szCs w:val="22"/>
              </w:rPr>
            </w:pPr>
            <w:r w:rsidRPr="002C3C00">
              <w:rPr>
                <w:rFonts w:asciiTheme="minorHAnsi" w:hAnsiTheme="minorHAnsi" w:cstheme="minorHAnsi"/>
                <w:b/>
                <w:sz w:val="22"/>
                <w:szCs w:val="22"/>
              </w:rPr>
              <w:t>NIE</w:t>
            </w:r>
          </w:p>
        </w:tc>
      </w:tr>
      <w:tr w:rsidR="005D4CD7" w:rsidRPr="00272FE9" w14:paraId="3DF94D83" w14:textId="77777777" w:rsidTr="0060166C">
        <w:trPr>
          <w:cantSplit/>
          <w:trHeight w:val="344"/>
          <w:jc w:val="center"/>
        </w:trPr>
        <w:tc>
          <w:tcPr>
            <w:tcW w:w="539" w:type="pct"/>
            <w:tcBorders>
              <w:top w:val="single" w:sz="4" w:space="0" w:color="auto"/>
              <w:left w:val="single" w:sz="4" w:space="0" w:color="auto"/>
              <w:bottom w:val="single" w:sz="4" w:space="0" w:color="auto"/>
              <w:right w:val="single" w:sz="4" w:space="0" w:color="auto"/>
            </w:tcBorders>
          </w:tcPr>
          <w:p w14:paraId="445FD7DE" w14:textId="77777777" w:rsidR="005D4CD7" w:rsidRPr="007125C8" w:rsidRDefault="005D4CD7" w:rsidP="00A347A1">
            <w:pPr>
              <w:pStyle w:val="Akapitzlist"/>
              <w:numPr>
                <w:ilvl w:val="0"/>
                <w:numId w:val="31"/>
              </w:numPr>
              <w:tabs>
                <w:tab w:val="left" w:pos="176"/>
              </w:tabs>
              <w:spacing w:before="60" w:after="60"/>
              <w:rPr>
                <w:rFonts w:asciiTheme="minorHAnsi" w:hAnsiTheme="minorHAnsi" w:cstheme="minorHAnsi"/>
                <w:sz w:val="22"/>
                <w:szCs w:val="22"/>
              </w:rPr>
            </w:pPr>
          </w:p>
        </w:tc>
        <w:tc>
          <w:tcPr>
            <w:tcW w:w="3506" w:type="pct"/>
            <w:tcBorders>
              <w:top w:val="single" w:sz="4" w:space="0" w:color="auto"/>
              <w:left w:val="single" w:sz="4" w:space="0" w:color="auto"/>
              <w:bottom w:val="single" w:sz="4" w:space="0" w:color="auto"/>
              <w:right w:val="single" w:sz="4" w:space="0" w:color="auto"/>
            </w:tcBorders>
            <w:vAlign w:val="center"/>
          </w:tcPr>
          <w:p w14:paraId="2BE925B5" w14:textId="4B2376C8" w:rsidR="005D4CD7" w:rsidRDefault="005D4CD7" w:rsidP="00FE2349">
            <w:pPr>
              <w:pStyle w:val="Akapitzlist"/>
              <w:autoSpaceDE w:val="0"/>
              <w:autoSpaceDN w:val="0"/>
              <w:adjustRightInd w:val="0"/>
              <w:spacing w:before="60" w:after="60"/>
              <w:ind w:left="-19"/>
              <w:jc w:val="both"/>
              <w:rPr>
                <w:rFonts w:asciiTheme="minorHAnsi" w:hAnsiTheme="minorHAnsi" w:cstheme="minorHAnsi"/>
                <w:sz w:val="22"/>
                <w:szCs w:val="22"/>
              </w:rPr>
            </w:pPr>
            <w:r>
              <w:rPr>
                <w:rFonts w:asciiTheme="minorHAnsi" w:hAnsiTheme="minorHAnsi" w:cstheme="minorHAnsi"/>
                <w:sz w:val="22"/>
                <w:szCs w:val="22"/>
              </w:rPr>
              <w:t xml:space="preserve">Wnioskodawca </w:t>
            </w:r>
            <w:r w:rsidR="00C629DD">
              <w:rPr>
                <w:rFonts w:asciiTheme="minorHAnsi" w:hAnsiTheme="minorHAnsi" w:cstheme="minorHAnsi"/>
                <w:sz w:val="22"/>
                <w:szCs w:val="22"/>
              </w:rPr>
              <w:t>mieści</w:t>
            </w:r>
            <w:r>
              <w:rPr>
                <w:rFonts w:asciiTheme="minorHAnsi" w:hAnsiTheme="minorHAnsi" w:cstheme="minorHAnsi"/>
                <w:sz w:val="22"/>
                <w:szCs w:val="22"/>
              </w:rPr>
              <w:t xml:space="preserve"> się</w:t>
            </w:r>
            <w:r w:rsidR="005E0DD2">
              <w:rPr>
                <w:rFonts w:asciiTheme="minorHAnsi" w:hAnsiTheme="minorHAnsi" w:cstheme="minorHAnsi"/>
                <w:sz w:val="22"/>
                <w:szCs w:val="22"/>
              </w:rPr>
              <w:t xml:space="preserve"> w katalog</w:t>
            </w:r>
            <w:r w:rsidR="00C629DD">
              <w:rPr>
                <w:rFonts w:asciiTheme="minorHAnsi" w:hAnsiTheme="minorHAnsi" w:cstheme="minorHAnsi"/>
                <w:sz w:val="22"/>
                <w:szCs w:val="22"/>
              </w:rPr>
              <w:t>u</w:t>
            </w:r>
            <w:r w:rsidR="005E0DD2">
              <w:rPr>
                <w:rFonts w:asciiTheme="minorHAnsi" w:hAnsiTheme="minorHAnsi" w:cstheme="minorHAnsi"/>
                <w:sz w:val="22"/>
                <w:szCs w:val="22"/>
              </w:rPr>
              <w:t xml:space="preserve"> </w:t>
            </w:r>
            <w:r w:rsidR="00C629DD">
              <w:rPr>
                <w:rFonts w:asciiTheme="minorHAnsi" w:hAnsiTheme="minorHAnsi" w:cstheme="minorHAnsi"/>
                <w:sz w:val="22"/>
                <w:szCs w:val="22"/>
              </w:rPr>
              <w:t>B</w:t>
            </w:r>
            <w:r w:rsidR="005E0DD2">
              <w:rPr>
                <w:rFonts w:asciiTheme="minorHAnsi" w:hAnsiTheme="minorHAnsi" w:cstheme="minorHAnsi"/>
                <w:sz w:val="22"/>
                <w:szCs w:val="22"/>
              </w:rPr>
              <w:t>enefi</w:t>
            </w:r>
            <w:r>
              <w:rPr>
                <w:rFonts w:asciiTheme="minorHAnsi" w:hAnsiTheme="minorHAnsi" w:cstheme="minorHAnsi"/>
                <w:sz w:val="22"/>
                <w:szCs w:val="22"/>
              </w:rPr>
              <w:t>cjentów</w:t>
            </w:r>
            <w:r w:rsidR="00C629DD">
              <w:rPr>
                <w:rFonts w:asciiTheme="minorHAnsi" w:hAnsiTheme="minorHAnsi" w:cstheme="minorHAnsi"/>
                <w:sz w:val="22"/>
                <w:szCs w:val="22"/>
              </w:rPr>
              <w:t>, określonym</w:t>
            </w:r>
            <w:r>
              <w:rPr>
                <w:rFonts w:asciiTheme="minorHAnsi" w:hAnsiTheme="minorHAnsi" w:cstheme="minorHAnsi"/>
                <w:sz w:val="22"/>
                <w:szCs w:val="22"/>
              </w:rPr>
              <w:t xml:space="preserve">  w</w:t>
            </w:r>
            <w:r w:rsidR="00ED76CD">
              <w:rPr>
                <w:rFonts w:asciiTheme="minorHAnsi" w:hAnsiTheme="minorHAnsi" w:cstheme="minorHAnsi"/>
                <w:sz w:val="22"/>
                <w:szCs w:val="22"/>
              </w:rPr>
              <w:t> </w:t>
            </w:r>
            <w:r>
              <w:rPr>
                <w:rFonts w:asciiTheme="minorHAnsi" w:hAnsiTheme="minorHAnsi" w:cstheme="minorHAnsi"/>
                <w:sz w:val="22"/>
                <w:szCs w:val="22"/>
              </w:rPr>
              <w:t xml:space="preserve">Programie </w:t>
            </w:r>
            <w:r w:rsidR="00ED76CD">
              <w:rPr>
                <w:rFonts w:asciiTheme="minorHAnsi" w:hAnsiTheme="minorHAnsi" w:cstheme="minorHAnsi"/>
                <w:sz w:val="22"/>
                <w:szCs w:val="22"/>
              </w:rPr>
              <w:t>p</w:t>
            </w:r>
            <w:r>
              <w:rPr>
                <w:rFonts w:asciiTheme="minorHAnsi" w:hAnsiTheme="minorHAnsi" w:cstheme="minorHAnsi"/>
                <w:sz w:val="22"/>
                <w:szCs w:val="22"/>
              </w:rPr>
              <w:t>rioryt</w:t>
            </w:r>
            <w:r w:rsidR="005E0DD2">
              <w:rPr>
                <w:rFonts w:asciiTheme="minorHAnsi" w:hAnsiTheme="minorHAnsi" w:cstheme="minorHAnsi"/>
                <w:sz w:val="22"/>
                <w:szCs w:val="22"/>
              </w:rPr>
              <w:t>et</w:t>
            </w:r>
            <w:r>
              <w:rPr>
                <w:rFonts w:asciiTheme="minorHAnsi" w:hAnsiTheme="minorHAnsi" w:cstheme="minorHAnsi"/>
                <w:sz w:val="22"/>
                <w:szCs w:val="22"/>
              </w:rPr>
              <w:t>owy</w:t>
            </w:r>
            <w:r w:rsidR="005E0DD2">
              <w:rPr>
                <w:rFonts w:asciiTheme="minorHAnsi" w:hAnsiTheme="minorHAnsi" w:cstheme="minorHAnsi"/>
                <w:sz w:val="22"/>
                <w:szCs w:val="22"/>
              </w:rPr>
              <w:t>m</w:t>
            </w:r>
            <w:r w:rsidR="00ED76CD">
              <w:rPr>
                <w:rFonts w:asciiTheme="minorHAnsi" w:hAnsiTheme="minorHAnsi" w:cstheme="minorHAnsi"/>
                <w:sz w:val="22"/>
                <w:szCs w:val="22"/>
              </w:rPr>
              <w:t>.</w:t>
            </w:r>
          </w:p>
        </w:tc>
        <w:tc>
          <w:tcPr>
            <w:tcW w:w="471" w:type="pct"/>
            <w:tcBorders>
              <w:top w:val="single" w:sz="4" w:space="0" w:color="auto"/>
              <w:left w:val="single" w:sz="4" w:space="0" w:color="auto"/>
              <w:bottom w:val="single" w:sz="4" w:space="0" w:color="auto"/>
              <w:right w:val="single" w:sz="4" w:space="0" w:color="auto"/>
            </w:tcBorders>
          </w:tcPr>
          <w:p w14:paraId="2A58643A" w14:textId="77777777" w:rsidR="005D4CD7" w:rsidRPr="002C3C00" w:rsidRDefault="005D4CD7" w:rsidP="00796846">
            <w:pPr>
              <w:spacing w:before="60" w:after="60"/>
              <w:jc w:val="both"/>
              <w:rPr>
                <w:rFonts w:asciiTheme="minorHAnsi" w:hAnsiTheme="minorHAnsi" w:cstheme="minorHAnsi"/>
                <w:b/>
                <w:sz w:val="22"/>
                <w:szCs w:val="22"/>
              </w:rPr>
            </w:pPr>
          </w:p>
        </w:tc>
        <w:tc>
          <w:tcPr>
            <w:tcW w:w="484" w:type="pct"/>
            <w:tcBorders>
              <w:top w:val="single" w:sz="4" w:space="0" w:color="auto"/>
              <w:left w:val="single" w:sz="4" w:space="0" w:color="auto"/>
              <w:bottom w:val="single" w:sz="4" w:space="0" w:color="auto"/>
              <w:right w:val="single" w:sz="4" w:space="0" w:color="auto"/>
            </w:tcBorders>
          </w:tcPr>
          <w:p w14:paraId="1C09C5E3" w14:textId="77777777" w:rsidR="005D4CD7" w:rsidRPr="002C3C00" w:rsidRDefault="005D4CD7" w:rsidP="00796846">
            <w:pPr>
              <w:spacing w:before="60" w:after="60"/>
              <w:jc w:val="both"/>
              <w:rPr>
                <w:rFonts w:asciiTheme="minorHAnsi" w:hAnsiTheme="minorHAnsi" w:cstheme="minorHAnsi"/>
                <w:b/>
                <w:sz w:val="22"/>
                <w:szCs w:val="22"/>
              </w:rPr>
            </w:pPr>
          </w:p>
        </w:tc>
      </w:tr>
      <w:tr w:rsidR="006179DE" w:rsidRPr="00272FE9" w14:paraId="77DC368E" w14:textId="77777777" w:rsidTr="0060166C">
        <w:trPr>
          <w:cantSplit/>
          <w:trHeight w:val="344"/>
          <w:jc w:val="center"/>
        </w:trPr>
        <w:tc>
          <w:tcPr>
            <w:tcW w:w="539" w:type="pct"/>
            <w:tcBorders>
              <w:top w:val="single" w:sz="4" w:space="0" w:color="auto"/>
              <w:left w:val="single" w:sz="4" w:space="0" w:color="auto"/>
              <w:bottom w:val="single" w:sz="4" w:space="0" w:color="auto"/>
              <w:right w:val="single" w:sz="4" w:space="0" w:color="auto"/>
            </w:tcBorders>
          </w:tcPr>
          <w:p w14:paraId="201F6F56" w14:textId="77777777" w:rsidR="006179DE" w:rsidRPr="007125C8" w:rsidRDefault="006179DE" w:rsidP="00A347A1">
            <w:pPr>
              <w:pStyle w:val="Akapitzlist"/>
              <w:numPr>
                <w:ilvl w:val="0"/>
                <w:numId w:val="31"/>
              </w:numPr>
              <w:tabs>
                <w:tab w:val="left" w:pos="176"/>
              </w:tabs>
              <w:spacing w:before="60" w:after="60"/>
              <w:rPr>
                <w:rFonts w:asciiTheme="minorHAnsi" w:hAnsiTheme="minorHAnsi" w:cstheme="minorHAnsi"/>
                <w:sz w:val="22"/>
                <w:szCs w:val="22"/>
              </w:rPr>
            </w:pPr>
          </w:p>
        </w:tc>
        <w:tc>
          <w:tcPr>
            <w:tcW w:w="3506" w:type="pct"/>
            <w:tcBorders>
              <w:top w:val="single" w:sz="4" w:space="0" w:color="auto"/>
              <w:left w:val="single" w:sz="4" w:space="0" w:color="auto"/>
              <w:bottom w:val="single" w:sz="4" w:space="0" w:color="auto"/>
              <w:right w:val="single" w:sz="4" w:space="0" w:color="auto"/>
            </w:tcBorders>
            <w:vAlign w:val="center"/>
          </w:tcPr>
          <w:p w14:paraId="70FEFA6D" w14:textId="77777777" w:rsidR="006179DE" w:rsidRDefault="006179DE" w:rsidP="00796846">
            <w:pPr>
              <w:pStyle w:val="Akapitzlist"/>
              <w:autoSpaceDE w:val="0"/>
              <w:autoSpaceDN w:val="0"/>
              <w:adjustRightInd w:val="0"/>
              <w:spacing w:before="60" w:after="60"/>
              <w:ind w:left="-19"/>
              <w:jc w:val="both"/>
              <w:rPr>
                <w:rFonts w:asciiTheme="minorHAnsi" w:hAnsiTheme="minorHAnsi" w:cstheme="minorHAnsi"/>
                <w:sz w:val="22"/>
                <w:szCs w:val="22"/>
              </w:rPr>
            </w:pPr>
            <w:r>
              <w:rPr>
                <w:rFonts w:asciiTheme="minorHAnsi" w:hAnsiTheme="minorHAnsi" w:cstheme="minorHAnsi"/>
                <w:sz w:val="22"/>
                <w:szCs w:val="22"/>
              </w:rPr>
              <w:t>Ogólna jakość fiszki</w:t>
            </w:r>
            <w:r w:rsidR="00390C91">
              <w:rPr>
                <w:rFonts w:asciiTheme="minorHAnsi" w:hAnsiTheme="minorHAnsi" w:cstheme="minorHAnsi"/>
                <w:sz w:val="22"/>
                <w:szCs w:val="22"/>
              </w:rPr>
              <w:t>:</w:t>
            </w:r>
          </w:p>
          <w:p w14:paraId="00DA0CAE" w14:textId="5296EC04" w:rsidR="006179DE" w:rsidRPr="002C3C00" w:rsidRDefault="00390C91" w:rsidP="00ED76CD">
            <w:pPr>
              <w:pStyle w:val="Akapitzlist"/>
              <w:autoSpaceDE w:val="0"/>
              <w:autoSpaceDN w:val="0"/>
              <w:adjustRightInd w:val="0"/>
              <w:spacing w:before="60" w:after="60"/>
              <w:ind w:left="-19"/>
              <w:jc w:val="both"/>
              <w:rPr>
                <w:rFonts w:asciiTheme="minorHAnsi" w:hAnsiTheme="minorHAnsi" w:cstheme="minorHAnsi"/>
                <w:sz w:val="22"/>
                <w:szCs w:val="22"/>
              </w:rPr>
            </w:pPr>
            <w:r>
              <w:rPr>
                <w:rFonts w:asciiTheme="minorHAnsi" w:hAnsiTheme="minorHAnsi" w:cstheme="minorHAnsi"/>
                <w:sz w:val="22"/>
                <w:szCs w:val="22"/>
              </w:rPr>
              <w:t>Fiszka</w:t>
            </w:r>
            <w:r w:rsidRPr="007125C8">
              <w:rPr>
                <w:rFonts w:asciiTheme="minorHAnsi" w:hAnsiTheme="minorHAnsi" w:cstheme="minorHAnsi"/>
                <w:sz w:val="22"/>
                <w:szCs w:val="22"/>
              </w:rPr>
              <w:t xml:space="preserve"> został przygotowan</w:t>
            </w:r>
            <w:r>
              <w:rPr>
                <w:rFonts w:asciiTheme="minorHAnsi" w:hAnsiTheme="minorHAnsi" w:cstheme="minorHAnsi"/>
                <w:sz w:val="22"/>
                <w:szCs w:val="22"/>
              </w:rPr>
              <w:t>a</w:t>
            </w:r>
            <w:r w:rsidRPr="007125C8">
              <w:rPr>
                <w:rFonts w:asciiTheme="minorHAnsi" w:hAnsiTheme="minorHAnsi" w:cstheme="minorHAnsi"/>
                <w:sz w:val="22"/>
                <w:szCs w:val="22"/>
              </w:rPr>
              <w:t xml:space="preserve"> zgodnie z właściwą instrukcją i wymogami </w:t>
            </w:r>
            <w:r w:rsidR="002879C6">
              <w:rPr>
                <w:rFonts w:asciiTheme="minorHAnsi" w:hAnsiTheme="minorHAnsi" w:cstheme="minorHAnsi"/>
                <w:sz w:val="22"/>
                <w:szCs w:val="22"/>
              </w:rPr>
              <w:t>R</w:t>
            </w:r>
            <w:r w:rsidRPr="007125C8">
              <w:rPr>
                <w:rFonts w:asciiTheme="minorHAnsi" w:hAnsiTheme="minorHAnsi" w:cstheme="minorHAnsi"/>
                <w:sz w:val="22"/>
                <w:szCs w:val="22"/>
              </w:rPr>
              <w:t>egulaminu</w:t>
            </w:r>
            <w:r w:rsidR="00C629DD">
              <w:rPr>
                <w:rFonts w:asciiTheme="minorHAnsi" w:hAnsiTheme="minorHAnsi" w:cstheme="minorHAnsi"/>
                <w:sz w:val="22"/>
                <w:szCs w:val="22"/>
              </w:rPr>
              <w:t xml:space="preserve"> </w:t>
            </w:r>
            <w:r w:rsidR="002879C6">
              <w:rPr>
                <w:rFonts w:asciiTheme="minorHAnsi" w:hAnsiTheme="minorHAnsi" w:cstheme="minorHAnsi"/>
                <w:sz w:val="22"/>
                <w:szCs w:val="22"/>
              </w:rPr>
              <w:t>naboru</w:t>
            </w:r>
            <w:r>
              <w:rPr>
                <w:rFonts w:asciiTheme="minorHAnsi" w:hAnsiTheme="minorHAnsi" w:cstheme="minorHAnsi"/>
                <w:sz w:val="22"/>
                <w:szCs w:val="22"/>
              </w:rPr>
              <w:t xml:space="preserve">. </w:t>
            </w:r>
            <w:r w:rsidR="006179DE">
              <w:rPr>
                <w:rFonts w:asciiTheme="minorHAnsi" w:hAnsiTheme="minorHAnsi" w:cstheme="minorHAnsi"/>
                <w:sz w:val="22"/>
                <w:szCs w:val="22"/>
              </w:rPr>
              <w:t>Ponadto, fiszka</w:t>
            </w:r>
            <w:r w:rsidR="006179DE" w:rsidRPr="00000B88">
              <w:rPr>
                <w:rFonts w:asciiTheme="minorHAnsi" w:hAnsiTheme="minorHAnsi" w:cstheme="minorHAnsi"/>
                <w:sz w:val="22"/>
                <w:szCs w:val="22"/>
              </w:rPr>
              <w:t xml:space="preserve"> jest kompletn</w:t>
            </w:r>
            <w:r w:rsidR="006179DE">
              <w:rPr>
                <w:rFonts w:asciiTheme="minorHAnsi" w:hAnsiTheme="minorHAnsi" w:cstheme="minorHAnsi"/>
                <w:sz w:val="22"/>
                <w:szCs w:val="22"/>
              </w:rPr>
              <w:t>a</w:t>
            </w:r>
            <w:r w:rsidR="006179DE" w:rsidRPr="00000B88">
              <w:rPr>
                <w:rFonts w:asciiTheme="minorHAnsi" w:hAnsiTheme="minorHAnsi" w:cstheme="minorHAnsi"/>
                <w:sz w:val="22"/>
                <w:szCs w:val="22"/>
              </w:rPr>
              <w:t xml:space="preserve"> i prawidłowo podpisan</w:t>
            </w:r>
            <w:r w:rsidR="006179DE">
              <w:rPr>
                <w:rFonts w:asciiTheme="minorHAnsi" w:hAnsiTheme="minorHAnsi" w:cstheme="minorHAnsi"/>
                <w:sz w:val="22"/>
                <w:szCs w:val="22"/>
              </w:rPr>
              <w:t>a</w:t>
            </w:r>
            <w:r w:rsidR="006179DE" w:rsidRPr="00000B88">
              <w:rPr>
                <w:rFonts w:asciiTheme="minorHAnsi" w:hAnsiTheme="minorHAnsi" w:cstheme="minorHAnsi"/>
                <w:sz w:val="22"/>
                <w:szCs w:val="22"/>
              </w:rPr>
              <w:t xml:space="preserve">, wypełniono wszystkie wymagane pola formularza </w:t>
            </w:r>
            <w:r w:rsidR="006179DE">
              <w:rPr>
                <w:rFonts w:asciiTheme="minorHAnsi" w:hAnsiTheme="minorHAnsi" w:cstheme="minorHAnsi"/>
                <w:sz w:val="22"/>
                <w:szCs w:val="22"/>
              </w:rPr>
              <w:t>fiszki</w:t>
            </w:r>
            <w:r w:rsidR="006179DE" w:rsidRPr="00000B88">
              <w:rPr>
                <w:rFonts w:asciiTheme="minorHAnsi" w:hAnsiTheme="minorHAnsi" w:cstheme="minorHAnsi"/>
                <w:sz w:val="22"/>
                <w:szCs w:val="22"/>
              </w:rPr>
              <w:t xml:space="preserve"> oraz dołączono wszystkie wymagane załączniki</w:t>
            </w:r>
            <w:r w:rsidR="00ED76CD">
              <w:rPr>
                <w:rFonts w:asciiTheme="minorHAnsi" w:hAnsiTheme="minorHAnsi" w:cstheme="minorHAnsi"/>
                <w:sz w:val="22"/>
                <w:szCs w:val="22"/>
              </w:rPr>
              <w:t>.</w:t>
            </w:r>
          </w:p>
        </w:tc>
        <w:tc>
          <w:tcPr>
            <w:tcW w:w="471" w:type="pct"/>
            <w:tcBorders>
              <w:top w:val="single" w:sz="4" w:space="0" w:color="auto"/>
              <w:left w:val="single" w:sz="4" w:space="0" w:color="auto"/>
              <w:bottom w:val="single" w:sz="4" w:space="0" w:color="auto"/>
              <w:right w:val="single" w:sz="4" w:space="0" w:color="auto"/>
            </w:tcBorders>
          </w:tcPr>
          <w:p w14:paraId="48252409" w14:textId="77777777" w:rsidR="006179DE" w:rsidRPr="002C3C00" w:rsidRDefault="006179DE" w:rsidP="00796846">
            <w:pPr>
              <w:spacing w:before="60" w:after="60"/>
              <w:jc w:val="both"/>
              <w:rPr>
                <w:rFonts w:asciiTheme="minorHAnsi" w:hAnsiTheme="minorHAnsi" w:cstheme="minorHAnsi"/>
                <w:b/>
                <w:sz w:val="22"/>
                <w:szCs w:val="22"/>
              </w:rPr>
            </w:pPr>
          </w:p>
        </w:tc>
        <w:tc>
          <w:tcPr>
            <w:tcW w:w="484" w:type="pct"/>
            <w:tcBorders>
              <w:top w:val="single" w:sz="4" w:space="0" w:color="auto"/>
              <w:left w:val="single" w:sz="4" w:space="0" w:color="auto"/>
              <w:bottom w:val="single" w:sz="4" w:space="0" w:color="auto"/>
              <w:right w:val="single" w:sz="4" w:space="0" w:color="auto"/>
            </w:tcBorders>
          </w:tcPr>
          <w:p w14:paraId="53E44948" w14:textId="77777777" w:rsidR="006179DE" w:rsidRPr="002C3C00" w:rsidRDefault="006179DE" w:rsidP="00796846">
            <w:pPr>
              <w:spacing w:before="60" w:after="60"/>
              <w:jc w:val="both"/>
              <w:rPr>
                <w:rFonts w:asciiTheme="minorHAnsi" w:hAnsiTheme="minorHAnsi" w:cstheme="minorHAnsi"/>
                <w:b/>
                <w:sz w:val="22"/>
                <w:szCs w:val="22"/>
              </w:rPr>
            </w:pPr>
          </w:p>
        </w:tc>
      </w:tr>
      <w:tr w:rsidR="006179DE" w:rsidRPr="00272FE9" w14:paraId="5234CB59" w14:textId="77777777" w:rsidTr="0060166C">
        <w:trPr>
          <w:cantSplit/>
          <w:trHeight w:val="344"/>
          <w:jc w:val="center"/>
        </w:trPr>
        <w:tc>
          <w:tcPr>
            <w:tcW w:w="539" w:type="pct"/>
            <w:tcBorders>
              <w:top w:val="single" w:sz="4" w:space="0" w:color="auto"/>
              <w:left w:val="single" w:sz="4" w:space="0" w:color="auto"/>
              <w:bottom w:val="single" w:sz="4" w:space="0" w:color="auto"/>
              <w:right w:val="single" w:sz="4" w:space="0" w:color="auto"/>
            </w:tcBorders>
          </w:tcPr>
          <w:p w14:paraId="5625D8E6" w14:textId="77777777" w:rsidR="006179DE" w:rsidRPr="007125C8" w:rsidRDefault="006179DE" w:rsidP="00A347A1">
            <w:pPr>
              <w:pStyle w:val="Akapitzlist"/>
              <w:numPr>
                <w:ilvl w:val="0"/>
                <w:numId w:val="31"/>
              </w:numPr>
              <w:tabs>
                <w:tab w:val="left" w:pos="176"/>
              </w:tabs>
              <w:spacing w:before="60" w:after="60"/>
              <w:rPr>
                <w:rFonts w:asciiTheme="minorHAnsi" w:hAnsiTheme="minorHAnsi" w:cstheme="minorHAnsi"/>
                <w:sz w:val="22"/>
                <w:szCs w:val="22"/>
              </w:rPr>
            </w:pPr>
          </w:p>
        </w:tc>
        <w:tc>
          <w:tcPr>
            <w:tcW w:w="3506" w:type="pct"/>
            <w:tcBorders>
              <w:top w:val="single" w:sz="4" w:space="0" w:color="auto"/>
              <w:left w:val="single" w:sz="4" w:space="0" w:color="auto"/>
              <w:bottom w:val="single" w:sz="4" w:space="0" w:color="auto"/>
              <w:right w:val="single" w:sz="4" w:space="0" w:color="auto"/>
            </w:tcBorders>
            <w:vAlign w:val="center"/>
          </w:tcPr>
          <w:p w14:paraId="04FEDE61" w14:textId="47BC76ED" w:rsidR="006179DE" w:rsidRPr="007125C8" w:rsidRDefault="006179DE" w:rsidP="00FE2349">
            <w:pPr>
              <w:pStyle w:val="Akapitzlist"/>
              <w:autoSpaceDE w:val="0"/>
              <w:autoSpaceDN w:val="0"/>
              <w:adjustRightInd w:val="0"/>
              <w:spacing w:before="60" w:after="60"/>
              <w:ind w:left="-19"/>
              <w:jc w:val="both"/>
              <w:rPr>
                <w:rFonts w:asciiTheme="minorHAnsi" w:hAnsiTheme="minorHAnsi" w:cstheme="minorHAnsi"/>
                <w:sz w:val="22"/>
                <w:szCs w:val="22"/>
              </w:rPr>
            </w:pPr>
            <w:r w:rsidRPr="007125C8">
              <w:rPr>
                <w:rFonts w:asciiTheme="minorHAnsi" w:hAnsiTheme="minorHAnsi" w:cstheme="minorHAnsi"/>
                <w:sz w:val="22"/>
                <w:szCs w:val="22"/>
              </w:rPr>
              <w:t xml:space="preserve">Przedsięwzięcie wpisuje się w ogólne cele Programu </w:t>
            </w:r>
            <w:r w:rsidR="00ED76CD">
              <w:rPr>
                <w:rFonts w:asciiTheme="minorHAnsi" w:hAnsiTheme="minorHAnsi" w:cstheme="minorHAnsi"/>
                <w:sz w:val="22"/>
                <w:szCs w:val="22"/>
              </w:rPr>
              <w:t>p</w:t>
            </w:r>
            <w:r w:rsidR="00ED76CD" w:rsidRPr="007125C8">
              <w:rPr>
                <w:rFonts w:asciiTheme="minorHAnsi" w:hAnsiTheme="minorHAnsi" w:cstheme="minorHAnsi"/>
                <w:sz w:val="22"/>
                <w:szCs w:val="22"/>
              </w:rPr>
              <w:t xml:space="preserve">riorytetowego </w:t>
            </w:r>
            <w:r w:rsidRPr="007125C8">
              <w:rPr>
                <w:rFonts w:asciiTheme="minorHAnsi" w:hAnsiTheme="minorHAnsi" w:cstheme="minorHAnsi"/>
                <w:sz w:val="22"/>
                <w:szCs w:val="22"/>
              </w:rPr>
              <w:t>oraz w jeden z celów szczegółowych</w:t>
            </w:r>
            <w:r w:rsidR="00ED76CD">
              <w:rPr>
                <w:rFonts w:asciiTheme="minorHAnsi" w:hAnsiTheme="minorHAnsi" w:cstheme="minorHAnsi"/>
                <w:sz w:val="22"/>
                <w:szCs w:val="22"/>
              </w:rPr>
              <w:t>.</w:t>
            </w:r>
          </w:p>
        </w:tc>
        <w:tc>
          <w:tcPr>
            <w:tcW w:w="471" w:type="pct"/>
            <w:tcBorders>
              <w:top w:val="single" w:sz="4" w:space="0" w:color="auto"/>
              <w:left w:val="single" w:sz="4" w:space="0" w:color="auto"/>
              <w:bottom w:val="single" w:sz="4" w:space="0" w:color="auto"/>
              <w:right w:val="single" w:sz="4" w:space="0" w:color="auto"/>
            </w:tcBorders>
          </w:tcPr>
          <w:p w14:paraId="40A5D527" w14:textId="77777777" w:rsidR="006179DE" w:rsidRPr="002C3C00" w:rsidRDefault="006179DE" w:rsidP="00796846">
            <w:pPr>
              <w:spacing w:before="60" w:after="60"/>
              <w:jc w:val="both"/>
              <w:rPr>
                <w:rFonts w:asciiTheme="minorHAnsi" w:hAnsiTheme="minorHAnsi" w:cstheme="minorHAnsi"/>
                <w:b/>
                <w:sz w:val="22"/>
                <w:szCs w:val="22"/>
              </w:rPr>
            </w:pPr>
          </w:p>
        </w:tc>
        <w:tc>
          <w:tcPr>
            <w:tcW w:w="484" w:type="pct"/>
            <w:tcBorders>
              <w:top w:val="single" w:sz="4" w:space="0" w:color="auto"/>
              <w:left w:val="single" w:sz="4" w:space="0" w:color="auto"/>
              <w:bottom w:val="single" w:sz="4" w:space="0" w:color="auto"/>
              <w:right w:val="single" w:sz="4" w:space="0" w:color="auto"/>
            </w:tcBorders>
          </w:tcPr>
          <w:p w14:paraId="34EF0F90" w14:textId="77777777" w:rsidR="006179DE" w:rsidRPr="002C3C00" w:rsidRDefault="006179DE" w:rsidP="00796846">
            <w:pPr>
              <w:spacing w:before="60" w:after="60"/>
              <w:jc w:val="both"/>
              <w:rPr>
                <w:rFonts w:asciiTheme="minorHAnsi" w:hAnsiTheme="minorHAnsi" w:cstheme="minorHAnsi"/>
                <w:b/>
                <w:sz w:val="22"/>
                <w:szCs w:val="22"/>
              </w:rPr>
            </w:pPr>
          </w:p>
        </w:tc>
      </w:tr>
      <w:tr w:rsidR="006179DE" w:rsidRPr="00272FE9" w14:paraId="70ECFC55" w14:textId="77777777" w:rsidTr="0060166C">
        <w:trPr>
          <w:cantSplit/>
          <w:trHeight w:val="344"/>
          <w:jc w:val="center"/>
        </w:trPr>
        <w:tc>
          <w:tcPr>
            <w:tcW w:w="539" w:type="pct"/>
            <w:tcBorders>
              <w:top w:val="single" w:sz="4" w:space="0" w:color="auto"/>
              <w:left w:val="single" w:sz="4" w:space="0" w:color="auto"/>
              <w:bottom w:val="single" w:sz="4" w:space="0" w:color="auto"/>
              <w:right w:val="single" w:sz="4" w:space="0" w:color="auto"/>
            </w:tcBorders>
          </w:tcPr>
          <w:p w14:paraId="4E69EC79" w14:textId="77777777" w:rsidR="006179DE" w:rsidRPr="007125C8" w:rsidRDefault="006179DE" w:rsidP="00A347A1">
            <w:pPr>
              <w:pStyle w:val="Akapitzlist"/>
              <w:numPr>
                <w:ilvl w:val="0"/>
                <w:numId w:val="31"/>
              </w:numPr>
              <w:tabs>
                <w:tab w:val="left" w:pos="176"/>
              </w:tabs>
              <w:spacing w:before="60" w:after="60"/>
              <w:rPr>
                <w:rFonts w:asciiTheme="minorHAnsi" w:hAnsiTheme="minorHAnsi" w:cstheme="minorHAnsi"/>
                <w:sz w:val="22"/>
                <w:szCs w:val="22"/>
              </w:rPr>
            </w:pPr>
          </w:p>
        </w:tc>
        <w:tc>
          <w:tcPr>
            <w:tcW w:w="3506" w:type="pct"/>
            <w:tcBorders>
              <w:top w:val="single" w:sz="4" w:space="0" w:color="auto"/>
              <w:left w:val="single" w:sz="4" w:space="0" w:color="auto"/>
              <w:bottom w:val="single" w:sz="4" w:space="0" w:color="auto"/>
              <w:right w:val="single" w:sz="4" w:space="0" w:color="auto"/>
            </w:tcBorders>
            <w:vAlign w:val="center"/>
          </w:tcPr>
          <w:p w14:paraId="50A1C150" w14:textId="242B3679" w:rsidR="006179DE" w:rsidRPr="007125C8" w:rsidRDefault="00547339" w:rsidP="00796846">
            <w:pPr>
              <w:pStyle w:val="Akapitzlist"/>
              <w:autoSpaceDE w:val="0"/>
              <w:autoSpaceDN w:val="0"/>
              <w:adjustRightInd w:val="0"/>
              <w:spacing w:before="60" w:after="60"/>
              <w:ind w:left="-19"/>
              <w:jc w:val="both"/>
              <w:rPr>
                <w:rFonts w:asciiTheme="minorHAnsi" w:hAnsiTheme="minorHAnsi" w:cstheme="minorHAnsi"/>
                <w:sz w:val="22"/>
                <w:szCs w:val="22"/>
              </w:rPr>
            </w:pPr>
            <w:r w:rsidRPr="007125C8">
              <w:rPr>
                <w:rFonts w:asciiTheme="minorHAnsi" w:hAnsiTheme="minorHAnsi" w:cstheme="minorHAnsi"/>
                <w:sz w:val="22"/>
                <w:szCs w:val="22"/>
              </w:rPr>
              <w:t>Przedsięwzięcie dotyczy wdrożenia wyników prac badawczo-rozwojowych</w:t>
            </w:r>
            <w:r w:rsidR="00ED76CD">
              <w:rPr>
                <w:rFonts w:asciiTheme="minorHAnsi" w:hAnsiTheme="minorHAnsi" w:cstheme="minorHAnsi"/>
                <w:sz w:val="22"/>
                <w:szCs w:val="22"/>
              </w:rPr>
              <w:t>.</w:t>
            </w:r>
          </w:p>
        </w:tc>
        <w:tc>
          <w:tcPr>
            <w:tcW w:w="471" w:type="pct"/>
            <w:tcBorders>
              <w:top w:val="single" w:sz="4" w:space="0" w:color="auto"/>
              <w:left w:val="single" w:sz="4" w:space="0" w:color="auto"/>
              <w:bottom w:val="single" w:sz="4" w:space="0" w:color="auto"/>
              <w:right w:val="single" w:sz="4" w:space="0" w:color="auto"/>
            </w:tcBorders>
          </w:tcPr>
          <w:p w14:paraId="6881EE5B" w14:textId="77777777" w:rsidR="006179DE" w:rsidRPr="002C3C00" w:rsidRDefault="006179DE" w:rsidP="00796846">
            <w:pPr>
              <w:spacing w:before="60" w:after="60"/>
              <w:jc w:val="both"/>
              <w:rPr>
                <w:rFonts w:asciiTheme="minorHAnsi" w:hAnsiTheme="minorHAnsi" w:cstheme="minorHAnsi"/>
                <w:b/>
                <w:sz w:val="22"/>
                <w:szCs w:val="22"/>
              </w:rPr>
            </w:pPr>
          </w:p>
        </w:tc>
        <w:tc>
          <w:tcPr>
            <w:tcW w:w="484" w:type="pct"/>
            <w:tcBorders>
              <w:top w:val="single" w:sz="4" w:space="0" w:color="auto"/>
              <w:left w:val="single" w:sz="4" w:space="0" w:color="auto"/>
              <w:bottom w:val="single" w:sz="4" w:space="0" w:color="auto"/>
              <w:right w:val="single" w:sz="4" w:space="0" w:color="auto"/>
            </w:tcBorders>
          </w:tcPr>
          <w:p w14:paraId="5BA20029" w14:textId="77777777" w:rsidR="006179DE" w:rsidRPr="002C3C00" w:rsidRDefault="006179DE" w:rsidP="00796846">
            <w:pPr>
              <w:spacing w:before="60" w:after="60"/>
              <w:jc w:val="both"/>
              <w:rPr>
                <w:rFonts w:asciiTheme="minorHAnsi" w:hAnsiTheme="minorHAnsi" w:cstheme="minorHAnsi"/>
                <w:b/>
                <w:sz w:val="22"/>
                <w:szCs w:val="22"/>
              </w:rPr>
            </w:pPr>
          </w:p>
        </w:tc>
      </w:tr>
      <w:tr w:rsidR="00796846" w:rsidRPr="00385B85" w14:paraId="6AF10A08" w14:textId="77777777" w:rsidTr="0060166C">
        <w:trPr>
          <w:cantSplit/>
          <w:trHeight w:val="344"/>
          <w:jc w:val="center"/>
        </w:trPr>
        <w:tc>
          <w:tcPr>
            <w:tcW w:w="539" w:type="pct"/>
            <w:tcBorders>
              <w:top w:val="single" w:sz="4" w:space="0" w:color="auto"/>
              <w:left w:val="single" w:sz="4" w:space="0" w:color="auto"/>
              <w:bottom w:val="single" w:sz="4" w:space="0" w:color="auto"/>
              <w:right w:val="single" w:sz="4" w:space="0" w:color="auto"/>
            </w:tcBorders>
          </w:tcPr>
          <w:p w14:paraId="4E99481B" w14:textId="77777777" w:rsidR="00796846" w:rsidRPr="007125C8" w:rsidRDefault="00796846" w:rsidP="00A347A1">
            <w:pPr>
              <w:pStyle w:val="Akapitzlist"/>
              <w:numPr>
                <w:ilvl w:val="0"/>
                <w:numId w:val="31"/>
              </w:numPr>
              <w:tabs>
                <w:tab w:val="left" w:pos="176"/>
              </w:tabs>
              <w:rPr>
                <w:rFonts w:asciiTheme="minorHAnsi" w:hAnsiTheme="minorHAnsi" w:cstheme="minorHAnsi"/>
                <w:sz w:val="22"/>
                <w:szCs w:val="22"/>
              </w:rPr>
            </w:pPr>
          </w:p>
        </w:tc>
        <w:tc>
          <w:tcPr>
            <w:tcW w:w="3506" w:type="pct"/>
            <w:tcBorders>
              <w:top w:val="single" w:sz="4" w:space="0" w:color="auto"/>
              <w:left w:val="single" w:sz="4" w:space="0" w:color="auto"/>
              <w:bottom w:val="single" w:sz="4" w:space="0" w:color="auto"/>
              <w:right w:val="single" w:sz="4" w:space="0" w:color="auto"/>
            </w:tcBorders>
            <w:vAlign w:val="center"/>
          </w:tcPr>
          <w:p w14:paraId="69701E21" w14:textId="77777777" w:rsidR="00796846" w:rsidRPr="002C3C00" w:rsidRDefault="00796846" w:rsidP="00796846">
            <w:pPr>
              <w:pStyle w:val="Akapitzlist"/>
              <w:autoSpaceDE w:val="0"/>
              <w:autoSpaceDN w:val="0"/>
              <w:adjustRightInd w:val="0"/>
              <w:spacing w:before="60" w:after="60"/>
              <w:ind w:left="-19"/>
              <w:jc w:val="both"/>
              <w:rPr>
                <w:rFonts w:asciiTheme="minorHAnsi" w:hAnsiTheme="minorHAnsi" w:cstheme="minorHAnsi"/>
                <w:sz w:val="22"/>
                <w:szCs w:val="22"/>
              </w:rPr>
            </w:pPr>
            <w:r w:rsidRPr="002C3C00">
              <w:rPr>
                <w:rFonts w:asciiTheme="minorHAnsi" w:hAnsiTheme="minorHAnsi" w:cstheme="minorHAnsi"/>
                <w:sz w:val="22"/>
                <w:szCs w:val="22"/>
              </w:rPr>
              <w:t>Innowacyjność rozwiązania będącego przedmiotem projektu</w:t>
            </w:r>
            <w:r w:rsidR="00390C91">
              <w:rPr>
                <w:rFonts w:asciiTheme="minorHAnsi" w:hAnsiTheme="minorHAnsi" w:cstheme="minorHAnsi"/>
                <w:sz w:val="22"/>
                <w:szCs w:val="22"/>
              </w:rPr>
              <w:t>:</w:t>
            </w:r>
          </w:p>
          <w:p w14:paraId="520E26F8" w14:textId="37B56747" w:rsidR="0080566A" w:rsidRPr="00000B88" w:rsidRDefault="0080566A" w:rsidP="0080566A">
            <w:pPr>
              <w:autoSpaceDE w:val="0"/>
              <w:autoSpaceDN w:val="0"/>
              <w:adjustRightInd w:val="0"/>
              <w:spacing w:before="60" w:after="60"/>
              <w:jc w:val="both"/>
              <w:rPr>
                <w:rFonts w:asciiTheme="minorHAnsi" w:hAnsiTheme="minorHAnsi" w:cstheme="minorHAnsi"/>
                <w:sz w:val="22"/>
                <w:szCs w:val="22"/>
              </w:rPr>
            </w:pPr>
            <w:r w:rsidRPr="00000B88">
              <w:rPr>
                <w:rFonts w:asciiTheme="minorHAnsi" w:hAnsiTheme="minorHAnsi" w:cstheme="minorHAnsi"/>
                <w:sz w:val="22"/>
                <w:szCs w:val="22"/>
              </w:rPr>
              <w:t xml:space="preserve">Ocenie podlega, czy </w:t>
            </w:r>
            <w:r>
              <w:rPr>
                <w:rFonts w:asciiTheme="minorHAnsi" w:hAnsiTheme="minorHAnsi" w:cstheme="minorHAnsi"/>
                <w:sz w:val="22"/>
                <w:szCs w:val="22"/>
              </w:rPr>
              <w:t xml:space="preserve">przedsięwzięcie </w:t>
            </w:r>
            <w:r w:rsidRPr="00000B88">
              <w:rPr>
                <w:rFonts w:asciiTheme="minorHAnsi" w:hAnsiTheme="minorHAnsi" w:cstheme="minorHAnsi"/>
                <w:sz w:val="22"/>
                <w:szCs w:val="22"/>
              </w:rPr>
              <w:t xml:space="preserve">dotyczy innowacji produktowej, technologicznej lub procesowej co najmniej w skali polskiego rynku </w:t>
            </w:r>
            <w:r>
              <w:rPr>
                <w:rFonts w:asciiTheme="minorHAnsi" w:hAnsiTheme="minorHAnsi" w:cstheme="minorHAnsi"/>
                <w:sz w:val="22"/>
                <w:szCs w:val="22"/>
              </w:rPr>
              <w:t xml:space="preserve">oraz </w:t>
            </w:r>
            <w:r w:rsidRPr="00000B88">
              <w:rPr>
                <w:rFonts w:asciiTheme="minorHAnsi" w:hAnsiTheme="minorHAnsi" w:cstheme="minorHAnsi"/>
                <w:sz w:val="22"/>
                <w:szCs w:val="22"/>
              </w:rPr>
              <w:t>spełnia łącznie poniższe warunki:</w:t>
            </w:r>
          </w:p>
          <w:p w14:paraId="03F9CF17" w14:textId="465704EB" w:rsidR="0080566A" w:rsidRPr="00000B88" w:rsidRDefault="0080566A" w:rsidP="00A347A1">
            <w:pPr>
              <w:pStyle w:val="Akapitzlist"/>
              <w:numPr>
                <w:ilvl w:val="0"/>
                <w:numId w:val="12"/>
              </w:numPr>
              <w:autoSpaceDE w:val="0"/>
              <w:autoSpaceDN w:val="0"/>
              <w:adjustRightInd w:val="0"/>
              <w:spacing w:before="60" w:after="60"/>
              <w:jc w:val="both"/>
              <w:rPr>
                <w:rFonts w:asciiTheme="minorHAnsi" w:eastAsiaTheme="minorEastAsia" w:hAnsiTheme="minorHAnsi" w:cstheme="minorHAnsi"/>
                <w:sz w:val="22"/>
                <w:szCs w:val="22"/>
              </w:rPr>
            </w:pPr>
            <w:r w:rsidRPr="00000B88">
              <w:rPr>
                <w:rFonts w:asciiTheme="minorHAnsi" w:hAnsiTheme="minorHAnsi" w:cstheme="minorHAnsi"/>
                <w:sz w:val="22"/>
                <w:szCs w:val="22"/>
              </w:rPr>
              <w:t>We wniosku udowodniono, że opracowanie rozwiązania/technologii nastąpiło nie wcześniej niż w okresie3</w:t>
            </w:r>
            <w:r w:rsidR="00ED76CD">
              <w:rPr>
                <w:rFonts w:asciiTheme="minorHAnsi" w:hAnsiTheme="minorHAnsi" w:cstheme="minorHAnsi"/>
                <w:sz w:val="22"/>
                <w:szCs w:val="22"/>
              </w:rPr>
              <w:t xml:space="preserve"> </w:t>
            </w:r>
            <w:r w:rsidRPr="00000B88">
              <w:rPr>
                <w:rFonts w:asciiTheme="minorHAnsi" w:hAnsiTheme="minorHAnsi" w:cstheme="minorHAnsi"/>
                <w:sz w:val="22"/>
                <w:szCs w:val="22"/>
              </w:rPr>
              <w:t>pełnych</w:t>
            </w:r>
            <w:r w:rsidR="00ED76CD">
              <w:rPr>
                <w:rFonts w:asciiTheme="minorHAnsi" w:hAnsiTheme="minorHAnsi" w:cstheme="minorHAnsi"/>
                <w:sz w:val="22"/>
                <w:szCs w:val="22"/>
              </w:rPr>
              <w:t xml:space="preserve"> </w:t>
            </w:r>
            <w:r w:rsidRPr="00000B88">
              <w:rPr>
                <w:rFonts w:asciiTheme="minorHAnsi" w:hAnsiTheme="minorHAnsi" w:cstheme="minorHAnsi"/>
                <w:sz w:val="22"/>
                <w:szCs w:val="22"/>
              </w:rPr>
              <w:t xml:space="preserve">lat przed złożeniem wniosku do Programu oraz podobne rozwiązania/technologie nie były stosowane w Polsce w okresie przekraczającym 3 pełne lata przed dniem złożenia wniosku; </w:t>
            </w:r>
            <w:r w:rsidRPr="00000B88">
              <w:rPr>
                <w:rFonts w:asciiTheme="minorHAnsi" w:eastAsia="Calibri" w:hAnsiTheme="minorHAnsi" w:cstheme="minorHAnsi"/>
                <w:sz w:val="22"/>
                <w:szCs w:val="22"/>
              </w:rPr>
              <w:t>w sytuacji, gdy opracowana technologia /produkt są starsze niż 3 lata, należy udowodnić we wniosku, że dopiero teraz rozwiązanie jest technologicznie dostępne i opłacalne;</w:t>
            </w:r>
          </w:p>
          <w:p w14:paraId="218A5FE0" w14:textId="77777777" w:rsidR="0080566A" w:rsidRPr="00000B88" w:rsidRDefault="0080566A" w:rsidP="0080566A">
            <w:pPr>
              <w:autoSpaceDE w:val="0"/>
              <w:autoSpaceDN w:val="0"/>
              <w:adjustRightInd w:val="0"/>
              <w:ind w:left="74"/>
              <w:jc w:val="both"/>
              <w:rPr>
                <w:rFonts w:asciiTheme="minorHAnsi" w:hAnsiTheme="minorHAnsi" w:cstheme="minorHAnsi"/>
                <w:b/>
                <w:sz w:val="22"/>
                <w:szCs w:val="22"/>
              </w:rPr>
            </w:pPr>
            <w:r w:rsidRPr="00000B88">
              <w:rPr>
                <w:rFonts w:asciiTheme="minorHAnsi" w:hAnsiTheme="minorHAnsi" w:cstheme="minorHAnsi"/>
                <w:b/>
                <w:sz w:val="22"/>
                <w:szCs w:val="22"/>
              </w:rPr>
              <w:t>oraz:</w:t>
            </w:r>
          </w:p>
          <w:p w14:paraId="1192E559" w14:textId="136491F3" w:rsidR="00796846" w:rsidRPr="0060166C" w:rsidRDefault="0080566A" w:rsidP="00A347A1">
            <w:pPr>
              <w:pStyle w:val="Akapitzlist"/>
              <w:numPr>
                <w:ilvl w:val="0"/>
                <w:numId w:val="12"/>
              </w:numPr>
              <w:autoSpaceDE w:val="0"/>
              <w:autoSpaceDN w:val="0"/>
              <w:adjustRightInd w:val="0"/>
              <w:spacing w:after="60"/>
              <w:ind w:left="431" w:hanging="357"/>
              <w:jc w:val="both"/>
              <w:rPr>
                <w:rFonts w:asciiTheme="minorHAnsi" w:hAnsiTheme="minorHAnsi" w:cstheme="minorHAnsi"/>
                <w:sz w:val="22"/>
                <w:szCs w:val="22"/>
              </w:rPr>
            </w:pPr>
            <w:r w:rsidRPr="00000B88">
              <w:rPr>
                <w:rFonts w:asciiTheme="minorHAnsi" w:hAnsiTheme="minorHAnsi" w:cstheme="minorHAnsi"/>
                <w:sz w:val="22"/>
                <w:szCs w:val="22"/>
              </w:rPr>
              <w:t>We wniosku wykazano większą opłacalność ekonomiczno-finansową technologii / rozwiązania w stosunku do istniejących na rynku, przy utrzymaniu podobnych parametrów techniczno - technologicznych oraz poziomów efektów środowiskowych (spadek jednostkowych nakładów inwestycyjnych w stosunku do uzyskiwanych efektów środowiskowych)</w:t>
            </w:r>
            <w:r>
              <w:rPr>
                <w:rFonts w:asciiTheme="minorHAnsi" w:hAnsiTheme="minorHAnsi" w:cstheme="minorHAnsi"/>
                <w:sz w:val="22"/>
                <w:szCs w:val="22"/>
              </w:rPr>
              <w:t xml:space="preserve"> </w:t>
            </w:r>
            <w:r w:rsidRPr="00000B88">
              <w:rPr>
                <w:rFonts w:asciiTheme="minorHAnsi" w:hAnsiTheme="minorHAnsi" w:cstheme="minorHAnsi"/>
                <w:sz w:val="22"/>
                <w:szCs w:val="22"/>
              </w:rPr>
              <w:t>lub wykazano znaczącą poprawę efektów środowiskowych.</w:t>
            </w:r>
          </w:p>
        </w:tc>
        <w:tc>
          <w:tcPr>
            <w:tcW w:w="471" w:type="pct"/>
            <w:tcBorders>
              <w:top w:val="single" w:sz="4" w:space="0" w:color="auto"/>
              <w:left w:val="single" w:sz="4" w:space="0" w:color="auto"/>
              <w:bottom w:val="single" w:sz="4" w:space="0" w:color="auto"/>
              <w:right w:val="single" w:sz="4" w:space="0" w:color="auto"/>
            </w:tcBorders>
          </w:tcPr>
          <w:p w14:paraId="4B754765" w14:textId="77777777" w:rsidR="00796846" w:rsidRPr="002C3C00" w:rsidRDefault="00796846" w:rsidP="00796846">
            <w:pPr>
              <w:spacing w:before="60" w:after="60"/>
              <w:jc w:val="both"/>
              <w:rPr>
                <w:rFonts w:asciiTheme="minorHAnsi" w:hAnsiTheme="minorHAnsi" w:cstheme="minorHAnsi"/>
                <w:b/>
                <w:sz w:val="22"/>
                <w:szCs w:val="22"/>
              </w:rPr>
            </w:pPr>
          </w:p>
        </w:tc>
        <w:tc>
          <w:tcPr>
            <w:tcW w:w="484" w:type="pct"/>
            <w:tcBorders>
              <w:top w:val="single" w:sz="4" w:space="0" w:color="auto"/>
              <w:left w:val="single" w:sz="4" w:space="0" w:color="auto"/>
              <w:bottom w:val="single" w:sz="4" w:space="0" w:color="auto"/>
              <w:right w:val="single" w:sz="4" w:space="0" w:color="auto"/>
            </w:tcBorders>
          </w:tcPr>
          <w:p w14:paraId="6D40D324" w14:textId="77777777" w:rsidR="00796846" w:rsidRPr="002C3C00" w:rsidRDefault="00796846" w:rsidP="00796846">
            <w:pPr>
              <w:spacing w:before="60" w:after="60"/>
              <w:jc w:val="both"/>
              <w:rPr>
                <w:rFonts w:asciiTheme="minorHAnsi" w:hAnsiTheme="minorHAnsi" w:cstheme="minorHAnsi"/>
                <w:b/>
                <w:sz w:val="22"/>
                <w:szCs w:val="22"/>
              </w:rPr>
            </w:pPr>
          </w:p>
        </w:tc>
      </w:tr>
      <w:tr w:rsidR="00796846" w:rsidRPr="00272FE9" w14:paraId="26253DAF" w14:textId="77777777" w:rsidTr="0060166C">
        <w:trPr>
          <w:cantSplit/>
          <w:trHeight w:val="344"/>
          <w:jc w:val="center"/>
        </w:trPr>
        <w:tc>
          <w:tcPr>
            <w:tcW w:w="539" w:type="pct"/>
            <w:tcBorders>
              <w:top w:val="single" w:sz="4" w:space="0" w:color="auto"/>
              <w:left w:val="single" w:sz="4" w:space="0" w:color="auto"/>
            </w:tcBorders>
          </w:tcPr>
          <w:p w14:paraId="3C1ABBC9" w14:textId="77777777" w:rsidR="00796846" w:rsidRPr="002C3C00" w:rsidRDefault="00796846" w:rsidP="00A347A1">
            <w:pPr>
              <w:pStyle w:val="Akapitzlist"/>
              <w:numPr>
                <w:ilvl w:val="0"/>
                <w:numId w:val="31"/>
              </w:numPr>
              <w:tabs>
                <w:tab w:val="left" w:pos="176"/>
              </w:tabs>
              <w:spacing w:before="60" w:after="60"/>
              <w:rPr>
                <w:rFonts w:asciiTheme="minorHAnsi" w:hAnsiTheme="minorHAnsi" w:cstheme="minorHAnsi"/>
                <w:sz w:val="22"/>
                <w:szCs w:val="22"/>
              </w:rPr>
            </w:pPr>
          </w:p>
        </w:tc>
        <w:tc>
          <w:tcPr>
            <w:tcW w:w="3506" w:type="pct"/>
            <w:tcBorders>
              <w:top w:val="single" w:sz="4" w:space="0" w:color="auto"/>
              <w:left w:val="single" w:sz="4" w:space="0" w:color="auto"/>
            </w:tcBorders>
            <w:vAlign w:val="center"/>
          </w:tcPr>
          <w:p w14:paraId="68A2D0A1" w14:textId="77777777" w:rsidR="00796846" w:rsidRPr="002C3C00" w:rsidRDefault="00796846" w:rsidP="00796846">
            <w:pPr>
              <w:autoSpaceDE w:val="0"/>
              <w:autoSpaceDN w:val="0"/>
              <w:adjustRightInd w:val="0"/>
              <w:spacing w:before="60" w:after="60"/>
              <w:jc w:val="both"/>
              <w:rPr>
                <w:rFonts w:asciiTheme="minorHAnsi" w:hAnsiTheme="minorHAnsi" w:cstheme="minorHAnsi"/>
                <w:sz w:val="22"/>
                <w:szCs w:val="22"/>
              </w:rPr>
            </w:pPr>
            <w:r w:rsidRPr="002C3C00">
              <w:rPr>
                <w:rFonts w:asciiTheme="minorHAnsi" w:hAnsiTheme="minorHAnsi" w:cstheme="minorHAnsi"/>
                <w:sz w:val="22"/>
                <w:szCs w:val="22"/>
              </w:rPr>
              <w:t>Ocena planowanych efektów ekologicznych</w:t>
            </w:r>
            <w:r w:rsidR="00390C91">
              <w:rPr>
                <w:rFonts w:asciiTheme="minorHAnsi" w:hAnsiTheme="minorHAnsi" w:cstheme="minorHAnsi"/>
                <w:sz w:val="22"/>
                <w:szCs w:val="22"/>
              </w:rPr>
              <w:t>:</w:t>
            </w:r>
          </w:p>
          <w:p w14:paraId="490A319E" w14:textId="43654820" w:rsidR="002C7C2C" w:rsidRPr="00000B88" w:rsidRDefault="00ED76CD" w:rsidP="002C7C2C">
            <w:pPr>
              <w:autoSpaceDE w:val="0"/>
              <w:autoSpaceDN w:val="0"/>
              <w:adjustRightInd w:val="0"/>
              <w:spacing w:before="60" w:after="60"/>
              <w:ind w:left="122" w:hanging="1"/>
              <w:jc w:val="both"/>
              <w:rPr>
                <w:rFonts w:asciiTheme="minorHAnsi" w:hAnsiTheme="minorHAnsi" w:cstheme="minorHAnsi"/>
                <w:sz w:val="22"/>
                <w:szCs w:val="22"/>
              </w:rPr>
            </w:pPr>
            <w:r>
              <w:rPr>
                <w:rFonts w:asciiTheme="minorHAnsi" w:hAnsiTheme="minorHAnsi" w:cstheme="minorHAnsi"/>
                <w:sz w:val="22"/>
                <w:szCs w:val="22"/>
              </w:rPr>
              <w:t>U</w:t>
            </w:r>
            <w:r w:rsidR="002C7C2C" w:rsidRPr="00000B88">
              <w:rPr>
                <w:rFonts w:asciiTheme="minorHAnsi" w:hAnsiTheme="minorHAnsi" w:cstheme="minorHAnsi"/>
                <w:sz w:val="22"/>
                <w:szCs w:val="22"/>
              </w:rPr>
              <w:t xml:space="preserve">prawdopodobniono możliwość </w:t>
            </w:r>
            <w:r w:rsidR="002C7C2C">
              <w:rPr>
                <w:rFonts w:asciiTheme="minorHAnsi" w:hAnsiTheme="minorHAnsi" w:cstheme="minorHAnsi"/>
                <w:sz w:val="22"/>
                <w:szCs w:val="22"/>
              </w:rPr>
              <w:t xml:space="preserve">osiągnięcia zakładanych efektów </w:t>
            </w:r>
            <w:r w:rsidR="002C7C2C" w:rsidRPr="00000B88">
              <w:rPr>
                <w:rFonts w:asciiTheme="minorHAnsi" w:hAnsiTheme="minorHAnsi" w:cstheme="minorHAnsi"/>
                <w:sz w:val="22"/>
                <w:szCs w:val="22"/>
              </w:rPr>
              <w:t>ekologicznych, przyjęte założenia i dane są uwiarygodnione i</w:t>
            </w:r>
            <w:r w:rsidR="002879C6">
              <w:rPr>
                <w:rFonts w:asciiTheme="minorHAnsi" w:hAnsiTheme="minorHAnsi" w:cstheme="minorHAnsi"/>
                <w:sz w:val="22"/>
                <w:szCs w:val="22"/>
              </w:rPr>
              <w:t> </w:t>
            </w:r>
            <w:r w:rsidR="002C7C2C" w:rsidRPr="00000B88">
              <w:rPr>
                <w:rFonts w:asciiTheme="minorHAnsi" w:hAnsiTheme="minorHAnsi" w:cstheme="minorHAnsi"/>
                <w:sz w:val="22"/>
                <w:szCs w:val="22"/>
              </w:rPr>
              <w:t>obiektywnie weryfikowalne, uwzględniono w obliczeniach, oprócz odpowiednich założeń właściwych dla technologii/rozwiązania, również aspekty związane z realnym potencjałem rynkowym w kontekście aktualnego stanu techniki i dostępnych rozwiązań konkurencyjnych, realnymi możliwościami produkcji/wydajności, zapotrzebowaniem na rozwiązanie przez grupę docelową i inne istotne, wynikające ze specyfiki projektu. Określono efekty środowiskowe (dotyczące jednego lub większej ilości obszarów) w sposób wymierny, z podaniem jednostek, w</w:t>
            </w:r>
            <w:r w:rsidR="002879C6">
              <w:rPr>
                <w:rFonts w:asciiTheme="minorHAnsi" w:hAnsiTheme="minorHAnsi" w:cstheme="minorHAnsi"/>
                <w:sz w:val="22"/>
                <w:szCs w:val="22"/>
              </w:rPr>
              <w:t> </w:t>
            </w:r>
            <w:r w:rsidR="002C7C2C" w:rsidRPr="00000B88">
              <w:rPr>
                <w:rFonts w:asciiTheme="minorHAnsi" w:hAnsiTheme="minorHAnsi" w:cstheme="minorHAnsi"/>
                <w:sz w:val="22"/>
                <w:szCs w:val="22"/>
              </w:rPr>
              <w:t>ujęciu rocznym i jako efekty jednostkowe (np. na jednostkę produkcji), uwzględniając ich ewentualne zmiany w okresie trwałości.</w:t>
            </w:r>
          </w:p>
          <w:p w14:paraId="02C9CA82" w14:textId="77E11DD4" w:rsidR="00796846" w:rsidRPr="002C3C00" w:rsidRDefault="002C7C2C" w:rsidP="00ED76CD">
            <w:pPr>
              <w:autoSpaceDE w:val="0"/>
              <w:autoSpaceDN w:val="0"/>
              <w:adjustRightInd w:val="0"/>
              <w:spacing w:before="60" w:after="60"/>
              <w:ind w:left="106"/>
              <w:jc w:val="both"/>
              <w:rPr>
                <w:rFonts w:asciiTheme="minorHAnsi" w:hAnsiTheme="minorHAnsi" w:cstheme="minorHAnsi"/>
                <w:sz w:val="22"/>
                <w:szCs w:val="22"/>
              </w:rPr>
            </w:pPr>
            <w:r w:rsidRPr="00000B88">
              <w:rPr>
                <w:rFonts w:asciiTheme="minorHAnsi" w:hAnsiTheme="minorHAnsi" w:cstheme="minorHAnsi"/>
                <w:sz w:val="22"/>
                <w:szCs w:val="22"/>
              </w:rPr>
              <w:t>Wątpliwości mogą budzić niektóre z ww. aspektów lub też informacja w</w:t>
            </w:r>
            <w:r w:rsidR="002879C6">
              <w:rPr>
                <w:rFonts w:asciiTheme="minorHAnsi" w:hAnsiTheme="minorHAnsi" w:cstheme="minorHAnsi"/>
                <w:sz w:val="22"/>
                <w:szCs w:val="22"/>
              </w:rPr>
              <w:t> </w:t>
            </w:r>
            <w:r w:rsidRPr="00000B88">
              <w:rPr>
                <w:rFonts w:asciiTheme="minorHAnsi" w:hAnsiTheme="minorHAnsi" w:cstheme="minorHAnsi"/>
                <w:sz w:val="22"/>
                <w:szCs w:val="22"/>
              </w:rPr>
              <w:t xml:space="preserve">tych obszarach jest niepełna, jednak </w:t>
            </w:r>
            <w:r w:rsidRPr="00000B88">
              <w:rPr>
                <w:rFonts w:asciiTheme="minorHAnsi" w:hAnsiTheme="minorHAnsi" w:cstheme="minorHAnsi"/>
                <w:sz w:val="22"/>
                <w:szCs w:val="22"/>
                <w:u w:val="single"/>
              </w:rPr>
              <w:t>bez zasadniczego wpływu na wielkość i możliwość osiągnięcia zakładanych efektów środowiskowych</w:t>
            </w:r>
          </w:p>
        </w:tc>
        <w:tc>
          <w:tcPr>
            <w:tcW w:w="471" w:type="pct"/>
            <w:vAlign w:val="center"/>
          </w:tcPr>
          <w:p w14:paraId="126A840B" w14:textId="77777777" w:rsidR="00796846" w:rsidRPr="002C3C00" w:rsidRDefault="00796846" w:rsidP="00796846">
            <w:pPr>
              <w:spacing w:before="60" w:after="60"/>
              <w:jc w:val="center"/>
              <w:rPr>
                <w:rFonts w:asciiTheme="minorHAnsi" w:hAnsiTheme="minorHAnsi" w:cstheme="minorHAnsi"/>
                <w:sz w:val="22"/>
                <w:szCs w:val="22"/>
              </w:rPr>
            </w:pPr>
          </w:p>
        </w:tc>
        <w:tc>
          <w:tcPr>
            <w:tcW w:w="484" w:type="pct"/>
            <w:vAlign w:val="center"/>
          </w:tcPr>
          <w:p w14:paraId="1B5850EC" w14:textId="77777777" w:rsidR="00796846" w:rsidRPr="002C3C00" w:rsidRDefault="00796846" w:rsidP="00796846">
            <w:pPr>
              <w:spacing w:before="60" w:after="60"/>
              <w:jc w:val="center"/>
              <w:rPr>
                <w:rFonts w:asciiTheme="minorHAnsi" w:hAnsiTheme="minorHAnsi" w:cstheme="minorHAnsi"/>
                <w:sz w:val="22"/>
                <w:szCs w:val="22"/>
              </w:rPr>
            </w:pPr>
          </w:p>
        </w:tc>
      </w:tr>
      <w:tr w:rsidR="00796846" w:rsidRPr="00272FE9" w14:paraId="20E51656" w14:textId="77777777" w:rsidTr="0060166C">
        <w:trPr>
          <w:cantSplit/>
          <w:trHeight w:val="344"/>
          <w:jc w:val="center"/>
        </w:trPr>
        <w:tc>
          <w:tcPr>
            <w:tcW w:w="539" w:type="pct"/>
            <w:tcBorders>
              <w:top w:val="single" w:sz="4" w:space="0" w:color="auto"/>
              <w:left w:val="single" w:sz="4" w:space="0" w:color="auto"/>
            </w:tcBorders>
          </w:tcPr>
          <w:p w14:paraId="7DBC3524" w14:textId="77777777" w:rsidR="00796846" w:rsidRPr="002C3C00" w:rsidRDefault="00796846" w:rsidP="00A347A1">
            <w:pPr>
              <w:pStyle w:val="Akapitzlist"/>
              <w:numPr>
                <w:ilvl w:val="0"/>
                <w:numId w:val="31"/>
              </w:numPr>
              <w:tabs>
                <w:tab w:val="left" w:pos="176"/>
              </w:tabs>
              <w:spacing w:before="60" w:after="60"/>
              <w:rPr>
                <w:rFonts w:asciiTheme="minorHAnsi" w:hAnsiTheme="minorHAnsi" w:cstheme="minorHAnsi"/>
                <w:sz w:val="22"/>
                <w:szCs w:val="22"/>
              </w:rPr>
            </w:pPr>
          </w:p>
        </w:tc>
        <w:tc>
          <w:tcPr>
            <w:tcW w:w="3506" w:type="pct"/>
            <w:tcBorders>
              <w:top w:val="single" w:sz="4" w:space="0" w:color="auto"/>
              <w:left w:val="single" w:sz="4" w:space="0" w:color="auto"/>
            </w:tcBorders>
            <w:vAlign w:val="center"/>
          </w:tcPr>
          <w:p w14:paraId="732B6CEC" w14:textId="164C3A3F" w:rsidR="00796846" w:rsidRDefault="00E2668F" w:rsidP="00796846">
            <w:pPr>
              <w:autoSpaceDE w:val="0"/>
              <w:autoSpaceDN w:val="0"/>
              <w:adjustRightInd w:val="0"/>
              <w:spacing w:before="60" w:after="60"/>
              <w:jc w:val="both"/>
              <w:rPr>
                <w:rFonts w:asciiTheme="minorHAnsi" w:hAnsiTheme="minorHAnsi" w:cstheme="minorHAnsi"/>
                <w:sz w:val="22"/>
                <w:szCs w:val="22"/>
              </w:rPr>
            </w:pPr>
            <w:r>
              <w:rPr>
                <w:rFonts w:asciiTheme="minorHAnsi" w:hAnsiTheme="minorHAnsi" w:cstheme="minorHAnsi"/>
                <w:sz w:val="22"/>
                <w:szCs w:val="22"/>
              </w:rPr>
              <w:t>Stopień przygotowania projektu do realizacji</w:t>
            </w:r>
            <w:r w:rsidR="00DE5E22">
              <w:rPr>
                <w:rFonts w:asciiTheme="minorHAnsi" w:hAnsiTheme="minorHAnsi" w:cstheme="minorHAnsi"/>
                <w:sz w:val="22"/>
                <w:szCs w:val="22"/>
              </w:rPr>
              <w:t>:</w:t>
            </w:r>
          </w:p>
          <w:p w14:paraId="384FACBA" w14:textId="0B0FF468" w:rsidR="00E2668F" w:rsidRPr="002C3C00" w:rsidRDefault="00E2668F" w:rsidP="00796846">
            <w:pPr>
              <w:autoSpaceDE w:val="0"/>
              <w:autoSpaceDN w:val="0"/>
              <w:adjustRightInd w:val="0"/>
              <w:spacing w:before="60" w:after="60"/>
              <w:jc w:val="both"/>
              <w:rPr>
                <w:rFonts w:asciiTheme="minorHAnsi" w:hAnsiTheme="minorHAnsi" w:cstheme="minorHAnsi"/>
                <w:sz w:val="22"/>
                <w:szCs w:val="22"/>
              </w:rPr>
            </w:pPr>
            <w:r w:rsidRPr="00000B88">
              <w:rPr>
                <w:rFonts w:asciiTheme="minorHAnsi" w:hAnsiTheme="minorHAnsi" w:cstheme="minorHAnsi"/>
                <w:sz w:val="22"/>
                <w:szCs w:val="22"/>
              </w:rPr>
              <w:t>Wnioskodawca posiada pozwolenia i decyzje administracyjne, niezbędne uzgodnienia, pełną dokumentację techniczną i projektową, prawa do gruntów i obiektów (o ile dotyczy), lub przedstawił realistyczny harmonogram ich pozyskiwania</w:t>
            </w:r>
            <w:r w:rsidR="002879C6">
              <w:rPr>
                <w:rFonts w:asciiTheme="minorHAnsi" w:hAnsiTheme="minorHAnsi" w:cstheme="minorHAnsi"/>
                <w:sz w:val="22"/>
                <w:szCs w:val="22"/>
              </w:rPr>
              <w:t>.</w:t>
            </w:r>
          </w:p>
        </w:tc>
        <w:tc>
          <w:tcPr>
            <w:tcW w:w="471" w:type="pct"/>
            <w:vAlign w:val="center"/>
          </w:tcPr>
          <w:p w14:paraId="63A21EC7" w14:textId="77777777" w:rsidR="00796846" w:rsidRPr="002C3C00" w:rsidRDefault="00796846" w:rsidP="00796846">
            <w:pPr>
              <w:spacing w:before="60" w:after="60"/>
              <w:jc w:val="center"/>
              <w:rPr>
                <w:rFonts w:asciiTheme="minorHAnsi" w:hAnsiTheme="minorHAnsi" w:cstheme="minorHAnsi"/>
                <w:sz w:val="22"/>
                <w:szCs w:val="22"/>
              </w:rPr>
            </w:pPr>
          </w:p>
        </w:tc>
        <w:tc>
          <w:tcPr>
            <w:tcW w:w="484" w:type="pct"/>
            <w:vAlign w:val="center"/>
          </w:tcPr>
          <w:p w14:paraId="5D83B5DF" w14:textId="77777777" w:rsidR="00796846" w:rsidRPr="002C3C00" w:rsidRDefault="00796846" w:rsidP="00796846">
            <w:pPr>
              <w:spacing w:before="60" w:after="60"/>
              <w:jc w:val="center"/>
              <w:rPr>
                <w:rFonts w:asciiTheme="minorHAnsi" w:hAnsiTheme="minorHAnsi" w:cstheme="minorHAnsi"/>
                <w:sz w:val="22"/>
                <w:szCs w:val="22"/>
              </w:rPr>
            </w:pPr>
          </w:p>
        </w:tc>
      </w:tr>
      <w:tr w:rsidR="00796846" w:rsidRPr="00272FE9" w14:paraId="0DBBF73F" w14:textId="77777777" w:rsidTr="0060166C">
        <w:trPr>
          <w:cantSplit/>
          <w:trHeight w:val="344"/>
          <w:jc w:val="center"/>
        </w:trPr>
        <w:tc>
          <w:tcPr>
            <w:tcW w:w="539" w:type="pct"/>
            <w:tcBorders>
              <w:top w:val="single" w:sz="4" w:space="0" w:color="auto"/>
              <w:left w:val="single" w:sz="4" w:space="0" w:color="auto"/>
            </w:tcBorders>
          </w:tcPr>
          <w:p w14:paraId="0F96B16B" w14:textId="6EEF1B8A" w:rsidR="00796846" w:rsidRPr="0060166C" w:rsidRDefault="00796846" w:rsidP="00A347A1">
            <w:pPr>
              <w:pStyle w:val="Akapitzlist"/>
              <w:numPr>
                <w:ilvl w:val="0"/>
                <w:numId w:val="31"/>
              </w:numPr>
              <w:tabs>
                <w:tab w:val="left" w:pos="176"/>
              </w:tabs>
              <w:spacing w:before="60" w:after="60"/>
              <w:rPr>
                <w:rFonts w:asciiTheme="minorHAnsi" w:hAnsiTheme="minorHAnsi" w:cstheme="minorHAnsi"/>
                <w:sz w:val="22"/>
                <w:szCs w:val="22"/>
              </w:rPr>
            </w:pPr>
          </w:p>
        </w:tc>
        <w:tc>
          <w:tcPr>
            <w:tcW w:w="3506" w:type="pct"/>
            <w:tcBorders>
              <w:top w:val="single" w:sz="4" w:space="0" w:color="auto"/>
              <w:left w:val="single" w:sz="4" w:space="0" w:color="auto"/>
            </w:tcBorders>
            <w:vAlign w:val="center"/>
          </w:tcPr>
          <w:p w14:paraId="27F83181" w14:textId="38880403" w:rsidR="00796846" w:rsidRDefault="00E2668F" w:rsidP="007125C8">
            <w:pPr>
              <w:spacing w:before="60" w:after="60"/>
              <w:jc w:val="both"/>
              <w:rPr>
                <w:rFonts w:asciiTheme="minorHAnsi" w:hAnsiTheme="minorHAnsi" w:cstheme="minorHAnsi"/>
                <w:sz w:val="22"/>
                <w:szCs w:val="22"/>
              </w:rPr>
            </w:pPr>
            <w:r>
              <w:rPr>
                <w:rFonts w:asciiTheme="minorHAnsi" w:hAnsiTheme="minorHAnsi" w:cstheme="minorHAnsi"/>
                <w:sz w:val="22"/>
                <w:szCs w:val="22"/>
              </w:rPr>
              <w:t>Harmonogram wdrażania przedsięwzięcia</w:t>
            </w:r>
            <w:r w:rsidR="00DE5E22">
              <w:rPr>
                <w:rFonts w:asciiTheme="minorHAnsi" w:hAnsiTheme="minorHAnsi" w:cstheme="minorHAnsi"/>
                <w:sz w:val="22"/>
                <w:szCs w:val="22"/>
              </w:rPr>
              <w:t>:</w:t>
            </w:r>
            <w:r>
              <w:rPr>
                <w:rFonts w:asciiTheme="minorHAnsi" w:hAnsiTheme="minorHAnsi" w:cstheme="minorHAnsi"/>
                <w:sz w:val="22"/>
                <w:szCs w:val="22"/>
              </w:rPr>
              <w:t xml:space="preserve"> </w:t>
            </w:r>
          </w:p>
          <w:p w14:paraId="578F6DE3" w14:textId="309F2C8F" w:rsidR="00E2668F" w:rsidRPr="00411A32" w:rsidRDefault="00E2668F" w:rsidP="0060166C">
            <w:pPr>
              <w:pStyle w:val="Akapitzlist"/>
              <w:autoSpaceDE w:val="0"/>
              <w:autoSpaceDN w:val="0"/>
              <w:adjustRightInd w:val="0"/>
              <w:spacing w:before="60" w:after="60"/>
              <w:ind w:left="0"/>
              <w:jc w:val="both"/>
              <w:rPr>
                <w:rFonts w:asciiTheme="minorHAnsi" w:hAnsiTheme="minorHAnsi" w:cstheme="minorHAnsi"/>
                <w:sz w:val="22"/>
                <w:szCs w:val="22"/>
              </w:rPr>
            </w:pPr>
            <w:r w:rsidRPr="00000B88">
              <w:rPr>
                <w:rFonts w:asciiTheme="minorHAnsi" w:hAnsiTheme="minorHAnsi" w:cstheme="minorHAnsi"/>
                <w:sz w:val="22"/>
                <w:szCs w:val="22"/>
              </w:rPr>
              <w:t xml:space="preserve">Przedstawiono realistyczny harmonogram wdrażania </w:t>
            </w:r>
            <w:r>
              <w:rPr>
                <w:rFonts w:asciiTheme="minorHAnsi" w:hAnsiTheme="minorHAnsi" w:cstheme="minorHAnsi"/>
                <w:sz w:val="22"/>
                <w:szCs w:val="22"/>
              </w:rPr>
              <w:t>przedsięwzięcia</w:t>
            </w:r>
            <w:r w:rsidRPr="00000B88">
              <w:rPr>
                <w:rFonts w:asciiTheme="minorHAnsi" w:hAnsiTheme="minorHAnsi" w:cstheme="minorHAnsi"/>
                <w:sz w:val="22"/>
                <w:szCs w:val="22"/>
              </w:rPr>
              <w:t>, w</w:t>
            </w:r>
            <w:r w:rsidR="002879C6">
              <w:rPr>
                <w:rFonts w:asciiTheme="minorHAnsi" w:hAnsiTheme="minorHAnsi" w:cstheme="minorHAnsi"/>
                <w:sz w:val="22"/>
                <w:szCs w:val="22"/>
              </w:rPr>
              <w:t> </w:t>
            </w:r>
            <w:r w:rsidRPr="00000B88">
              <w:rPr>
                <w:rFonts w:asciiTheme="minorHAnsi" w:hAnsiTheme="minorHAnsi" w:cstheme="minorHAnsi"/>
                <w:sz w:val="22"/>
                <w:szCs w:val="22"/>
              </w:rPr>
              <w:t xml:space="preserve">szczególności </w:t>
            </w:r>
            <w:r>
              <w:rPr>
                <w:rFonts w:asciiTheme="minorHAnsi" w:hAnsiTheme="minorHAnsi" w:cstheme="minorHAnsi"/>
                <w:sz w:val="22"/>
                <w:szCs w:val="22"/>
              </w:rPr>
              <w:t>określo</w:t>
            </w:r>
            <w:r w:rsidRPr="00000B88">
              <w:rPr>
                <w:rFonts w:asciiTheme="minorHAnsi" w:hAnsiTheme="minorHAnsi" w:cstheme="minorHAnsi"/>
                <w:sz w:val="22"/>
                <w:szCs w:val="22"/>
              </w:rPr>
              <w:t xml:space="preserve">no kamienie milowe wraz ze zidentyfikowaniem ewentualnych ryzyk i zagrożeń oraz określeniem sposobu przeciwdziałania; </w:t>
            </w:r>
            <w:r w:rsidR="002879C6">
              <w:rPr>
                <w:rFonts w:asciiTheme="minorHAnsi" w:hAnsiTheme="minorHAnsi" w:cstheme="minorHAnsi"/>
                <w:color w:val="000000" w:themeColor="text1"/>
                <w:sz w:val="22"/>
                <w:szCs w:val="22"/>
              </w:rPr>
              <w:t>u</w:t>
            </w:r>
            <w:r w:rsidRPr="00000B88">
              <w:rPr>
                <w:rFonts w:asciiTheme="minorHAnsi" w:hAnsiTheme="minorHAnsi" w:cstheme="minorHAnsi"/>
                <w:color w:val="000000" w:themeColor="text1"/>
                <w:sz w:val="22"/>
                <w:szCs w:val="22"/>
              </w:rPr>
              <w:t xml:space="preserve">prawdopodobniono wykonalność ekologiczno-techniczną </w:t>
            </w:r>
            <w:r>
              <w:rPr>
                <w:rFonts w:asciiTheme="minorHAnsi" w:hAnsiTheme="minorHAnsi" w:cstheme="minorHAnsi"/>
                <w:sz w:val="22"/>
                <w:szCs w:val="22"/>
              </w:rPr>
              <w:t>przedsięwzięcia</w:t>
            </w:r>
            <w:r w:rsidRPr="00000B88">
              <w:rPr>
                <w:rFonts w:asciiTheme="minorHAnsi" w:hAnsiTheme="minorHAnsi" w:cstheme="minorHAnsi"/>
                <w:color w:val="000000" w:themeColor="text1"/>
                <w:sz w:val="22"/>
                <w:szCs w:val="22"/>
              </w:rPr>
              <w:t>, tj.</w:t>
            </w:r>
            <w:r>
              <w:rPr>
                <w:rFonts w:asciiTheme="minorHAnsi" w:hAnsiTheme="minorHAnsi" w:cstheme="minorHAnsi"/>
                <w:color w:val="000000" w:themeColor="text1"/>
                <w:sz w:val="22"/>
                <w:szCs w:val="22"/>
              </w:rPr>
              <w:t xml:space="preserve"> </w:t>
            </w:r>
            <w:r w:rsidRPr="00000B88">
              <w:rPr>
                <w:rFonts w:asciiTheme="minorHAnsi" w:hAnsiTheme="minorHAnsi" w:cstheme="minorHAnsi"/>
                <w:color w:val="000000" w:themeColor="text1"/>
                <w:sz w:val="22"/>
                <w:szCs w:val="22"/>
              </w:rPr>
              <w:t xml:space="preserve">zaproponowana technologia/rozwiązanie, parametry techniczne wykorzystanych materiałów i urządzeń, skala realizacji projektu pozwolą na osiągnięcie zakładanych efektów ekologicznych i rzeczowych. Oceniana będzie wykonalność czasowa </w:t>
            </w:r>
            <w:r>
              <w:rPr>
                <w:rFonts w:asciiTheme="minorHAnsi" w:hAnsiTheme="minorHAnsi" w:cstheme="minorHAnsi"/>
                <w:sz w:val="22"/>
                <w:szCs w:val="22"/>
              </w:rPr>
              <w:t>przedsięwzięcia</w:t>
            </w:r>
            <w:r w:rsidRPr="00000B88">
              <w:rPr>
                <w:rFonts w:asciiTheme="minorHAnsi" w:hAnsiTheme="minorHAnsi" w:cstheme="minorHAnsi"/>
                <w:color w:val="000000" w:themeColor="text1"/>
                <w:sz w:val="22"/>
                <w:szCs w:val="22"/>
              </w:rPr>
              <w:t xml:space="preserve"> w ramach zaproponowanego harmonogramu</w:t>
            </w:r>
            <w:r>
              <w:rPr>
                <w:rFonts w:asciiTheme="minorHAnsi" w:hAnsiTheme="minorHAnsi" w:cstheme="minorHAnsi"/>
                <w:color w:val="000000" w:themeColor="text1"/>
                <w:sz w:val="22"/>
                <w:szCs w:val="22"/>
              </w:rPr>
              <w:t>.</w:t>
            </w:r>
          </w:p>
          <w:p w14:paraId="232116FC" w14:textId="313DB93D" w:rsidR="00E2668F" w:rsidRPr="002C3C00" w:rsidRDefault="00E2668F" w:rsidP="007125C8">
            <w:pPr>
              <w:spacing w:before="60" w:after="60"/>
              <w:jc w:val="both"/>
              <w:rPr>
                <w:rFonts w:asciiTheme="minorHAnsi" w:hAnsiTheme="minorHAnsi" w:cstheme="minorHAnsi"/>
                <w:sz w:val="22"/>
                <w:szCs w:val="22"/>
              </w:rPr>
            </w:pPr>
          </w:p>
        </w:tc>
        <w:tc>
          <w:tcPr>
            <w:tcW w:w="471" w:type="pct"/>
          </w:tcPr>
          <w:p w14:paraId="477B9577" w14:textId="77777777" w:rsidR="00796846" w:rsidRPr="002C3C00" w:rsidRDefault="00796846" w:rsidP="00796846">
            <w:pPr>
              <w:tabs>
                <w:tab w:val="left" w:pos="176"/>
              </w:tabs>
              <w:spacing w:before="60" w:after="60"/>
              <w:jc w:val="center"/>
              <w:rPr>
                <w:rFonts w:asciiTheme="minorHAnsi" w:hAnsiTheme="minorHAnsi" w:cstheme="minorHAnsi"/>
                <w:sz w:val="22"/>
                <w:szCs w:val="22"/>
              </w:rPr>
            </w:pPr>
          </w:p>
        </w:tc>
        <w:tc>
          <w:tcPr>
            <w:tcW w:w="484" w:type="pct"/>
            <w:vAlign w:val="center"/>
          </w:tcPr>
          <w:p w14:paraId="6B21E0DA" w14:textId="77777777" w:rsidR="00796846" w:rsidRPr="002C3C00" w:rsidRDefault="00796846" w:rsidP="00796846">
            <w:pPr>
              <w:tabs>
                <w:tab w:val="left" w:pos="176"/>
              </w:tabs>
              <w:spacing w:before="60" w:after="60"/>
              <w:jc w:val="center"/>
              <w:rPr>
                <w:rFonts w:asciiTheme="minorHAnsi" w:hAnsiTheme="minorHAnsi" w:cstheme="minorHAnsi"/>
                <w:sz w:val="22"/>
                <w:szCs w:val="22"/>
              </w:rPr>
            </w:pPr>
          </w:p>
        </w:tc>
      </w:tr>
      <w:tr w:rsidR="00390C91" w:rsidRPr="00272FE9" w14:paraId="119B0A7C" w14:textId="77777777" w:rsidTr="0060166C">
        <w:trPr>
          <w:cantSplit/>
          <w:trHeight w:val="344"/>
          <w:jc w:val="center"/>
        </w:trPr>
        <w:tc>
          <w:tcPr>
            <w:tcW w:w="539" w:type="pct"/>
            <w:tcBorders>
              <w:top w:val="single" w:sz="4" w:space="0" w:color="auto"/>
              <w:left w:val="single" w:sz="4" w:space="0" w:color="auto"/>
            </w:tcBorders>
          </w:tcPr>
          <w:p w14:paraId="2B05765B" w14:textId="77777777" w:rsidR="00390C91" w:rsidRDefault="00390C91" w:rsidP="00A347A1">
            <w:pPr>
              <w:pStyle w:val="Akapitzlist"/>
              <w:numPr>
                <w:ilvl w:val="0"/>
                <w:numId w:val="31"/>
              </w:numPr>
              <w:tabs>
                <w:tab w:val="left" w:pos="176"/>
              </w:tabs>
              <w:spacing w:before="60" w:after="60"/>
              <w:rPr>
                <w:rFonts w:asciiTheme="minorHAnsi" w:hAnsiTheme="minorHAnsi" w:cstheme="minorHAnsi"/>
                <w:sz w:val="22"/>
                <w:szCs w:val="22"/>
              </w:rPr>
            </w:pPr>
          </w:p>
        </w:tc>
        <w:tc>
          <w:tcPr>
            <w:tcW w:w="3506" w:type="pct"/>
            <w:tcBorders>
              <w:top w:val="single" w:sz="4" w:space="0" w:color="auto"/>
              <w:left w:val="single" w:sz="4" w:space="0" w:color="auto"/>
            </w:tcBorders>
            <w:vAlign w:val="center"/>
          </w:tcPr>
          <w:p w14:paraId="0B9A5C53" w14:textId="77777777" w:rsidR="00390C91" w:rsidRDefault="00390C91" w:rsidP="007125C8">
            <w:pPr>
              <w:pStyle w:val="Akapitzlist"/>
              <w:autoSpaceDE w:val="0"/>
              <w:autoSpaceDN w:val="0"/>
              <w:adjustRightInd w:val="0"/>
              <w:spacing w:before="60" w:after="60"/>
              <w:ind w:left="124"/>
              <w:jc w:val="both"/>
              <w:rPr>
                <w:rFonts w:asciiTheme="minorHAnsi" w:hAnsiTheme="minorHAnsi" w:cstheme="minorHAnsi"/>
                <w:sz w:val="22"/>
                <w:szCs w:val="22"/>
              </w:rPr>
            </w:pPr>
            <w:r>
              <w:rPr>
                <w:rFonts w:asciiTheme="minorHAnsi" w:hAnsiTheme="minorHAnsi" w:cstheme="minorHAnsi"/>
                <w:sz w:val="22"/>
                <w:szCs w:val="22"/>
              </w:rPr>
              <w:t>Efektywność kosztowa:</w:t>
            </w:r>
          </w:p>
          <w:p w14:paraId="3BD498C5" w14:textId="77777777" w:rsidR="00390C91" w:rsidRPr="002C3C00" w:rsidRDefault="00390C91" w:rsidP="00A347A1">
            <w:pPr>
              <w:pStyle w:val="Akapitzlist"/>
              <w:numPr>
                <w:ilvl w:val="0"/>
                <w:numId w:val="13"/>
              </w:numPr>
              <w:autoSpaceDE w:val="0"/>
              <w:autoSpaceDN w:val="0"/>
              <w:adjustRightInd w:val="0"/>
              <w:spacing w:before="60" w:after="60"/>
              <w:ind w:left="124" w:hanging="426"/>
              <w:jc w:val="both"/>
              <w:rPr>
                <w:rFonts w:asciiTheme="minorHAnsi" w:hAnsiTheme="minorHAnsi" w:cstheme="minorHAnsi"/>
                <w:sz w:val="22"/>
                <w:szCs w:val="22"/>
              </w:rPr>
            </w:pPr>
            <w:r w:rsidRPr="007125C8">
              <w:rPr>
                <w:rFonts w:asciiTheme="minorHAnsi" w:hAnsiTheme="minorHAnsi" w:cstheme="minorHAnsi"/>
                <w:sz w:val="22"/>
                <w:szCs w:val="22"/>
              </w:rPr>
              <w:t>Wnioskodawca wykazał zapotrzebowanie rynkowe i opłacalność ekonomiczną wdrożenia oraz</w:t>
            </w:r>
            <w:r>
              <w:rPr>
                <w:rFonts w:asciiTheme="minorHAnsi" w:hAnsiTheme="minorHAnsi" w:cstheme="minorHAnsi"/>
                <w:sz w:val="22"/>
                <w:szCs w:val="22"/>
              </w:rPr>
              <w:t xml:space="preserve"> o</w:t>
            </w:r>
            <w:r w:rsidRPr="00000B88">
              <w:rPr>
                <w:rFonts w:asciiTheme="minorHAnsi" w:hAnsiTheme="minorHAnsi" w:cstheme="minorHAnsi"/>
                <w:sz w:val="22"/>
                <w:szCs w:val="22"/>
              </w:rPr>
              <w:t>kreśl</w:t>
            </w:r>
            <w:r>
              <w:rPr>
                <w:rFonts w:asciiTheme="minorHAnsi" w:hAnsiTheme="minorHAnsi" w:cstheme="minorHAnsi"/>
                <w:sz w:val="22"/>
                <w:szCs w:val="22"/>
              </w:rPr>
              <w:t>ił</w:t>
            </w:r>
            <w:r w:rsidRPr="00000B88">
              <w:rPr>
                <w:rFonts w:asciiTheme="minorHAnsi" w:hAnsiTheme="minorHAnsi" w:cstheme="minorHAnsi"/>
                <w:sz w:val="22"/>
                <w:szCs w:val="22"/>
              </w:rPr>
              <w:t xml:space="preserve"> aktualny stan techniki i przewagę wdrażanego rozwiązania względem innych dostępnych na rynku (w tym szczególnie przewagi w zakresie techniczno - technologicznym, generujące efekty ekologiczne, lub/oraz przewagi ekonomiczne, pozwalające na osiągnięcie pod</w:t>
            </w:r>
            <w:r>
              <w:rPr>
                <w:rFonts w:asciiTheme="minorHAnsi" w:hAnsiTheme="minorHAnsi" w:cstheme="minorHAnsi"/>
                <w:sz w:val="22"/>
                <w:szCs w:val="22"/>
              </w:rPr>
              <w:t>obnych efektów środowiskowych i </w:t>
            </w:r>
            <w:r w:rsidRPr="00000B88">
              <w:rPr>
                <w:rFonts w:asciiTheme="minorHAnsi" w:hAnsiTheme="minorHAnsi" w:cstheme="minorHAnsi"/>
                <w:sz w:val="22"/>
                <w:szCs w:val="22"/>
              </w:rPr>
              <w:t>technologiczny</w:t>
            </w:r>
            <w:r>
              <w:rPr>
                <w:rFonts w:asciiTheme="minorHAnsi" w:hAnsiTheme="minorHAnsi" w:cstheme="minorHAnsi"/>
                <w:sz w:val="22"/>
                <w:szCs w:val="22"/>
              </w:rPr>
              <w:t>ch rozwiązań mniejszym kosztem)</w:t>
            </w:r>
            <w:r w:rsidRPr="00000B88">
              <w:rPr>
                <w:rFonts w:asciiTheme="minorHAnsi" w:hAnsiTheme="minorHAnsi" w:cstheme="minorHAnsi"/>
                <w:sz w:val="22"/>
                <w:szCs w:val="22"/>
              </w:rPr>
              <w:t>.</w:t>
            </w:r>
          </w:p>
        </w:tc>
        <w:tc>
          <w:tcPr>
            <w:tcW w:w="471" w:type="pct"/>
            <w:vAlign w:val="center"/>
          </w:tcPr>
          <w:p w14:paraId="65F59561" w14:textId="77777777" w:rsidR="00390C91" w:rsidRPr="002C3C00" w:rsidRDefault="00390C91" w:rsidP="00796846">
            <w:pPr>
              <w:spacing w:before="60" w:after="60"/>
              <w:jc w:val="center"/>
              <w:rPr>
                <w:rFonts w:asciiTheme="minorHAnsi" w:hAnsiTheme="minorHAnsi" w:cstheme="minorHAnsi"/>
                <w:sz w:val="22"/>
                <w:szCs w:val="22"/>
              </w:rPr>
            </w:pPr>
          </w:p>
        </w:tc>
        <w:tc>
          <w:tcPr>
            <w:tcW w:w="484" w:type="pct"/>
            <w:vAlign w:val="center"/>
          </w:tcPr>
          <w:p w14:paraId="1970A5F3" w14:textId="77777777" w:rsidR="00390C91" w:rsidRPr="002C3C00" w:rsidRDefault="00390C91" w:rsidP="00796846">
            <w:pPr>
              <w:spacing w:before="60" w:after="60"/>
              <w:jc w:val="center"/>
              <w:rPr>
                <w:rFonts w:asciiTheme="minorHAnsi" w:hAnsiTheme="minorHAnsi" w:cstheme="minorHAnsi"/>
                <w:sz w:val="22"/>
                <w:szCs w:val="22"/>
              </w:rPr>
            </w:pPr>
          </w:p>
        </w:tc>
      </w:tr>
    </w:tbl>
    <w:p w14:paraId="03EDFB29" w14:textId="77777777" w:rsidR="0065077B" w:rsidRDefault="0065077B" w:rsidP="00B711D2">
      <w:pPr>
        <w:pStyle w:val="Akapitzlist"/>
        <w:spacing w:before="60" w:after="120" w:line="276" w:lineRule="auto"/>
        <w:ind w:left="768"/>
        <w:jc w:val="both"/>
        <w:rPr>
          <w:rFonts w:asciiTheme="minorHAnsi" w:hAnsiTheme="minorHAnsi" w:cstheme="minorHAnsi"/>
          <w:b/>
          <w:sz w:val="22"/>
          <w:szCs w:val="22"/>
        </w:rPr>
      </w:pPr>
    </w:p>
    <w:p w14:paraId="5BC90BA4" w14:textId="77777777" w:rsidR="00D77ADA" w:rsidRPr="007125C8" w:rsidRDefault="00D77ADA" w:rsidP="007125C8">
      <w:pPr>
        <w:tabs>
          <w:tab w:val="left" w:pos="284"/>
        </w:tabs>
        <w:autoSpaceDE w:val="0"/>
        <w:autoSpaceDN w:val="0"/>
        <w:adjustRightInd w:val="0"/>
        <w:spacing w:before="120"/>
        <w:jc w:val="both"/>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8.2 </w:t>
      </w:r>
      <w:r w:rsidR="0053259D" w:rsidRPr="007125C8">
        <w:rPr>
          <w:rFonts w:asciiTheme="minorHAnsi" w:hAnsiTheme="minorHAnsi" w:cstheme="minorHAnsi"/>
          <w:b/>
          <w:color w:val="000000"/>
          <w:sz w:val="22"/>
          <w:szCs w:val="22"/>
        </w:rPr>
        <w:t xml:space="preserve">KRYTERIA </w:t>
      </w:r>
      <w:r w:rsidRPr="007125C8">
        <w:rPr>
          <w:rFonts w:asciiTheme="minorHAnsi" w:hAnsiTheme="minorHAnsi" w:cstheme="minorHAnsi"/>
          <w:b/>
          <w:color w:val="000000"/>
          <w:sz w:val="22"/>
          <w:szCs w:val="22"/>
        </w:rPr>
        <w:t>SELEKCJI</w:t>
      </w:r>
    </w:p>
    <w:p w14:paraId="4AD071D0" w14:textId="77777777" w:rsidR="001973D8" w:rsidRPr="00000B88" w:rsidRDefault="0053259D" w:rsidP="00A347A1">
      <w:pPr>
        <w:pStyle w:val="Akapitzlist"/>
        <w:numPr>
          <w:ilvl w:val="0"/>
          <w:numId w:val="16"/>
        </w:numPr>
        <w:spacing w:before="60" w:after="120" w:line="276" w:lineRule="auto"/>
        <w:jc w:val="both"/>
        <w:rPr>
          <w:rFonts w:asciiTheme="minorHAnsi" w:hAnsiTheme="minorHAnsi" w:cstheme="minorHAnsi"/>
          <w:b/>
          <w:sz w:val="22"/>
          <w:szCs w:val="22"/>
        </w:rPr>
      </w:pPr>
      <w:r w:rsidRPr="00000B88">
        <w:rPr>
          <w:rFonts w:asciiTheme="minorHAnsi" w:hAnsiTheme="minorHAnsi" w:cstheme="minorHAnsi"/>
          <w:b/>
          <w:sz w:val="22"/>
          <w:szCs w:val="22"/>
        </w:rPr>
        <w:t>DOSTĘPU</w:t>
      </w:r>
      <w:r w:rsidR="009A4D91" w:rsidRPr="00000B88">
        <w:rPr>
          <w:rFonts w:asciiTheme="minorHAnsi" w:hAnsiTheme="minorHAnsi" w:cstheme="minorHAnsi"/>
          <w:b/>
          <w:sz w:val="22"/>
          <w:szCs w:val="22"/>
        </w:rPr>
        <w:t xml:space="preserve"> (</w:t>
      </w:r>
      <w:r w:rsidR="00934F73" w:rsidRPr="00000B88">
        <w:rPr>
          <w:rFonts w:asciiTheme="minorHAnsi" w:hAnsiTheme="minorHAnsi" w:cstheme="minorHAnsi"/>
          <w:b/>
          <w:sz w:val="22"/>
          <w:szCs w:val="22"/>
        </w:rPr>
        <w:t xml:space="preserve">dotyczą </w:t>
      </w:r>
      <w:r w:rsidR="007E2AA2" w:rsidRPr="00000B88">
        <w:rPr>
          <w:rFonts w:asciiTheme="minorHAnsi" w:hAnsiTheme="minorHAnsi" w:cstheme="minorHAnsi"/>
          <w:b/>
          <w:sz w:val="22"/>
          <w:szCs w:val="22"/>
        </w:rPr>
        <w:t>WoD_W</w:t>
      </w:r>
      <w:r w:rsidR="00934F73" w:rsidRPr="00000B88">
        <w:rPr>
          <w:rFonts w:asciiTheme="minorHAnsi" w:hAnsiTheme="minorHAnsi" w:cstheme="minorHAnsi"/>
          <w:b/>
          <w:sz w:val="22"/>
          <w:szCs w:val="22"/>
        </w:rPr>
        <w:t xml:space="preserve"> oraz WoD_BR</w:t>
      </w:r>
      <w:r w:rsidR="009A4D91" w:rsidRPr="00000B88">
        <w:rPr>
          <w:rFonts w:asciiTheme="minorHAnsi" w:hAnsiTheme="minorHAnsi" w:cstheme="minorHAnsi"/>
          <w:b/>
          <w:sz w:val="22"/>
          <w:szCs w:val="22"/>
        </w:rPr>
        <w:t>)</w:t>
      </w:r>
    </w:p>
    <w:tbl>
      <w:tblPr>
        <w:tblW w:w="55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7518"/>
        <w:gridCol w:w="851"/>
        <w:gridCol w:w="849"/>
      </w:tblGrid>
      <w:tr w:rsidR="001973D8" w:rsidRPr="00000B88" w14:paraId="686BB966" w14:textId="77777777" w:rsidTr="009D3F8F">
        <w:trPr>
          <w:cantSplit/>
          <w:trHeight w:val="344"/>
          <w:jc w:val="center"/>
        </w:trPr>
        <w:tc>
          <w:tcPr>
            <w:tcW w:w="420" w:type="pct"/>
            <w:tcBorders>
              <w:top w:val="single" w:sz="4" w:space="0" w:color="auto"/>
              <w:left w:val="single" w:sz="4" w:space="0" w:color="auto"/>
            </w:tcBorders>
            <w:shd w:val="clear" w:color="auto" w:fill="BFBFBF"/>
          </w:tcPr>
          <w:p w14:paraId="39AB0D3B" w14:textId="77777777" w:rsidR="001973D8" w:rsidRPr="00000B88" w:rsidRDefault="001973D8" w:rsidP="0053259D">
            <w:pPr>
              <w:spacing w:before="60" w:after="60"/>
              <w:ind w:left="136"/>
              <w:jc w:val="center"/>
              <w:rPr>
                <w:rFonts w:asciiTheme="minorHAnsi" w:hAnsiTheme="minorHAnsi" w:cstheme="minorHAnsi"/>
                <w:b/>
                <w:sz w:val="22"/>
                <w:szCs w:val="22"/>
              </w:rPr>
            </w:pPr>
            <w:r w:rsidRPr="00000B88">
              <w:rPr>
                <w:rFonts w:asciiTheme="minorHAnsi" w:hAnsiTheme="minorHAnsi" w:cstheme="minorHAnsi"/>
                <w:b/>
                <w:sz w:val="22"/>
                <w:szCs w:val="22"/>
              </w:rPr>
              <w:t>Lp.</w:t>
            </w:r>
          </w:p>
        </w:tc>
        <w:tc>
          <w:tcPr>
            <w:tcW w:w="3735" w:type="pct"/>
            <w:tcBorders>
              <w:top w:val="single" w:sz="4" w:space="0" w:color="auto"/>
              <w:left w:val="single" w:sz="4" w:space="0" w:color="auto"/>
            </w:tcBorders>
            <w:shd w:val="clear" w:color="auto" w:fill="BFBFBF"/>
            <w:vAlign w:val="center"/>
          </w:tcPr>
          <w:p w14:paraId="72277403" w14:textId="77777777" w:rsidR="001973D8" w:rsidRPr="00000B88" w:rsidRDefault="001973D8" w:rsidP="0053259D">
            <w:pPr>
              <w:spacing w:before="60" w:after="60"/>
              <w:jc w:val="center"/>
              <w:rPr>
                <w:rFonts w:asciiTheme="minorHAnsi" w:hAnsiTheme="minorHAnsi" w:cstheme="minorHAnsi"/>
                <w:b/>
                <w:sz w:val="22"/>
                <w:szCs w:val="22"/>
              </w:rPr>
            </w:pPr>
            <w:r w:rsidRPr="00000B88">
              <w:rPr>
                <w:rFonts w:asciiTheme="minorHAnsi" w:hAnsiTheme="minorHAnsi" w:cstheme="minorHAnsi"/>
                <w:b/>
                <w:sz w:val="22"/>
                <w:szCs w:val="22"/>
              </w:rPr>
              <w:t>NAZWA KRYTERIUM</w:t>
            </w:r>
          </w:p>
        </w:tc>
        <w:tc>
          <w:tcPr>
            <w:tcW w:w="423" w:type="pct"/>
            <w:shd w:val="clear" w:color="auto" w:fill="BFBFBF"/>
            <w:vAlign w:val="center"/>
          </w:tcPr>
          <w:p w14:paraId="6E9A8049" w14:textId="77777777" w:rsidR="001973D8" w:rsidRPr="00000B88" w:rsidRDefault="001973D8" w:rsidP="0053259D">
            <w:pPr>
              <w:spacing w:before="60" w:after="60"/>
              <w:jc w:val="center"/>
              <w:rPr>
                <w:rFonts w:asciiTheme="minorHAnsi" w:hAnsiTheme="minorHAnsi" w:cstheme="minorHAnsi"/>
                <w:b/>
                <w:sz w:val="22"/>
                <w:szCs w:val="22"/>
              </w:rPr>
            </w:pPr>
            <w:r w:rsidRPr="00000B88">
              <w:rPr>
                <w:rFonts w:asciiTheme="minorHAnsi" w:hAnsiTheme="minorHAnsi" w:cstheme="minorHAnsi"/>
                <w:b/>
                <w:sz w:val="22"/>
                <w:szCs w:val="22"/>
              </w:rPr>
              <w:t>TAK</w:t>
            </w:r>
          </w:p>
        </w:tc>
        <w:tc>
          <w:tcPr>
            <w:tcW w:w="422" w:type="pct"/>
            <w:shd w:val="clear" w:color="auto" w:fill="BFBFBF"/>
            <w:vAlign w:val="center"/>
          </w:tcPr>
          <w:p w14:paraId="3838719F" w14:textId="77777777" w:rsidR="001973D8" w:rsidRPr="00000B88" w:rsidRDefault="001973D8" w:rsidP="0053259D">
            <w:pPr>
              <w:spacing w:before="60" w:after="60"/>
              <w:jc w:val="center"/>
              <w:rPr>
                <w:rFonts w:asciiTheme="minorHAnsi" w:hAnsiTheme="minorHAnsi" w:cstheme="minorHAnsi"/>
                <w:b/>
                <w:sz w:val="22"/>
                <w:szCs w:val="22"/>
              </w:rPr>
            </w:pPr>
            <w:r w:rsidRPr="00000B88">
              <w:rPr>
                <w:rFonts w:asciiTheme="minorHAnsi" w:hAnsiTheme="minorHAnsi" w:cstheme="minorHAnsi"/>
                <w:b/>
                <w:sz w:val="22"/>
                <w:szCs w:val="22"/>
              </w:rPr>
              <w:t>NIE</w:t>
            </w:r>
          </w:p>
        </w:tc>
      </w:tr>
      <w:tr w:rsidR="001973D8" w:rsidRPr="00000B88" w14:paraId="0E689F13" w14:textId="77777777" w:rsidTr="009D3F8F">
        <w:trPr>
          <w:cantSplit/>
          <w:trHeight w:val="344"/>
          <w:jc w:val="center"/>
        </w:trPr>
        <w:tc>
          <w:tcPr>
            <w:tcW w:w="420" w:type="pct"/>
            <w:tcBorders>
              <w:top w:val="single" w:sz="4" w:space="0" w:color="auto"/>
              <w:left w:val="single" w:sz="4" w:space="0" w:color="auto"/>
            </w:tcBorders>
            <w:vAlign w:val="center"/>
          </w:tcPr>
          <w:p w14:paraId="07B479B1" w14:textId="77777777" w:rsidR="001973D8" w:rsidRPr="00000B88" w:rsidRDefault="001973D8" w:rsidP="0053259D">
            <w:pPr>
              <w:tabs>
                <w:tab w:val="left" w:pos="318"/>
              </w:tabs>
              <w:spacing w:before="60" w:after="60"/>
              <w:ind w:left="136"/>
              <w:jc w:val="center"/>
              <w:rPr>
                <w:rFonts w:asciiTheme="minorHAnsi" w:hAnsiTheme="minorHAnsi" w:cstheme="minorHAnsi"/>
                <w:sz w:val="22"/>
                <w:szCs w:val="22"/>
              </w:rPr>
            </w:pPr>
            <w:r w:rsidRPr="00000B88">
              <w:rPr>
                <w:rFonts w:asciiTheme="minorHAnsi" w:hAnsiTheme="minorHAnsi" w:cstheme="minorHAnsi"/>
                <w:sz w:val="22"/>
                <w:szCs w:val="22"/>
              </w:rPr>
              <w:t>1.</w:t>
            </w:r>
          </w:p>
        </w:tc>
        <w:tc>
          <w:tcPr>
            <w:tcW w:w="3735" w:type="pct"/>
            <w:tcBorders>
              <w:top w:val="single" w:sz="4" w:space="0" w:color="auto"/>
              <w:left w:val="single" w:sz="4" w:space="0" w:color="auto"/>
            </w:tcBorders>
            <w:vAlign w:val="center"/>
          </w:tcPr>
          <w:p w14:paraId="31AD238A" w14:textId="77777777" w:rsidR="001973D8" w:rsidRPr="00000B88" w:rsidRDefault="001973D8" w:rsidP="0053259D">
            <w:pPr>
              <w:spacing w:before="60" w:after="60"/>
              <w:jc w:val="both"/>
              <w:rPr>
                <w:rFonts w:asciiTheme="minorHAnsi" w:hAnsiTheme="minorHAnsi" w:cstheme="minorHAnsi"/>
                <w:sz w:val="22"/>
                <w:szCs w:val="22"/>
              </w:rPr>
            </w:pPr>
            <w:r w:rsidRPr="00000B88">
              <w:rPr>
                <w:rFonts w:asciiTheme="minorHAnsi" w:hAnsiTheme="minorHAnsi" w:cstheme="minorHAnsi"/>
                <w:sz w:val="22"/>
                <w:szCs w:val="22"/>
              </w:rPr>
              <w:t xml:space="preserve">Wniosek jest złożony w terminie określonym w </w:t>
            </w:r>
            <w:r w:rsidR="000D1538">
              <w:rPr>
                <w:rFonts w:asciiTheme="minorHAnsi" w:hAnsiTheme="minorHAnsi" w:cstheme="minorHAnsi"/>
                <w:sz w:val="22"/>
                <w:szCs w:val="22"/>
              </w:rPr>
              <w:t>R</w:t>
            </w:r>
            <w:r w:rsidRPr="00000B88">
              <w:rPr>
                <w:rFonts w:asciiTheme="minorHAnsi" w:hAnsiTheme="minorHAnsi" w:cstheme="minorHAnsi"/>
                <w:sz w:val="22"/>
                <w:szCs w:val="22"/>
              </w:rPr>
              <w:t>egulaminie naboru</w:t>
            </w:r>
            <w:r w:rsidR="009F0509">
              <w:rPr>
                <w:rStyle w:val="Odwoanieprzypisudolnego"/>
                <w:rFonts w:cstheme="minorHAnsi"/>
                <w:szCs w:val="22"/>
              </w:rPr>
              <w:footnoteReference w:id="6"/>
            </w:r>
            <w:r w:rsidR="00E84556" w:rsidRPr="00000B88">
              <w:rPr>
                <w:rFonts w:asciiTheme="minorHAnsi" w:hAnsiTheme="minorHAnsi" w:cstheme="minorHAnsi"/>
                <w:sz w:val="22"/>
                <w:szCs w:val="22"/>
              </w:rPr>
              <w:t>;</w:t>
            </w:r>
          </w:p>
        </w:tc>
        <w:tc>
          <w:tcPr>
            <w:tcW w:w="423" w:type="pct"/>
            <w:vAlign w:val="center"/>
          </w:tcPr>
          <w:p w14:paraId="5A392D5D" w14:textId="77777777" w:rsidR="001973D8" w:rsidRPr="00000B88" w:rsidRDefault="001973D8" w:rsidP="0053259D">
            <w:pPr>
              <w:spacing w:before="60" w:after="60"/>
              <w:jc w:val="center"/>
              <w:rPr>
                <w:rFonts w:asciiTheme="minorHAnsi" w:hAnsiTheme="minorHAnsi" w:cstheme="minorHAnsi"/>
                <w:b/>
                <w:sz w:val="22"/>
                <w:szCs w:val="22"/>
              </w:rPr>
            </w:pPr>
          </w:p>
        </w:tc>
        <w:tc>
          <w:tcPr>
            <w:tcW w:w="422" w:type="pct"/>
            <w:vAlign w:val="center"/>
          </w:tcPr>
          <w:p w14:paraId="5E8E2685" w14:textId="77777777" w:rsidR="001973D8" w:rsidRPr="00000B88" w:rsidRDefault="001973D8" w:rsidP="0053259D">
            <w:pPr>
              <w:spacing w:before="60" w:after="60"/>
              <w:jc w:val="center"/>
              <w:rPr>
                <w:rFonts w:asciiTheme="minorHAnsi" w:hAnsiTheme="minorHAnsi" w:cstheme="minorHAnsi"/>
                <w:b/>
                <w:sz w:val="22"/>
                <w:szCs w:val="22"/>
              </w:rPr>
            </w:pPr>
          </w:p>
        </w:tc>
      </w:tr>
      <w:tr w:rsidR="001973D8" w:rsidRPr="00000B88" w14:paraId="613051D9" w14:textId="77777777" w:rsidTr="009D3F8F">
        <w:trPr>
          <w:cantSplit/>
          <w:trHeight w:val="344"/>
          <w:jc w:val="center"/>
        </w:trPr>
        <w:tc>
          <w:tcPr>
            <w:tcW w:w="420" w:type="pct"/>
            <w:tcBorders>
              <w:top w:val="single" w:sz="4" w:space="0" w:color="auto"/>
              <w:left w:val="single" w:sz="4" w:space="0" w:color="auto"/>
            </w:tcBorders>
            <w:vAlign w:val="center"/>
          </w:tcPr>
          <w:p w14:paraId="5EAB5ED0" w14:textId="77777777" w:rsidR="001973D8" w:rsidRPr="00000B88" w:rsidRDefault="001973D8" w:rsidP="0053259D">
            <w:pPr>
              <w:tabs>
                <w:tab w:val="left" w:pos="176"/>
              </w:tabs>
              <w:spacing w:before="60" w:after="60"/>
              <w:ind w:left="136"/>
              <w:jc w:val="center"/>
              <w:rPr>
                <w:rFonts w:asciiTheme="minorHAnsi" w:hAnsiTheme="minorHAnsi" w:cstheme="minorHAnsi"/>
                <w:sz w:val="22"/>
                <w:szCs w:val="22"/>
              </w:rPr>
            </w:pPr>
            <w:r w:rsidRPr="00000B88">
              <w:rPr>
                <w:rFonts w:asciiTheme="minorHAnsi" w:hAnsiTheme="minorHAnsi" w:cstheme="minorHAnsi"/>
                <w:sz w:val="22"/>
                <w:szCs w:val="22"/>
              </w:rPr>
              <w:t>2.</w:t>
            </w:r>
          </w:p>
        </w:tc>
        <w:tc>
          <w:tcPr>
            <w:tcW w:w="3735" w:type="pct"/>
            <w:tcBorders>
              <w:top w:val="single" w:sz="4" w:space="0" w:color="auto"/>
              <w:left w:val="single" w:sz="4" w:space="0" w:color="auto"/>
            </w:tcBorders>
            <w:vAlign w:val="center"/>
          </w:tcPr>
          <w:p w14:paraId="6F613344" w14:textId="77777777" w:rsidR="001973D8" w:rsidRPr="00000B88" w:rsidRDefault="001973D8" w:rsidP="0053259D">
            <w:pPr>
              <w:spacing w:before="60" w:after="60"/>
              <w:jc w:val="both"/>
              <w:rPr>
                <w:rFonts w:asciiTheme="minorHAnsi" w:hAnsiTheme="minorHAnsi" w:cstheme="minorHAnsi"/>
                <w:sz w:val="22"/>
                <w:szCs w:val="22"/>
              </w:rPr>
            </w:pPr>
            <w:r w:rsidRPr="00000B88">
              <w:rPr>
                <w:rFonts w:asciiTheme="minorHAnsi" w:hAnsiTheme="minorHAnsi" w:cstheme="minorHAnsi"/>
                <w:sz w:val="22"/>
                <w:szCs w:val="22"/>
              </w:rPr>
              <w:t>Wniosek jest złożony na obowiązującym formularzu i w wymaganej formie</w:t>
            </w:r>
            <w:r w:rsidR="00756A78" w:rsidRPr="00000B88">
              <w:rPr>
                <w:rFonts w:asciiTheme="minorHAnsi" w:hAnsiTheme="minorHAnsi" w:cstheme="minorHAnsi"/>
                <w:sz w:val="22"/>
                <w:szCs w:val="22"/>
              </w:rPr>
              <w:t>;</w:t>
            </w:r>
          </w:p>
        </w:tc>
        <w:tc>
          <w:tcPr>
            <w:tcW w:w="423" w:type="pct"/>
            <w:vAlign w:val="center"/>
          </w:tcPr>
          <w:p w14:paraId="7EF8B282" w14:textId="77777777" w:rsidR="001973D8" w:rsidRPr="00000B88" w:rsidRDefault="001973D8" w:rsidP="0053259D">
            <w:pPr>
              <w:spacing w:before="60" w:after="60"/>
              <w:jc w:val="center"/>
              <w:rPr>
                <w:rFonts w:asciiTheme="minorHAnsi" w:hAnsiTheme="minorHAnsi" w:cstheme="minorHAnsi"/>
                <w:b/>
                <w:sz w:val="22"/>
                <w:szCs w:val="22"/>
              </w:rPr>
            </w:pPr>
          </w:p>
        </w:tc>
        <w:tc>
          <w:tcPr>
            <w:tcW w:w="422" w:type="pct"/>
            <w:vAlign w:val="center"/>
          </w:tcPr>
          <w:p w14:paraId="25E51A57" w14:textId="77777777" w:rsidR="001973D8" w:rsidRPr="00000B88" w:rsidRDefault="001973D8" w:rsidP="0053259D">
            <w:pPr>
              <w:spacing w:before="60" w:after="60"/>
              <w:jc w:val="center"/>
              <w:rPr>
                <w:rFonts w:asciiTheme="minorHAnsi" w:hAnsiTheme="minorHAnsi" w:cstheme="minorHAnsi"/>
                <w:b/>
                <w:sz w:val="22"/>
                <w:szCs w:val="22"/>
              </w:rPr>
            </w:pPr>
          </w:p>
        </w:tc>
      </w:tr>
      <w:tr w:rsidR="001973D8" w:rsidRPr="00000B88" w14:paraId="482A3C09" w14:textId="77777777" w:rsidTr="009D3F8F">
        <w:trPr>
          <w:cantSplit/>
          <w:trHeight w:val="344"/>
          <w:jc w:val="center"/>
        </w:trPr>
        <w:tc>
          <w:tcPr>
            <w:tcW w:w="420" w:type="pct"/>
            <w:tcBorders>
              <w:top w:val="single" w:sz="4" w:space="0" w:color="auto"/>
              <w:left w:val="single" w:sz="4" w:space="0" w:color="auto"/>
            </w:tcBorders>
            <w:vAlign w:val="center"/>
          </w:tcPr>
          <w:p w14:paraId="15C0CE4C" w14:textId="77777777" w:rsidR="001973D8" w:rsidRPr="00000B88" w:rsidRDefault="001973D8" w:rsidP="0053259D">
            <w:pPr>
              <w:tabs>
                <w:tab w:val="left" w:pos="176"/>
              </w:tabs>
              <w:spacing w:before="60" w:after="60"/>
              <w:ind w:left="136"/>
              <w:jc w:val="center"/>
              <w:rPr>
                <w:rFonts w:asciiTheme="minorHAnsi" w:hAnsiTheme="minorHAnsi" w:cstheme="minorHAnsi"/>
                <w:sz w:val="22"/>
                <w:szCs w:val="22"/>
              </w:rPr>
            </w:pPr>
            <w:r w:rsidRPr="00000B88">
              <w:rPr>
                <w:rFonts w:asciiTheme="minorHAnsi" w:hAnsiTheme="minorHAnsi" w:cstheme="minorHAnsi"/>
                <w:sz w:val="22"/>
                <w:szCs w:val="22"/>
              </w:rPr>
              <w:t>3.</w:t>
            </w:r>
          </w:p>
        </w:tc>
        <w:tc>
          <w:tcPr>
            <w:tcW w:w="3735" w:type="pct"/>
            <w:tcBorders>
              <w:top w:val="single" w:sz="4" w:space="0" w:color="auto"/>
              <w:left w:val="single" w:sz="4" w:space="0" w:color="auto"/>
            </w:tcBorders>
            <w:vAlign w:val="center"/>
          </w:tcPr>
          <w:p w14:paraId="20B6F2A2" w14:textId="77777777" w:rsidR="001973D8" w:rsidRPr="00000B88" w:rsidRDefault="001973D8" w:rsidP="0053259D">
            <w:pPr>
              <w:spacing w:before="60" w:after="60"/>
              <w:jc w:val="both"/>
              <w:rPr>
                <w:rFonts w:asciiTheme="minorHAnsi" w:hAnsiTheme="minorHAnsi" w:cstheme="minorHAnsi"/>
                <w:strike/>
                <w:sz w:val="22"/>
                <w:szCs w:val="22"/>
              </w:rPr>
            </w:pPr>
            <w:r w:rsidRPr="00000B88">
              <w:rPr>
                <w:rFonts w:asciiTheme="minorHAnsi" w:hAnsiTheme="minorHAnsi" w:cstheme="minorHAnsi"/>
                <w:sz w:val="22"/>
                <w:szCs w:val="22"/>
              </w:rPr>
              <w:t>Wniosek jest kompletny i prawidłowo podpisany, wypełniono wszystkie wymagane pola formularza wniosku oraz dołączono wszystkie wymagane załączniki</w:t>
            </w:r>
            <w:r w:rsidR="00E84556" w:rsidRPr="00000B88">
              <w:rPr>
                <w:rFonts w:asciiTheme="minorHAnsi" w:hAnsiTheme="minorHAnsi" w:cstheme="minorHAnsi"/>
                <w:sz w:val="22"/>
                <w:szCs w:val="22"/>
              </w:rPr>
              <w:t>;</w:t>
            </w:r>
          </w:p>
        </w:tc>
        <w:tc>
          <w:tcPr>
            <w:tcW w:w="423" w:type="pct"/>
            <w:vAlign w:val="center"/>
          </w:tcPr>
          <w:p w14:paraId="2586ED19" w14:textId="77777777" w:rsidR="001973D8" w:rsidRPr="00000B88" w:rsidRDefault="001973D8" w:rsidP="0053259D">
            <w:pPr>
              <w:spacing w:before="60" w:after="60"/>
              <w:jc w:val="center"/>
              <w:rPr>
                <w:rFonts w:asciiTheme="minorHAnsi" w:hAnsiTheme="minorHAnsi" w:cstheme="minorHAnsi"/>
                <w:sz w:val="22"/>
                <w:szCs w:val="22"/>
              </w:rPr>
            </w:pPr>
          </w:p>
        </w:tc>
        <w:tc>
          <w:tcPr>
            <w:tcW w:w="422" w:type="pct"/>
            <w:vAlign w:val="center"/>
          </w:tcPr>
          <w:p w14:paraId="44428D0E" w14:textId="77777777" w:rsidR="001973D8" w:rsidRPr="00000B88" w:rsidRDefault="001973D8" w:rsidP="0053259D">
            <w:pPr>
              <w:spacing w:before="60" w:after="60"/>
              <w:jc w:val="center"/>
              <w:rPr>
                <w:rFonts w:asciiTheme="minorHAnsi" w:hAnsiTheme="minorHAnsi" w:cstheme="minorHAnsi"/>
                <w:sz w:val="22"/>
                <w:szCs w:val="22"/>
              </w:rPr>
            </w:pPr>
          </w:p>
        </w:tc>
      </w:tr>
      <w:tr w:rsidR="001973D8" w:rsidRPr="00000B88" w14:paraId="7AA0DC4C" w14:textId="77777777" w:rsidTr="009D3F8F">
        <w:trPr>
          <w:cantSplit/>
          <w:trHeight w:val="344"/>
          <w:jc w:val="center"/>
        </w:trPr>
        <w:tc>
          <w:tcPr>
            <w:tcW w:w="420" w:type="pct"/>
            <w:tcBorders>
              <w:top w:val="single" w:sz="4" w:space="0" w:color="auto"/>
              <w:left w:val="single" w:sz="4" w:space="0" w:color="auto"/>
              <w:bottom w:val="single" w:sz="4" w:space="0" w:color="auto"/>
              <w:right w:val="single" w:sz="4" w:space="0" w:color="auto"/>
            </w:tcBorders>
            <w:vAlign w:val="center"/>
          </w:tcPr>
          <w:p w14:paraId="174DF8F8" w14:textId="77777777" w:rsidR="001973D8" w:rsidRPr="00000B88" w:rsidRDefault="001973D8" w:rsidP="0053259D">
            <w:pPr>
              <w:tabs>
                <w:tab w:val="left" w:pos="176"/>
              </w:tabs>
              <w:spacing w:before="60" w:after="60"/>
              <w:ind w:left="136"/>
              <w:jc w:val="center"/>
              <w:rPr>
                <w:rFonts w:asciiTheme="minorHAnsi" w:hAnsiTheme="minorHAnsi" w:cstheme="minorHAnsi"/>
                <w:sz w:val="22"/>
                <w:szCs w:val="22"/>
              </w:rPr>
            </w:pPr>
            <w:r w:rsidRPr="00000B88">
              <w:rPr>
                <w:rFonts w:asciiTheme="minorHAnsi" w:hAnsiTheme="minorHAnsi" w:cstheme="minorHAnsi"/>
                <w:sz w:val="22"/>
                <w:szCs w:val="22"/>
              </w:rPr>
              <w:t>4.</w:t>
            </w:r>
          </w:p>
        </w:tc>
        <w:tc>
          <w:tcPr>
            <w:tcW w:w="3735" w:type="pct"/>
            <w:tcBorders>
              <w:top w:val="single" w:sz="4" w:space="0" w:color="auto"/>
              <w:left w:val="single" w:sz="4" w:space="0" w:color="auto"/>
              <w:bottom w:val="single" w:sz="4" w:space="0" w:color="auto"/>
              <w:right w:val="single" w:sz="4" w:space="0" w:color="auto"/>
            </w:tcBorders>
            <w:vAlign w:val="center"/>
          </w:tcPr>
          <w:p w14:paraId="2554F173" w14:textId="77777777" w:rsidR="001973D8" w:rsidRPr="00000B88" w:rsidRDefault="001973D8" w:rsidP="0053259D">
            <w:pPr>
              <w:spacing w:before="60" w:after="60"/>
              <w:jc w:val="both"/>
              <w:rPr>
                <w:rFonts w:asciiTheme="minorHAnsi" w:hAnsiTheme="minorHAnsi" w:cstheme="minorHAnsi"/>
                <w:sz w:val="22"/>
                <w:szCs w:val="22"/>
              </w:rPr>
            </w:pPr>
            <w:r w:rsidRPr="00000B88">
              <w:rPr>
                <w:rFonts w:asciiTheme="minorHAnsi" w:hAnsiTheme="minorHAnsi" w:cstheme="minorHAnsi"/>
                <w:sz w:val="22"/>
                <w:szCs w:val="22"/>
              </w:rPr>
              <w:t>Wnioskodawca</w:t>
            </w:r>
            <w:r w:rsidR="00B85C6C" w:rsidRPr="00000B88">
              <w:rPr>
                <w:rStyle w:val="Odwoanieprzypisudolnego"/>
                <w:rFonts w:cstheme="minorHAnsi"/>
                <w:szCs w:val="22"/>
              </w:rPr>
              <w:footnoteReference w:id="7"/>
            </w:r>
            <w:r w:rsidRPr="00000B88">
              <w:rPr>
                <w:rFonts w:asciiTheme="minorHAnsi" w:hAnsiTheme="minorHAnsi" w:cstheme="minorHAnsi"/>
                <w:sz w:val="22"/>
                <w:szCs w:val="22"/>
              </w:rPr>
              <w:t xml:space="preserve"> mieści się w katalogu Beneficjentów, określonym </w:t>
            </w:r>
            <w:r w:rsidRPr="00000B88">
              <w:rPr>
                <w:rFonts w:asciiTheme="minorHAnsi" w:hAnsiTheme="minorHAnsi" w:cstheme="minorHAnsi"/>
                <w:sz w:val="22"/>
                <w:szCs w:val="22"/>
              </w:rPr>
              <w:br/>
              <w:t>w programie priorytetowym</w:t>
            </w:r>
            <w:r w:rsidR="00E84556" w:rsidRPr="00000B88">
              <w:rPr>
                <w:rFonts w:asciiTheme="minorHAnsi" w:hAnsiTheme="minorHAnsi" w:cstheme="minorHAnsi"/>
                <w:sz w:val="22"/>
                <w:szCs w:val="22"/>
              </w:rPr>
              <w:t>;</w:t>
            </w:r>
          </w:p>
        </w:tc>
        <w:tc>
          <w:tcPr>
            <w:tcW w:w="423" w:type="pct"/>
            <w:tcBorders>
              <w:top w:val="single" w:sz="4" w:space="0" w:color="auto"/>
              <w:left w:val="single" w:sz="4" w:space="0" w:color="auto"/>
              <w:bottom w:val="single" w:sz="4" w:space="0" w:color="auto"/>
              <w:right w:val="single" w:sz="4" w:space="0" w:color="auto"/>
            </w:tcBorders>
          </w:tcPr>
          <w:p w14:paraId="46BF9AD3" w14:textId="77777777" w:rsidR="001973D8" w:rsidRPr="00000B88" w:rsidRDefault="001973D8" w:rsidP="0053259D">
            <w:pPr>
              <w:spacing w:before="60" w:after="60"/>
              <w:jc w:val="both"/>
              <w:rPr>
                <w:rFonts w:asciiTheme="minorHAnsi" w:hAnsiTheme="minorHAnsi" w:cstheme="minorHAnsi"/>
                <w:b/>
                <w:sz w:val="22"/>
                <w:szCs w:val="22"/>
              </w:rPr>
            </w:pPr>
          </w:p>
        </w:tc>
        <w:tc>
          <w:tcPr>
            <w:tcW w:w="422" w:type="pct"/>
            <w:tcBorders>
              <w:top w:val="single" w:sz="4" w:space="0" w:color="auto"/>
              <w:left w:val="single" w:sz="4" w:space="0" w:color="auto"/>
              <w:bottom w:val="single" w:sz="4" w:space="0" w:color="auto"/>
              <w:right w:val="single" w:sz="4" w:space="0" w:color="auto"/>
            </w:tcBorders>
          </w:tcPr>
          <w:p w14:paraId="3FA36685" w14:textId="77777777" w:rsidR="001973D8" w:rsidRPr="00000B88" w:rsidRDefault="001973D8" w:rsidP="0053259D">
            <w:pPr>
              <w:spacing w:before="60" w:after="60"/>
              <w:jc w:val="both"/>
              <w:rPr>
                <w:rFonts w:asciiTheme="minorHAnsi" w:hAnsiTheme="minorHAnsi" w:cstheme="minorHAnsi"/>
                <w:b/>
                <w:sz w:val="22"/>
                <w:szCs w:val="22"/>
              </w:rPr>
            </w:pPr>
          </w:p>
        </w:tc>
      </w:tr>
      <w:tr w:rsidR="001973D8" w:rsidRPr="00000B88" w14:paraId="6979065D" w14:textId="77777777" w:rsidTr="009D3F8F">
        <w:trPr>
          <w:cantSplit/>
          <w:trHeight w:val="344"/>
          <w:jc w:val="center"/>
        </w:trPr>
        <w:tc>
          <w:tcPr>
            <w:tcW w:w="420" w:type="pct"/>
            <w:tcBorders>
              <w:top w:val="single" w:sz="4" w:space="0" w:color="auto"/>
              <w:left w:val="single" w:sz="4" w:space="0" w:color="auto"/>
            </w:tcBorders>
            <w:vAlign w:val="center"/>
          </w:tcPr>
          <w:p w14:paraId="0830439A" w14:textId="77777777" w:rsidR="001973D8" w:rsidRPr="00000B88" w:rsidRDefault="001973D8" w:rsidP="0053259D">
            <w:pPr>
              <w:tabs>
                <w:tab w:val="left" w:pos="176"/>
              </w:tabs>
              <w:spacing w:before="60" w:after="60"/>
              <w:ind w:left="136"/>
              <w:jc w:val="center"/>
              <w:rPr>
                <w:rFonts w:asciiTheme="minorHAnsi" w:hAnsiTheme="minorHAnsi" w:cstheme="minorHAnsi"/>
                <w:sz w:val="22"/>
                <w:szCs w:val="22"/>
              </w:rPr>
            </w:pPr>
            <w:r w:rsidRPr="00000B88">
              <w:rPr>
                <w:rFonts w:asciiTheme="minorHAnsi" w:hAnsiTheme="minorHAnsi" w:cstheme="minorHAnsi"/>
                <w:sz w:val="22"/>
                <w:szCs w:val="22"/>
              </w:rPr>
              <w:t>5.</w:t>
            </w:r>
          </w:p>
        </w:tc>
        <w:tc>
          <w:tcPr>
            <w:tcW w:w="3735" w:type="pct"/>
            <w:tcBorders>
              <w:top w:val="single" w:sz="4" w:space="0" w:color="auto"/>
              <w:left w:val="single" w:sz="4" w:space="0" w:color="auto"/>
            </w:tcBorders>
            <w:vAlign w:val="center"/>
          </w:tcPr>
          <w:p w14:paraId="3E9E2551" w14:textId="77777777" w:rsidR="001973D8" w:rsidRPr="00000B88" w:rsidRDefault="001973D8" w:rsidP="00501FFC">
            <w:pPr>
              <w:spacing w:before="60" w:after="60"/>
              <w:jc w:val="both"/>
              <w:rPr>
                <w:rFonts w:asciiTheme="minorHAnsi" w:hAnsiTheme="minorHAnsi" w:cstheme="minorHAnsi"/>
                <w:sz w:val="22"/>
                <w:szCs w:val="22"/>
              </w:rPr>
            </w:pPr>
            <w:r w:rsidRPr="00000B88">
              <w:rPr>
                <w:rFonts w:asciiTheme="minorHAnsi" w:hAnsiTheme="minorHAnsi" w:cstheme="minorHAnsi"/>
                <w:sz w:val="22"/>
                <w:szCs w:val="22"/>
              </w:rPr>
              <w:t>W ciągu ostatnich 3 lat przed dniem złożenia wniosku NFOŚiGW nie wypowiedział Wnioskodawcy lub nie rozwiązał z nim umowy o dofinansowanie</w:t>
            </w:r>
            <w:r w:rsidR="00B56A74" w:rsidRPr="00000B88">
              <w:rPr>
                <w:rFonts w:asciiTheme="minorHAnsi" w:hAnsiTheme="minorHAnsi" w:cstheme="minorHAnsi"/>
                <w:sz w:val="22"/>
                <w:szCs w:val="22"/>
              </w:rPr>
              <w:t xml:space="preserve"> -</w:t>
            </w:r>
            <w:r w:rsidRPr="00000B88">
              <w:rPr>
                <w:rFonts w:asciiTheme="minorHAnsi" w:hAnsiTheme="minorHAnsi" w:cstheme="minorHAnsi"/>
                <w:sz w:val="22"/>
                <w:szCs w:val="22"/>
              </w:rPr>
              <w:t xml:space="preserve"> za wyjątkiem rozwi</w:t>
            </w:r>
            <w:r w:rsidR="00F629B8" w:rsidRPr="00000B88">
              <w:rPr>
                <w:rFonts w:asciiTheme="minorHAnsi" w:hAnsiTheme="minorHAnsi" w:cstheme="minorHAnsi"/>
                <w:sz w:val="22"/>
                <w:szCs w:val="22"/>
              </w:rPr>
              <w:t>ąz</w:t>
            </w:r>
            <w:r w:rsidR="00E84556" w:rsidRPr="00000B88">
              <w:rPr>
                <w:rFonts w:asciiTheme="minorHAnsi" w:hAnsiTheme="minorHAnsi" w:cstheme="minorHAnsi"/>
                <w:sz w:val="22"/>
                <w:szCs w:val="22"/>
              </w:rPr>
              <w:t>a</w:t>
            </w:r>
            <w:r w:rsidRPr="00000B88">
              <w:rPr>
                <w:rFonts w:asciiTheme="minorHAnsi" w:hAnsiTheme="minorHAnsi" w:cstheme="minorHAnsi"/>
                <w:sz w:val="22"/>
                <w:szCs w:val="22"/>
              </w:rPr>
              <w:t>nia za porozumieniem stron</w:t>
            </w:r>
            <w:r w:rsidR="00B56A74" w:rsidRPr="00000B88">
              <w:rPr>
                <w:rFonts w:asciiTheme="minorHAnsi" w:hAnsiTheme="minorHAnsi" w:cstheme="minorHAnsi"/>
                <w:sz w:val="22"/>
                <w:szCs w:val="22"/>
              </w:rPr>
              <w:t xml:space="preserve"> -</w:t>
            </w:r>
            <w:r w:rsidRPr="00000B88">
              <w:rPr>
                <w:rFonts w:asciiTheme="minorHAnsi" w:hAnsiTheme="minorHAnsi" w:cstheme="minorHAnsi"/>
                <w:sz w:val="22"/>
                <w:szCs w:val="22"/>
              </w:rPr>
              <w:t xml:space="preserve"> z</w:t>
            </w:r>
            <w:r w:rsidR="00E84556" w:rsidRPr="00000B88">
              <w:rPr>
                <w:rFonts w:asciiTheme="minorHAnsi" w:hAnsiTheme="minorHAnsi" w:cstheme="minorHAnsi"/>
                <w:sz w:val="22"/>
                <w:szCs w:val="22"/>
              </w:rPr>
              <w:t> </w:t>
            </w:r>
            <w:r w:rsidRPr="00000B88">
              <w:rPr>
                <w:rFonts w:asciiTheme="minorHAnsi" w:hAnsiTheme="minorHAnsi" w:cstheme="minorHAnsi"/>
                <w:sz w:val="22"/>
                <w:szCs w:val="22"/>
              </w:rPr>
              <w:t>przyczyn leżących po stronie Wnioskodawcy</w:t>
            </w:r>
            <w:r w:rsidR="00E84556" w:rsidRPr="00000B88">
              <w:rPr>
                <w:rFonts w:asciiTheme="minorHAnsi" w:hAnsiTheme="minorHAnsi" w:cstheme="minorHAnsi"/>
                <w:sz w:val="22"/>
                <w:szCs w:val="22"/>
              </w:rPr>
              <w:t>;</w:t>
            </w:r>
          </w:p>
        </w:tc>
        <w:tc>
          <w:tcPr>
            <w:tcW w:w="423" w:type="pct"/>
            <w:vAlign w:val="center"/>
          </w:tcPr>
          <w:p w14:paraId="540A5B02" w14:textId="77777777" w:rsidR="001973D8" w:rsidRPr="00000B88" w:rsidRDefault="001973D8" w:rsidP="0053259D">
            <w:pPr>
              <w:spacing w:before="60" w:after="60"/>
              <w:jc w:val="center"/>
              <w:rPr>
                <w:rFonts w:asciiTheme="minorHAnsi" w:hAnsiTheme="minorHAnsi" w:cstheme="minorHAnsi"/>
                <w:sz w:val="22"/>
                <w:szCs w:val="22"/>
              </w:rPr>
            </w:pPr>
          </w:p>
        </w:tc>
        <w:tc>
          <w:tcPr>
            <w:tcW w:w="422" w:type="pct"/>
            <w:vAlign w:val="center"/>
          </w:tcPr>
          <w:p w14:paraId="2C52399D" w14:textId="77777777" w:rsidR="001973D8" w:rsidRPr="00000B88" w:rsidRDefault="001973D8" w:rsidP="0053259D">
            <w:pPr>
              <w:spacing w:before="60" w:after="60"/>
              <w:jc w:val="center"/>
              <w:rPr>
                <w:rFonts w:asciiTheme="minorHAnsi" w:hAnsiTheme="minorHAnsi" w:cstheme="minorHAnsi"/>
                <w:sz w:val="22"/>
                <w:szCs w:val="22"/>
              </w:rPr>
            </w:pPr>
          </w:p>
        </w:tc>
      </w:tr>
      <w:tr w:rsidR="001973D8" w:rsidRPr="00000B88" w14:paraId="22159BC0" w14:textId="77777777" w:rsidTr="009D3F8F">
        <w:trPr>
          <w:cantSplit/>
          <w:trHeight w:val="344"/>
          <w:jc w:val="center"/>
        </w:trPr>
        <w:tc>
          <w:tcPr>
            <w:tcW w:w="420" w:type="pct"/>
            <w:tcBorders>
              <w:top w:val="single" w:sz="4" w:space="0" w:color="auto"/>
              <w:left w:val="single" w:sz="4" w:space="0" w:color="auto"/>
            </w:tcBorders>
            <w:vAlign w:val="center"/>
          </w:tcPr>
          <w:p w14:paraId="62F5FED1" w14:textId="77777777" w:rsidR="001973D8" w:rsidRPr="00000B88" w:rsidRDefault="001973D8" w:rsidP="0053259D">
            <w:pPr>
              <w:tabs>
                <w:tab w:val="left" w:pos="176"/>
              </w:tabs>
              <w:spacing w:before="60" w:after="60"/>
              <w:ind w:left="136"/>
              <w:jc w:val="center"/>
              <w:rPr>
                <w:rFonts w:asciiTheme="minorHAnsi" w:hAnsiTheme="minorHAnsi" w:cstheme="minorHAnsi"/>
                <w:sz w:val="22"/>
                <w:szCs w:val="22"/>
              </w:rPr>
            </w:pPr>
            <w:r w:rsidRPr="00000B88">
              <w:rPr>
                <w:rFonts w:asciiTheme="minorHAnsi" w:hAnsiTheme="minorHAnsi" w:cstheme="minorHAnsi"/>
                <w:sz w:val="22"/>
                <w:szCs w:val="22"/>
              </w:rPr>
              <w:t>6.</w:t>
            </w:r>
          </w:p>
        </w:tc>
        <w:tc>
          <w:tcPr>
            <w:tcW w:w="3735" w:type="pct"/>
            <w:tcBorders>
              <w:top w:val="single" w:sz="4" w:space="0" w:color="auto"/>
              <w:left w:val="single" w:sz="4" w:space="0" w:color="auto"/>
            </w:tcBorders>
            <w:vAlign w:val="center"/>
          </w:tcPr>
          <w:p w14:paraId="123D7A62" w14:textId="77777777" w:rsidR="001973D8" w:rsidRPr="00000B88" w:rsidRDefault="001973D8" w:rsidP="0053259D">
            <w:pPr>
              <w:spacing w:before="60" w:after="60"/>
              <w:jc w:val="both"/>
              <w:rPr>
                <w:rFonts w:asciiTheme="minorHAnsi" w:hAnsiTheme="minorHAnsi" w:cstheme="minorHAnsi"/>
                <w:sz w:val="22"/>
                <w:szCs w:val="22"/>
              </w:rPr>
            </w:pPr>
            <w:r w:rsidRPr="00000B88">
              <w:rPr>
                <w:rFonts w:asciiTheme="minorHAnsi" w:hAnsiTheme="minorHAnsi" w:cstheme="minorHAnsi"/>
                <w:sz w:val="22"/>
                <w:szCs w:val="22"/>
              </w:rPr>
              <w:t xml:space="preserve">Wnioskodawca wywiązuje się ze zobowiązań publicznoprawnych </w:t>
            </w:r>
            <w:r w:rsidRPr="00000B88">
              <w:rPr>
                <w:rFonts w:asciiTheme="minorHAnsi" w:hAnsiTheme="minorHAnsi" w:cstheme="minorHAnsi"/>
                <w:sz w:val="22"/>
                <w:szCs w:val="22"/>
              </w:rPr>
              <w:br/>
              <w:t>na rzecz NFOŚiGW, właściwych organów, czy też podmiotów</w:t>
            </w:r>
            <w:r w:rsidR="00E84556" w:rsidRPr="00000B88">
              <w:rPr>
                <w:rFonts w:asciiTheme="minorHAnsi" w:hAnsiTheme="minorHAnsi" w:cstheme="minorHAnsi"/>
                <w:sz w:val="22"/>
                <w:szCs w:val="22"/>
              </w:rPr>
              <w:t>;</w:t>
            </w:r>
          </w:p>
        </w:tc>
        <w:tc>
          <w:tcPr>
            <w:tcW w:w="423" w:type="pct"/>
            <w:vAlign w:val="center"/>
          </w:tcPr>
          <w:p w14:paraId="5B8CCF00" w14:textId="77777777" w:rsidR="001973D8" w:rsidRPr="00000B88" w:rsidRDefault="001973D8" w:rsidP="0053259D">
            <w:pPr>
              <w:spacing w:before="60" w:after="60"/>
              <w:jc w:val="center"/>
              <w:rPr>
                <w:rFonts w:asciiTheme="minorHAnsi" w:hAnsiTheme="minorHAnsi" w:cstheme="minorHAnsi"/>
                <w:sz w:val="22"/>
                <w:szCs w:val="22"/>
              </w:rPr>
            </w:pPr>
          </w:p>
        </w:tc>
        <w:tc>
          <w:tcPr>
            <w:tcW w:w="422" w:type="pct"/>
            <w:vAlign w:val="center"/>
          </w:tcPr>
          <w:p w14:paraId="43EE2531" w14:textId="77777777" w:rsidR="001973D8" w:rsidRPr="00000B88" w:rsidRDefault="001973D8" w:rsidP="0053259D">
            <w:pPr>
              <w:spacing w:before="60" w:after="60"/>
              <w:jc w:val="center"/>
              <w:rPr>
                <w:rFonts w:asciiTheme="minorHAnsi" w:hAnsiTheme="minorHAnsi" w:cstheme="minorHAnsi"/>
                <w:sz w:val="22"/>
                <w:szCs w:val="22"/>
              </w:rPr>
            </w:pPr>
          </w:p>
        </w:tc>
      </w:tr>
      <w:tr w:rsidR="001973D8" w:rsidRPr="00000B88" w14:paraId="798BEB83" w14:textId="77777777" w:rsidTr="009D3F8F">
        <w:trPr>
          <w:cantSplit/>
          <w:trHeight w:val="344"/>
          <w:jc w:val="center"/>
        </w:trPr>
        <w:tc>
          <w:tcPr>
            <w:tcW w:w="420" w:type="pct"/>
            <w:tcBorders>
              <w:top w:val="single" w:sz="4" w:space="0" w:color="auto"/>
              <w:left w:val="single" w:sz="4" w:space="0" w:color="auto"/>
            </w:tcBorders>
            <w:vAlign w:val="center"/>
          </w:tcPr>
          <w:p w14:paraId="3204CB26" w14:textId="77777777" w:rsidR="001973D8" w:rsidRPr="00000B88" w:rsidRDefault="001973D8" w:rsidP="0053259D">
            <w:pPr>
              <w:tabs>
                <w:tab w:val="left" w:pos="176"/>
              </w:tabs>
              <w:spacing w:before="60" w:after="60"/>
              <w:ind w:left="136"/>
              <w:jc w:val="center"/>
              <w:rPr>
                <w:rFonts w:asciiTheme="minorHAnsi" w:hAnsiTheme="minorHAnsi" w:cstheme="minorHAnsi"/>
                <w:sz w:val="22"/>
                <w:szCs w:val="22"/>
              </w:rPr>
            </w:pPr>
            <w:r w:rsidRPr="00000B88">
              <w:rPr>
                <w:rFonts w:asciiTheme="minorHAnsi" w:hAnsiTheme="minorHAnsi" w:cstheme="minorHAnsi"/>
                <w:sz w:val="22"/>
                <w:szCs w:val="22"/>
              </w:rPr>
              <w:t>7.</w:t>
            </w:r>
          </w:p>
        </w:tc>
        <w:tc>
          <w:tcPr>
            <w:tcW w:w="3735" w:type="pct"/>
            <w:tcBorders>
              <w:top w:val="single" w:sz="4" w:space="0" w:color="auto"/>
              <w:left w:val="single" w:sz="4" w:space="0" w:color="auto"/>
            </w:tcBorders>
            <w:vAlign w:val="center"/>
          </w:tcPr>
          <w:p w14:paraId="7CF245B2" w14:textId="77777777" w:rsidR="001973D8" w:rsidRPr="00000B88" w:rsidRDefault="001973D8" w:rsidP="0053259D">
            <w:pPr>
              <w:tabs>
                <w:tab w:val="left" w:pos="176"/>
              </w:tabs>
              <w:spacing w:before="60" w:after="60"/>
              <w:jc w:val="both"/>
              <w:rPr>
                <w:rFonts w:asciiTheme="minorHAnsi" w:hAnsiTheme="minorHAnsi" w:cstheme="minorHAnsi"/>
                <w:sz w:val="22"/>
                <w:szCs w:val="22"/>
              </w:rPr>
            </w:pPr>
            <w:r w:rsidRPr="00000B88">
              <w:rPr>
                <w:rFonts w:asciiTheme="minorHAnsi" w:hAnsiTheme="minorHAnsi" w:cstheme="minorHAnsi"/>
                <w:sz w:val="22"/>
                <w:szCs w:val="22"/>
              </w:rPr>
              <w:t xml:space="preserve">Wnioskodawca wywiązuje się ze zobowiązań cywilnoprawnych </w:t>
            </w:r>
            <w:r w:rsidRPr="00000B88">
              <w:rPr>
                <w:rFonts w:asciiTheme="minorHAnsi" w:hAnsiTheme="minorHAnsi" w:cstheme="minorHAnsi"/>
                <w:sz w:val="22"/>
                <w:szCs w:val="22"/>
              </w:rPr>
              <w:br/>
              <w:t>na rzecz NFOŚiGW</w:t>
            </w:r>
            <w:r w:rsidR="00E84556" w:rsidRPr="00000B88">
              <w:rPr>
                <w:rFonts w:asciiTheme="minorHAnsi" w:hAnsiTheme="minorHAnsi" w:cstheme="minorHAnsi"/>
                <w:sz w:val="22"/>
                <w:szCs w:val="22"/>
              </w:rPr>
              <w:t>;</w:t>
            </w:r>
          </w:p>
        </w:tc>
        <w:tc>
          <w:tcPr>
            <w:tcW w:w="423" w:type="pct"/>
          </w:tcPr>
          <w:p w14:paraId="7568B625" w14:textId="77777777" w:rsidR="001973D8" w:rsidRPr="00000B88" w:rsidRDefault="001973D8" w:rsidP="0053259D">
            <w:pPr>
              <w:tabs>
                <w:tab w:val="left" w:pos="176"/>
              </w:tabs>
              <w:spacing w:before="60" w:after="60"/>
              <w:jc w:val="center"/>
              <w:rPr>
                <w:rFonts w:asciiTheme="minorHAnsi" w:hAnsiTheme="minorHAnsi" w:cstheme="minorHAnsi"/>
                <w:sz w:val="22"/>
                <w:szCs w:val="22"/>
              </w:rPr>
            </w:pPr>
          </w:p>
        </w:tc>
        <w:tc>
          <w:tcPr>
            <w:tcW w:w="422" w:type="pct"/>
            <w:vAlign w:val="center"/>
          </w:tcPr>
          <w:p w14:paraId="4D20ACA4" w14:textId="77777777" w:rsidR="001973D8" w:rsidRPr="00000B88" w:rsidRDefault="001973D8" w:rsidP="0053259D">
            <w:pPr>
              <w:tabs>
                <w:tab w:val="left" w:pos="176"/>
              </w:tabs>
              <w:spacing w:before="60" w:after="60"/>
              <w:jc w:val="center"/>
              <w:rPr>
                <w:rFonts w:asciiTheme="minorHAnsi" w:hAnsiTheme="minorHAnsi" w:cstheme="minorHAnsi"/>
                <w:sz w:val="22"/>
                <w:szCs w:val="22"/>
              </w:rPr>
            </w:pPr>
          </w:p>
        </w:tc>
      </w:tr>
      <w:tr w:rsidR="001973D8" w:rsidRPr="00000B88" w14:paraId="66CF92D9" w14:textId="77777777" w:rsidTr="009D3F8F">
        <w:trPr>
          <w:cantSplit/>
          <w:trHeight w:val="344"/>
          <w:jc w:val="center"/>
        </w:trPr>
        <w:tc>
          <w:tcPr>
            <w:tcW w:w="420" w:type="pct"/>
            <w:tcBorders>
              <w:top w:val="single" w:sz="4" w:space="0" w:color="auto"/>
              <w:left w:val="single" w:sz="4" w:space="0" w:color="auto"/>
            </w:tcBorders>
            <w:vAlign w:val="center"/>
          </w:tcPr>
          <w:p w14:paraId="07D6FBED" w14:textId="77777777" w:rsidR="001973D8" w:rsidRPr="00000B88" w:rsidRDefault="001973D8" w:rsidP="0053259D">
            <w:pPr>
              <w:tabs>
                <w:tab w:val="left" w:pos="176"/>
              </w:tabs>
              <w:spacing w:before="60" w:after="60"/>
              <w:ind w:left="136"/>
              <w:jc w:val="center"/>
              <w:rPr>
                <w:rFonts w:asciiTheme="minorHAnsi" w:hAnsiTheme="minorHAnsi" w:cstheme="minorHAnsi"/>
                <w:sz w:val="22"/>
                <w:szCs w:val="22"/>
              </w:rPr>
            </w:pPr>
            <w:r w:rsidRPr="00000B88">
              <w:rPr>
                <w:rFonts w:asciiTheme="minorHAnsi" w:hAnsiTheme="minorHAnsi" w:cstheme="minorHAnsi"/>
                <w:sz w:val="22"/>
                <w:szCs w:val="22"/>
              </w:rPr>
              <w:t>8.</w:t>
            </w:r>
          </w:p>
        </w:tc>
        <w:tc>
          <w:tcPr>
            <w:tcW w:w="3735" w:type="pct"/>
            <w:tcBorders>
              <w:top w:val="single" w:sz="4" w:space="0" w:color="auto"/>
              <w:left w:val="single" w:sz="4" w:space="0" w:color="auto"/>
            </w:tcBorders>
            <w:vAlign w:val="center"/>
          </w:tcPr>
          <w:p w14:paraId="5D8B65F9" w14:textId="77777777" w:rsidR="001973D8" w:rsidRPr="00000B88" w:rsidRDefault="001973D8" w:rsidP="00B20E3E">
            <w:pPr>
              <w:tabs>
                <w:tab w:val="num" w:pos="2340"/>
              </w:tabs>
              <w:spacing w:before="60" w:after="60"/>
              <w:ind w:left="35"/>
              <w:jc w:val="both"/>
              <w:rPr>
                <w:rFonts w:asciiTheme="minorHAnsi" w:hAnsiTheme="minorHAnsi" w:cstheme="minorHAnsi"/>
                <w:sz w:val="22"/>
                <w:szCs w:val="22"/>
              </w:rPr>
            </w:pPr>
            <w:r w:rsidRPr="00000B88">
              <w:rPr>
                <w:rFonts w:asciiTheme="minorHAnsi" w:hAnsiTheme="minorHAnsi" w:cstheme="minorHAnsi"/>
                <w:sz w:val="22"/>
                <w:szCs w:val="22"/>
              </w:rPr>
              <w:t xml:space="preserve">Cel i rodzaj przedsięwzięcia </w:t>
            </w:r>
            <w:r w:rsidR="00F629B8" w:rsidRPr="00000B88">
              <w:rPr>
                <w:rFonts w:asciiTheme="minorHAnsi" w:hAnsiTheme="minorHAnsi" w:cstheme="minorHAnsi"/>
                <w:sz w:val="22"/>
                <w:szCs w:val="22"/>
              </w:rPr>
              <w:t>są</w:t>
            </w:r>
            <w:r w:rsidRPr="00000B88">
              <w:rPr>
                <w:rFonts w:asciiTheme="minorHAnsi" w:hAnsiTheme="minorHAnsi" w:cstheme="minorHAnsi"/>
                <w:sz w:val="22"/>
                <w:szCs w:val="22"/>
              </w:rPr>
              <w:t xml:space="preserve"> </w:t>
            </w:r>
            <w:r w:rsidR="00F629B8" w:rsidRPr="00000B88">
              <w:rPr>
                <w:rFonts w:asciiTheme="minorHAnsi" w:hAnsiTheme="minorHAnsi" w:cstheme="minorHAnsi"/>
                <w:sz w:val="22"/>
                <w:szCs w:val="22"/>
              </w:rPr>
              <w:t xml:space="preserve">zgodne </w:t>
            </w:r>
            <w:r w:rsidRPr="00000B88">
              <w:rPr>
                <w:rFonts w:asciiTheme="minorHAnsi" w:hAnsiTheme="minorHAnsi" w:cstheme="minorHAnsi"/>
                <w:sz w:val="22"/>
                <w:szCs w:val="22"/>
              </w:rPr>
              <w:t>z programem priorytetowym</w:t>
            </w:r>
            <w:r w:rsidR="00E84556" w:rsidRPr="00000B88">
              <w:rPr>
                <w:rFonts w:asciiTheme="minorHAnsi" w:hAnsiTheme="minorHAnsi" w:cstheme="minorHAnsi"/>
                <w:sz w:val="22"/>
                <w:szCs w:val="22"/>
              </w:rPr>
              <w:t>;</w:t>
            </w:r>
          </w:p>
        </w:tc>
        <w:tc>
          <w:tcPr>
            <w:tcW w:w="423" w:type="pct"/>
          </w:tcPr>
          <w:p w14:paraId="47D3E81C" w14:textId="77777777" w:rsidR="001973D8" w:rsidRPr="00000B88" w:rsidRDefault="001973D8" w:rsidP="0053259D">
            <w:pPr>
              <w:tabs>
                <w:tab w:val="num" w:pos="2340"/>
              </w:tabs>
              <w:spacing w:before="60" w:after="60"/>
              <w:ind w:left="35"/>
              <w:jc w:val="both"/>
              <w:rPr>
                <w:rFonts w:asciiTheme="minorHAnsi" w:hAnsiTheme="minorHAnsi" w:cstheme="minorHAnsi"/>
                <w:sz w:val="22"/>
                <w:szCs w:val="22"/>
              </w:rPr>
            </w:pPr>
          </w:p>
        </w:tc>
        <w:tc>
          <w:tcPr>
            <w:tcW w:w="422" w:type="pct"/>
            <w:vAlign w:val="center"/>
          </w:tcPr>
          <w:p w14:paraId="277C4E2B" w14:textId="77777777" w:rsidR="001973D8" w:rsidRPr="00000B88" w:rsidRDefault="001973D8" w:rsidP="0053259D">
            <w:pPr>
              <w:spacing w:before="60" w:after="60"/>
              <w:jc w:val="center"/>
              <w:rPr>
                <w:rFonts w:asciiTheme="minorHAnsi" w:hAnsiTheme="minorHAnsi" w:cstheme="minorHAnsi"/>
                <w:sz w:val="22"/>
                <w:szCs w:val="22"/>
              </w:rPr>
            </w:pPr>
          </w:p>
        </w:tc>
      </w:tr>
      <w:tr w:rsidR="001973D8" w:rsidRPr="00000B88" w14:paraId="1476207E" w14:textId="77777777" w:rsidTr="009D3F8F">
        <w:trPr>
          <w:cantSplit/>
          <w:trHeight w:val="344"/>
          <w:jc w:val="center"/>
        </w:trPr>
        <w:tc>
          <w:tcPr>
            <w:tcW w:w="420" w:type="pct"/>
            <w:tcBorders>
              <w:top w:val="single" w:sz="4" w:space="0" w:color="auto"/>
              <w:left w:val="single" w:sz="4" w:space="0" w:color="auto"/>
            </w:tcBorders>
            <w:vAlign w:val="center"/>
          </w:tcPr>
          <w:p w14:paraId="444176C2" w14:textId="77777777" w:rsidR="001973D8" w:rsidRPr="00000B88" w:rsidRDefault="001973D8" w:rsidP="0053259D">
            <w:pPr>
              <w:tabs>
                <w:tab w:val="left" w:pos="176"/>
              </w:tabs>
              <w:spacing w:before="60" w:after="60"/>
              <w:ind w:left="136"/>
              <w:jc w:val="center"/>
              <w:rPr>
                <w:rFonts w:asciiTheme="minorHAnsi" w:hAnsiTheme="minorHAnsi" w:cstheme="minorHAnsi"/>
                <w:sz w:val="22"/>
                <w:szCs w:val="22"/>
              </w:rPr>
            </w:pPr>
            <w:r w:rsidRPr="00000B88">
              <w:rPr>
                <w:rFonts w:asciiTheme="minorHAnsi" w:hAnsiTheme="minorHAnsi" w:cstheme="minorHAnsi"/>
                <w:sz w:val="22"/>
                <w:szCs w:val="22"/>
              </w:rPr>
              <w:t>9.</w:t>
            </w:r>
          </w:p>
        </w:tc>
        <w:tc>
          <w:tcPr>
            <w:tcW w:w="3735" w:type="pct"/>
            <w:tcBorders>
              <w:top w:val="single" w:sz="4" w:space="0" w:color="auto"/>
              <w:left w:val="single" w:sz="4" w:space="0" w:color="auto"/>
            </w:tcBorders>
            <w:vAlign w:val="center"/>
          </w:tcPr>
          <w:p w14:paraId="1E75C7D8" w14:textId="77777777" w:rsidR="001973D8" w:rsidRPr="00000B88" w:rsidRDefault="001973D8" w:rsidP="0053259D">
            <w:pPr>
              <w:spacing w:before="60" w:after="60"/>
              <w:jc w:val="both"/>
              <w:rPr>
                <w:rFonts w:asciiTheme="minorHAnsi" w:hAnsiTheme="minorHAnsi" w:cstheme="minorHAnsi"/>
                <w:sz w:val="22"/>
                <w:szCs w:val="22"/>
              </w:rPr>
            </w:pPr>
            <w:r w:rsidRPr="00000B88">
              <w:rPr>
                <w:rFonts w:asciiTheme="minorHAnsi" w:hAnsiTheme="minorHAnsi" w:cstheme="minorHAnsi"/>
                <w:sz w:val="22"/>
                <w:szCs w:val="22"/>
              </w:rPr>
              <w:t>Realizacja przedsięwzięcia nie została zakończona przed dniem złożenia wniosku</w:t>
            </w:r>
            <w:r w:rsidR="00E84556" w:rsidRPr="00000B88">
              <w:rPr>
                <w:rFonts w:asciiTheme="minorHAnsi" w:hAnsiTheme="minorHAnsi" w:cstheme="minorHAnsi"/>
                <w:sz w:val="22"/>
                <w:szCs w:val="22"/>
              </w:rPr>
              <w:t>;</w:t>
            </w:r>
          </w:p>
        </w:tc>
        <w:tc>
          <w:tcPr>
            <w:tcW w:w="423" w:type="pct"/>
            <w:vAlign w:val="center"/>
          </w:tcPr>
          <w:p w14:paraId="27807B5E" w14:textId="77777777" w:rsidR="001973D8" w:rsidRPr="00000B88" w:rsidRDefault="001973D8" w:rsidP="0053259D">
            <w:pPr>
              <w:spacing w:before="60" w:after="60"/>
              <w:jc w:val="center"/>
              <w:rPr>
                <w:rFonts w:asciiTheme="minorHAnsi" w:hAnsiTheme="minorHAnsi" w:cstheme="minorHAnsi"/>
                <w:sz w:val="22"/>
                <w:szCs w:val="22"/>
              </w:rPr>
            </w:pPr>
          </w:p>
        </w:tc>
        <w:tc>
          <w:tcPr>
            <w:tcW w:w="422" w:type="pct"/>
            <w:vAlign w:val="center"/>
          </w:tcPr>
          <w:p w14:paraId="07098D15" w14:textId="77777777" w:rsidR="001973D8" w:rsidRPr="00000B88" w:rsidRDefault="001973D8" w:rsidP="0053259D">
            <w:pPr>
              <w:spacing w:before="60" w:after="60"/>
              <w:jc w:val="center"/>
              <w:rPr>
                <w:rFonts w:asciiTheme="minorHAnsi" w:hAnsiTheme="minorHAnsi" w:cstheme="minorHAnsi"/>
                <w:sz w:val="22"/>
                <w:szCs w:val="22"/>
              </w:rPr>
            </w:pPr>
          </w:p>
        </w:tc>
      </w:tr>
      <w:tr w:rsidR="001973D8" w:rsidRPr="00000B88" w14:paraId="7A02BA09" w14:textId="77777777" w:rsidTr="009D3F8F">
        <w:trPr>
          <w:cantSplit/>
          <w:trHeight w:val="344"/>
          <w:jc w:val="center"/>
        </w:trPr>
        <w:tc>
          <w:tcPr>
            <w:tcW w:w="420" w:type="pct"/>
            <w:tcBorders>
              <w:top w:val="single" w:sz="4" w:space="0" w:color="auto"/>
              <w:left w:val="single" w:sz="4" w:space="0" w:color="auto"/>
            </w:tcBorders>
            <w:vAlign w:val="center"/>
          </w:tcPr>
          <w:p w14:paraId="12C94EA7" w14:textId="77777777" w:rsidR="001973D8" w:rsidRPr="00000B88" w:rsidRDefault="001973D8" w:rsidP="0053259D">
            <w:pPr>
              <w:tabs>
                <w:tab w:val="left" w:pos="176"/>
              </w:tabs>
              <w:spacing w:before="60" w:after="60"/>
              <w:ind w:left="136"/>
              <w:jc w:val="center"/>
              <w:rPr>
                <w:rFonts w:asciiTheme="minorHAnsi" w:hAnsiTheme="minorHAnsi" w:cstheme="minorHAnsi"/>
                <w:sz w:val="22"/>
                <w:szCs w:val="22"/>
              </w:rPr>
            </w:pPr>
            <w:r w:rsidRPr="00000B88">
              <w:rPr>
                <w:rFonts w:asciiTheme="minorHAnsi" w:hAnsiTheme="minorHAnsi" w:cstheme="minorHAnsi"/>
                <w:sz w:val="22"/>
                <w:szCs w:val="22"/>
              </w:rPr>
              <w:lastRenderedPageBreak/>
              <w:t>10.</w:t>
            </w:r>
          </w:p>
        </w:tc>
        <w:tc>
          <w:tcPr>
            <w:tcW w:w="3735" w:type="pct"/>
            <w:tcBorders>
              <w:top w:val="single" w:sz="4" w:space="0" w:color="auto"/>
              <w:left w:val="single" w:sz="4" w:space="0" w:color="auto"/>
            </w:tcBorders>
            <w:vAlign w:val="center"/>
          </w:tcPr>
          <w:p w14:paraId="4FDB1E14" w14:textId="77777777" w:rsidR="001973D8" w:rsidRPr="00000B88" w:rsidRDefault="001973D8" w:rsidP="00501FFC">
            <w:pPr>
              <w:spacing w:before="60" w:after="60"/>
              <w:jc w:val="both"/>
              <w:rPr>
                <w:rFonts w:asciiTheme="minorHAnsi" w:hAnsiTheme="minorHAnsi" w:cstheme="minorHAnsi"/>
                <w:sz w:val="22"/>
                <w:szCs w:val="22"/>
              </w:rPr>
            </w:pPr>
            <w:r w:rsidRPr="00000B88">
              <w:rPr>
                <w:rFonts w:asciiTheme="minorHAnsi" w:hAnsiTheme="minorHAnsi" w:cstheme="minorHAnsi"/>
                <w:sz w:val="22"/>
                <w:szCs w:val="22"/>
              </w:rPr>
              <w:t xml:space="preserve">Okres realizacji przedsięwzięcia i wypłaty dofinansowania są zgodne </w:t>
            </w:r>
            <w:r w:rsidR="00F629B8" w:rsidRPr="00000B88">
              <w:rPr>
                <w:rFonts w:asciiTheme="minorHAnsi" w:hAnsiTheme="minorHAnsi" w:cstheme="minorHAnsi"/>
                <w:sz w:val="22"/>
                <w:szCs w:val="22"/>
              </w:rPr>
              <w:t>z</w:t>
            </w:r>
            <w:r w:rsidR="00E84556" w:rsidRPr="00000B88">
              <w:rPr>
                <w:rFonts w:asciiTheme="minorHAnsi" w:hAnsiTheme="minorHAnsi" w:cstheme="minorHAnsi"/>
                <w:sz w:val="22"/>
                <w:szCs w:val="22"/>
              </w:rPr>
              <w:t> </w:t>
            </w:r>
            <w:r w:rsidR="00F629B8" w:rsidRPr="00000B88">
              <w:rPr>
                <w:rFonts w:asciiTheme="minorHAnsi" w:hAnsiTheme="minorHAnsi" w:cstheme="minorHAnsi"/>
                <w:sz w:val="22"/>
                <w:szCs w:val="22"/>
              </w:rPr>
              <w:t>programem</w:t>
            </w:r>
            <w:r w:rsidRPr="00000B88">
              <w:rPr>
                <w:rFonts w:asciiTheme="minorHAnsi" w:hAnsiTheme="minorHAnsi" w:cstheme="minorHAnsi"/>
                <w:sz w:val="22"/>
                <w:szCs w:val="22"/>
              </w:rPr>
              <w:t xml:space="preserve"> priorytetowym</w:t>
            </w:r>
            <w:r w:rsidR="00E84556" w:rsidRPr="00000B88">
              <w:rPr>
                <w:rFonts w:asciiTheme="minorHAnsi" w:hAnsiTheme="minorHAnsi" w:cstheme="minorHAnsi"/>
                <w:sz w:val="22"/>
                <w:szCs w:val="22"/>
              </w:rPr>
              <w:t>;</w:t>
            </w:r>
          </w:p>
        </w:tc>
        <w:tc>
          <w:tcPr>
            <w:tcW w:w="423" w:type="pct"/>
            <w:vAlign w:val="center"/>
          </w:tcPr>
          <w:p w14:paraId="241DD510" w14:textId="77777777" w:rsidR="001973D8" w:rsidRPr="00000B88" w:rsidRDefault="001973D8" w:rsidP="0053259D">
            <w:pPr>
              <w:spacing w:before="60" w:after="60"/>
              <w:jc w:val="center"/>
              <w:rPr>
                <w:rFonts w:asciiTheme="minorHAnsi" w:hAnsiTheme="minorHAnsi" w:cstheme="minorHAnsi"/>
                <w:sz w:val="22"/>
                <w:szCs w:val="22"/>
              </w:rPr>
            </w:pPr>
          </w:p>
        </w:tc>
        <w:tc>
          <w:tcPr>
            <w:tcW w:w="422" w:type="pct"/>
            <w:vAlign w:val="center"/>
          </w:tcPr>
          <w:p w14:paraId="27837A97" w14:textId="77777777" w:rsidR="001973D8" w:rsidRPr="00000B88" w:rsidRDefault="001973D8" w:rsidP="0053259D">
            <w:pPr>
              <w:spacing w:before="60" w:after="60"/>
              <w:jc w:val="center"/>
              <w:rPr>
                <w:rFonts w:asciiTheme="minorHAnsi" w:hAnsiTheme="minorHAnsi" w:cstheme="minorHAnsi"/>
                <w:sz w:val="22"/>
                <w:szCs w:val="22"/>
              </w:rPr>
            </w:pPr>
          </w:p>
        </w:tc>
      </w:tr>
      <w:tr w:rsidR="001973D8" w:rsidRPr="00000B88" w14:paraId="4B176A4B" w14:textId="77777777" w:rsidTr="009D3F8F">
        <w:trPr>
          <w:cantSplit/>
          <w:trHeight w:val="344"/>
          <w:jc w:val="center"/>
        </w:trPr>
        <w:tc>
          <w:tcPr>
            <w:tcW w:w="420" w:type="pct"/>
            <w:tcBorders>
              <w:top w:val="single" w:sz="4" w:space="0" w:color="auto"/>
              <w:left w:val="single" w:sz="4" w:space="0" w:color="auto"/>
              <w:bottom w:val="single" w:sz="4" w:space="0" w:color="auto"/>
              <w:right w:val="single" w:sz="4" w:space="0" w:color="auto"/>
            </w:tcBorders>
            <w:vAlign w:val="center"/>
          </w:tcPr>
          <w:p w14:paraId="55A7DA89" w14:textId="77777777" w:rsidR="001973D8" w:rsidRPr="00000B88" w:rsidRDefault="001973D8" w:rsidP="0053259D">
            <w:pPr>
              <w:tabs>
                <w:tab w:val="left" w:pos="176"/>
              </w:tabs>
              <w:spacing w:before="60" w:after="60"/>
              <w:ind w:left="136"/>
              <w:jc w:val="center"/>
              <w:rPr>
                <w:rFonts w:asciiTheme="minorHAnsi" w:hAnsiTheme="minorHAnsi" w:cstheme="minorHAnsi"/>
                <w:sz w:val="22"/>
                <w:szCs w:val="22"/>
              </w:rPr>
            </w:pPr>
            <w:r w:rsidRPr="00000B88">
              <w:rPr>
                <w:rFonts w:asciiTheme="minorHAnsi" w:hAnsiTheme="minorHAnsi" w:cstheme="minorHAnsi"/>
                <w:sz w:val="22"/>
                <w:szCs w:val="22"/>
              </w:rPr>
              <w:t>11.</w:t>
            </w:r>
          </w:p>
        </w:tc>
        <w:tc>
          <w:tcPr>
            <w:tcW w:w="3735" w:type="pct"/>
            <w:tcBorders>
              <w:top w:val="single" w:sz="4" w:space="0" w:color="auto"/>
              <w:left w:val="single" w:sz="4" w:space="0" w:color="auto"/>
              <w:bottom w:val="single" w:sz="4" w:space="0" w:color="auto"/>
              <w:right w:val="single" w:sz="4" w:space="0" w:color="auto"/>
            </w:tcBorders>
            <w:vAlign w:val="center"/>
          </w:tcPr>
          <w:p w14:paraId="2377AFEF" w14:textId="77777777" w:rsidR="001973D8" w:rsidRPr="00000B88" w:rsidRDefault="001973D8" w:rsidP="00501FFC">
            <w:pPr>
              <w:tabs>
                <w:tab w:val="num" w:pos="2340"/>
              </w:tabs>
              <w:spacing w:before="60" w:after="60"/>
              <w:ind w:left="35"/>
              <w:jc w:val="both"/>
              <w:rPr>
                <w:rFonts w:asciiTheme="minorHAnsi" w:hAnsiTheme="minorHAnsi" w:cstheme="minorHAnsi"/>
                <w:sz w:val="22"/>
                <w:szCs w:val="22"/>
              </w:rPr>
            </w:pPr>
            <w:r w:rsidRPr="00000B88">
              <w:rPr>
                <w:rFonts w:asciiTheme="minorHAnsi" w:hAnsiTheme="minorHAnsi" w:cstheme="minorHAnsi"/>
                <w:sz w:val="22"/>
                <w:szCs w:val="22"/>
              </w:rPr>
              <w:t xml:space="preserve">Forma i intensywność </w:t>
            </w:r>
            <w:r w:rsidR="009A4D91" w:rsidRPr="00000B88">
              <w:rPr>
                <w:rFonts w:asciiTheme="minorHAnsi" w:hAnsiTheme="minorHAnsi" w:cstheme="minorHAnsi"/>
                <w:sz w:val="22"/>
                <w:szCs w:val="22"/>
              </w:rPr>
              <w:t xml:space="preserve">oraz warunki </w:t>
            </w:r>
            <w:r w:rsidRPr="00000B88">
              <w:rPr>
                <w:rFonts w:asciiTheme="minorHAnsi" w:hAnsiTheme="minorHAnsi" w:cstheme="minorHAnsi"/>
                <w:sz w:val="22"/>
                <w:szCs w:val="22"/>
              </w:rPr>
              <w:t xml:space="preserve">wnioskowanego dofinansowania </w:t>
            </w:r>
            <w:r w:rsidR="00F629B8" w:rsidRPr="00000B88">
              <w:rPr>
                <w:rFonts w:asciiTheme="minorHAnsi" w:hAnsiTheme="minorHAnsi" w:cstheme="minorHAnsi"/>
                <w:sz w:val="22"/>
                <w:szCs w:val="22"/>
              </w:rPr>
              <w:t>są</w:t>
            </w:r>
            <w:r w:rsidRPr="00000B88">
              <w:rPr>
                <w:rFonts w:asciiTheme="minorHAnsi" w:hAnsiTheme="minorHAnsi" w:cstheme="minorHAnsi"/>
                <w:sz w:val="22"/>
                <w:szCs w:val="22"/>
              </w:rPr>
              <w:t xml:space="preserve"> </w:t>
            </w:r>
            <w:r w:rsidR="00F629B8" w:rsidRPr="00000B88">
              <w:rPr>
                <w:rFonts w:asciiTheme="minorHAnsi" w:hAnsiTheme="minorHAnsi" w:cstheme="minorHAnsi"/>
                <w:sz w:val="22"/>
                <w:szCs w:val="22"/>
              </w:rPr>
              <w:t>zgodne</w:t>
            </w:r>
            <w:r w:rsidR="00E84556" w:rsidRPr="00000B88">
              <w:rPr>
                <w:rFonts w:asciiTheme="minorHAnsi" w:hAnsiTheme="minorHAnsi" w:cstheme="minorHAnsi"/>
                <w:sz w:val="22"/>
                <w:szCs w:val="22"/>
              </w:rPr>
              <w:t xml:space="preserve"> </w:t>
            </w:r>
            <w:r w:rsidRPr="00000B88">
              <w:rPr>
                <w:rFonts w:asciiTheme="minorHAnsi" w:hAnsiTheme="minorHAnsi" w:cstheme="minorHAnsi"/>
                <w:sz w:val="22"/>
                <w:szCs w:val="22"/>
              </w:rPr>
              <w:t>z</w:t>
            </w:r>
            <w:r w:rsidR="00E84556" w:rsidRPr="00000B88">
              <w:rPr>
                <w:rFonts w:asciiTheme="minorHAnsi" w:hAnsiTheme="minorHAnsi" w:cstheme="minorHAnsi"/>
                <w:sz w:val="22"/>
                <w:szCs w:val="22"/>
              </w:rPr>
              <w:t> </w:t>
            </w:r>
            <w:r w:rsidRPr="00000B88">
              <w:rPr>
                <w:rFonts w:asciiTheme="minorHAnsi" w:hAnsiTheme="minorHAnsi" w:cstheme="minorHAnsi"/>
                <w:sz w:val="22"/>
                <w:szCs w:val="22"/>
              </w:rPr>
              <w:t>programem priorytetowym</w:t>
            </w:r>
            <w:r w:rsidR="001B3323" w:rsidRPr="00000B88">
              <w:rPr>
                <w:rFonts w:asciiTheme="minorHAnsi" w:hAnsiTheme="minorHAnsi" w:cstheme="minorHAnsi"/>
                <w:sz w:val="22"/>
                <w:szCs w:val="22"/>
              </w:rPr>
              <w:t>.</w:t>
            </w:r>
          </w:p>
        </w:tc>
        <w:tc>
          <w:tcPr>
            <w:tcW w:w="423" w:type="pct"/>
            <w:tcBorders>
              <w:top w:val="single" w:sz="4" w:space="0" w:color="auto"/>
              <w:left w:val="single" w:sz="4" w:space="0" w:color="auto"/>
              <w:bottom w:val="single" w:sz="4" w:space="0" w:color="auto"/>
              <w:right w:val="single" w:sz="4" w:space="0" w:color="auto"/>
            </w:tcBorders>
          </w:tcPr>
          <w:p w14:paraId="41A52875" w14:textId="77777777" w:rsidR="001973D8" w:rsidRPr="00000B88" w:rsidRDefault="001973D8" w:rsidP="0053259D">
            <w:pPr>
              <w:tabs>
                <w:tab w:val="num" w:pos="2340"/>
              </w:tabs>
              <w:spacing w:before="60" w:after="60"/>
              <w:ind w:left="35"/>
              <w:jc w:val="both"/>
              <w:rPr>
                <w:rFonts w:asciiTheme="minorHAnsi" w:hAnsiTheme="minorHAnsi" w:cstheme="minorHAnsi"/>
                <w:sz w:val="22"/>
                <w:szCs w:val="22"/>
              </w:rPr>
            </w:pPr>
          </w:p>
        </w:tc>
        <w:tc>
          <w:tcPr>
            <w:tcW w:w="422" w:type="pct"/>
            <w:tcBorders>
              <w:top w:val="single" w:sz="4" w:space="0" w:color="auto"/>
              <w:left w:val="single" w:sz="4" w:space="0" w:color="auto"/>
              <w:bottom w:val="single" w:sz="4" w:space="0" w:color="auto"/>
              <w:right w:val="single" w:sz="4" w:space="0" w:color="auto"/>
            </w:tcBorders>
          </w:tcPr>
          <w:p w14:paraId="780DF907" w14:textId="77777777" w:rsidR="001973D8" w:rsidRPr="00000B88" w:rsidRDefault="001973D8" w:rsidP="0053259D">
            <w:pPr>
              <w:tabs>
                <w:tab w:val="num" w:pos="2340"/>
              </w:tabs>
              <w:spacing w:before="60" w:after="60"/>
              <w:ind w:left="35"/>
              <w:jc w:val="both"/>
              <w:rPr>
                <w:rFonts w:asciiTheme="minorHAnsi" w:hAnsiTheme="minorHAnsi" w:cstheme="minorHAnsi"/>
                <w:sz w:val="22"/>
                <w:szCs w:val="22"/>
              </w:rPr>
            </w:pPr>
          </w:p>
        </w:tc>
      </w:tr>
    </w:tbl>
    <w:p w14:paraId="5C5596B0" w14:textId="77777777" w:rsidR="003E5F79" w:rsidRPr="00000B88" w:rsidRDefault="003E5F79">
      <w:pPr>
        <w:rPr>
          <w:rFonts w:asciiTheme="minorHAnsi" w:hAnsiTheme="minorHAnsi" w:cstheme="minorHAnsi"/>
          <w:b/>
          <w:sz w:val="22"/>
          <w:szCs w:val="22"/>
        </w:rPr>
      </w:pPr>
    </w:p>
    <w:p w14:paraId="5A82B6CD" w14:textId="77777777" w:rsidR="001973D8" w:rsidRPr="00000B88" w:rsidRDefault="001973D8" w:rsidP="00A347A1">
      <w:pPr>
        <w:pStyle w:val="Akapitzlist"/>
        <w:numPr>
          <w:ilvl w:val="0"/>
          <w:numId w:val="16"/>
        </w:numPr>
        <w:spacing w:before="60" w:after="120" w:line="276" w:lineRule="auto"/>
        <w:jc w:val="both"/>
        <w:rPr>
          <w:rFonts w:asciiTheme="minorHAnsi" w:hAnsiTheme="minorHAnsi" w:cstheme="minorHAnsi"/>
          <w:b/>
          <w:sz w:val="22"/>
          <w:szCs w:val="22"/>
        </w:rPr>
      </w:pPr>
      <w:r w:rsidRPr="00000B88">
        <w:rPr>
          <w:rFonts w:asciiTheme="minorHAnsi" w:hAnsiTheme="minorHAnsi" w:cstheme="minorHAnsi"/>
          <w:b/>
          <w:sz w:val="22"/>
          <w:szCs w:val="22"/>
        </w:rPr>
        <w:t xml:space="preserve">KRYTERIA </w:t>
      </w:r>
      <w:r w:rsidR="00934F73" w:rsidRPr="00000B88">
        <w:rPr>
          <w:rFonts w:asciiTheme="minorHAnsi" w:hAnsiTheme="minorHAnsi" w:cstheme="minorHAnsi"/>
          <w:b/>
          <w:sz w:val="22"/>
          <w:szCs w:val="22"/>
        </w:rPr>
        <w:t>JAKOŚCIOWE</w:t>
      </w:r>
      <w:r w:rsidR="00BB63E2" w:rsidRPr="00000B88">
        <w:rPr>
          <w:rFonts w:asciiTheme="minorHAnsi" w:hAnsiTheme="minorHAnsi" w:cstheme="minorHAnsi"/>
          <w:b/>
          <w:sz w:val="22"/>
          <w:szCs w:val="22"/>
        </w:rPr>
        <w:t xml:space="preserve">: </w:t>
      </w:r>
      <w:r w:rsidR="009A4D91" w:rsidRPr="00000B88">
        <w:rPr>
          <w:rFonts w:asciiTheme="minorHAnsi" w:hAnsiTheme="minorHAnsi" w:cstheme="minorHAnsi"/>
          <w:b/>
          <w:sz w:val="22"/>
          <w:szCs w:val="22"/>
        </w:rPr>
        <w:t>(</w:t>
      </w:r>
      <w:r w:rsidR="00D163A0" w:rsidRPr="00000B88">
        <w:rPr>
          <w:rFonts w:asciiTheme="minorHAnsi" w:hAnsiTheme="minorHAnsi" w:cstheme="minorHAnsi"/>
          <w:b/>
          <w:sz w:val="22"/>
          <w:szCs w:val="22"/>
        </w:rPr>
        <w:t xml:space="preserve">dotyczą </w:t>
      </w:r>
      <w:r w:rsidR="007E2AA2" w:rsidRPr="00000B88">
        <w:rPr>
          <w:rFonts w:asciiTheme="minorHAnsi" w:hAnsiTheme="minorHAnsi" w:cstheme="minorHAnsi"/>
          <w:b/>
          <w:sz w:val="22"/>
          <w:szCs w:val="22"/>
        </w:rPr>
        <w:t>WoD_W</w:t>
      </w:r>
      <w:r w:rsidR="009A4D91" w:rsidRPr="00000B88">
        <w:rPr>
          <w:rFonts w:asciiTheme="minorHAnsi" w:hAnsiTheme="minorHAnsi" w:cstheme="minorHAnsi"/>
          <w:b/>
          <w:sz w:val="22"/>
          <w:szCs w:val="22"/>
        </w:rPr>
        <w:t>)</w:t>
      </w:r>
    </w:p>
    <w:p w14:paraId="63ABC0A5" w14:textId="77777777" w:rsidR="00BB63E2" w:rsidRPr="00000B88" w:rsidRDefault="00BB63E2" w:rsidP="00A347A1">
      <w:pPr>
        <w:pStyle w:val="Akapitzlist"/>
        <w:numPr>
          <w:ilvl w:val="1"/>
          <w:numId w:val="16"/>
        </w:numPr>
        <w:spacing w:before="60" w:after="120" w:line="276" w:lineRule="auto"/>
        <w:jc w:val="both"/>
        <w:rPr>
          <w:rFonts w:asciiTheme="minorHAnsi" w:hAnsiTheme="minorHAnsi" w:cstheme="minorHAnsi"/>
          <w:b/>
          <w:sz w:val="22"/>
          <w:szCs w:val="22"/>
        </w:rPr>
      </w:pPr>
      <w:r w:rsidRPr="00000B88">
        <w:rPr>
          <w:rFonts w:asciiTheme="minorHAnsi" w:hAnsiTheme="minorHAnsi" w:cstheme="minorHAnsi"/>
          <w:b/>
          <w:sz w:val="22"/>
          <w:szCs w:val="22"/>
        </w:rPr>
        <w:t>DOPUSZCZAJĄCE</w:t>
      </w:r>
    </w:p>
    <w:tbl>
      <w:tblPr>
        <w:tblpPr w:leftFromText="141" w:rightFromText="141" w:vertAnchor="text" w:horzAnchor="margin" w:tblpX="-438" w:tblpY="17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86"/>
        <w:gridCol w:w="6544"/>
        <w:gridCol w:w="1134"/>
        <w:gridCol w:w="1342"/>
      </w:tblGrid>
      <w:tr w:rsidR="001973D8" w:rsidRPr="00000B88" w14:paraId="063DE8AD" w14:textId="77777777" w:rsidTr="009D3F8F">
        <w:trPr>
          <w:cantSplit/>
          <w:trHeight w:val="219"/>
        </w:trPr>
        <w:tc>
          <w:tcPr>
            <w:tcW w:w="1186" w:type="dxa"/>
            <w:shd w:val="clear" w:color="auto" w:fill="BFBFBF"/>
            <w:vAlign w:val="center"/>
          </w:tcPr>
          <w:p w14:paraId="4F0A628A" w14:textId="77777777" w:rsidR="001973D8" w:rsidRPr="00000B88" w:rsidRDefault="001973D8" w:rsidP="009D3F8F">
            <w:pPr>
              <w:autoSpaceDE w:val="0"/>
              <w:autoSpaceDN w:val="0"/>
              <w:adjustRightInd w:val="0"/>
              <w:spacing w:before="60" w:after="60"/>
              <w:jc w:val="center"/>
              <w:rPr>
                <w:rFonts w:asciiTheme="minorHAnsi" w:hAnsiTheme="minorHAnsi" w:cstheme="minorHAnsi"/>
                <w:b/>
                <w:sz w:val="22"/>
                <w:szCs w:val="22"/>
              </w:rPr>
            </w:pPr>
            <w:r w:rsidRPr="00000B88">
              <w:rPr>
                <w:rFonts w:asciiTheme="minorHAnsi" w:hAnsiTheme="minorHAnsi" w:cstheme="minorHAnsi"/>
                <w:b/>
                <w:sz w:val="22"/>
                <w:szCs w:val="22"/>
              </w:rPr>
              <w:t>Lp.</w:t>
            </w:r>
          </w:p>
        </w:tc>
        <w:tc>
          <w:tcPr>
            <w:tcW w:w="6544" w:type="dxa"/>
            <w:shd w:val="clear" w:color="auto" w:fill="BFBFBF"/>
            <w:vAlign w:val="center"/>
          </w:tcPr>
          <w:p w14:paraId="5C7337D9" w14:textId="77777777" w:rsidR="001973D8" w:rsidRPr="00000B88" w:rsidRDefault="001973D8" w:rsidP="009D3F8F">
            <w:pPr>
              <w:autoSpaceDE w:val="0"/>
              <w:autoSpaceDN w:val="0"/>
              <w:adjustRightInd w:val="0"/>
              <w:spacing w:before="60" w:after="60"/>
              <w:jc w:val="center"/>
              <w:rPr>
                <w:rFonts w:asciiTheme="minorHAnsi" w:hAnsiTheme="minorHAnsi" w:cstheme="minorHAnsi"/>
                <w:b/>
                <w:sz w:val="22"/>
                <w:szCs w:val="22"/>
              </w:rPr>
            </w:pPr>
            <w:r w:rsidRPr="00000B88">
              <w:rPr>
                <w:rFonts w:asciiTheme="minorHAnsi" w:hAnsiTheme="minorHAnsi" w:cstheme="minorHAnsi"/>
                <w:b/>
                <w:sz w:val="22"/>
                <w:szCs w:val="22"/>
              </w:rPr>
              <w:t>NAZWA KRYTERIUM</w:t>
            </w:r>
          </w:p>
        </w:tc>
        <w:tc>
          <w:tcPr>
            <w:tcW w:w="1134" w:type="dxa"/>
            <w:shd w:val="clear" w:color="auto" w:fill="BFBFBF"/>
            <w:vAlign w:val="center"/>
          </w:tcPr>
          <w:p w14:paraId="4B32795E" w14:textId="77777777" w:rsidR="001973D8" w:rsidRPr="00000B88" w:rsidRDefault="001973D8" w:rsidP="009D3F8F">
            <w:pPr>
              <w:autoSpaceDE w:val="0"/>
              <w:autoSpaceDN w:val="0"/>
              <w:adjustRightInd w:val="0"/>
              <w:spacing w:before="60" w:after="60"/>
              <w:jc w:val="center"/>
              <w:rPr>
                <w:rFonts w:asciiTheme="minorHAnsi" w:hAnsiTheme="minorHAnsi" w:cstheme="minorHAnsi"/>
                <w:b/>
                <w:sz w:val="22"/>
                <w:szCs w:val="22"/>
              </w:rPr>
            </w:pPr>
            <w:r w:rsidRPr="00000B88">
              <w:rPr>
                <w:rFonts w:asciiTheme="minorHAnsi" w:hAnsiTheme="minorHAnsi" w:cstheme="minorHAnsi"/>
                <w:b/>
                <w:sz w:val="22"/>
                <w:szCs w:val="22"/>
              </w:rPr>
              <w:t>TAK</w:t>
            </w:r>
          </w:p>
        </w:tc>
        <w:tc>
          <w:tcPr>
            <w:tcW w:w="1342" w:type="dxa"/>
            <w:shd w:val="clear" w:color="auto" w:fill="BFBFBF"/>
          </w:tcPr>
          <w:p w14:paraId="6A66D673" w14:textId="77777777" w:rsidR="001973D8" w:rsidRPr="00000B88" w:rsidRDefault="001973D8" w:rsidP="009D3F8F">
            <w:pPr>
              <w:autoSpaceDE w:val="0"/>
              <w:autoSpaceDN w:val="0"/>
              <w:adjustRightInd w:val="0"/>
              <w:spacing w:before="60" w:after="60"/>
              <w:jc w:val="center"/>
              <w:rPr>
                <w:rFonts w:asciiTheme="minorHAnsi" w:hAnsiTheme="minorHAnsi" w:cstheme="minorHAnsi"/>
                <w:b/>
                <w:sz w:val="22"/>
                <w:szCs w:val="22"/>
              </w:rPr>
            </w:pPr>
            <w:r w:rsidRPr="00000B88">
              <w:rPr>
                <w:rFonts w:asciiTheme="minorHAnsi" w:hAnsiTheme="minorHAnsi" w:cstheme="minorHAnsi"/>
                <w:b/>
                <w:sz w:val="22"/>
                <w:szCs w:val="22"/>
              </w:rPr>
              <w:t>NIE</w:t>
            </w:r>
          </w:p>
        </w:tc>
      </w:tr>
      <w:tr w:rsidR="001973D8" w:rsidRPr="00000B88" w14:paraId="34B3D6AA" w14:textId="77777777" w:rsidTr="009D3F8F">
        <w:trPr>
          <w:cantSplit/>
          <w:trHeight w:val="219"/>
        </w:trPr>
        <w:tc>
          <w:tcPr>
            <w:tcW w:w="1186" w:type="dxa"/>
            <w:shd w:val="clear" w:color="auto" w:fill="BFBFBF"/>
            <w:vAlign w:val="center"/>
          </w:tcPr>
          <w:p w14:paraId="1013E1BC" w14:textId="77777777" w:rsidR="001973D8" w:rsidRPr="00000B88" w:rsidRDefault="001973D8" w:rsidP="009D3F8F">
            <w:pPr>
              <w:autoSpaceDE w:val="0"/>
              <w:autoSpaceDN w:val="0"/>
              <w:adjustRightInd w:val="0"/>
              <w:spacing w:before="60" w:after="60"/>
              <w:jc w:val="center"/>
              <w:rPr>
                <w:rFonts w:asciiTheme="minorHAnsi" w:hAnsiTheme="minorHAnsi" w:cstheme="minorHAnsi"/>
                <w:b/>
                <w:sz w:val="22"/>
                <w:szCs w:val="22"/>
              </w:rPr>
            </w:pPr>
            <w:r w:rsidRPr="00000B88">
              <w:rPr>
                <w:rFonts w:asciiTheme="minorHAnsi" w:hAnsiTheme="minorHAnsi" w:cstheme="minorHAnsi"/>
                <w:b/>
                <w:sz w:val="22"/>
                <w:szCs w:val="22"/>
              </w:rPr>
              <w:t>I.</w:t>
            </w:r>
          </w:p>
        </w:tc>
        <w:tc>
          <w:tcPr>
            <w:tcW w:w="9020" w:type="dxa"/>
            <w:gridSpan w:val="3"/>
            <w:shd w:val="clear" w:color="auto" w:fill="BFBFBF"/>
            <w:vAlign w:val="center"/>
          </w:tcPr>
          <w:p w14:paraId="65C79534" w14:textId="77777777" w:rsidR="001973D8" w:rsidRPr="00000B88" w:rsidRDefault="001973D8" w:rsidP="009D3F8F">
            <w:pPr>
              <w:spacing w:before="120" w:after="120" w:line="276" w:lineRule="auto"/>
              <w:ind w:firstLine="2146"/>
              <w:rPr>
                <w:rFonts w:asciiTheme="minorHAnsi" w:hAnsiTheme="minorHAnsi" w:cstheme="minorHAnsi"/>
                <w:b/>
                <w:sz w:val="22"/>
                <w:szCs w:val="22"/>
              </w:rPr>
            </w:pPr>
            <w:r w:rsidRPr="00000B88">
              <w:rPr>
                <w:rFonts w:asciiTheme="minorHAnsi" w:hAnsiTheme="minorHAnsi" w:cstheme="minorHAnsi"/>
                <w:b/>
                <w:sz w:val="22"/>
                <w:szCs w:val="22"/>
              </w:rPr>
              <w:t>OCENA FINANSOWA</w:t>
            </w:r>
          </w:p>
        </w:tc>
      </w:tr>
      <w:tr w:rsidR="001973D8" w:rsidRPr="00000B88" w14:paraId="65A9B1D1" w14:textId="77777777" w:rsidTr="009D3F8F">
        <w:trPr>
          <w:cantSplit/>
          <w:trHeight w:val="425"/>
        </w:trPr>
        <w:tc>
          <w:tcPr>
            <w:tcW w:w="1186" w:type="dxa"/>
            <w:vAlign w:val="center"/>
          </w:tcPr>
          <w:p w14:paraId="723F0B60" w14:textId="77777777" w:rsidR="001973D8" w:rsidRPr="00000B88" w:rsidRDefault="001973D8" w:rsidP="009D3F8F">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1.</w:t>
            </w:r>
          </w:p>
        </w:tc>
        <w:tc>
          <w:tcPr>
            <w:tcW w:w="6544" w:type="dxa"/>
            <w:vAlign w:val="center"/>
          </w:tcPr>
          <w:p w14:paraId="77A456FC" w14:textId="77777777" w:rsidR="001973D8" w:rsidRPr="00000B88" w:rsidRDefault="001973D8" w:rsidP="009D3F8F">
            <w:pPr>
              <w:spacing w:before="120" w:after="120"/>
              <w:rPr>
                <w:rFonts w:asciiTheme="minorHAnsi" w:hAnsiTheme="minorHAnsi" w:cstheme="minorHAnsi"/>
                <w:sz w:val="22"/>
                <w:szCs w:val="22"/>
              </w:rPr>
            </w:pPr>
            <w:r w:rsidRPr="00000B88">
              <w:rPr>
                <w:rFonts w:asciiTheme="minorHAnsi" w:hAnsiTheme="minorHAnsi" w:cstheme="minorHAnsi"/>
                <w:sz w:val="22"/>
                <w:szCs w:val="22"/>
              </w:rPr>
              <w:t xml:space="preserve">Analiza bieżącej sytuacji finansowej Wnioskodawcy </w:t>
            </w:r>
          </w:p>
        </w:tc>
        <w:tc>
          <w:tcPr>
            <w:tcW w:w="1134" w:type="dxa"/>
            <w:vAlign w:val="center"/>
          </w:tcPr>
          <w:p w14:paraId="76A9FE26" w14:textId="77777777" w:rsidR="001973D8" w:rsidRPr="00000B88" w:rsidRDefault="001973D8" w:rsidP="009D3F8F">
            <w:pPr>
              <w:autoSpaceDE w:val="0"/>
              <w:autoSpaceDN w:val="0"/>
              <w:adjustRightInd w:val="0"/>
              <w:spacing w:before="60" w:after="60"/>
              <w:jc w:val="center"/>
              <w:rPr>
                <w:rFonts w:asciiTheme="minorHAnsi" w:hAnsiTheme="minorHAnsi" w:cstheme="minorHAnsi"/>
                <w:sz w:val="22"/>
                <w:szCs w:val="22"/>
              </w:rPr>
            </w:pPr>
          </w:p>
        </w:tc>
        <w:tc>
          <w:tcPr>
            <w:tcW w:w="1342" w:type="dxa"/>
            <w:vAlign w:val="center"/>
          </w:tcPr>
          <w:p w14:paraId="7287FAB4" w14:textId="77777777" w:rsidR="001973D8" w:rsidRPr="00000B88" w:rsidRDefault="001973D8" w:rsidP="009D3F8F">
            <w:pPr>
              <w:autoSpaceDE w:val="0"/>
              <w:autoSpaceDN w:val="0"/>
              <w:adjustRightInd w:val="0"/>
              <w:spacing w:before="60" w:after="60"/>
              <w:jc w:val="center"/>
              <w:rPr>
                <w:rFonts w:asciiTheme="minorHAnsi" w:hAnsiTheme="minorHAnsi" w:cstheme="minorHAnsi"/>
                <w:sz w:val="22"/>
                <w:szCs w:val="22"/>
              </w:rPr>
            </w:pPr>
          </w:p>
        </w:tc>
      </w:tr>
      <w:tr w:rsidR="001973D8" w:rsidRPr="00000B88" w14:paraId="0B089710" w14:textId="77777777" w:rsidTr="009D3F8F">
        <w:trPr>
          <w:cantSplit/>
          <w:trHeight w:val="425"/>
        </w:trPr>
        <w:tc>
          <w:tcPr>
            <w:tcW w:w="10206" w:type="dxa"/>
            <w:gridSpan w:val="4"/>
            <w:vAlign w:val="center"/>
          </w:tcPr>
          <w:p w14:paraId="3A178474" w14:textId="77777777" w:rsidR="001973D8" w:rsidRPr="00000B88" w:rsidRDefault="001973D8" w:rsidP="009D3F8F">
            <w:pPr>
              <w:autoSpaceDE w:val="0"/>
              <w:autoSpaceDN w:val="0"/>
              <w:adjustRightInd w:val="0"/>
              <w:spacing w:before="60" w:after="60"/>
              <w:jc w:val="both"/>
              <w:rPr>
                <w:rFonts w:asciiTheme="minorHAnsi" w:hAnsiTheme="minorHAnsi" w:cstheme="minorHAnsi"/>
                <w:i/>
                <w:iCs/>
                <w:color w:val="000000"/>
                <w:sz w:val="22"/>
                <w:szCs w:val="22"/>
              </w:rPr>
            </w:pPr>
            <w:r w:rsidRPr="00000B88">
              <w:rPr>
                <w:rFonts w:asciiTheme="minorHAnsi" w:hAnsiTheme="minorHAnsi" w:cstheme="minorHAnsi"/>
                <w:iCs/>
                <w:color w:val="000000"/>
                <w:sz w:val="22"/>
                <w:szCs w:val="22"/>
              </w:rPr>
              <w:t xml:space="preserve">Ocena przeprowadzana jest na podstawie zweryfikowanych przez NFOŚiGW danych finansowych przedstawionych we wniosku (wraz z załącznikami) zgodnie z </w:t>
            </w:r>
            <w:r w:rsidRPr="00000B88">
              <w:rPr>
                <w:rFonts w:asciiTheme="minorHAnsi" w:hAnsiTheme="minorHAnsi" w:cstheme="minorHAnsi"/>
                <w:i/>
                <w:iCs/>
                <w:color w:val="000000"/>
                <w:sz w:val="22"/>
                <w:szCs w:val="22"/>
              </w:rPr>
              <w:t>Metodyką oceny finansowej wniosku o</w:t>
            </w:r>
            <w:r w:rsidR="00C62B1E" w:rsidRPr="00000B88">
              <w:rPr>
                <w:rFonts w:asciiTheme="minorHAnsi" w:hAnsiTheme="minorHAnsi" w:cstheme="minorHAnsi"/>
                <w:i/>
                <w:iCs/>
                <w:color w:val="000000"/>
                <w:sz w:val="22"/>
                <w:szCs w:val="22"/>
              </w:rPr>
              <w:t> </w:t>
            </w:r>
            <w:r w:rsidRPr="00000B88">
              <w:rPr>
                <w:rFonts w:asciiTheme="minorHAnsi" w:hAnsiTheme="minorHAnsi" w:cstheme="minorHAnsi"/>
                <w:i/>
                <w:iCs/>
                <w:color w:val="000000"/>
                <w:sz w:val="22"/>
                <w:szCs w:val="22"/>
              </w:rPr>
              <w:t xml:space="preserve">dofinansowanie. </w:t>
            </w:r>
          </w:p>
          <w:p w14:paraId="334134B4" w14:textId="77777777" w:rsidR="001973D8" w:rsidRPr="00000B88" w:rsidRDefault="001973D8" w:rsidP="009D3F8F">
            <w:pPr>
              <w:autoSpaceDE w:val="0"/>
              <w:autoSpaceDN w:val="0"/>
              <w:adjustRightInd w:val="0"/>
              <w:spacing w:before="120" w:after="120"/>
              <w:jc w:val="both"/>
              <w:rPr>
                <w:rFonts w:asciiTheme="minorHAnsi" w:hAnsiTheme="minorHAnsi" w:cstheme="minorHAnsi"/>
                <w:iCs/>
                <w:color w:val="000000"/>
                <w:sz w:val="22"/>
                <w:szCs w:val="22"/>
              </w:rPr>
            </w:pPr>
            <w:r w:rsidRPr="00000B88">
              <w:rPr>
                <w:rFonts w:asciiTheme="minorHAnsi" w:hAnsiTheme="minorHAnsi" w:cstheme="minorHAnsi"/>
                <w:iCs/>
                <w:color w:val="000000"/>
                <w:sz w:val="22"/>
                <w:szCs w:val="22"/>
              </w:rPr>
              <w:t xml:space="preserve">Kryterium jest oceniane pozytywnie o ile z oceny wynika, iż Wnioskodawca nie znajduje się w złej sytuacji finansowej. </w:t>
            </w:r>
          </w:p>
          <w:p w14:paraId="678F99B5" w14:textId="77777777" w:rsidR="001973D8" w:rsidRPr="00000B88" w:rsidRDefault="001973D8" w:rsidP="009D3F8F">
            <w:pPr>
              <w:autoSpaceDE w:val="0"/>
              <w:autoSpaceDN w:val="0"/>
              <w:adjustRightInd w:val="0"/>
              <w:spacing w:before="120" w:after="120"/>
              <w:rPr>
                <w:rFonts w:asciiTheme="minorHAnsi" w:hAnsiTheme="minorHAnsi" w:cstheme="minorHAnsi"/>
                <w:sz w:val="22"/>
                <w:szCs w:val="22"/>
              </w:rPr>
            </w:pPr>
            <w:r w:rsidRPr="00000B88">
              <w:rPr>
                <w:rFonts w:asciiTheme="minorHAnsi" w:hAnsiTheme="minorHAnsi" w:cstheme="minorHAnsi"/>
                <w:i/>
                <w:iCs/>
                <w:color w:val="000000"/>
                <w:sz w:val="22"/>
                <w:szCs w:val="22"/>
              </w:rPr>
              <w:t xml:space="preserve">Negatywna ocena kryterium </w:t>
            </w:r>
            <w:r w:rsidRPr="00000B88">
              <w:rPr>
                <w:rFonts w:asciiTheme="minorHAnsi" w:hAnsiTheme="minorHAnsi" w:cstheme="minorHAnsi"/>
                <w:b/>
                <w:i/>
                <w:iCs/>
                <w:color w:val="000000"/>
                <w:sz w:val="22"/>
                <w:szCs w:val="22"/>
              </w:rPr>
              <w:t xml:space="preserve">nie powoduje odrzucenia wniosku </w:t>
            </w:r>
            <w:r w:rsidRPr="00000B88">
              <w:rPr>
                <w:rFonts w:asciiTheme="minorHAnsi" w:hAnsiTheme="minorHAnsi" w:cstheme="minorHAnsi"/>
                <w:i/>
                <w:iCs/>
                <w:color w:val="000000"/>
                <w:sz w:val="22"/>
                <w:szCs w:val="22"/>
              </w:rPr>
              <w:t>o ile ocena kryterium nr 2 jest pozytywna.</w:t>
            </w:r>
          </w:p>
        </w:tc>
      </w:tr>
      <w:tr w:rsidR="001973D8" w:rsidRPr="00000B88" w14:paraId="55732026" w14:textId="77777777" w:rsidTr="009D3F8F">
        <w:trPr>
          <w:cantSplit/>
          <w:trHeight w:val="425"/>
        </w:trPr>
        <w:tc>
          <w:tcPr>
            <w:tcW w:w="1186" w:type="dxa"/>
            <w:vAlign w:val="center"/>
          </w:tcPr>
          <w:p w14:paraId="63980046" w14:textId="77777777" w:rsidR="001973D8" w:rsidRPr="00000B88" w:rsidRDefault="001973D8" w:rsidP="009D3F8F">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2.</w:t>
            </w:r>
          </w:p>
        </w:tc>
        <w:tc>
          <w:tcPr>
            <w:tcW w:w="6544" w:type="dxa"/>
            <w:vAlign w:val="center"/>
          </w:tcPr>
          <w:p w14:paraId="594F77DC" w14:textId="77777777" w:rsidR="001973D8" w:rsidRPr="00000B88" w:rsidRDefault="001973D8" w:rsidP="009D3F8F">
            <w:pPr>
              <w:spacing w:before="60" w:after="60" w:line="276" w:lineRule="auto"/>
              <w:jc w:val="both"/>
              <w:rPr>
                <w:rFonts w:asciiTheme="minorHAnsi" w:hAnsiTheme="minorHAnsi" w:cstheme="minorHAnsi"/>
                <w:sz w:val="22"/>
                <w:szCs w:val="22"/>
              </w:rPr>
            </w:pPr>
            <w:r w:rsidRPr="00000B88">
              <w:rPr>
                <w:rFonts w:asciiTheme="minorHAnsi" w:hAnsiTheme="minorHAnsi" w:cstheme="minorHAnsi"/>
                <w:sz w:val="22"/>
                <w:szCs w:val="22"/>
              </w:rPr>
              <w:t xml:space="preserve">Analiza prognozowanej sytuacji finansowej Wnioskodawcy </w:t>
            </w:r>
            <w:r w:rsidRPr="00000B88">
              <w:rPr>
                <w:rFonts w:asciiTheme="minorHAnsi" w:hAnsiTheme="minorHAnsi" w:cstheme="minorHAnsi"/>
                <w:sz w:val="22"/>
                <w:szCs w:val="22"/>
              </w:rPr>
              <w:br/>
            </w:r>
            <w:r w:rsidR="00B56A74" w:rsidRPr="00000B88">
              <w:rPr>
                <w:rFonts w:asciiTheme="minorHAnsi" w:hAnsiTheme="minorHAnsi" w:cstheme="minorHAnsi"/>
                <w:sz w:val="22"/>
                <w:szCs w:val="22"/>
              </w:rPr>
              <w:t xml:space="preserve"> - </w:t>
            </w:r>
            <w:r w:rsidRPr="00000B88">
              <w:rPr>
                <w:rFonts w:asciiTheme="minorHAnsi" w:hAnsiTheme="minorHAnsi" w:cstheme="minorHAnsi"/>
                <w:sz w:val="22"/>
                <w:szCs w:val="22"/>
              </w:rPr>
              <w:t xml:space="preserve">w tym </w:t>
            </w:r>
            <w:r w:rsidRPr="00000B88">
              <w:rPr>
                <w:rFonts w:asciiTheme="minorHAnsi" w:hAnsiTheme="minorHAnsi" w:cstheme="minorHAnsi"/>
                <w:bCs/>
                <w:sz w:val="22"/>
                <w:szCs w:val="22"/>
              </w:rPr>
              <w:t>analiza wykonalności i trwałości finansowej</w:t>
            </w:r>
          </w:p>
        </w:tc>
        <w:tc>
          <w:tcPr>
            <w:tcW w:w="1134" w:type="dxa"/>
            <w:vAlign w:val="center"/>
          </w:tcPr>
          <w:p w14:paraId="58B62B7B" w14:textId="77777777" w:rsidR="001973D8" w:rsidRPr="00000B88" w:rsidRDefault="001973D8" w:rsidP="009D3F8F">
            <w:pPr>
              <w:autoSpaceDE w:val="0"/>
              <w:autoSpaceDN w:val="0"/>
              <w:adjustRightInd w:val="0"/>
              <w:spacing w:before="60" w:after="60"/>
              <w:jc w:val="center"/>
              <w:rPr>
                <w:rFonts w:asciiTheme="minorHAnsi" w:hAnsiTheme="minorHAnsi" w:cstheme="minorHAnsi"/>
                <w:sz w:val="22"/>
                <w:szCs w:val="22"/>
              </w:rPr>
            </w:pPr>
          </w:p>
        </w:tc>
        <w:tc>
          <w:tcPr>
            <w:tcW w:w="1342" w:type="dxa"/>
            <w:vAlign w:val="center"/>
          </w:tcPr>
          <w:p w14:paraId="5FAEF17D" w14:textId="77777777" w:rsidR="001973D8" w:rsidRPr="00000B88" w:rsidRDefault="001973D8" w:rsidP="009D3F8F">
            <w:pPr>
              <w:autoSpaceDE w:val="0"/>
              <w:autoSpaceDN w:val="0"/>
              <w:adjustRightInd w:val="0"/>
              <w:spacing w:before="60" w:after="60"/>
              <w:jc w:val="center"/>
              <w:rPr>
                <w:rFonts w:asciiTheme="minorHAnsi" w:hAnsiTheme="minorHAnsi" w:cstheme="minorHAnsi"/>
                <w:sz w:val="22"/>
                <w:szCs w:val="22"/>
              </w:rPr>
            </w:pPr>
          </w:p>
        </w:tc>
      </w:tr>
      <w:tr w:rsidR="001973D8" w:rsidRPr="00000B88" w14:paraId="6483769D" w14:textId="77777777" w:rsidTr="009D3F8F">
        <w:trPr>
          <w:cantSplit/>
          <w:trHeight w:val="425"/>
        </w:trPr>
        <w:tc>
          <w:tcPr>
            <w:tcW w:w="10206" w:type="dxa"/>
            <w:gridSpan w:val="4"/>
            <w:vAlign w:val="center"/>
          </w:tcPr>
          <w:p w14:paraId="3CA5468B" w14:textId="77777777" w:rsidR="001973D8" w:rsidRPr="00000B88" w:rsidRDefault="001973D8" w:rsidP="009D3F8F">
            <w:pPr>
              <w:autoSpaceDE w:val="0"/>
              <w:autoSpaceDN w:val="0"/>
              <w:adjustRightInd w:val="0"/>
              <w:spacing w:before="60" w:after="60"/>
              <w:jc w:val="both"/>
              <w:rPr>
                <w:rFonts w:asciiTheme="minorHAnsi" w:hAnsiTheme="minorHAnsi" w:cstheme="minorHAnsi"/>
                <w:i/>
                <w:sz w:val="22"/>
                <w:szCs w:val="22"/>
              </w:rPr>
            </w:pPr>
            <w:r w:rsidRPr="00000B88">
              <w:rPr>
                <w:rFonts w:asciiTheme="minorHAnsi" w:hAnsiTheme="minorHAnsi" w:cstheme="minorHAnsi"/>
                <w:sz w:val="22"/>
                <w:szCs w:val="22"/>
              </w:rPr>
              <w:t xml:space="preserve">Ocena przeprowadzana jest na podstawie zweryfikowanych przez NFOŚiGW danych finansowych przedstawionych we wniosku (wraz z załącznikami) zgodnie z </w:t>
            </w:r>
            <w:r w:rsidRPr="00000B88">
              <w:rPr>
                <w:rFonts w:asciiTheme="minorHAnsi" w:hAnsiTheme="minorHAnsi" w:cstheme="minorHAnsi"/>
                <w:i/>
                <w:sz w:val="22"/>
                <w:szCs w:val="22"/>
              </w:rPr>
              <w:t>Metodyką oceny finansowej wniosku o</w:t>
            </w:r>
            <w:r w:rsidR="00C62B1E" w:rsidRPr="00000B88">
              <w:rPr>
                <w:rFonts w:asciiTheme="minorHAnsi" w:hAnsiTheme="minorHAnsi" w:cstheme="minorHAnsi"/>
                <w:i/>
                <w:sz w:val="22"/>
                <w:szCs w:val="22"/>
              </w:rPr>
              <w:t> </w:t>
            </w:r>
            <w:r w:rsidRPr="00000B88">
              <w:rPr>
                <w:rFonts w:asciiTheme="minorHAnsi" w:hAnsiTheme="minorHAnsi" w:cstheme="minorHAnsi"/>
                <w:i/>
                <w:sz w:val="22"/>
                <w:szCs w:val="22"/>
              </w:rPr>
              <w:t xml:space="preserve">dofinansowanie. </w:t>
            </w:r>
          </w:p>
          <w:p w14:paraId="2B901C30" w14:textId="77777777" w:rsidR="001973D8" w:rsidRPr="00000B88" w:rsidRDefault="001973D8" w:rsidP="009D3F8F">
            <w:pPr>
              <w:autoSpaceDE w:val="0"/>
              <w:autoSpaceDN w:val="0"/>
              <w:adjustRightInd w:val="0"/>
              <w:spacing w:before="120" w:after="120"/>
              <w:jc w:val="both"/>
              <w:rPr>
                <w:rFonts w:asciiTheme="minorHAnsi" w:hAnsiTheme="minorHAnsi" w:cstheme="minorHAnsi"/>
                <w:sz w:val="22"/>
                <w:szCs w:val="22"/>
              </w:rPr>
            </w:pPr>
            <w:r w:rsidRPr="00000B88">
              <w:rPr>
                <w:rFonts w:asciiTheme="minorHAnsi" w:hAnsiTheme="minorHAnsi" w:cstheme="minorHAnsi"/>
                <w:sz w:val="22"/>
                <w:szCs w:val="22"/>
              </w:rPr>
              <w:t xml:space="preserve">Kryterium jest oceniane pozytywnie o ile z oceny prognozowanej sytuacji finansowej Wnioskodawcy wynika, iż nie znajduje się on w złej sytuacji finansowej i jest w stanie zapewnić wykonalność i trwałość finansową oraz zbilansowanie źródeł finansowania projektu. </w:t>
            </w:r>
          </w:p>
          <w:p w14:paraId="5296212C" w14:textId="77777777" w:rsidR="001973D8" w:rsidRPr="00000B88" w:rsidRDefault="001973D8" w:rsidP="009D3F8F">
            <w:pPr>
              <w:autoSpaceDE w:val="0"/>
              <w:autoSpaceDN w:val="0"/>
              <w:adjustRightInd w:val="0"/>
              <w:spacing w:before="120" w:after="120"/>
              <w:rPr>
                <w:rFonts w:asciiTheme="minorHAnsi" w:hAnsiTheme="minorHAnsi" w:cstheme="minorHAnsi"/>
                <w:sz w:val="22"/>
                <w:szCs w:val="22"/>
              </w:rPr>
            </w:pPr>
            <w:r w:rsidRPr="00000B88">
              <w:rPr>
                <w:rFonts w:asciiTheme="minorHAnsi" w:hAnsiTheme="minorHAnsi" w:cstheme="minorHAnsi"/>
                <w:i/>
                <w:sz w:val="22"/>
                <w:szCs w:val="22"/>
              </w:rPr>
              <w:t xml:space="preserve">Negatywna ocena kryterium </w:t>
            </w:r>
            <w:r w:rsidRPr="00000B88">
              <w:rPr>
                <w:rFonts w:asciiTheme="minorHAnsi" w:hAnsiTheme="minorHAnsi" w:cstheme="minorHAnsi"/>
                <w:b/>
                <w:i/>
                <w:sz w:val="22"/>
                <w:szCs w:val="22"/>
              </w:rPr>
              <w:t>powoduje odrzucenie wniosku niezależnie od wyników oceny kryterium nr 1.</w:t>
            </w:r>
          </w:p>
        </w:tc>
      </w:tr>
      <w:tr w:rsidR="001973D8" w:rsidRPr="00000B88" w14:paraId="0E3CD2D0" w14:textId="77777777" w:rsidTr="009D3F8F">
        <w:trPr>
          <w:cantSplit/>
          <w:trHeight w:val="263"/>
        </w:trPr>
        <w:tc>
          <w:tcPr>
            <w:tcW w:w="1186" w:type="dxa"/>
            <w:shd w:val="clear" w:color="auto" w:fill="BFBFBF"/>
            <w:vAlign w:val="center"/>
          </w:tcPr>
          <w:p w14:paraId="226A58E0" w14:textId="77777777" w:rsidR="001973D8" w:rsidRPr="00000B88" w:rsidRDefault="001973D8" w:rsidP="009D3F8F">
            <w:pPr>
              <w:autoSpaceDE w:val="0"/>
              <w:autoSpaceDN w:val="0"/>
              <w:adjustRightInd w:val="0"/>
              <w:spacing w:before="120" w:after="120"/>
              <w:jc w:val="center"/>
              <w:rPr>
                <w:rFonts w:asciiTheme="minorHAnsi" w:hAnsiTheme="minorHAnsi" w:cstheme="minorHAnsi"/>
                <w:b/>
                <w:sz w:val="22"/>
                <w:szCs w:val="22"/>
              </w:rPr>
            </w:pPr>
            <w:r w:rsidRPr="00000B88">
              <w:rPr>
                <w:rFonts w:asciiTheme="minorHAnsi" w:hAnsiTheme="minorHAnsi" w:cstheme="minorHAnsi"/>
                <w:b/>
                <w:sz w:val="22"/>
                <w:szCs w:val="22"/>
              </w:rPr>
              <w:t>II.</w:t>
            </w:r>
          </w:p>
        </w:tc>
        <w:tc>
          <w:tcPr>
            <w:tcW w:w="9020" w:type="dxa"/>
            <w:gridSpan w:val="3"/>
            <w:shd w:val="clear" w:color="auto" w:fill="BFBFBF"/>
            <w:vAlign w:val="center"/>
          </w:tcPr>
          <w:p w14:paraId="64E05C2B" w14:textId="77777777" w:rsidR="001973D8" w:rsidRPr="00000B88" w:rsidRDefault="001973D8" w:rsidP="009D3F8F">
            <w:pPr>
              <w:spacing w:before="120" w:after="120" w:line="276" w:lineRule="auto"/>
              <w:jc w:val="both"/>
              <w:rPr>
                <w:rFonts w:asciiTheme="minorHAnsi" w:hAnsiTheme="minorHAnsi" w:cstheme="minorHAnsi"/>
                <w:b/>
                <w:sz w:val="22"/>
                <w:szCs w:val="22"/>
              </w:rPr>
            </w:pPr>
            <w:r w:rsidRPr="00000B88">
              <w:rPr>
                <w:rFonts w:asciiTheme="minorHAnsi" w:hAnsiTheme="minorHAnsi" w:cstheme="minorHAnsi"/>
                <w:b/>
                <w:sz w:val="22"/>
                <w:szCs w:val="22"/>
              </w:rPr>
              <w:t>OCENA DOPUSZCZALNOŚCI POMOCY PUBLICZNEJ</w:t>
            </w:r>
          </w:p>
        </w:tc>
      </w:tr>
      <w:tr w:rsidR="001973D8" w:rsidRPr="00000B88" w14:paraId="044DDA1A" w14:textId="77777777" w:rsidTr="009D3F8F">
        <w:trPr>
          <w:cantSplit/>
          <w:trHeight w:val="263"/>
        </w:trPr>
        <w:tc>
          <w:tcPr>
            <w:tcW w:w="1186" w:type="dxa"/>
            <w:vAlign w:val="center"/>
          </w:tcPr>
          <w:p w14:paraId="4E702C56" w14:textId="77777777" w:rsidR="001973D8" w:rsidRPr="00000B88" w:rsidRDefault="001973D8" w:rsidP="009D3F8F">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1.</w:t>
            </w:r>
          </w:p>
        </w:tc>
        <w:tc>
          <w:tcPr>
            <w:tcW w:w="6544" w:type="dxa"/>
            <w:vAlign w:val="center"/>
          </w:tcPr>
          <w:p w14:paraId="4061B09D" w14:textId="77777777" w:rsidR="001973D8" w:rsidRPr="00000B88" w:rsidRDefault="001973D8" w:rsidP="009D3F8F">
            <w:pPr>
              <w:autoSpaceDE w:val="0"/>
              <w:autoSpaceDN w:val="0"/>
              <w:adjustRightInd w:val="0"/>
              <w:spacing w:before="60" w:after="60"/>
              <w:jc w:val="both"/>
              <w:rPr>
                <w:rFonts w:asciiTheme="minorHAnsi" w:hAnsiTheme="minorHAnsi" w:cstheme="minorHAnsi"/>
                <w:sz w:val="22"/>
                <w:szCs w:val="22"/>
              </w:rPr>
            </w:pPr>
            <w:r w:rsidRPr="00000B88">
              <w:rPr>
                <w:rFonts w:asciiTheme="minorHAnsi" w:hAnsiTheme="minorHAnsi" w:cstheme="minorHAnsi"/>
                <w:sz w:val="22"/>
                <w:szCs w:val="22"/>
              </w:rPr>
              <w:t xml:space="preserve">Dopuszczalność pomocy publicznej zgodnie z przepisami </w:t>
            </w:r>
            <w:r w:rsidRPr="00000B88">
              <w:rPr>
                <w:rFonts w:asciiTheme="minorHAnsi" w:hAnsiTheme="minorHAnsi" w:cstheme="minorHAnsi"/>
                <w:sz w:val="22"/>
                <w:szCs w:val="22"/>
              </w:rPr>
              <w:br/>
              <w:t xml:space="preserve">o pomocy </w:t>
            </w:r>
            <w:r w:rsidRPr="00000B88">
              <w:rPr>
                <w:rFonts w:asciiTheme="minorHAnsi" w:hAnsiTheme="minorHAnsi" w:cstheme="minorHAnsi"/>
                <w:bCs/>
                <w:sz w:val="22"/>
                <w:szCs w:val="22"/>
              </w:rPr>
              <w:t>publicznej</w:t>
            </w:r>
          </w:p>
        </w:tc>
        <w:tc>
          <w:tcPr>
            <w:tcW w:w="1134" w:type="dxa"/>
            <w:vAlign w:val="center"/>
          </w:tcPr>
          <w:p w14:paraId="7EC15AE9" w14:textId="77777777" w:rsidR="001973D8" w:rsidRPr="00000B88" w:rsidRDefault="001973D8" w:rsidP="009D3F8F">
            <w:pPr>
              <w:autoSpaceDE w:val="0"/>
              <w:autoSpaceDN w:val="0"/>
              <w:adjustRightInd w:val="0"/>
              <w:spacing w:before="60" w:after="60"/>
              <w:jc w:val="center"/>
              <w:rPr>
                <w:rFonts w:asciiTheme="minorHAnsi" w:hAnsiTheme="minorHAnsi" w:cstheme="minorHAnsi"/>
                <w:sz w:val="22"/>
                <w:szCs w:val="22"/>
              </w:rPr>
            </w:pPr>
          </w:p>
        </w:tc>
        <w:tc>
          <w:tcPr>
            <w:tcW w:w="1342" w:type="dxa"/>
          </w:tcPr>
          <w:p w14:paraId="5AC9A1B7" w14:textId="77777777" w:rsidR="001973D8" w:rsidRPr="00000B88" w:rsidRDefault="001973D8" w:rsidP="009D3F8F">
            <w:pPr>
              <w:autoSpaceDE w:val="0"/>
              <w:autoSpaceDN w:val="0"/>
              <w:adjustRightInd w:val="0"/>
              <w:spacing w:before="60" w:after="60"/>
              <w:jc w:val="center"/>
              <w:rPr>
                <w:rFonts w:asciiTheme="minorHAnsi" w:hAnsiTheme="minorHAnsi" w:cstheme="minorHAnsi"/>
                <w:sz w:val="22"/>
                <w:szCs w:val="22"/>
              </w:rPr>
            </w:pPr>
          </w:p>
        </w:tc>
      </w:tr>
      <w:tr w:rsidR="001973D8" w:rsidRPr="00000B88" w14:paraId="6B7F59D7" w14:textId="77777777" w:rsidTr="009D3F8F">
        <w:trPr>
          <w:cantSplit/>
          <w:trHeight w:val="263"/>
        </w:trPr>
        <w:tc>
          <w:tcPr>
            <w:tcW w:w="10206" w:type="dxa"/>
            <w:gridSpan w:val="4"/>
            <w:vAlign w:val="center"/>
          </w:tcPr>
          <w:p w14:paraId="39B4CB26" w14:textId="77777777" w:rsidR="001973D8" w:rsidRPr="00000B88" w:rsidRDefault="001973D8" w:rsidP="009D3F8F">
            <w:pPr>
              <w:autoSpaceDE w:val="0"/>
              <w:autoSpaceDN w:val="0"/>
              <w:adjustRightInd w:val="0"/>
              <w:spacing w:before="60" w:after="60"/>
              <w:jc w:val="both"/>
              <w:rPr>
                <w:rFonts w:asciiTheme="minorHAnsi" w:hAnsiTheme="minorHAnsi" w:cstheme="minorHAnsi"/>
                <w:sz w:val="22"/>
                <w:szCs w:val="22"/>
              </w:rPr>
            </w:pPr>
            <w:r w:rsidRPr="00000B88">
              <w:rPr>
                <w:rFonts w:asciiTheme="minorHAnsi" w:hAnsiTheme="minorHAnsi" w:cstheme="minorHAnsi"/>
                <w:sz w:val="22"/>
                <w:szCs w:val="22"/>
              </w:rPr>
              <w:t xml:space="preserve">Ocena dopuszczalności i intensywności wnioskowanej pomocy publicznej pod kątem jej zgodności z warunkami określonymi we właściwych przepisach o pomocy publicznej. </w:t>
            </w:r>
          </w:p>
          <w:p w14:paraId="67E23104" w14:textId="77777777" w:rsidR="001973D8" w:rsidRPr="00000B88" w:rsidRDefault="001973D8" w:rsidP="009D3F8F">
            <w:pPr>
              <w:autoSpaceDE w:val="0"/>
              <w:autoSpaceDN w:val="0"/>
              <w:adjustRightInd w:val="0"/>
              <w:spacing w:before="120" w:after="120"/>
              <w:jc w:val="both"/>
              <w:rPr>
                <w:rFonts w:asciiTheme="minorHAnsi" w:hAnsiTheme="minorHAnsi" w:cstheme="minorHAnsi"/>
                <w:sz w:val="22"/>
                <w:szCs w:val="22"/>
              </w:rPr>
            </w:pPr>
            <w:r w:rsidRPr="00000B88">
              <w:rPr>
                <w:rFonts w:asciiTheme="minorHAnsi" w:hAnsiTheme="minorHAnsi" w:cstheme="minorHAnsi"/>
                <w:i/>
                <w:sz w:val="22"/>
                <w:szCs w:val="22"/>
              </w:rPr>
              <w:t xml:space="preserve">Negatywna ocena kryterium </w:t>
            </w:r>
            <w:r w:rsidRPr="00000B88">
              <w:rPr>
                <w:rFonts w:asciiTheme="minorHAnsi" w:hAnsiTheme="minorHAnsi" w:cstheme="minorHAnsi"/>
                <w:b/>
                <w:bCs/>
                <w:i/>
                <w:sz w:val="22"/>
                <w:szCs w:val="22"/>
              </w:rPr>
              <w:t>powoduje odrzucenie wniosku</w:t>
            </w:r>
            <w:r w:rsidR="00874622" w:rsidRPr="00000B88">
              <w:rPr>
                <w:rFonts w:asciiTheme="minorHAnsi" w:hAnsiTheme="minorHAnsi" w:cstheme="minorHAnsi"/>
                <w:b/>
                <w:bCs/>
                <w:i/>
                <w:sz w:val="22"/>
                <w:szCs w:val="22"/>
              </w:rPr>
              <w:t>.</w:t>
            </w:r>
          </w:p>
        </w:tc>
      </w:tr>
    </w:tbl>
    <w:p w14:paraId="0FA682D2" w14:textId="77777777" w:rsidR="00277235" w:rsidRPr="00000B88" w:rsidRDefault="00277235" w:rsidP="001973D8">
      <w:pPr>
        <w:rPr>
          <w:rFonts w:asciiTheme="minorHAnsi" w:hAnsiTheme="minorHAnsi" w:cstheme="minorHAnsi"/>
          <w:b/>
          <w:sz w:val="22"/>
          <w:szCs w:val="22"/>
        </w:rPr>
      </w:pPr>
    </w:p>
    <w:p w14:paraId="405ECA14" w14:textId="48F7482C" w:rsidR="001973D8" w:rsidRPr="00000B88" w:rsidRDefault="001973D8" w:rsidP="00A347A1">
      <w:pPr>
        <w:pStyle w:val="Akapitzlist"/>
        <w:numPr>
          <w:ilvl w:val="1"/>
          <w:numId w:val="16"/>
        </w:numPr>
        <w:spacing w:before="60" w:after="120" w:line="276" w:lineRule="auto"/>
        <w:jc w:val="both"/>
        <w:rPr>
          <w:rFonts w:asciiTheme="minorHAnsi" w:hAnsiTheme="minorHAnsi" w:cstheme="minorHAnsi"/>
          <w:b/>
          <w:sz w:val="22"/>
          <w:szCs w:val="22"/>
        </w:rPr>
      </w:pPr>
      <w:r w:rsidRPr="00000B88">
        <w:rPr>
          <w:rFonts w:asciiTheme="minorHAnsi" w:hAnsiTheme="minorHAnsi" w:cstheme="minorHAnsi"/>
          <w:b/>
          <w:sz w:val="22"/>
          <w:szCs w:val="22"/>
        </w:rPr>
        <w:t>PUNKTOWE</w:t>
      </w:r>
    </w:p>
    <w:tbl>
      <w:tblPr>
        <w:tblpPr w:leftFromText="141" w:rightFromText="141" w:vertAnchor="text" w:horzAnchor="margin" w:tblpX="-435" w:tblpY="177"/>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0"/>
        <w:gridCol w:w="147"/>
        <w:gridCol w:w="6375"/>
        <w:gridCol w:w="147"/>
        <w:gridCol w:w="845"/>
        <w:gridCol w:w="147"/>
        <w:gridCol w:w="704"/>
        <w:gridCol w:w="64"/>
        <w:gridCol w:w="83"/>
        <w:gridCol w:w="912"/>
      </w:tblGrid>
      <w:tr w:rsidR="001973D8" w:rsidRPr="00000B88" w14:paraId="699F929D" w14:textId="77777777" w:rsidTr="6C76BB42">
        <w:trPr>
          <w:cantSplit/>
          <w:trHeight w:val="219"/>
        </w:trPr>
        <w:tc>
          <w:tcPr>
            <w:tcW w:w="780" w:type="dxa"/>
            <w:shd w:val="clear" w:color="auto" w:fill="BFBFBF" w:themeFill="background1" w:themeFillShade="BF"/>
            <w:vAlign w:val="center"/>
          </w:tcPr>
          <w:p w14:paraId="0F7B43A7" w14:textId="77777777" w:rsidR="001973D8" w:rsidRPr="00000B88" w:rsidRDefault="001973D8" w:rsidP="00C5202E">
            <w:pPr>
              <w:autoSpaceDE w:val="0"/>
              <w:autoSpaceDN w:val="0"/>
              <w:adjustRightInd w:val="0"/>
              <w:spacing w:before="60" w:after="60"/>
              <w:jc w:val="center"/>
              <w:rPr>
                <w:rFonts w:asciiTheme="minorHAnsi" w:hAnsiTheme="minorHAnsi" w:cstheme="minorHAnsi"/>
                <w:b/>
                <w:sz w:val="22"/>
                <w:szCs w:val="22"/>
              </w:rPr>
            </w:pPr>
            <w:r w:rsidRPr="00000B88">
              <w:rPr>
                <w:rFonts w:asciiTheme="minorHAnsi" w:hAnsiTheme="minorHAnsi" w:cstheme="minorHAnsi"/>
                <w:b/>
                <w:sz w:val="22"/>
                <w:szCs w:val="22"/>
              </w:rPr>
              <w:t>Lp.</w:t>
            </w:r>
          </w:p>
        </w:tc>
        <w:tc>
          <w:tcPr>
            <w:tcW w:w="6522" w:type="dxa"/>
            <w:gridSpan w:val="2"/>
            <w:shd w:val="clear" w:color="auto" w:fill="BFBFBF" w:themeFill="background1" w:themeFillShade="BF"/>
            <w:vAlign w:val="center"/>
          </w:tcPr>
          <w:p w14:paraId="06DF14BE" w14:textId="77777777" w:rsidR="001973D8" w:rsidRPr="00000B88" w:rsidRDefault="001973D8" w:rsidP="00C5202E">
            <w:pPr>
              <w:autoSpaceDE w:val="0"/>
              <w:autoSpaceDN w:val="0"/>
              <w:adjustRightInd w:val="0"/>
              <w:spacing w:before="60" w:after="60"/>
              <w:jc w:val="center"/>
              <w:rPr>
                <w:rFonts w:asciiTheme="minorHAnsi" w:hAnsiTheme="minorHAnsi" w:cstheme="minorHAnsi"/>
                <w:b/>
                <w:sz w:val="22"/>
                <w:szCs w:val="22"/>
              </w:rPr>
            </w:pPr>
            <w:r w:rsidRPr="00000B88">
              <w:rPr>
                <w:rFonts w:asciiTheme="minorHAnsi" w:hAnsiTheme="minorHAnsi" w:cstheme="minorHAnsi"/>
                <w:b/>
                <w:sz w:val="22"/>
                <w:szCs w:val="22"/>
              </w:rPr>
              <w:t>NAZWA KRYTERIUM</w:t>
            </w:r>
          </w:p>
        </w:tc>
        <w:tc>
          <w:tcPr>
            <w:tcW w:w="992" w:type="dxa"/>
            <w:gridSpan w:val="2"/>
            <w:shd w:val="clear" w:color="auto" w:fill="BFBFBF" w:themeFill="background1" w:themeFillShade="BF"/>
            <w:vAlign w:val="center"/>
          </w:tcPr>
          <w:p w14:paraId="372B83E8" w14:textId="77777777" w:rsidR="001973D8" w:rsidRPr="00000B88" w:rsidRDefault="001973D8" w:rsidP="00C5202E">
            <w:pPr>
              <w:autoSpaceDE w:val="0"/>
              <w:autoSpaceDN w:val="0"/>
              <w:adjustRightInd w:val="0"/>
              <w:spacing w:before="60" w:after="60"/>
              <w:jc w:val="center"/>
              <w:rPr>
                <w:rFonts w:asciiTheme="minorHAnsi" w:hAnsiTheme="minorHAnsi" w:cstheme="minorHAnsi"/>
                <w:b/>
                <w:sz w:val="22"/>
                <w:szCs w:val="22"/>
              </w:rPr>
            </w:pPr>
            <w:r w:rsidRPr="00000B88">
              <w:rPr>
                <w:rFonts w:asciiTheme="minorHAnsi" w:hAnsiTheme="minorHAnsi" w:cstheme="minorHAnsi"/>
                <w:b/>
                <w:sz w:val="22"/>
                <w:szCs w:val="22"/>
              </w:rPr>
              <w:t>PUNKTY</w:t>
            </w:r>
          </w:p>
        </w:tc>
        <w:tc>
          <w:tcPr>
            <w:tcW w:w="851" w:type="dxa"/>
            <w:gridSpan w:val="2"/>
            <w:shd w:val="clear" w:color="auto" w:fill="BFBFBF" w:themeFill="background1" w:themeFillShade="BF"/>
            <w:vAlign w:val="center"/>
          </w:tcPr>
          <w:p w14:paraId="1B702EAE" w14:textId="77777777" w:rsidR="001973D8" w:rsidRPr="00000B88" w:rsidRDefault="001973D8" w:rsidP="00C5202E">
            <w:pPr>
              <w:autoSpaceDE w:val="0"/>
              <w:autoSpaceDN w:val="0"/>
              <w:adjustRightInd w:val="0"/>
              <w:spacing w:before="60" w:after="60"/>
              <w:jc w:val="center"/>
              <w:rPr>
                <w:rFonts w:asciiTheme="minorHAnsi" w:hAnsiTheme="minorHAnsi" w:cstheme="minorHAnsi"/>
                <w:b/>
                <w:sz w:val="22"/>
                <w:szCs w:val="22"/>
              </w:rPr>
            </w:pPr>
            <w:r w:rsidRPr="00000B88">
              <w:rPr>
                <w:rFonts w:asciiTheme="minorHAnsi" w:hAnsiTheme="minorHAnsi" w:cstheme="minorHAnsi"/>
                <w:b/>
                <w:sz w:val="22"/>
                <w:szCs w:val="22"/>
              </w:rPr>
              <w:t>WAGA</w:t>
            </w:r>
          </w:p>
        </w:tc>
        <w:tc>
          <w:tcPr>
            <w:tcW w:w="1059" w:type="dxa"/>
            <w:gridSpan w:val="3"/>
            <w:shd w:val="clear" w:color="auto" w:fill="BFBFBF" w:themeFill="background1" w:themeFillShade="BF"/>
          </w:tcPr>
          <w:p w14:paraId="39BB830E" w14:textId="77777777" w:rsidR="001973D8" w:rsidRPr="00000B88" w:rsidRDefault="001973D8" w:rsidP="00C5202E">
            <w:pPr>
              <w:autoSpaceDE w:val="0"/>
              <w:autoSpaceDN w:val="0"/>
              <w:adjustRightInd w:val="0"/>
              <w:spacing w:before="60" w:after="60"/>
              <w:jc w:val="center"/>
              <w:rPr>
                <w:rFonts w:asciiTheme="minorHAnsi" w:hAnsiTheme="minorHAnsi" w:cstheme="minorHAnsi"/>
                <w:b/>
                <w:sz w:val="22"/>
                <w:szCs w:val="22"/>
              </w:rPr>
            </w:pPr>
            <w:r w:rsidRPr="00000B88">
              <w:rPr>
                <w:rFonts w:asciiTheme="minorHAnsi" w:hAnsiTheme="minorHAnsi" w:cstheme="minorHAnsi"/>
                <w:b/>
                <w:sz w:val="22"/>
                <w:szCs w:val="22"/>
              </w:rPr>
              <w:t xml:space="preserve">WYNIK OCENY </w:t>
            </w:r>
            <w:r w:rsidRPr="00000B88">
              <w:rPr>
                <w:rFonts w:asciiTheme="minorHAnsi" w:hAnsiTheme="minorHAnsi" w:cstheme="minorHAnsi"/>
                <w:i/>
                <w:sz w:val="22"/>
                <w:szCs w:val="22"/>
              </w:rPr>
              <w:t xml:space="preserve">(uzyskana liczba </w:t>
            </w:r>
            <w:r w:rsidRPr="00000B88">
              <w:rPr>
                <w:rFonts w:asciiTheme="minorHAnsi" w:hAnsiTheme="minorHAnsi" w:cstheme="minorHAnsi"/>
                <w:i/>
                <w:sz w:val="22"/>
                <w:szCs w:val="22"/>
              </w:rPr>
              <w:br/>
              <w:t>pkt x waga)</w:t>
            </w:r>
          </w:p>
        </w:tc>
      </w:tr>
      <w:tr w:rsidR="00C11FE3" w:rsidRPr="00000B88" w14:paraId="0DA6CC47" w14:textId="77777777" w:rsidTr="00DF0E30">
        <w:trPr>
          <w:cantSplit/>
          <w:trHeight w:val="219"/>
        </w:trPr>
        <w:tc>
          <w:tcPr>
            <w:tcW w:w="10204" w:type="dxa"/>
            <w:gridSpan w:val="10"/>
            <w:shd w:val="clear" w:color="auto" w:fill="BFBFBF" w:themeFill="background1" w:themeFillShade="BF"/>
            <w:vAlign w:val="center"/>
          </w:tcPr>
          <w:p w14:paraId="29C88BC5" w14:textId="77777777" w:rsidR="00C11FE3" w:rsidRPr="00000B88" w:rsidRDefault="00970C02" w:rsidP="00970C02">
            <w:pPr>
              <w:pStyle w:val="Akapitzlist"/>
              <w:autoSpaceDE w:val="0"/>
              <w:autoSpaceDN w:val="0"/>
              <w:adjustRightInd w:val="0"/>
              <w:spacing w:before="60" w:after="60"/>
              <w:ind w:left="-75" w:firstLine="851"/>
              <w:rPr>
                <w:rFonts w:asciiTheme="minorHAnsi" w:hAnsiTheme="minorHAnsi" w:cstheme="minorHAnsi"/>
                <w:b/>
                <w:sz w:val="22"/>
                <w:szCs w:val="22"/>
              </w:rPr>
            </w:pPr>
            <w:r w:rsidRPr="00000B88">
              <w:rPr>
                <w:rFonts w:asciiTheme="minorHAnsi" w:hAnsiTheme="minorHAnsi" w:cstheme="minorHAnsi"/>
                <w:b/>
                <w:sz w:val="22"/>
                <w:szCs w:val="22"/>
              </w:rPr>
              <w:lastRenderedPageBreak/>
              <w:t xml:space="preserve">I. </w:t>
            </w:r>
            <w:r w:rsidR="00C11FE3" w:rsidRPr="00000B88">
              <w:rPr>
                <w:rFonts w:asciiTheme="minorHAnsi" w:hAnsiTheme="minorHAnsi" w:cstheme="minorHAnsi"/>
                <w:b/>
                <w:sz w:val="22"/>
                <w:szCs w:val="22"/>
              </w:rPr>
              <w:t>ZASADNOŚĆ REALIZACJI PRZEDSIĘWZIĘCIA</w:t>
            </w:r>
          </w:p>
        </w:tc>
      </w:tr>
      <w:tr w:rsidR="001973D8" w:rsidRPr="00000B88" w14:paraId="6509ACF3" w14:textId="77777777" w:rsidTr="00950886">
        <w:trPr>
          <w:cantSplit/>
          <w:trHeight w:val="425"/>
        </w:trPr>
        <w:tc>
          <w:tcPr>
            <w:tcW w:w="780" w:type="dxa"/>
            <w:vAlign w:val="center"/>
          </w:tcPr>
          <w:p w14:paraId="52F76CC0" w14:textId="77777777" w:rsidR="001973D8" w:rsidRPr="00000B88" w:rsidRDefault="001973D8" w:rsidP="00C5202E">
            <w:pPr>
              <w:tabs>
                <w:tab w:val="center" w:pos="4536"/>
                <w:tab w:val="right" w:pos="9072"/>
              </w:tabs>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1.</w:t>
            </w:r>
          </w:p>
        </w:tc>
        <w:tc>
          <w:tcPr>
            <w:tcW w:w="6522" w:type="dxa"/>
            <w:gridSpan w:val="2"/>
            <w:vAlign w:val="center"/>
          </w:tcPr>
          <w:p w14:paraId="7913DAFD" w14:textId="77777777" w:rsidR="001973D8" w:rsidRPr="00000B88" w:rsidRDefault="005B7DE6" w:rsidP="00A52170">
            <w:pPr>
              <w:autoSpaceDE w:val="0"/>
              <w:autoSpaceDN w:val="0"/>
              <w:adjustRightInd w:val="0"/>
              <w:spacing w:before="60" w:after="60"/>
              <w:rPr>
                <w:rFonts w:asciiTheme="minorHAnsi" w:hAnsiTheme="minorHAnsi" w:cstheme="minorHAnsi"/>
                <w:b/>
                <w:i/>
                <w:sz w:val="22"/>
                <w:szCs w:val="22"/>
              </w:rPr>
            </w:pPr>
            <w:r>
              <w:rPr>
                <w:rFonts w:asciiTheme="minorHAnsi" w:hAnsiTheme="minorHAnsi" w:cstheme="minorHAnsi"/>
                <w:b/>
                <w:sz w:val="22"/>
                <w:szCs w:val="22"/>
              </w:rPr>
              <w:t>Przedsięwzięcie</w:t>
            </w:r>
            <w:r w:rsidR="001908BA">
              <w:rPr>
                <w:rFonts w:asciiTheme="minorHAnsi" w:hAnsiTheme="minorHAnsi" w:cstheme="minorHAnsi"/>
                <w:b/>
                <w:sz w:val="22"/>
                <w:szCs w:val="22"/>
              </w:rPr>
              <w:t xml:space="preserve"> </w:t>
            </w:r>
            <w:r w:rsidR="00250500" w:rsidRPr="00000B88">
              <w:rPr>
                <w:rFonts w:asciiTheme="minorHAnsi" w:hAnsiTheme="minorHAnsi" w:cstheme="minorHAnsi"/>
                <w:b/>
                <w:sz w:val="22"/>
                <w:szCs w:val="22"/>
              </w:rPr>
              <w:t>wpisuje się w ogólne cele Programu Priorytetowego oraz</w:t>
            </w:r>
            <w:r w:rsidR="00A52170">
              <w:rPr>
                <w:rFonts w:asciiTheme="minorHAnsi" w:hAnsiTheme="minorHAnsi" w:cstheme="minorHAnsi"/>
                <w:b/>
                <w:sz w:val="22"/>
                <w:szCs w:val="22"/>
              </w:rPr>
              <w:t xml:space="preserve"> </w:t>
            </w:r>
            <w:r w:rsidR="00250500" w:rsidRPr="00000B88">
              <w:rPr>
                <w:rFonts w:asciiTheme="minorHAnsi" w:hAnsiTheme="minorHAnsi" w:cstheme="minorHAnsi"/>
                <w:b/>
                <w:sz w:val="22"/>
                <w:szCs w:val="22"/>
              </w:rPr>
              <w:t>w jeden z celów szczegółowych</w:t>
            </w:r>
          </w:p>
        </w:tc>
        <w:tc>
          <w:tcPr>
            <w:tcW w:w="992" w:type="dxa"/>
            <w:gridSpan w:val="2"/>
          </w:tcPr>
          <w:p w14:paraId="09C50291" w14:textId="77777777" w:rsidR="001973D8" w:rsidRPr="00000B88" w:rsidRDefault="001973D8" w:rsidP="00C5202E">
            <w:pPr>
              <w:autoSpaceDE w:val="0"/>
              <w:autoSpaceDN w:val="0"/>
              <w:adjustRightInd w:val="0"/>
              <w:spacing w:beforeLines="60" w:before="144" w:afterLines="60" w:after="144"/>
              <w:jc w:val="center"/>
              <w:rPr>
                <w:rFonts w:asciiTheme="minorHAnsi" w:hAnsiTheme="minorHAnsi" w:cstheme="minorHAnsi"/>
                <w:sz w:val="22"/>
                <w:szCs w:val="22"/>
              </w:rPr>
            </w:pPr>
            <w:r w:rsidRPr="00000B88">
              <w:rPr>
                <w:rFonts w:asciiTheme="minorHAnsi" w:hAnsiTheme="minorHAnsi" w:cstheme="minorHAnsi"/>
                <w:sz w:val="22"/>
                <w:szCs w:val="22"/>
              </w:rPr>
              <w:t>0 pkt</w:t>
            </w:r>
          </w:p>
          <w:p w14:paraId="66002274" w14:textId="77777777" w:rsidR="001973D8" w:rsidRPr="00000B88" w:rsidRDefault="001973D8" w:rsidP="00C5202E">
            <w:pPr>
              <w:autoSpaceDE w:val="0"/>
              <w:autoSpaceDN w:val="0"/>
              <w:adjustRightInd w:val="0"/>
              <w:spacing w:beforeLines="60" w:before="144" w:afterLines="60" w:after="144"/>
              <w:jc w:val="center"/>
              <w:rPr>
                <w:rFonts w:asciiTheme="minorHAnsi" w:hAnsiTheme="minorHAnsi" w:cstheme="minorHAnsi"/>
                <w:sz w:val="22"/>
                <w:szCs w:val="22"/>
              </w:rPr>
            </w:pPr>
            <w:r w:rsidRPr="00000B88">
              <w:rPr>
                <w:rFonts w:asciiTheme="minorHAnsi" w:hAnsiTheme="minorHAnsi" w:cstheme="minorHAnsi"/>
                <w:sz w:val="22"/>
                <w:szCs w:val="22"/>
              </w:rPr>
              <w:t>1 pkt</w:t>
            </w:r>
          </w:p>
        </w:tc>
        <w:tc>
          <w:tcPr>
            <w:tcW w:w="851" w:type="dxa"/>
            <w:gridSpan w:val="2"/>
          </w:tcPr>
          <w:p w14:paraId="2E36BBAC" w14:textId="77777777" w:rsidR="001973D8" w:rsidRPr="00000B88" w:rsidRDefault="00C85420" w:rsidP="00C5202E">
            <w:pPr>
              <w:autoSpaceDE w:val="0"/>
              <w:autoSpaceDN w:val="0"/>
              <w:adjustRightInd w:val="0"/>
              <w:spacing w:beforeLines="60" w:before="144" w:afterLines="60" w:after="144"/>
              <w:jc w:val="center"/>
              <w:rPr>
                <w:rFonts w:asciiTheme="minorHAnsi" w:hAnsiTheme="minorHAnsi" w:cstheme="minorHAnsi"/>
                <w:sz w:val="22"/>
                <w:szCs w:val="22"/>
              </w:rPr>
            </w:pPr>
            <w:r w:rsidRPr="00000B88">
              <w:rPr>
                <w:rFonts w:asciiTheme="minorHAnsi" w:hAnsiTheme="minorHAnsi" w:cstheme="minorHAnsi"/>
                <w:sz w:val="22"/>
                <w:szCs w:val="22"/>
              </w:rPr>
              <w:t>5</w:t>
            </w:r>
          </w:p>
        </w:tc>
        <w:tc>
          <w:tcPr>
            <w:tcW w:w="1059" w:type="dxa"/>
            <w:gridSpan w:val="3"/>
          </w:tcPr>
          <w:p w14:paraId="04CA6ECF" w14:textId="77777777" w:rsidR="001973D8" w:rsidRPr="00000B88" w:rsidRDefault="001973D8" w:rsidP="00C85420">
            <w:pPr>
              <w:autoSpaceDE w:val="0"/>
              <w:autoSpaceDN w:val="0"/>
              <w:adjustRightInd w:val="0"/>
              <w:spacing w:beforeLines="60" w:before="144" w:afterLines="60" w:after="144"/>
              <w:jc w:val="center"/>
              <w:rPr>
                <w:rFonts w:asciiTheme="minorHAnsi" w:hAnsiTheme="minorHAnsi" w:cstheme="minorHAnsi"/>
                <w:sz w:val="22"/>
                <w:szCs w:val="22"/>
              </w:rPr>
            </w:pPr>
            <w:r w:rsidRPr="00000B88">
              <w:rPr>
                <w:rFonts w:asciiTheme="minorHAnsi" w:hAnsiTheme="minorHAnsi" w:cstheme="minorHAnsi"/>
                <w:sz w:val="22"/>
                <w:szCs w:val="22"/>
              </w:rPr>
              <w:t xml:space="preserve">max </w:t>
            </w:r>
            <w:r w:rsidR="00C85420" w:rsidRPr="00000B88">
              <w:rPr>
                <w:rFonts w:asciiTheme="minorHAnsi" w:hAnsiTheme="minorHAnsi" w:cstheme="minorHAnsi"/>
                <w:sz w:val="22"/>
                <w:szCs w:val="22"/>
              </w:rPr>
              <w:t>5</w:t>
            </w:r>
            <w:r w:rsidR="00C0438E" w:rsidRPr="00000B88">
              <w:rPr>
                <w:rFonts w:asciiTheme="minorHAnsi" w:hAnsiTheme="minorHAnsi" w:cstheme="minorHAnsi"/>
                <w:sz w:val="22"/>
                <w:szCs w:val="22"/>
              </w:rPr>
              <w:t xml:space="preserve"> </w:t>
            </w:r>
            <w:r w:rsidRPr="00000B88">
              <w:rPr>
                <w:rFonts w:asciiTheme="minorHAnsi" w:hAnsiTheme="minorHAnsi" w:cstheme="minorHAnsi"/>
                <w:sz w:val="22"/>
                <w:szCs w:val="22"/>
              </w:rPr>
              <w:t>pkt</w:t>
            </w:r>
          </w:p>
        </w:tc>
      </w:tr>
      <w:tr w:rsidR="001973D8" w:rsidRPr="00000B88" w14:paraId="28FFB452" w14:textId="77777777" w:rsidTr="6C76BB42">
        <w:trPr>
          <w:cantSplit/>
          <w:trHeight w:val="425"/>
        </w:trPr>
        <w:tc>
          <w:tcPr>
            <w:tcW w:w="10204" w:type="dxa"/>
            <w:gridSpan w:val="10"/>
            <w:vAlign w:val="center"/>
          </w:tcPr>
          <w:p w14:paraId="3F3CD77F" w14:textId="77777777" w:rsidR="00250500" w:rsidRPr="00000B88" w:rsidRDefault="00250500" w:rsidP="00C5202E">
            <w:pPr>
              <w:pStyle w:val="Akapitzlist"/>
              <w:autoSpaceDE w:val="0"/>
              <w:autoSpaceDN w:val="0"/>
              <w:adjustRightInd w:val="0"/>
              <w:spacing w:before="60" w:after="60"/>
              <w:ind w:left="0"/>
              <w:jc w:val="both"/>
              <w:rPr>
                <w:rFonts w:asciiTheme="minorHAnsi" w:hAnsiTheme="minorHAnsi" w:cstheme="minorHAnsi"/>
                <w:b/>
                <w:bCs/>
                <w:sz w:val="22"/>
                <w:szCs w:val="22"/>
              </w:rPr>
            </w:pPr>
            <w:r w:rsidRPr="00000B88">
              <w:rPr>
                <w:rFonts w:asciiTheme="minorHAnsi" w:hAnsiTheme="minorHAnsi" w:cstheme="minorHAnsi"/>
                <w:sz w:val="22"/>
                <w:szCs w:val="22"/>
              </w:rPr>
              <w:t xml:space="preserve">Ocenie podlega, czy </w:t>
            </w:r>
            <w:r w:rsidR="005B7DE6">
              <w:rPr>
                <w:rFonts w:asciiTheme="minorHAnsi" w:hAnsiTheme="minorHAnsi" w:cstheme="minorHAnsi"/>
                <w:sz w:val="22"/>
                <w:szCs w:val="22"/>
              </w:rPr>
              <w:t>przedsięwzięcie</w:t>
            </w:r>
            <w:r w:rsidR="001908BA">
              <w:rPr>
                <w:rFonts w:asciiTheme="minorHAnsi" w:hAnsiTheme="minorHAnsi" w:cstheme="minorHAnsi"/>
                <w:sz w:val="22"/>
                <w:szCs w:val="22"/>
              </w:rPr>
              <w:t xml:space="preserve"> </w:t>
            </w:r>
            <w:r w:rsidRPr="00000B88">
              <w:rPr>
                <w:rFonts w:asciiTheme="minorHAnsi" w:hAnsiTheme="minorHAnsi" w:cstheme="minorHAnsi"/>
                <w:sz w:val="22"/>
                <w:szCs w:val="22"/>
              </w:rPr>
              <w:t xml:space="preserve">wpisuje się w jeden z obszarów, spośród określonych w Programie Priorytetowym </w:t>
            </w:r>
            <w:r w:rsidR="00426C2A" w:rsidRPr="00000B88">
              <w:rPr>
                <w:rFonts w:asciiTheme="minorHAnsi" w:hAnsiTheme="minorHAnsi" w:cstheme="minorHAnsi"/>
                <w:sz w:val="22"/>
                <w:szCs w:val="22"/>
              </w:rPr>
              <w:br/>
            </w:r>
            <w:r w:rsidRPr="00000B88">
              <w:rPr>
                <w:rFonts w:asciiTheme="minorHAnsi" w:hAnsiTheme="minorHAnsi" w:cstheme="minorHAnsi"/>
                <w:sz w:val="22"/>
                <w:szCs w:val="22"/>
              </w:rPr>
              <w:t>w pkt.1)</w:t>
            </w:r>
            <w:r w:rsidRPr="00000B88">
              <w:rPr>
                <w:rFonts w:asciiTheme="minorHAnsi" w:hAnsiTheme="minorHAnsi" w:cstheme="minorHAnsi"/>
                <w:b/>
                <w:bCs/>
                <w:sz w:val="22"/>
                <w:szCs w:val="22"/>
              </w:rPr>
              <w:t xml:space="preserve"> </w:t>
            </w:r>
          </w:p>
          <w:p w14:paraId="1C23E839" w14:textId="77777777" w:rsidR="00250500" w:rsidRPr="00000B88" w:rsidRDefault="00250500" w:rsidP="00C5202E">
            <w:pPr>
              <w:pStyle w:val="Akapitzlist"/>
              <w:autoSpaceDE w:val="0"/>
              <w:autoSpaceDN w:val="0"/>
              <w:adjustRightInd w:val="0"/>
              <w:spacing w:before="60" w:after="60"/>
              <w:ind w:left="0"/>
              <w:jc w:val="both"/>
              <w:rPr>
                <w:rFonts w:asciiTheme="minorHAnsi" w:hAnsiTheme="minorHAnsi" w:cstheme="minorHAnsi"/>
                <w:sz w:val="22"/>
                <w:szCs w:val="22"/>
              </w:rPr>
            </w:pPr>
            <w:r w:rsidRPr="00000B88">
              <w:rPr>
                <w:rFonts w:asciiTheme="minorHAnsi" w:hAnsiTheme="minorHAnsi" w:cstheme="minorHAnsi"/>
                <w:b/>
                <w:sz w:val="22"/>
                <w:szCs w:val="22"/>
              </w:rPr>
              <w:t>0 pkt</w:t>
            </w:r>
            <w:r w:rsidR="00B56A74" w:rsidRPr="00000B88">
              <w:rPr>
                <w:rFonts w:asciiTheme="minorHAnsi" w:hAnsiTheme="minorHAnsi" w:cstheme="minorHAnsi"/>
                <w:sz w:val="22"/>
                <w:szCs w:val="22"/>
              </w:rPr>
              <w:t xml:space="preserve"> -</w:t>
            </w:r>
            <w:r w:rsidRPr="00000B88">
              <w:rPr>
                <w:rFonts w:asciiTheme="minorHAnsi" w:hAnsiTheme="minorHAnsi" w:cstheme="minorHAnsi"/>
                <w:sz w:val="22"/>
                <w:szCs w:val="22"/>
              </w:rPr>
              <w:t xml:space="preserve"> </w:t>
            </w:r>
            <w:r w:rsidR="005B7DE6">
              <w:rPr>
                <w:rFonts w:asciiTheme="minorHAnsi" w:hAnsiTheme="minorHAnsi" w:cstheme="minorHAnsi"/>
                <w:sz w:val="22"/>
                <w:szCs w:val="22"/>
              </w:rPr>
              <w:t>przedsięwzięcie</w:t>
            </w:r>
            <w:r w:rsidR="001908BA">
              <w:rPr>
                <w:rFonts w:asciiTheme="minorHAnsi" w:hAnsiTheme="minorHAnsi" w:cstheme="minorHAnsi"/>
                <w:sz w:val="22"/>
                <w:szCs w:val="22"/>
              </w:rPr>
              <w:t xml:space="preserve"> </w:t>
            </w:r>
            <w:r w:rsidRPr="00000B88">
              <w:rPr>
                <w:rFonts w:asciiTheme="minorHAnsi" w:hAnsiTheme="minorHAnsi" w:cstheme="minorHAnsi"/>
                <w:sz w:val="22"/>
                <w:szCs w:val="22"/>
              </w:rPr>
              <w:t>nie wpisuje się w cele Programu Priorytetowego;</w:t>
            </w:r>
          </w:p>
          <w:p w14:paraId="28909851" w14:textId="77777777" w:rsidR="00250500" w:rsidRPr="00000B88" w:rsidRDefault="00250500" w:rsidP="00C5202E">
            <w:pPr>
              <w:autoSpaceDE w:val="0"/>
              <w:autoSpaceDN w:val="0"/>
              <w:adjustRightInd w:val="0"/>
              <w:spacing w:before="60" w:after="60"/>
              <w:rPr>
                <w:rFonts w:asciiTheme="minorHAnsi" w:hAnsiTheme="minorHAnsi" w:cstheme="minorHAnsi"/>
                <w:sz w:val="22"/>
                <w:szCs w:val="22"/>
              </w:rPr>
            </w:pPr>
            <w:r w:rsidRPr="00000B88">
              <w:rPr>
                <w:rFonts w:asciiTheme="minorHAnsi" w:hAnsiTheme="minorHAnsi" w:cstheme="minorHAnsi"/>
                <w:b/>
                <w:bCs/>
                <w:sz w:val="22"/>
                <w:szCs w:val="22"/>
              </w:rPr>
              <w:t>1 pkt</w:t>
            </w:r>
            <w:r w:rsidR="00B56A74" w:rsidRPr="00000B88">
              <w:rPr>
                <w:rFonts w:asciiTheme="minorHAnsi" w:hAnsiTheme="minorHAnsi" w:cstheme="minorHAnsi"/>
                <w:sz w:val="22"/>
                <w:szCs w:val="22"/>
              </w:rPr>
              <w:t xml:space="preserve"> -</w:t>
            </w:r>
            <w:r w:rsidRPr="00000B88">
              <w:rPr>
                <w:rFonts w:asciiTheme="minorHAnsi" w:hAnsiTheme="minorHAnsi" w:cstheme="minorHAnsi"/>
                <w:sz w:val="22"/>
                <w:szCs w:val="22"/>
              </w:rPr>
              <w:t xml:space="preserve"> z informacji przedstawionych we wniosku wynika, że </w:t>
            </w:r>
            <w:r w:rsidR="005B7DE6">
              <w:rPr>
                <w:rFonts w:asciiTheme="minorHAnsi" w:hAnsiTheme="minorHAnsi" w:cstheme="minorHAnsi"/>
                <w:sz w:val="22"/>
                <w:szCs w:val="22"/>
              </w:rPr>
              <w:t>przedsięwzięcie</w:t>
            </w:r>
            <w:r w:rsidR="001908BA">
              <w:rPr>
                <w:rFonts w:asciiTheme="minorHAnsi" w:hAnsiTheme="minorHAnsi" w:cstheme="minorHAnsi"/>
                <w:sz w:val="22"/>
                <w:szCs w:val="22"/>
              </w:rPr>
              <w:t xml:space="preserve"> </w:t>
            </w:r>
            <w:r w:rsidRPr="00000B88">
              <w:rPr>
                <w:rFonts w:asciiTheme="minorHAnsi" w:hAnsiTheme="minorHAnsi" w:cstheme="minorHAnsi"/>
                <w:sz w:val="22"/>
                <w:szCs w:val="22"/>
              </w:rPr>
              <w:t xml:space="preserve">wpisuje się w cel Programu Priorytetowego oraz w wybrany </w:t>
            </w:r>
            <w:r w:rsidR="00874622" w:rsidRPr="00000B88">
              <w:rPr>
                <w:rFonts w:asciiTheme="minorHAnsi" w:hAnsiTheme="minorHAnsi" w:cstheme="minorHAnsi"/>
                <w:sz w:val="22"/>
                <w:szCs w:val="22"/>
              </w:rPr>
              <w:t>obszar</w:t>
            </w:r>
            <w:r w:rsidRPr="00000B88">
              <w:rPr>
                <w:rFonts w:asciiTheme="minorHAnsi" w:hAnsiTheme="minorHAnsi" w:cstheme="minorHAnsi"/>
                <w:sz w:val="22"/>
                <w:szCs w:val="22"/>
              </w:rPr>
              <w:t>;</w:t>
            </w:r>
          </w:p>
          <w:p w14:paraId="4E302B73" w14:textId="77777777" w:rsidR="001973D8" w:rsidRPr="00000B88" w:rsidRDefault="00C11FE3" w:rsidP="00C5202E">
            <w:pPr>
              <w:autoSpaceDE w:val="0"/>
              <w:autoSpaceDN w:val="0"/>
              <w:adjustRightInd w:val="0"/>
              <w:spacing w:beforeLines="60" w:before="144" w:afterLines="60" w:after="144"/>
              <w:rPr>
                <w:rFonts w:asciiTheme="minorHAnsi" w:hAnsiTheme="minorHAnsi" w:cstheme="minorHAnsi"/>
                <w:i/>
                <w:sz w:val="22"/>
                <w:szCs w:val="22"/>
              </w:rPr>
            </w:pPr>
            <w:r w:rsidRPr="00000B88">
              <w:rPr>
                <w:rFonts w:asciiTheme="minorHAnsi" w:hAnsiTheme="minorHAnsi" w:cstheme="minorHAnsi"/>
                <w:i/>
                <w:sz w:val="22"/>
                <w:szCs w:val="22"/>
              </w:rPr>
              <w:t xml:space="preserve">Negatywna ocena kryterium (uzyskanie 0 pkt) </w:t>
            </w:r>
            <w:r w:rsidRPr="00000B88">
              <w:rPr>
                <w:rFonts w:asciiTheme="minorHAnsi" w:hAnsiTheme="minorHAnsi" w:cstheme="minorHAnsi"/>
                <w:b/>
                <w:i/>
                <w:sz w:val="22"/>
                <w:szCs w:val="22"/>
              </w:rPr>
              <w:t>powoduje odrzucenie</w:t>
            </w:r>
            <w:r w:rsidRPr="00000B88">
              <w:rPr>
                <w:rFonts w:asciiTheme="minorHAnsi" w:hAnsiTheme="minorHAnsi" w:cstheme="minorHAnsi"/>
                <w:i/>
                <w:sz w:val="22"/>
                <w:szCs w:val="22"/>
              </w:rPr>
              <w:t xml:space="preserve"> wniosku</w:t>
            </w:r>
            <w:r w:rsidR="00874622" w:rsidRPr="00000B88">
              <w:rPr>
                <w:rFonts w:asciiTheme="minorHAnsi" w:hAnsiTheme="minorHAnsi" w:cstheme="minorHAnsi"/>
                <w:i/>
                <w:sz w:val="22"/>
                <w:szCs w:val="22"/>
              </w:rPr>
              <w:t>.</w:t>
            </w:r>
          </w:p>
        </w:tc>
      </w:tr>
      <w:tr w:rsidR="00C00C40" w:rsidRPr="00000B88" w14:paraId="1A553440" w14:textId="77777777" w:rsidTr="00950886">
        <w:trPr>
          <w:cantSplit/>
          <w:trHeight w:val="425"/>
        </w:trPr>
        <w:tc>
          <w:tcPr>
            <w:tcW w:w="780" w:type="dxa"/>
            <w:vAlign w:val="center"/>
          </w:tcPr>
          <w:p w14:paraId="74B56396" w14:textId="77777777" w:rsidR="00C00C40" w:rsidRPr="00000B88" w:rsidRDefault="00290AD4" w:rsidP="00C00C40">
            <w:pPr>
              <w:tabs>
                <w:tab w:val="center" w:pos="4536"/>
                <w:tab w:val="right" w:pos="9072"/>
              </w:tabs>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2</w:t>
            </w:r>
            <w:r w:rsidR="00C00C40" w:rsidRPr="00000B88">
              <w:rPr>
                <w:rFonts w:asciiTheme="minorHAnsi" w:hAnsiTheme="minorHAnsi" w:cstheme="minorHAnsi"/>
                <w:sz w:val="22"/>
                <w:szCs w:val="22"/>
              </w:rPr>
              <w:t>.</w:t>
            </w:r>
          </w:p>
        </w:tc>
        <w:tc>
          <w:tcPr>
            <w:tcW w:w="6522" w:type="dxa"/>
            <w:gridSpan w:val="2"/>
            <w:vAlign w:val="center"/>
          </w:tcPr>
          <w:p w14:paraId="6DBA5B5D" w14:textId="77777777" w:rsidR="00C00C40" w:rsidRPr="00000B88" w:rsidRDefault="005B7DE6" w:rsidP="005F74E6">
            <w:pPr>
              <w:autoSpaceDE w:val="0"/>
              <w:autoSpaceDN w:val="0"/>
              <w:adjustRightInd w:val="0"/>
              <w:spacing w:before="60" w:after="60"/>
              <w:rPr>
                <w:rFonts w:asciiTheme="minorHAnsi" w:hAnsiTheme="minorHAnsi" w:cstheme="minorHAnsi"/>
                <w:sz w:val="22"/>
                <w:szCs w:val="22"/>
              </w:rPr>
            </w:pPr>
            <w:r>
              <w:rPr>
                <w:rFonts w:asciiTheme="minorHAnsi" w:hAnsiTheme="minorHAnsi" w:cstheme="minorHAnsi"/>
                <w:b/>
                <w:bCs/>
                <w:sz w:val="22"/>
                <w:szCs w:val="22"/>
              </w:rPr>
              <w:t>Przedsięwzięcie</w:t>
            </w:r>
            <w:r w:rsidR="001908BA">
              <w:rPr>
                <w:rFonts w:asciiTheme="minorHAnsi" w:hAnsiTheme="minorHAnsi" w:cstheme="minorHAnsi"/>
                <w:b/>
                <w:bCs/>
                <w:sz w:val="22"/>
                <w:szCs w:val="22"/>
              </w:rPr>
              <w:t xml:space="preserve"> </w:t>
            </w:r>
            <w:r w:rsidR="00C00C40" w:rsidRPr="00000B88">
              <w:rPr>
                <w:rFonts w:asciiTheme="minorHAnsi" w:hAnsiTheme="minorHAnsi" w:cstheme="minorHAnsi"/>
                <w:b/>
                <w:bCs/>
                <w:sz w:val="22"/>
                <w:szCs w:val="22"/>
              </w:rPr>
              <w:t>dotyczy wdrożenia wyników prac badawczo</w:t>
            </w:r>
            <w:r w:rsidR="00B56A74" w:rsidRPr="00000B88">
              <w:rPr>
                <w:rFonts w:asciiTheme="minorHAnsi" w:hAnsiTheme="minorHAnsi" w:cstheme="minorHAnsi"/>
                <w:b/>
                <w:bCs/>
                <w:sz w:val="22"/>
                <w:szCs w:val="22"/>
              </w:rPr>
              <w:t>-</w:t>
            </w:r>
            <w:r w:rsidR="00C00C40" w:rsidRPr="00000B88">
              <w:rPr>
                <w:rFonts w:asciiTheme="minorHAnsi" w:hAnsiTheme="minorHAnsi" w:cstheme="minorHAnsi"/>
                <w:b/>
                <w:bCs/>
                <w:sz w:val="22"/>
                <w:szCs w:val="22"/>
              </w:rPr>
              <w:t>rozwojowych</w:t>
            </w:r>
          </w:p>
        </w:tc>
        <w:tc>
          <w:tcPr>
            <w:tcW w:w="992" w:type="dxa"/>
            <w:gridSpan w:val="2"/>
          </w:tcPr>
          <w:p w14:paraId="214FF1F4" w14:textId="77777777" w:rsidR="00C00C40" w:rsidRPr="00000B88" w:rsidRDefault="00C00C40" w:rsidP="00C00C40">
            <w:pPr>
              <w:autoSpaceDE w:val="0"/>
              <w:autoSpaceDN w:val="0"/>
              <w:adjustRightInd w:val="0"/>
              <w:spacing w:beforeLines="50" w:before="120" w:afterLines="50" w:after="120"/>
              <w:jc w:val="center"/>
              <w:rPr>
                <w:rFonts w:asciiTheme="minorHAnsi" w:hAnsiTheme="minorHAnsi" w:cstheme="minorHAnsi"/>
                <w:sz w:val="22"/>
                <w:szCs w:val="22"/>
              </w:rPr>
            </w:pPr>
            <w:r w:rsidRPr="00000B88">
              <w:rPr>
                <w:rFonts w:asciiTheme="minorHAnsi" w:hAnsiTheme="minorHAnsi" w:cstheme="minorHAnsi"/>
                <w:sz w:val="22"/>
                <w:szCs w:val="22"/>
              </w:rPr>
              <w:t>0 pkt</w:t>
            </w:r>
          </w:p>
          <w:p w14:paraId="1301D82A" w14:textId="77777777" w:rsidR="00C00C40" w:rsidRPr="00000B88" w:rsidRDefault="00C00C40" w:rsidP="00C00C40">
            <w:pPr>
              <w:autoSpaceDE w:val="0"/>
              <w:autoSpaceDN w:val="0"/>
              <w:adjustRightInd w:val="0"/>
              <w:spacing w:beforeLines="50" w:before="120" w:afterLines="50" w:after="120"/>
              <w:jc w:val="center"/>
              <w:rPr>
                <w:rFonts w:asciiTheme="minorHAnsi" w:hAnsiTheme="minorHAnsi" w:cstheme="minorHAnsi"/>
                <w:sz w:val="22"/>
                <w:szCs w:val="22"/>
              </w:rPr>
            </w:pPr>
            <w:r w:rsidRPr="00000B88">
              <w:rPr>
                <w:rFonts w:asciiTheme="minorHAnsi" w:hAnsiTheme="minorHAnsi" w:cstheme="minorHAnsi"/>
                <w:sz w:val="22"/>
                <w:szCs w:val="22"/>
              </w:rPr>
              <w:t>1 pkt</w:t>
            </w:r>
          </w:p>
        </w:tc>
        <w:tc>
          <w:tcPr>
            <w:tcW w:w="851" w:type="dxa"/>
            <w:gridSpan w:val="2"/>
          </w:tcPr>
          <w:p w14:paraId="48CE716A" w14:textId="77777777" w:rsidR="00C00C40" w:rsidRPr="00000B88" w:rsidRDefault="009E24A1" w:rsidP="00C00C40">
            <w:pPr>
              <w:autoSpaceDE w:val="0"/>
              <w:autoSpaceDN w:val="0"/>
              <w:adjustRightInd w:val="0"/>
              <w:spacing w:beforeLines="60" w:before="144" w:afterLines="60" w:after="144"/>
              <w:jc w:val="center"/>
              <w:rPr>
                <w:rFonts w:asciiTheme="minorHAnsi" w:hAnsiTheme="minorHAnsi" w:cstheme="minorHAnsi"/>
                <w:sz w:val="22"/>
                <w:szCs w:val="22"/>
              </w:rPr>
            </w:pPr>
            <w:r w:rsidRPr="00000B88">
              <w:rPr>
                <w:rFonts w:asciiTheme="minorHAnsi" w:hAnsiTheme="minorHAnsi" w:cstheme="minorHAnsi"/>
                <w:sz w:val="22"/>
                <w:szCs w:val="22"/>
              </w:rPr>
              <w:t>4</w:t>
            </w:r>
          </w:p>
        </w:tc>
        <w:tc>
          <w:tcPr>
            <w:tcW w:w="1059" w:type="dxa"/>
            <w:gridSpan w:val="3"/>
          </w:tcPr>
          <w:p w14:paraId="32E1C527" w14:textId="77777777" w:rsidR="00C00C40" w:rsidRPr="00000B88" w:rsidRDefault="00C00C40" w:rsidP="00D44481">
            <w:pPr>
              <w:autoSpaceDE w:val="0"/>
              <w:autoSpaceDN w:val="0"/>
              <w:adjustRightInd w:val="0"/>
              <w:spacing w:beforeLines="60" w:before="144" w:afterLines="60" w:after="144"/>
              <w:jc w:val="center"/>
              <w:rPr>
                <w:rFonts w:asciiTheme="minorHAnsi" w:hAnsiTheme="minorHAnsi" w:cstheme="minorHAnsi"/>
                <w:sz w:val="22"/>
                <w:szCs w:val="22"/>
              </w:rPr>
            </w:pPr>
            <w:r w:rsidRPr="00000B88">
              <w:rPr>
                <w:rFonts w:asciiTheme="minorHAnsi" w:hAnsiTheme="minorHAnsi" w:cstheme="minorHAnsi"/>
                <w:sz w:val="22"/>
                <w:szCs w:val="22"/>
              </w:rPr>
              <w:t xml:space="preserve">max </w:t>
            </w:r>
            <w:r w:rsidR="00D44481" w:rsidRPr="00000B88">
              <w:rPr>
                <w:rFonts w:asciiTheme="minorHAnsi" w:hAnsiTheme="minorHAnsi" w:cstheme="minorHAnsi"/>
                <w:sz w:val="22"/>
                <w:szCs w:val="22"/>
              </w:rPr>
              <w:t>4</w:t>
            </w:r>
            <w:r w:rsidRPr="00000B88">
              <w:rPr>
                <w:rFonts w:asciiTheme="minorHAnsi" w:hAnsiTheme="minorHAnsi" w:cstheme="minorHAnsi"/>
                <w:sz w:val="22"/>
                <w:szCs w:val="22"/>
              </w:rPr>
              <w:t xml:space="preserve"> pkt</w:t>
            </w:r>
          </w:p>
        </w:tc>
      </w:tr>
      <w:tr w:rsidR="00C00C40" w:rsidRPr="00000B88" w14:paraId="24E32E73" w14:textId="77777777" w:rsidTr="6C76BB42">
        <w:trPr>
          <w:cantSplit/>
          <w:trHeight w:val="425"/>
        </w:trPr>
        <w:tc>
          <w:tcPr>
            <w:tcW w:w="10204" w:type="dxa"/>
            <w:gridSpan w:val="10"/>
          </w:tcPr>
          <w:p w14:paraId="51C22EE0" w14:textId="77777777" w:rsidR="00730F10" w:rsidRPr="00000B88" w:rsidRDefault="00730F10" w:rsidP="00730F10">
            <w:pPr>
              <w:pStyle w:val="Akapitzlist"/>
              <w:autoSpaceDE w:val="0"/>
              <w:autoSpaceDN w:val="0"/>
              <w:adjustRightInd w:val="0"/>
              <w:spacing w:before="60" w:after="60"/>
              <w:ind w:left="0"/>
              <w:jc w:val="both"/>
              <w:rPr>
                <w:rFonts w:asciiTheme="minorHAnsi" w:hAnsiTheme="minorHAnsi" w:cstheme="minorHAnsi"/>
                <w:sz w:val="22"/>
                <w:szCs w:val="22"/>
              </w:rPr>
            </w:pPr>
            <w:r w:rsidRPr="00000B88">
              <w:rPr>
                <w:rFonts w:asciiTheme="minorHAnsi" w:hAnsiTheme="minorHAnsi" w:cstheme="minorHAnsi"/>
                <w:sz w:val="22"/>
                <w:szCs w:val="22"/>
              </w:rPr>
              <w:t xml:space="preserve">Ocenie podlega, czy </w:t>
            </w:r>
            <w:r w:rsidR="00671D10">
              <w:rPr>
                <w:rFonts w:asciiTheme="minorHAnsi" w:hAnsiTheme="minorHAnsi" w:cstheme="minorHAnsi"/>
                <w:sz w:val="22"/>
                <w:szCs w:val="22"/>
              </w:rPr>
              <w:t>przedsięwzięcie</w:t>
            </w:r>
            <w:r w:rsidR="001908BA">
              <w:rPr>
                <w:rFonts w:asciiTheme="minorHAnsi" w:hAnsiTheme="minorHAnsi" w:cstheme="minorHAnsi"/>
                <w:sz w:val="22"/>
                <w:szCs w:val="22"/>
              </w:rPr>
              <w:t xml:space="preserve"> </w:t>
            </w:r>
            <w:r w:rsidRPr="00000B88">
              <w:rPr>
                <w:rFonts w:asciiTheme="minorHAnsi" w:hAnsiTheme="minorHAnsi" w:cstheme="minorHAnsi"/>
                <w:sz w:val="22"/>
                <w:szCs w:val="22"/>
              </w:rPr>
              <w:t>dotyczy wdrożenia wyników prac badawczo-rozwojowych przeprowadzonych przez Wnioskodawcę samodzielnie lub na jego zlecenie lub Wnioskodawca posiada udokumentowane prawa do dysponowania rozwiązaniem/ technologią w okresie trwałości</w:t>
            </w:r>
            <w:r w:rsidR="004663CD" w:rsidRPr="00000B88">
              <w:rPr>
                <w:rFonts w:asciiTheme="minorHAnsi" w:hAnsiTheme="minorHAnsi"/>
                <w:sz w:val="22"/>
                <w:szCs w:val="22"/>
              </w:rPr>
              <w:t xml:space="preserve"> z </w:t>
            </w:r>
            <w:r w:rsidR="00411A32" w:rsidRPr="00000B88">
              <w:rPr>
                <w:rFonts w:asciiTheme="minorHAnsi" w:hAnsiTheme="minorHAnsi"/>
                <w:sz w:val="22"/>
                <w:szCs w:val="22"/>
              </w:rPr>
              <w:t>możliwością</w:t>
            </w:r>
            <w:r w:rsidR="004663CD" w:rsidRPr="00000B88">
              <w:rPr>
                <w:rFonts w:asciiTheme="minorHAnsi" w:hAnsiTheme="minorHAnsi"/>
                <w:sz w:val="22"/>
                <w:szCs w:val="22"/>
              </w:rPr>
              <w:t xml:space="preserve"> ewentualnych modyfikacji rozwiązania, </w:t>
            </w:r>
            <w:r w:rsidR="00B63554">
              <w:rPr>
                <w:rFonts w:asciiTheme="minorHAnsi" w:hAnsiTheme="minorHAnsi"/>
                <w:sz w:val="22"/>
                <w:szCs w:val="22"/>
              </w:rPr>
              <w:t>które</w:t>
            </w:r>
            <w:r w:rsidR="004663CD" w:rsidRPr="00000B88">
              <w:rPr>
                <w:rFonts w:asciiTheme="minorHAnsi" w:hAnsiTheme="minorHAnsi"/>
                <w:sz w:val="22"/>
                <w:szCs w:val="22"/>
              </w:rPr>
              <w:t xml:space="preserve"> nie ograniczają późniejszych praw do powstałej technologii/rozwiązania</w:t>
            </w:r>
            <w:r w:rsidR="00774D9C">
              <w:rPr>
                <w:rFonts w:asciiTheme="minorHAnsi" w:hAnsiTheme="minorHAnsi" w:cstheme="minorHAnsi"/>
                <w:sz w:val="22"/>
                <w:szCs w:val="22"/>
              </w:rPr>
              <w:t xml:space="preserve"> </w:t>
            </w:r>
            <w:r w:rsidRPr="00000B88">
              <w:rPr>
                <w:rFonts w:asciiTheme="minorHAnsi" w:hAnsiTheme="minorHAnsi" w:cstheme="minorHAnsi"/>
                <w:sz w:val="22"/>
                <w:szCs w:val="22"/>
              </w:rPr>
              <w:t>(technologię, którą Wnioskodawca nabył przed dniem złożenia wniosku o</w:t>
            </w:r>
            <w:r w:rsidR="00E85DCD">
              <w:rPr>
                <w:rFonts w:asciiTheme="minorHAnsi" w:hAnsiTheme="minorHAnsi" w:cstheme="minorHAnsi"/>
                <w:sz w:val="22"/>
                <w:szCs w:val="22"/>
              </w:rPr>
              <w:t> </w:t>
            </w:r>
            <w:r w:rsidRPr="00000B88">
              <w:rPr>
                <w:rFonts w:asciiTheme="minorHAnsi" w:hAnsiTheme="minorHAnsi" w:cstheme="minorHAnsi"/>
                <w:sz w:val="22"/>
                <w:szCs w:val="22"/>
              </w:rPr>
              <w:t>dofinansowanie i aktualnie posiada prawo do dysponowania nią, należy traktować jako technologię „własną”).</w:t>
            </w:r>
          </w:p>
          <w:p w14:paraId="218D26FC" w14:textId="77777777" w:rsidR="00730F10" w:rsidRPr="00000B88" w:rsidRDefault="00730F10" w:rsidP="00730F10">
            <w:pPr>
              <w:pStyle w:val="Akapitzlist"/>
              <w:autoSpaceDE w:val="0"/>
              <w:autoSpaceDN w:val="0"/>
              <w:adjustRightInd w:val="0"/>
              <w:spacing w:before="60" w:after="60"/>
              <w:ind w:left="0"/>
              <w:jc w:val="both"/>
              <w:rPr>
                <w:rFonts w:asciiTheme="minorHAnsi" w:hAnsiTheme="minorHAnsi" w:cstheme="minorHAnsi"/>
                <w:sz w:val="22"/>
                <w:szCs w:val="22"/>
              </w:rPr>
            </w:pPr>
            <w:r w:rsidRPr="00000B88">
              <w:rPr>
                <w:rFonts w:asciiTheme="minorHAnsi" w:hAnsiTheme="minorHAnsi" w:cstheme="minorHAnsi"/>
                <w:sz w:val="22"/>
                <w:szCs w:val="22"/>
              </w:rPr>
              <w:t>Wnioskodawca musi dołączyć kopie dokumentów potwierdzających przeprowadzenie prac B+R bądź posiadanie udokumentowanych praw</w:t>
            </w:r>
            <w:r w:rsidR="00774D9C">
              <w:rPr>
                <w:rFonts w:asciiTheme="minorHAnsi" w:hAnsiTheme="minorHAnsi" w:cstheme="minorHAnsi"/>
                <w:sz w:val="22"/>
                <w:szCs w:val="22"/>
              </w:rPr>
              <w:t xml:space="preserve"> </w:t>
            </w:r>
            <w:r w:rsidRPr="00000B88">
              <w:rPr>
                <w:rFonts w:asciiTheme="minorHAnsi" w:hAnsiTheme="minorHAnsi" w:cstheme="minorHAnsi"/>
                <w:sz w:val="22"/>
                <w:szCs w:val="22"/>
              </w:rPr>
              <w:t>do dysponowania rozwiązaniem/technologią w okresie trwałości</w:t>
            </w:r>
            <w:r w:rsidRPr="00000B88">
              <w:rPr>
                <w:rFonts w:asciiTheme="minorHAnsi" w:hAnsiTheme="minorHAnsi" w:cstheme="minorHAnsi"/>
                <w:strike/>
                <w:sz w:val="22"/>
                <w:szCs w:val="22"/>
              </w:rPr>
              <w:t>.</w:t>
            </w:r>
            <w:r w:rsidRPr="00000B88">
              <w:rPr>
                <w:rFonts w:asciiTheme="minorHAnsi" w:hAnsiTheme="minorHAnsi" w:cstheme="minorHAnsi"/>
                <w:sz w:val="22"/>
                <w:szCs w:val="22"/>
              </w:rPr>
              <w:t xml:space="preserve"> Prace badawczo-rozwojowe muszą być zakończone i odebrane. W przypadku prac badawczo-rozwojowych zakupionych lub zleconych muszą być one opłacone, jeżeli od opłaty uzależnione jest dysponowanie przez Wnioskodawcę wynikami tych prac. Wnioskodawca musi dołączyć kopie dokumentacji potwierdzającej wskazane aspekty.</w:t>
            </w:r>
          </w:p>
          <w:p w14:paraId="3F1D62B2" w14:textId="77777777" w:rsidR="00730F10" w:rsidRPr="00000B88" w:rsidRDefault="00730F10" w:rsidP="00730F10">
            <w:pPr>
              <w:pStyle w:val="Akapitzlist"/>
              <w:autoSpaceDE w:val="0"/>
              <w:autoSpaceDN w:val="0"/>
              <w:adjustRightInd w:val="0"/>
              <w:spacing w:before="60" w:after="60"/>
              <w:ind w:left="0"/>
              <w:jc w:val="both"/>
              <w:rPr>
                <w:rFonts w:asciiTheme="minorHAnsi" w:hAnsiTheme="minorHAnsi" w:cstheme="minorHAnsi"/>
                <w:sz w:val="22"/>
                <w:szCs w:val="22"/>
              </w:rPr>
            </w:pPr>
          </w:p>
          <w:p w14:paraId="656015A3" w14:textId="77777777" w:rsidR="00730F10" w:rsidRPr="00000B88" w:rsidRDefault="00730F10" w:rsidP="00730F10">
            <w:pPr>
              <w:pStyle w:val="Akapitzlist"/>
              <w:autoSpaceDE w:val="0"/>
              <w:autoSpaceDN w:val="0"/>
              <w:adjustRightInd w:val="0"/>
              <w:spacing w:before="60" w:after="60"/>
              <w:ind w:left="0"/>
              <w:jc w:val="both"/>
              <w:rPr>
                <w:rFonts w:asciiTheme="minorHAnsi" w:hAnsiTheme="minorHAnsi" w:cstheme="minorHAnsi"/>
                <w:sz w:val="22"/>
                <w:szCs w:val="22"/>
              </w:rPr>
            </w:pPr>
            <w:r w:rsidRPr="00000B88">
              <w:rPr>
                <w:rFonts w:asciiTheme="minorHAnsi" w:hAnsiTheme="minorHAnsi" w:cstheme="minorHAnsi"/>
                <w:b/>
                <w:sz w:val="22"/>
                <w:szCs w:val="22"/>
              </w:rPr>
              <w:t>0 pkt</w:t>
            </w:r>
            <w:r w:rsidRPr="00000B88">
              <w:rPr>
                <w:rFonts w:asciiTheme="minorHAnsi" w:hAnsiTheme="minorHAnsi" w:cstheme="minorHAnsi"/>
                <w:sz w:val="22"/>
                <w:szCs w:val="22"/>
              </w:rPr>
              <w:t xml:space="preserve"> - </w:t>
            </w:r>
            <w:r w:rsidR="00671D10">
              <w:rPr>
                <w:rFonts w:asciiTheme="minorHAnsi" w:hAnsiTheme="minorHAnsi" w:cstheme="minorHAnsi"/>
                <w:sz w:val="22"/>
                <w:szCs w:val="22"/>
              </w:rPr>
              <w:t>przedsięwzięcie</w:t>
            </w:r>
            <w:r w:rsidR="001908BA">
              <w:rPr>
                <w:rFonts w:asciiTheme="minorHAnsi" w:hAnsiTheme="minorHAnsi" w:cstheme="minorHAnsi"/>
                <w:sz w:val="22"/>
                <w:szCs w:val="22"/>
              </w:rPr>
              <w:t xml:space="preserve"> </w:t>
            </w:r>
            <w:r w:rsidRPr="00000B88">
              <w:rPr>
                <w:rFonts w:asciiTheme="minorHAnsi" w:hAnsiTheme="minorHAnsi" w:cstheme="minorHAnsi"/>
                <w:sz w:val="22"/>
                <w:szCs w:val="22"/>
              </w:rPr>
              <w:t>nie dotyczy wdrożenia wyników prac badawczo-rozwojowych przeprowadzonych przez Wnioskodawcę samodzielnie lub na jego zlecenie lub do których Wnioskodawca posiada prawa do dysponowania w okresie realizacji i w okresie trwałości j.w.;</w:t>
            </w:r>
          </w:p>
          <w:p w14:paraId="322AF94A" w14:textId="77777777" w:rsidR="00730F10" w:rsidRPr="00000B88" w:rsidRDefault="00730F10" w:rsidP="00730F10">
            <w:pPr>
              <w:pStyle w:val="Akapitzlist"/>
              <w:autoSpaceDE w:val="0"/>
              <w:autoSpaceDN w:val="0"/>
              <w:adjustRightInd w:val="0"/>
              <w:spacing w:before="60" w:after="60"/>
              <w:ind w:left="0"/>
              <w:jc w:val="both"/>
              <w:rPr>
                <w:rFonts w:asciiTheme="minorHAnsi" w:hAnsiTheme="minorHAnsi" w:cstheme="minorHAnsi"/>
                <w:sz w:val="22"/>
                <w:szCs w:val="22"/>
              </w:rPr>
            </w:pPr>
          </w:p>
          <w:p w14:paraId="35AA5504" w14:textId="77777777" w:rsidR="00730F10" w:rsidRPr="00000B88" w:rsidRDefault="00730F10" w:rsidP="00730F10">
            <w:pPr>
              <w:pStyle w:val="Akapitzlist"/>
              <w:autoSpaceDE w:val="0"/>
              <w:autoSpaceDN w:val="0"/>
              <w:adjustRightInd w:val="0"/>
              <w:spacing w:before="60" w:after="60"/>
              <w:ind w:left="0"/>
              <w:jc w:val="both"/>
              <w:rPr>
                <w:rFonts w:asciiTheme="minorHAnsi" w:hAnsiTheme="minorHAnsi" w:cstheme="minorHAnsi"/>
                <w:sz w:val="22"/>
                <w:szCs w:val="22"/>
              </w:rPr>
            </w:pPr>
            <w:r w:rsidRPr="00000B88">
              <w:rPr>
                <w:rFonts w:asciiTheme="minorHAnsi" w:hAnsiTheme="minorHAnsi" w:cstheme="minorHAnsi"/>
                <w:b/>
                <w:sz w:val="22"/>
                <w:szCs w:val="22"/>
              </w:rPr>
              <w:t>1 pkt</w:t>
            </w:r>
            <w:r w:rsidRPr="00000B88">
              <w:rPr>
                <w:rFonts w:asciiTheme="minorHAnsi" w:hAnsiTheme="minorHAnsi" w:cstheme="minorHAnsi"/>
                <w:sz w:val="22"/>
                <w:szCs w:val="22"/>
              </w:rPr>
              <w:t xml:space="preserve"> - </w:t>
            </w:r>
            <w:r w:rsidR="00671D10">
              <w:rPr>
                <w:rFonts w:asciiTheme="minorHAnsi" w:hAnsiTheme="minorHAnsi" w:cstheme="minorHAnsi"/>
                <w:sz w:val="22"/>
                <w:szCs w:val="22"/>
              </w:rPr>
              <w:t>przedsięwzięcie</w:t>
            </w:r>
            <w:r w:rsidR="001908BA">
              <w:rPr>
                <w:rFonts w:asciiTheme="minorHAnsi" w:hAnsiTheme="minorHAnsi" w:cstheme="minorHAnsi"/>
                <w:sz w:val="22"/>
                <w:szCs w:val="22"/>
              </w:rPr>
              <w:t xml:space="preserve"> </w:t>
            </w:r>
            <w:r w:rsidRPr="00000B88">
              <w:rPr>
                <w:rFonts w:asciiTheme="minorHAnsi" w:hAnsiTheme="minorHAnsi" w:cstheme="minorHAnsi"/>
                <w:sz w:val="22"/>
                <w:szCs w:val="22"/>
              </w:rPr>
              <w:t>dotyczy wdrożenia wyników prac badawczo-rozwojowych przeprowadzonych przez Wnioskodawcę samodzielnie lub do których Wnioskodawca posiada prawa do dysponowania w okresie realizacji i w okresie trwałości j.w.</w:t>
            </w:r>
            <w:r w:rsidR="00774D9C">
              <w:rPr>
                <w:rFonts w:asciiTheme="minorHAnsi" w:hAnsiTheme="minorHAnsi" w:cstheme="minorHAnsi"/>
                <w:sz w:val="22"/>
                <w:szCs w:val="22"/>
              </w:rPr>
              <w:t xml:space="preserve"> </w:t>
            </w:r>
            <w:r w:rsidRPr="00000B88">
              <w:rPr>
                <w:rFonts w:asciiTheme="minorHAnsi" w:hAnsiTheme="minorHAnsi" w:cstheme="minorHAnsi"/>
                <w:sz w:val="22"/>
                <w:szCs w:val="22"/>
              </w:rPr>
              <w:t>oraz mają one kluczowe znaczenie dla opracowania /udoskonalenia produktu lub procesu technologicznego oraz kwestie praw własności intelektualnej są uregulowane prawnie w sposób, który umożliwia Wnioskodawcy dysponowanie wynikami prac badawczo-rozwojowych;</w:t>
            </w:r>
          </w:p>
          <w:p w14:paraId="628C38B7" w14:textId="77777777" w:rsidR="00C00C40" w:rsidRPr="00000B88" w:rsidRDefault="00C00C40" w:rsidP="00C00C40">
            <w:pPr>
              <w:pStyle w:val="Akapitzlist"/>
              <w:autoSpaceDE w:val="0"/>
              <w:autoSpaceDN w:val="0"/>
              <w:adjustRightInd w:val="0"/>
              <w:spacing w:before="60" w:after="60"/>
              <w:ind w:left="0"/>
              <w:jc w:val="both"/>
              <w:rPr>
                <w:rFonts w:asciiTheme="minorHAnsi" w:hAnsiTheme="minorHAnsi" w:cstheme="minorHAnsi"/>
                <w:sz w:val="22"/>
                <w:szCs w:val="22"/>
              </w:rPr>
            </w:pPr>
          </w:p>
          <w:p w14:paraId="3868C283" w14:textId="77777777" w:rsidR="00C00C40" w:rsidRPr="00000B88" w:rsidRDefault="00C00C40" w:rsidP="00C00C40">
            <w:pPr>
              <w:pStyle w:val="Akapitzlist"/>
              <w:autoSpaceDE w:val="0"/>
              <w:autoSpaceDN w:val="0"/>
              <w:adjustRightInd w:val="0"/>
              <w:spacing w:before="60" w:after="60"/>
              <w:ind w:left="0"/>
              <w:jc w:val="both"/>
              <w:rPr>
                <w:rFonts w:asciiTheme="minorHAnsi" w:hAnsiTheme="minorHAnsi" w:cstheme="minorHAnsi"/>
                <w:sz w:val="22"/>
                <w:szCs w:val="22"/>
              </w:rPr>
            </w:pPr>
          </w:p>
          <w:p w14:paraId="25FAE300" w14:textId="77777777" w:rsidR="00C00C40" w:rsidRPr="00000B88" w:rsidRDefault="00C11FE3" w:rsidP="00C36CA8">
            <w:pPr>
              <w:pStyle w:val="Akapitzlist"/>
              <w:autoSpaceDE w:val="0"/>
              <w:autoSpaceDN w:val="0"/>
              <w:adjustRightInd w:val="0"/>
              <w:spacing w:before="60" w:after="60"/>
              <w:ind w:left="0"/>
              <w:jc w:val="both"/>
              <w:rPr>
                <w:rFonts w:asciiTheme="minorHAnsi" w:hAnsiTheme="minorHAnsi" w:cstheme="minorHAnsi"/>
                <w:b/>
                <w:i/>
                <w:sz w:val="22"/>
                <w:szCs w:val="22"/>
              </w:rPr>
            </w:pPr>
            <w:r w:rsidRPr="00000B88">
              <w:rPr>
                <w:rFonts w:asciiTheme="minorHAnsi" w:hAnsiTheme="minorHAnsi" w:cstheme="minorHAnsi"/>
                <w:i/>
                <w:sz w:val="22"/>
                <w:szCs w:val="22"/>
              </w:rPr>
              <w:t xml:space="preserve">Negatywna ocena kryterium (uzyskanie 0 pkt) </w:t>
            </w:r>
            <w:r w:rsidRPr="00000B88">
              <w:rPr>
                <w:rFonts w:asciiTheme="minorHAnsi" w:hAnsiTheme="minorHAnsi" w:cstheme="minorHAnsi"/>
                <w:b/>
                <w:i/>
                <w:sz w:val="22"/>
                <w:szCs w:val="22"/>
              </w:rPr>
              <w:t>powoduje odrzucenie</w:t>
            </w:r>
            <w:r w:rsidRPr="00000B88">
              <w:rPr>
                <w:rFonts w:asciiTheme="minorHAnsi" w:hAnsiTheme="minorHAnsi" w:cstheme="minorHAnsi"/>
                <w:i/>
                <w:sz w:val="22"/>
                <w:szCs w:val="22"/>
              </w:rPr>
              <w:t xml:space="preserve"> wniosku</w:t>
            </w:r>
            <w:r w:rsidR="00874622" w:rsidRPr="00000B88">
              <w:rPr>
                <w:rFonts w:asciiTheme="minorHAnsi" w:hAnsiTheme="minorHAnsi" w:cstheme="minorHAnsi"/>
                <w:i/>
                <w:sz w:val="22"/>
                <w:szCs w:val="22"/>
              </w:rPr>
              <w:t>.</w:t>
            </w:r>
          </w:p>
        </w:tc>
      </w:tr>
      <w:tr w:rsidR="00C00C40" w:rsidRPr="00000B88" w14:paraId="4BEFFC35" w14:textId="77777777" w:rsidTr="00950886">
        <w:trPr>
          <w:cantSplit/>
          <w:trHeight w:val="263"/>
        </w:trPr>
        <w:tc>
          <w:tcPr>
            <w:tcW w:w="927" w:type="dxa"/>
            <w:gridSpan w:val="2"/>
            <w:tcBorders>
              <w:bottom w:val="single" w:sz="4" w:space="0" w:color="auto"/>
            </w:tcBorders>
            <w:vAlign w:val="center"/>
          </w:tcPr>
          <w:p w14:paraId="3A79B523" w14:textId="77777777" w:rsidR="00C00C40" w:rsidRPr="00000B88" w:rsidRDefault="00290AD4" w:rsidP="00C00C4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3</w:t>
            </w:r>
            <w:r w:rsidR="00C00C40" w:rsidRPr="00000B88">
              <w:rPr>
                <w:rFonts w:asciiTheme="minorHAnsi" w:hAnsiTheme="minorHAnsi" w:cstheme="minorHAnsi"/>
                <w:sz w:val="22"/>
                <w:szCs w:val="22"/>
              </w:rPr>
              <w:t>.</w:t>
            </w:r>
          </w:p>
        </w:tc>
        <w:tc>
          <w:tcPr>
            <w:tcW w:w="6522" w:type="dxa"/>
            <w:gridSpan w:val="2"/>
            <w:tcBorders>
              <w:bottom w:val="single" w:sz="4" w:space="0" w:color="auto"/>
            </w:tcBorders>
            <w:vAlign w:val="center"/>
          </w:tcPr>
          <w:p w14:paraId="6A26E4DE" w14:textId="77777777" w:rsidR="00C00C40" w:rsidRPr="00000B88" w:rsidRDefault="00C00C40" w:rsidP="00C00C40">
            <w:pPr>
              <w:autoSpaceDE w:val="0"/>
              <w:autoSpaceDN w:val="0"/>
              <w:adjustRightInd w:val="0"/>
              <w:spacing w:before="240" w:after="240"/>
              <w:rPr>
                <w:rFonts w:asciiTheme="minorHAnsi" w:hAnsiTheme="minorHAnsi" w:cstheme="minorHAnsi"/>
                <w:sz w:val="22"/>
                <w:szCs w:val="22"/>
              </w:rPr>
            </w:pPr>
            <w:r w:rsidRPr="00000B88">
              <w:rPr>
                <w:rFonts w:asciiTheme="minorHAnsi" w:hAnsiTheme="minorHAnsi" w:cstheme="minorHAnsi"/>
                <w:b/>
                <w:bCs/>
                <w:sz w:val="22"/>
                <w:szCs w:val="22"/>
              </w:rPr>
              <w:t>Wartość współczynnika Nexus</w:t>
            </w:r>
            <w:r w:rsidR="00A52973" w:rsidRPr="00000B88">
              <w:rPr>
                <w:rFonts w:asciiTheme="minorHAnsi" w:hAnsiTheme="minorHAnsi" w:cstheme="minorHAnsi"/>
                <w:b/>
                <w:bCs/>
                <w:sz w:val="22"/>
                <w:szCs w:val="22"/>
              </w:rPr>
              <w:t xml:space="preserve"> </w:t>
            </w:r>
          </w:p>
        </w:tc>
        <w:tc>
          <w:tcPr>
            <w:tcW w:w="992" w:type="dxa"/>
            <w:gridSpan w:val="2"/>
            <w:tcBorders>
              <w:bottom w:val="single" w:sz="4" w:space="0" w:color="auto"/>
            </w:tcBorders>
          </w:tcPr>
          <w:p w14:paraId="7126FABA" w14:textId="77777777" w:rsidR="00C00C40" w:rsidRPr="00000B88" w:rsidRDefault="00C00C40" w:rsidP="00C00C4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0 pkt</w:t>
            </w:r>
          </w:p>
          <w:p w14:paraId="7F6DA8DA" w14:textId="77777777" w:rsidR="00C00C40" w:rsidRPr="00000B88" w:rsidRDefault="00C00C40" w:rsidP="00C00C4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1 pkt</w:t>
            </w:r>
          </w:p>
        </w:tc>
        <w:tc>
          <w:tcPr>
            <w:tcW w:w="851" w:type="dxa"/>
            <w:gridSpan w:val="3"/>
            <w:tcBorders>
              <w:bottom w:val="single" w:sz="4" w:space="0" w:color="auto"/>
            </w:tcBorders>
          </w:tcPr>
          <w:p w14:paraId="2CF3B9FE" w14:textId="77777777" w:rsidR="00C00C40" w:rsidRPr="00000B88" w:rsidRDefault="009E24A1" w:rsidP="00C00C4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5</w:t>
            </w:r>
          </w:p>
        </w:tc>
        <w:tc>
          <w:tcPr>
            <w:tcW w:w="912" w:type="dxa"/>
            <w:tcBorders>
              <w:bottom w:val="single" w:sz="4" w:space="0" w:color="auto"/>
            </w:tcBorders>
          </w:tcPr>
          <w:p w14:paraId="1D33166C" w14:textId="77777777" w:rsidR="00C00C40" w:rsidRPr="00000B88" w:rsidRDefault="00C00C40" w:rsidP="00D44481">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 xml:space="preserve">max </w:t>
            </w:r>
            <w:r w:rsidR="00D44481" w:rsidRPr="00000B88">
              <w:rPr>
                <w:rFonts w:asciiTheme="minorHAnsi" w:hAnsiTheme="minorHAnsi" w:cstheme="minorHAnsi"/>
                <w:sz w:val="22"/>
                <w:szCs w:val="22"/>
              </w:rPr>
              <w:t xml:space="preserve">5 </w:t>
            </w:r>
            <w:r w:rsidRPr="00000B88">
              <w:rPr>
                <w:rFonts w:asciiTheme="minorHAnsi" w:hAnsiTheme="minorHAnsi" w:cstheme="minorHAnsi"/>
                <w:sz w:val="22"/>
                <w:szCs w:val="22"/>
              </w:rPr>
              <w:t>pkt</w:t>
            </w:r>
          </w:p>
        </w:tc>
      </w:tr>
      <w:tr w:rsidR="00C00C40" w:rsidRPr="00000B88" w14:paraId="362152B5" w14:textId="77777777" w:rsidTr="6C76BB42">
        <w:trPr>
          <w:cantSplit/>
          <w:trHeight w:val="263"/>
        </w:trPr>
        <w:tc>
          <w:tcPr>
            <w:tcW w:w="10204" w:type="dxa"/>
            <w:gridSpan w:val="10"/>
            <w:shd w:val="clear" w:color="auto" w:fill="FFFFFF" w:themeFill="background1"/>
            <w:vAlign w:val="center"/>
          </w:tcPr>
          <w:p w14:paraId="50AB6853" w14:textId="77777777" w:rsidR="00C00C40" w:rsidRPr="00000B88" w:rsidRDefault="00C00C40" w:rsidP="00C00C40">
            <w:pPr>
              <w:pStyle w:val="Akapitzlist"/>
              <w:autoSpaceDE w:val="0"/>
              <w:autoSpaceDN w:val="0"/>
              <w:adjustRightInd w:val="0"/>
              <w:spacing w:before="60" w:after="60"/>
              <w:ind w:left="0"/>
              <w:jc w:val="both"/>
              <w:rPr>
                <w:rFonts w:asciiTheme="minorHAnsi" w:hAnsiTheme="minorHAnsi" w:cstheme="minorHAnsi"/>
                <w:bCs/>
                <w:sz w:val="22"/>
                <w:szCs w:val="22"/>
              </w:rPr>
            </w:pPr>
            <w:r w:rsidRPr="00000B88">
              <w:rPr>
                <w:rFonts w:asciiTheme="minorHAnsi" w:hAnsiTheme="minorHAnsi" w:cstheme="minorHAnsi"/>
                <w:bCs/>
                <w:sz w:val="22"/>
                <w:szCs w:val="22"/>
              </w:rPr>
              <w:t>Ocenie podlegają koszty na nabycie wyników prac B+R od podmiotu niepowiązanego/powiązanego.</w:t>
            </w:r>
          </w:p>
          <w:p w14:paraId="5ACE27A5" w14:textId="77777777" w:rsidR="00C00C40" w:rsidRPr="00000B88" w:rsidRDefault="00C00C40" w:rsidP="00C00C40">
            <w:pPr>
              <w:pStyle w:val="Akapitzlist"/>
              <w:autoSpaceDE w:val="0"/>
              <w:autoSpaceDN w:val="0"/>
              <w:adjustRightInd w:val="0"/>
              <w:spacing w:before="60" w:after="60"/>
              <w:ind w:left="0"/>
              <w:jc w:val="both"/>
              <w:rPr>
                <w:rFonts w:asciiTheme="minorHAnsi" w:hAnsiTheme="minorHAnsi" w:cstheme="minorHAnsi"/>
                <w:sz w:val="22"/>
                <w:szCs w:val="22"/>
              </w:rPr>
            </w:pPr>
            <w:r w:rsidRPr="00000B88">
              <w:rPr>
                <w:rFonts w:asciiTheme="minorHAnsi" w:hAnsiTheme="minorHAnsi" w:cstheme="minorHAnsi"/>
                <w:b/>
                <w:sz w:val="22"/>
                <w:szCs w:val="22"/>
              </w:rPr>
              <w:t>0 pkt</w:t>
            </w:r>
            <w:r w:rsidR="00B56A74" w:rsidRPr="00000B88">
              <w:rPr>
                <w:rFonts w:asciiTheme="minorHAnsi" w:hAnsiTheme="minorHAnsi" w:cstheme="minorHAnsi"/>
                <w:sz w:val="22"/>
                <w:szCs w:val="22"/>
              </w:rPr>
              <w:t xml:space="preserve"> -</w:t>
            </w:r>
            <w:r w:rsidRPr="00000B88">
              <w:rPr>
                <w:rFonts w:asciiTheme="minorHAnsi" w:hAnsiTheme="minorHAnsi" w:cstheme="minorHAnsi"/>
                <w:sz w:val="22"/>
                <w:szCs w:val="22"/>
              </w:rPr>
              <w:t xml:space="preserve"> w </w:t>
            </w:r>
            <w:r w:rsidR="00996C3F" w:rsidRPr="00000B88">
              <w:rPr>
                <w:rFonts w:asciiTheme="minorHAnsi" w:hAnsiTheme="minorHAnsi" w:cstheme="minorHAnsi"/>
                <w:sz w:val="22"/>
                <w:szCs w:val="22"/>
              </w:rPr>
              <w:t>przypadku,</w:t>
            </w:r>
            <w:r w:rsidRPr="00000B88">
              <w:rPr>
                <w:rFonts w:asciiTheme="minorHAnsi" w:hAnsiTheme="minorHAnsi" w:cstheme="minorHAnsi"/>
                <w:sz w:val="22"/>
                <w:szCs w:val="22"/>
              </w:rPr>
              <w:t xml:space="preserve"> gdy współczynnik nexus wynosi &lt;0,5</w:t>
            </w:r>
          </w:p>
          <w:p w14:paraId="31D3C992" w14:textId="77777777" w:rsidR="00C00C40" w:rsidRPr="00000B88" w:rsidRDefault="00C00C40" w:rsidP="00C00C40">
            <w:pPr>
              <w:autoSpaceDE w:val="0"/>
              <w:autoSpaceDN w:val="0"/>
              <w:adjustRightInd w:val="0"/>
              <w:spacing w:before="60" w:after="60"/>
              <w:jc w:val="both"/>
              <w:rPr>
                <w:rFonts w:asciiTheme="minorHAnsi" w:hAnsiTheme="minorHAnsi" w:cstheme="minorHAnsi"/>
                <w:sz w:val="22"/>
                <w:szCs w:val="22"/>
              </w:rPr>
            </w:pPr>
            <w:r w:rsidRPr="00000B88">
              <w:rPr>
                <w:rFonts w:asciiTheme="minorHAnsi" w:hAnsiTheme="minorHAnsi" w:cstheme="minorHAnsi"/>
                <w:b/>
                <w:sz w:val="22"/>
                <w:szCs w:val="22"/>
              </w:rPr>
              <w:t>1 pkt</w:t>
            </w:r>
            <w:r w:rsidR="00B56A74" w:rsidRPr="00000B88">
              <w:rPr>
                <w:rFonts w:asciiTheme="minorHAnsi" w:hAnsiTheme="minorHAnsi" w:cstheme="minorHAnsi"/>
                <w:sz w:val="22"/>
                <w:szCs w:val="22"/>
              </w:rPr>
              <w:t xml:space="preserve"> -</w:t>
            </w:r>
            <w:r w:rsidR="00A52973" w:rsidRPr="00000B88">
              <w:rPr>
                <w:rFonts w:asciiTheme="minorHAnsi" w:hAnsiTheme="minorHAnsi" w:cstheme="minorHAnsi"/>
                <w:sz w:val="22"/>
                <w:szCs w:val="22"/>
              </w:rPr>
              <w:t xml:space="preserve"> </w:t>
            </w:r>
            <w:r w:rsidRPr="00000B88">
              <w:rPr>
                <w:rFonts w:asciiTheme="minorHAnsi" w:hAnsiTheme="minorHAnsi" w:cstheme="minorHAnsi"/>
                <w:sz w:val="22"/>
                <w:szCs w:val="22"/>
              </w:rPr>
              <w:t xml:space="preserve">w </w:t>
            </w:r>
            <w:r w:rsidR="00996C3F" w:rsidRPr="00000B88">
              <w:rPr>
                <w:rFonts w:asciiTheme="minorHAnsi" w:hAnsiTheme="minorHAnsi" w:cstheme="minorHAnsi"/>
                <w:sz w:val="22"/>
                <w:szCs w:val="22"/>
              </w:rPr>
              <w:t>przypadku,</w:t>
            </w:r>
            <w:r w:rsidRPr="00000B88">
              <w:rPr>
                <w:rFonts w:asciiTheme="minorHAnsi" w:hAnsiTheme="minorHAnsi" w:cstheme="minorHAnsi"/>
                <w:sz w:val="22"/>
                <w:szCs w:val="22"/>
              </w:rPr>
              <w:t xml:space="preserve"> gdy współczynnik nexus wynosi ≥0,5</w:t>
            </w:r>
          </w:p>
          <w:p w14:paraId="24E8BDB5" w14:textId="77777777" w:rsidR="00C00C40" w:rsidRPr="00000B88" w:rsidRDefault="002929C6" w:rsidP="00C00C40">
            <w:pPr>
              <w:autoSpaceDE w:val="0"/>
              <w:autoSpaceDN w:val="0"/>
              <w:adjustRightInd w:val="0"/>
              <w:spacing w:before="60" w:after="60"/>
              <w:jc w:val="both"/>
              <w:rPr>
                <w:rFonts w:asciiTheme="minorHAnsi" w:hAnsiTheme="minorHAnsi" w:cstheme="minorHAnsi"/>
                <w:bCs/>
                <w:sz w:val="22"/>
                <w:szCs w:val="22"/>
              </w:rPr>
            </w:pPr>
            <w:r w:rsidRPr="00000B88">
              <w:rPr>
                <w:rFonts w:asciiTheme="minorHAnsi" w:hAnsiTheme="minorHAnsi" w:cstheme="minorHAnsi"/>
                <w:bCs/>
                <w:sz w:val="22"/>
                <w:szCs w:val="22"/>
              </w:rPr>
              <w:t>Wartość współczynnika nexus jest obliczana zgodnie z art. 30ca ust. 4 Ustawy PIT (odpowiednio art. 24d ust. 4 Ustawy CIT).</w:t>
            </w:r>
          </w:p>
          <w:p w14:paraId="0FC2902A" w14:textId="77777777" w:rsidR="00C00C40" w:rsidRPr="00000B88" w:rsidRDefault="00C11FE3" w:rsidP="003C5CB1">
            <w:pPr>
              <w:autoSpaceDE w:val="0"/>
              <w:autoSpaceDN w:val="0"/>
              <w:adjustRightInd w:val="0"/>
              <w:spacing w:before="60" w:after="60"/>
              <w:jc w:val="both"/>
              <w:rPr>
                <w:rFonts w:asciiTheme="minorHAnsi" w:hAnsiTheme="minorHAnsi" w:cstheme="minorHAnsi"/>
                <w:sz w:val="22"/>
                <w:szCs w:val="22"/>
              </w:rPr>
            </w:pPr>
            <w:r w:rsidRPr="00000B88">
              <w:rPr>
                <w:rFonts w:asciiTheme="minorHAnsi" w:hAnsiTheme="minorHAnsi" w:cstheme="minorHAnsi"/>
                <w:i/>
                <w:sz w:val="22"/>
                <w:szCs w:val="22"/>
              </w:rPr>
              <w:t xml:space="preserve">Negatywna ocena kryterium (uzyskanie 0 pkt) </w:t>
            </w:r>
            <w:r w:rsidRPr="00000B88">
              <w:rPr>
                <w:rFonts w:asciiTheme="minorHAnsi" w:hAnsiTheme="minorHAnsi" w:cstheme="minorHAnsi"/>
                <w:b/>
                <w:i/>
                <w:sz w:val="22"/>
                <w:szCs w:val="22"/>
              </w:rPr>
              <w:t>nie powoduje odrzucenia</w:t>
            </w:r>
            <w:r w:rsidRPr="00000B88">
              <w:rPr>
                <w:rFonts w:asciiTheme="minorHAnsi" w:hAnsiTheme="minorHAnsi" w:cstheme="minorHAnsi"/>
                <w:i/>
                <w:sz w:val="22"/>
                <w:szCs w:val="22"/>
              </w:rPr>
              <w:t xml:space="preserve"> wniosku</w:t>
            </w:r>
            <w:r w:rsidR="00874622" w:rsidRPr="00000B88">
              <w:rPr>
                <w:rFonts w:asciiTheme="minorHAnsi" w:hAnsiTheme="minorHAnsi" w:cstheme="minorHAnsi"/>
                <w:i/>
                <w:sz w:val="22"/>
                <w:szCs w:val="22"/>
              </w:rPr>
              <w:t>.</w:t>
            </w:r>
          </w:p>
        </w:tc>
      </w:tr>
      <w:tr w:rsidR="00C00C40" w:rsidRPr="00000B88" w14:paraId="163953A0" w14:textId="77777777" w:rsidTr="00950886">
        <w:trPr>
          <w:cantSplit/>
          <w:trHeight w:val="263"/>
        </w:trPr>
        <w:tc>
          <w:tcPr>
            <w:tcW w:w="927" w:type="dxa"/>
            <w:gridSpan w:val="2"/>
            <w:vAlign w:val="center"/>
          </w:tcPr>
          <w:p w14:paraId="376EAD1E" w14:textId="77777777" w:rsidR="00C00C40" w:rsidRPr="00000B88" w:rsidRDefault="00290AD4" w:rsidP="00C00C4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lastRenderedPageBreak/>
              <w:t>4</w:t>
            </w:r>
            <w:r w:rsidR="00C00C40" w:rsidRPr="00000B88">
              <w:rPr>
                <w:rFonts w:asciiTheme="minorHAnsi" w:hAnsiTheme="minorHAnsi" w:cstheme="minorHAnsi"/>
                <w:sz w:val="22"/>
                <w:szCs w:val="22"/>
              </w:rPr>
              <w:t>.</w:t>
            </w:r>
          </w:p>
        </w:tc>
        <w:tc>
          <w:tcPr>
            <w:tcW w:w="6522" w:type="dxa"/>
            <w:gridSpan w:val="2"/>
            <w:vAlign w:val="center"/>
          </w:tcPr>
          <w:p w14:paraId="2BF416B1" w14:textId="77777777" w:rsidR="00C00C40" w:rsidRPr="00000B88" w:rsidRDefault="00C00C40" w:rsidP="00C00C40">
            <w:pPr>
              <w:autoSpaceDE w:val="0"/>
              <w:autoSpaceDN w:val="0"/>
              <w:adjustRightInd w:val="0"/>
              <w:spacing w:before="240" w:after="240"/>
              <w:rPr>
                <w:rFonts w:asciiTheme="minorHAnsi" w:hAnsiTheme="minorHAnsi" w:cstheme="minorHAnsi"/>
                <w:sz w:val="22"/>
                <w:szCs w:val="22"/>
              </w:rPr>
            </w:pPr>
            <w:r w:rsidRPr="00000B88">
              <w:rPr>
                <w:rFonts w:asciiTheme="minorHAnsi" w:hAnsiTheme="minorHAnsi" w:cstheme="minorHAnsi"/>
                <w:b/>
                <w:bCs/>
                <w:sz w:val="22"/>
                <w:szCs w:val="22"/>
              </w:rPr>
              <w:t>Innowacyjność rozwiązania będącego przedmiotem projektu</w:t>
            </w:r>
            <w:r w:rsidR="00A52973" w:rsidRPr="00000B88">
              <w:rPr>
                <w:rFonts w:asciiTheme="minorHAnsi" w:hAnsiTheme="minorHAnsi" w:cstheme="minorHAnsi"/>
                <w:b/>
                <w:bCs/>
                <w:sz w:val="22"/>
                <w:szCs w:val="22"/>
              </w:rPr>
              <w:t xml:space="preserve"> </w:t>
            </w:r>
          </w:p>
        </w:tc>
        <w:tc>
          <w:tcPr>
            <w:tcW w:w="992" w:type="dxa"/>
            <w:gridSpan w:val="2"/>
          </w:tcPr>
          <w:p w14:paraId="4E174005" w14:textId="77777777" w:rsidR="00C00C40" w:rsidRPr="00000B88" w:rsidRDefault="00C00C40" w:rsidP="00C00C4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0 pkt</w:t>
            </w:r>
          </w:p>
          <w:p w14:paraId="6CFFD0BD" w14:textId="77777777" w:rsidR="00C00C40" w:rsidRPr="00000B88" w:rsidRDefault="00496680" w:rsidP="00C00C4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 xml:space="preserve">10 </w:t>
            </w:r>
            <w:r w:rsidR="00C00C40" w:rsidRPr="00000B88">
              <w:rPr>
                <w:rFonts w:asciiTheme="minorHAnsi" w:hAnsiTheme="minorHAnsi" w:cstheme="minorHAnsi"/>
                <w:sz w:val="22"/>
                <w:szCs w:val="22"/>
              </w:rPr>
              <w:t>pkt</w:t>
            </w:r>
          </w:p>
        </w:tc>
        <w:tc>
          <w:tcPr>
            <w:tcW w:w="851" w:type="dxa"/>
            <w:gridSpan w:val="3"/>
          </w:tcPr>
          <w:p w14:paraId="2CF7C318" w14:textId="77777777" w:rsidR="00C00C40" w:rsidRPr="00000B88" w:rsidRDefault="00C00C40" w:rsidP="00C00C4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1</w:t>
            </w:r>
          </w:p>
        </w:tc>
        <w:tc>
          <w:tcPr>
            <w:tcW w:w="912" w:type="dxa"/>
          </w:tcPr>
          <w:p w14:paraId="380440DE" w14:textId="77777777" w:rsidR="00C00C40" w:rsidRPr="00000B88" w:rsidRDefault="00C00C40" w:rsidP="00C36CA8">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 xml:space="preserve">max </w:t>
            </w:r>
            <w:r w:rsidR="00496680" w:rsidRPr="00000B88">
              <w:rPr>
                <w:rFonts w:asciiTheme="minorHAnsi" w:hAnsiTheme="minorHAnsi" w:cstheme="minorHAnsi"/>
                <w:sz w:val="22"/>
                <w:szCs w:val="22"/>
              </w:rPr>
              <w:t>10</w:t>
            </w:r>
            <w:r w:rsidRPr="00000B88">
              <w:rPr>
                <w:rFonts w:asciiTheme="minorHAnsi" w:hAnsiTheme="minorHAnsi" w:cstheme="minorHAnsi"/>
                <w:sz w:val="22"/>
                <w:szCs w:val="22"/>
              </w:rPr>
              <w:t xml:space="preserve"> pkt</w:t>
            </w:r>
          </w:p>
        </w:tc>
      </w:tr>
      <w:tr w:rsidR="00C00C40" w:rsidRPr="00000B88" w14:paraId="55E89D0E" w14:textId="77777777" w:rsidTr="6C76BB42">
        <w:trPr>
          <w:cantSplit/>
          <w:trHeight w:val="263"/>
        </w:trPr>
        <w:tc>
          <w:tcPr>
            <w:tcW w:w="10204" w:type="dxa"/>
            <w:gridSpan w:val="10"/>
            <w:vAlign w:val="center"/>
          </w:tcPr>
          <w:p w14:paraId="3049E5D6" w14:textId="77777777" w:rsidR="00FD0818" w:rsidRPr="00000B88" w:rsidRDefault="00FD0818" w:rsidP="00FD0818">
            <w:pPr>
              <w:autoSpaceDE w:val="0"/>
              <w:autoSpaceDN w:val="0"/>
              <w:adjustRightInd w:val="0"/>
              <w:spacing w:before="60" w:after="60"/>
              <w:jc w:val="both"/>
              <w:rPr>
                <w:rFonts w:asciiTheme="minorHAnsi" w:hAnsiTheme="minorHAnsi" w:cstheme="minorHAnsi"/>
                <w:sz w:val="22"/>
                <w:szCs w:val="22"/>
              </w:rPr>
            </w:pPr>
            <w:r w:rsidRPr="00000B88">
              <w:rPr>
                <w:rFonts w:asciiTheme="minorHAnsi" w:hAnsiTheme="minorHAnsi" w:cstheme="minorHAnsi"/>
                <w:sz w:val="22"/>
                <w:szCs w:val="22"/>
              </w:rPr>
              <w:t xml:space="preserve">Ocenie podlega, czy </w:t>
            </w:r>
            <w:r w:rsidR="005B7DE6">
              <w:rPr>
                <w:rFonts w:asciiTheme="minorHAnsi" w:hAnsiTheme="minorHAnsi" w:cstheme="minorHAnsi"/>
                <w:sz w:val="22"/>
                <w:szCs w:val="22"/>
              </w:rPr>
              <w:t>przedsięwzięcie</w:t>
            </w:r>
            <w:r w:rsidR="001908BA">
              <w:rPr>
                <w:rFonts w:asciiTheme="minorHAnsi" w:hAnsiTheme="minorHAnsi" w:cstheme="minorHAnsi"/>
                <w:sz w:val="22"/>
                <w:szCs w:val="22"/>
              </w:rPr>
              <w:t xml:space="preserve"> </w:t>
            </w:r>
            <w:r w:rsidRPr="00000B88">
              <w:rPr>
                <w:rFonts w:asciiTheme="minorHAnsi" w:hAnsiTheme="minorHAnsi" w:cstheme="minorHAnsi"/>
                <w:sz w:val="22"/>
                <w:szCs w:val="22"/>
              </w:rPr>
              <w:t>dotyczy innowacji produktowej, technologicznej lub procesowej co najmniej w skali polskiego rynku zgodnie z poniższą definicją w punktacji.</w:t>
            </w:r>
          </w:p>
          <w:p w14:paraId="1E030BE0" w14:textId="77777777" w:rsidR="00FD0818" w:rsidRPr="00000B88" w:rsidRDefault="00FD0818" w:rsidP="00FD0818">
            <w:pPr>
              <w:autoSpaceDE w:val="0"/>
              <w:autoSpaceDN w:val="0"/>
              <w:adjustRightInd w:val="0"/>
              <w:spacing w:before="60" w:after="60"/>
              <w:ind w:left="-284"/>
              <w:jc w:val="both"/>
              <w:rPr>
                <w:rFonts w:asciiTheme="minorHAnsi" w:hAnsiTheme="minorHAnsi" w:cstheme="minorHAnsi"/>
                <w:sz w:val="22"/>
                <w:szCs w:val="22"/>
              </w:rPr>
            </w:pPr>
          </w:p>
          <w:p w14:paraId="75EB4EA3" w14:textId="77777777" w:rsidR="00FD0818" w:rsidRPr="00000B88" w:rsidRDefault="00FD0818" w:rsidP="00FD0818">
            <w:pPr>
              <w:autoSpaceDE w:val="0"/>
              <w:autoSpaceDN w:val="0"/>
              <w:adjustRightInd w:val="0"/>
              <w:spacing w:before="60" w:after="60"/>
              <w:jc w:val="both"/>
              <w:rPr>
                <w:rFonts w:asciiTheme="minorHAnsi" w:hAnsiTheme="minorHAnsi" w:cstheme="minorHAnsi"/>
                <w:sz w:val="22"/>
                <w:szCs w:val="22"/>
              </w:rPr>
            </w:pPr>
            <w:r w:rsidRPr="00000B88">
              <w:rPr>
                <w:rFonts w:asciiTheme="minorHAnsi" w:hAnsiTheme="minorHAnsi" w:cstheme="minorHAnsi"/>
                <w:b/>
                <w:sz w:val="22"/>
                <w:szCs w:val="22"/>
              </w:rPr>
              <w:t>0 pkt</w:t>
            </w:r>
            <w:r w:rsidRPr="00000B88">
              <w:rPr>
                <w:rFonts w:asciiTheme="minorHAnsi" w:hAnsiTheme="minorHAnsi" w:cstheme="minorHAnsi"/>
                <w:sz w:val="22"/>
                <w:szCs w:val="22"/>
              </w:rPr>
              <w:t xml:space="preserve"> - </w:t>
            </w:r>
            <w:r w:rsidR="005B7DE6">
              <w:rPr>
                <w:rFonts w:asciiTheme="minorHAnsi" w:hAnsiTheme="minorHAnsi" w:cstheme="minorHAnsi"/>
                <w:sz w:val="22"/>
                <w:szCs w:val="22"/>
              </w:rPr>
              <w:t>przedsięwzięcie</w:t>
            </w:r>
            <w:r w:rsidR="001908BA">
              <w:rPr>
                <w:rFonts w:asciiTheme="minorHAnsi" w:hAnsiTheme="minorHAnsi" w:cstheme="minorHAnsi"/>
                <w:sz w:val="22"/>
                <w:szCs w:val="22"/>
              </w:rPr>
              <w:t xml:space="preserve"> </w:t>
            </w:r>
            <w:r w:rsidRPr="00000B88">
              <w:rPr>
                <w:rFonts w:asciiTheme="minorHAnsi" w:hAnsiTheme="minorHAnsi" w:cstheme="minorHAnsi"/>
                <w:sz w:val="22"/>
                <w:szCs w:val="22"/>
              </w:rPr>
              <w:t xml:space="preserve">nie jest </w:t>
            </w:r>
            <w:r w:rsidR="005B7DE6" w:rsidRPr="00000B88">
              <w:rPr>
                <w:rFonts w:asciiTheme="minorHAnsi" w:hAnsiTheme="minorHAnsi" w:cstheme="minorHAnsi"/>
                <w:sz w:val="22"/>
                <w:szCs w:val="22"/>
              </w:rPr>
              <w:t>innowacyjn</w:t>
            </w:r>
            <w:r w:rsidR="005B7DE6">
              <w:rPr>
                <w:rFonts w:asciiTheme="minorHAnsi" w:hAnsiTheme="minorHAnsi" w:cstheme="minorHAnsi"/>
                <w:sz w:val="22"/>
                <w:szCs w:val="22"/>
              </w:rPr>
              <w:t>e</w:t>
            </w:r>
            <w:r w:rsidR="005B7DE6" w:rsidRPr="00000B88">
              <w:rPr>
                <w:rFonts w:asciiTheme="minorHAnsi" w:hAnsiTheme="minorHAnsi" w:cstheme="minorHAnsi"/>
                <w:sz w:val="22"/>
                <w:szCs w:val="22"/>
              </w:rPr>
              <w:t xml:space="preserve"> </w:t>
            </w:r>
            <w:r w:rsidRPr="00000B88">
              <w:rPr>
                <w:rFonts w:asciiTheme="minorHAnsi" w:hAnsiTheme="minorHAnsi" w:cstheme="minorHAnsi"/>
                <w:sz w:val="22"/>
                <w:szCs w:val="22"/>
              </w:rPr>
              <w:t>(tj. nie spełnia minimalnych wymagań dotyczących innowacyjnego charakteru projektu określonych poniżej);</w:t>
            </w:r>
          </w:p>
          <w:p w14:paraId="5F34C13E" w14:textId="77777777" w:rsidR="00FD0818" w:rsidRPr="00000B88" w:rsidRDefault="00FD0818" w:rsidP="00FD0818">
            <w:pPr>
              <w:autoSpaceDE w:val="0"/>
              <w:autoSpaceDN w:val="0"/>
              <w:adjustRightInd w:val="0"/>
              <w:spacing w:before="60" w:after="60"/>
              <w:jc w:val="both"/>
              <w:rPr>
                <w:rFonts w:asciiTheme="minorHAnsi" w:hAnsiTheme="minorHAnsi" w:cstheme="minorHAnsi"/>
                <w:sz w:val="22"/>
                <w:szCs w:val="22"/>
              </w:rPr>
            </w:pPr>
          </w:p>
          <w:p w14:paraId="05E65572" w14:textId="77777777" w:rsidR="00FD0818" w:rsidRPr="00000B88" w:rsidRDefault="00FD0818" w:rsidP="00FD0818">
            <w:pPr>
              <w:autoSpaceDE w:val="0"/>
              <w:autoSpaceDN w:val="0"/>
              <w:adjustRightInd w:val="0"/>
              <w:spacing w:before="60" w:after="60"/>
              <w:jc w:val="both"/>
              <w:rPr>
                <w:rFonts w:asciiTheme="minorHAnsi" w:hAnsiTheme="minorHAnsi" w:cstheme="minorHAnsi"/>
                <w:sz w:val="22"/>
                <w:szCs w:val="22"/>
              </w:rPr>
            </w:pPr>
            <w:r w:rsidRPr="00000B88">
              <w:rPr>
                <w:rFonts w:asciiTheme="minorHAnsi" w:hAnsiTheme="minorHAnsi" w:cstheme="minorHAnsi"/>
                <w:b/>
                <w:sz w:val="22"/>
                <w:szCs w:val="22"/>
              </w:rPr>
              <w:t>10 pkt</w:t>
            </w:r>
            <w:r w:rsidRPr="00000B88">
              <w:rPr>
                <w:rFonts w:asciiTheme="minorHAnsi" w:hAnsiTheme="minorHAnsi" w:cstheme="minorHAnsi"/>
                <w:sz w:val="22"/>
                <w:szCs w:val="22"/>
              </w:rPr>
              <w:t xml:space="preserve"> - </w:t>
            </w:r>
            <w:r w:rsidR="005B7DE6">
              <w:rPr>
                <w:rFonts w:asciiTheme="minorHAnsi" w:hAnsiTheme="minorHAnsi" w:cstheme="minorHAnsi"/>
                <w:sz w:val="22"/>
                <w:szCs w:val="22"/>
              </w:rPr>
              <w:t>przedsięwzięcie</w:t>
            </w:r>
            <w:r w:rsidR="001908BA">
              <w:rPr>
                <w:rFonts w:asciiTheme="minorHAnsi" w:hAnsiTheme="minorHAnsi" w:cstheme="minorHAnsi"/>
                <w:sz w:val="22"/>
                <w:szCs w:val="22"/>
              </w:rPr>
              <w:t xml:space="preserve"> </w:t>
            </w:r>
            <w:r w:rsidRPr="00000B88">
              <w:rPr>
                <w:rFonts w:asciiTheme="minorHAnsi" w:hAnsiTheme="minorHAnsi" w:cstheme="minorHAnsi"/>
                <w:sz w:val="22"/>
                <w:szCs w:val="22"/>
              </w:rPr>
              <w:t xml:space="preserve">jest </w:t>
            </w:r>
            <w:r w:rsidR="005B7DE6" w:rsidRPr="00000B88">
              <w:rPr>
                <w:rFonts w:asciiTheme="minorHAnsi" w:hAnsiTheme="minorHAnsi" w:cstheme="minorHAnsi"/>
                <w:sz w:val="22"/>
                <w:szCs w:val="22"/>
              </w:rPr>
              <w:t>innowacyjn</w:t>
            </w:r>
            <w:r w:rsidR="005B7DE6">
              <w:rPr>
                <w:rFonts w:asciiTheme="minorHAnsi" w:hAnsiTheme="minorHAnsi" w:cstheme="minorHAnsi"/>
                <w:sz w:val="22"/>
                <w:szCs w:val="22"/>
              </w:rPr>
              <w:t>e</w:t>
            </w:r>
            <w:r w:rsidRPr="00000B88">
              <w:rPr>
                <w:rFonts w:asciiTheme="minorHAnsi" w:hAnsiTheme="minorHAnsi" w:cstheme="minorHAnsi"/>
                <w:sz w:val="22"/>
                <w:szCs w:val="22"/>
              </w:rPr>
              <w:t>, tj. spełnia łącznie poniższe warunki:</w:t>
            </w:r>
          </w:p>
          <w:p w14:paraId="7068BBCC" w14:textId="77777777" w:rsidR="00FD0818" w:rsidRPr="00000B88" w:rsidRDefault="00FD0818" w:rsidP="00A347A1">
            <w:pPr>
              <w:pStyle w:val="Akapitzlist"/>
              <w:numPr>
                <w:ilvl w:val="0"/>
                <w:numId w:val="12"/>
              </w:numPr>
              <w:autoSpaceDE w:val="0"/>
              <w:autoSpaceDN w:val="0"/>
              <w:adjustRightInd w:val="0"/>
              <w:spacing w:before="60" w:after="60"/>
              <w:jc w:val="both"/>
              <w:rPr>
                <w:rFonts w:asciiTheme="minorHAnsi" w:eastAsiaTheme="minorEastAsia" w:hAnsiTheme="minorHAnsi" w:cstheme="minorHAnsi"/>
                <w:sz w:val="22"/>
                <w:szCs w:val="22"/>
              </w:rPr>
            </w:pPr>
            <w:r w:rsidRPr="00000B88">
              <w:rPr>
                <w:rFonts w:asciiTheme="minorHAnsi" w:hAnsiTheme="minorHAnsi" w:cstheme="minorHAnsi"/>
                <w:sz w:val="22"/>
                <w:szCs w:val="22"/>
              </w:rPr>
              <w:t xml:space="preserve">We wniosku udowodniono, że opracowanie rozwiązania/technologii nastąpiło nie wcześniej niż w okresie </w:t>
            </w:r>
            <w:r w:rsidRPr="00000B88">
              <w:rPr>
                <w:rFonts w:asciiTheme="minorHAnsi" w:hAnsiTheme="minorHAnsi" w:cstheme="minorHAnsi"/>
                <w:sz w:val="22"/>
                <w:szCs w:val="22"/>
              </w:rPr>
              <w:br/>
              <w:t xml:space="preserve">3 pełnych lat przed złożeniem wniosku do Programu oraz podobne rozwiązania/technologie nie były stosowane w Polsce w okresie przekraczającym 3 pełne lata przed dniem złożenia wniosku; </w:t>
            </w:r>
            <w:r w:rsidRPr="00000B88">
              <w:rPr>
                <w:rFonts w:asciiTheme="minorHAnsi" w:eastAsia="Calibri" w:hAnsiTheme="minorHAnsi" w:cstheme="minorHAnsi"/>
                <w:sz w:val="22"/>
                <w:szCs w:val="22"/>
              </w:rPr>
              <w:t>w sytuacji, gdy opracowana technologia /produkt są starsze niż 3 lata, należy udowodnić we wniosku, że dopiero teraz rozwiązanie jest technologicznie dostępne i opłacalne;</w:t>
            </w:r>
          </w:p>
          <w:p w14:paraId="7CF96296" w14:textId="77777777" w:rsidR="00FD0818" w:rsidRPr="00000B88" w:rsidRDefault="00FD0818" w:rsidP="00FD0818">
            <w:pPr>
              <w:autoSpaceDE w:val="0"/>
              <w:autoSpaceDN w:val="0"/>
              <w:adjustRightInd w:val="0"/>
              <w:ind w:left="74"/>
              <w:jc w:val="both"/>
              <w:rPr>
                <w:rFonts w:asciiTheme="minorHAnsi" w:hAnsiTheme="minorHAnsi" w:cstheme="minorHAnsi"/>
                <w:b/>
                <w:sz w:val="22"/>
                <w:szCs w:val="22"/>
              </w:rPr>
            </w:pPr>
            <w:r w:rsidRPr="00000B88">
              <w:rPr>
                <w:rFonts w:asciiTheme="minorHAnsi" w:hAnsiTheme="minorHAnsi" w:cstheme="minorHAnsi"/>
                <w:b/>
                <w:sz w:val="22"/>
                <w:szCs w:val="22"/>
              </w:rPr>
              <w:t>oraz:</w:t>
            </w:r>
          </w:p>
          <w:p w14:paraId="064820D6" w14:textId="77777777" w:rsidR="00FD0818" w:rsidRPr="00000B88" w:rsidRDefault="00FD0818" w:rsidP="00A347A1">
            <w:pPr>
              <w:pStyle w:val="Akapitzlist"/>
              <w:numPr>
                <w:ilvl w:val="0"/>
                <w:numId w:val="12"/>
              </w:numPr>
              <w:autoSpaceDE w:val="0"/>
              <w:autoSpaceDN w:val="0"/>
              <w:adjustRightInd w:val="0"/>
              <w:spacing w:after="60"/>
              <w:ind w:left="431" w:hanging="357"/>
              <w:jc w:val="both"/>
              <w:rPr>
                <w:rFonts w:asciiTheme="minorHAnsi" w:hAnsiTheme="minorHAnsi" w:cstheme="minorHAnsi"/>
                <w:sz w:val="22"/>
                <w:szCs w:val="22"/>
              </w:rPr>
            </w:pPr>
            <w:r w:rsidRPr="00000B88">
              <w:rPr>
                <w:rFonts w:asciiTheme="minorHAnsi" w:hAnsiTheme="minorHAnsi" w:cstheme="minorHAnsi"/>
                <w:sz w:val="22"/>
                <w:szCs w:val="22"/>
              </w:rPr>
              <w:t>We wniosku wykazano większą opłacalność ekonomiczno-finansową technologii / rozwiązania w stosunku do istniejących na rynku, przy utrzymaniu podobnych parametrów techniczno - technologicznych oraz poziomów efektów środowiskowych (spadek jednostkowych nakładów inwestycyjnych w stosunku do uzyskiwanych efektów środowiskowych)</w:t>
            </w:r>
            <w:r w:rsidR="00774D9C">
              <w:rPr>
                <w:rFonts w:asciiTheme="minorHAnsi" w:hAnsiTheme="minorHAnsi" w:cstheme="minorHAnsi"/>
                <w:sz w:val="22"/>
                <w:szCs w:val="22"/>
              </w:rPr>
              <w:t xml:space="preserve"> </w:t>
            </w:r>
            <w:r w:rsidRPr="00000B88">
              <w:rPr>
                <w:rFonts w:asciiTheme="minorHAnsi" w:hAnsiTheme="minorHAnsi" w:cstheme="minorHAnsi"/>
                <w:sz w:val="22"/>
                <w:szCs w:val="22"/>
              </w:rPr>
              <w:t>lub wykazano znaczącą poprawę efektów środowiskowych.</w:t>
            </w:r>
          </w:p>
          <w:p w14:paraId="18206D76" w14:textId="77777777" w:rsidR="00FD0818" w:rsidRPr="00000B88" w:rsidRDefault="00FD0818" w:rsidP="00FD0818">
            <w:pPr>
              <w:autoSpaceDE w:val="0"/>
              <w:autoSpaceDN w:val="0"/>
              <w:adjustRightInd w:val="0"/>
              <w:spacing w:after="60"/>
              <w:ind w:left="74"/>
              <w:jc w:val="both"/>
              <w:rPr>
                <w:rFonts w:asciiTheme="minorHAnsi" w:hAnsiTheme="minorHAnsi" w:cstheme="minorHAnsi"/>
                <w:sz w:val="22"/>
                <w:szCs w:val="22"/>
              </w:rPr>
            </w:pPr>
            <w:r w:rsidRPr="00000B88">
              <w:rPr>
                <w:rFonts w:asciiTheme="minorHAnsi" w:hAnsiTheme="minorHAnsi" w:cstheme="minorHAnsi"/>
                <w:sz w:val="22"/>
                <w:szCs w:val="22"/>
              </w:rPr>
              <w:t>Dodatkowo, na potrzeby przyznania premii innowacyjnej Wnioskodawca określił wskaźniki</w:t>
            </w:r>
            <w:r w:rsidR="00142EC0">
              <w:rPr>
                <w:rFonts w:asciiTheme="minorHAnsi" w:hAnsiTheme="minorHAnsi" w:cstheme="minorHAnsi"/>
                <w:sz w:val="22"/>
                <w:szCs w:val="22"/>
              </w:rPr>
              <w:t xml:space="preserve"> produktu i</w:t>
            </w:r>
            <w:r w:rsidRPr="00000B88">
              <w:rPr>
                <w:rFonts w:asciiTheme="minorHAnsi" w:hAnsiTheme="minorHAnsi" w:cstheme="minorHAnsi"/>
                <w:sz w:val="22"/>
                <w:szCs w:val="22"/>
              </w:rPr>
              <w:t xml:space="preserve"> rezultatu charakteryzujące innowacyjną technologię/rozwiązanie/produkt (</w:t>
            </w:r>
            <w:r w:rsidR="00411A32">
              <w:rPr>
                <w:rFonts w:asciiTheme="minorHAnsi" w:hAnsiTheme="minorHAnsi" w:cstheme="minorHAnsi"/>
                <w:sz w:val="22"/>
                <w:szCs w:val="22"/>
              </w:rPr>
              <w:t>min</w:t>
            </w:r>
            <w:r w:rsidR="00A1749D">
              <w:rPr>
                <w:rFonts w:asciiTheme="minorHAnsi" w:hAnsiTheme="minorHAnsi" w:cstheme="minorHAnsi"/>
                <w:sz w:val="22"/>
                <w:szCs w:val="22"/>
              </w:rPr>
              <w:t>.</w:t>
            </w:r>
            <w:r w:rsidR="00411A32">
              <w:rPr>
                <w:rFonts w:asciiTheme="minorHAnsi" w:hAnsiTheme="minorHAnsi" w:cstheme="minorHAnsi"/>
                <w:sz w:val="22"/>
                <w:szCs w:val="22"/>
              </w:rPr>
              <w:t xml:space="preserve">: 1, </w:t>
            </w:r>
            <w:r w:rsidR="00A1749D" w:rsidRPr="00000B88">
              <w:rPr>
                <w:rFonts w:asciiTheme="minorHAnsi" w:hAnsiTheme="minorHAnsi" w:cstheme="minorHAnsi"/>
                <w:sz w:val="22"/>
                <w:szCs w:val="22"/>
              </w:rPr>
              <w:t>ma</w:t>
            </w:r>
            <w:r w:rsidR="00A1749D">
              <w:rPr>
                <w:rFonts w:asciiTheme="minorHAnsi" w:hAnsiTheme="minorHAnsi" w:cstheme="minorHAnsi"/>
                <w:sz w:val="22"/>
                <w:szCs w:val="22"/>
              </w:rPr>
              <w:t>x</w:t>
            </w:r>
            <w:r w:rsidR="00664565">
              <w:rPr>
                <w:rFonts w:asciiTheme="minorHAnsi" w:hAnsiTheme="minorHAnsi" w:cstheme="minorHAnsi"/>
                <w:sz w:val="22"/>
                <w:szCs w:val="22"/>
              </w:rPr>
              <w:t>.</w:t>
            </w:r>
            <w:r w:rsidR="00411A32">
              <w:rPr>
                <w:rFonts w:asciiTheme="minorHAnsi" w:hAnsiTheme="minorHAnsi" w:cstheme="minorHAnsi"/>
                <w:sz w:val="22"/>
                <w:szCs w:val="22"/>
              </w:rPr>
              <w:t>:</w:t>
            </w:r>
            <w:r w:rsidRPr="00000B88">
              <w:rPr>
                <w:rFonts w:asciiTheme="minorHAnsi" w:hAnsiTheme="minorHAnsi" w:cstheme="minorHAnsi"/>
                <w:sz w:val="22"/>
                <w:szCs w:val="22"/>
              </w:rPr>
              <w:t xml:space="preserve"> 3 wskaźniki), które</w:t>
            </w:r>
            <w:r w:rsidR="00411A32">
              <w:rPr>
                <w:rFonts w:asciiTheme="minorHAnsi" w:hAnsiTheme="minorHAnsi" w:cstheme="minorHAnsi"/>
                <w:sz w:val="22"/>
                <w:szCs w:val="22"/>
              </w:rPr>
              <w:t xml:space="preserve"> zawierają następujące cechy</w:t>
            </w:r>
            <w:r w:rsidRPr="00000B88">
              <w:rPr>
                <w:rFonts w:asciiTheme="minorHAnsi" w:hAnsiTheme="minorHAnsi" w:cstheme="minorHAnsi"/>
                <w:sz w:val="22"/>
                <w:szCs w:val="22"/>
              </w:rPr>
              <w:t>:</w:t>
            </w:r>
          </w:p>
          <w:p w14:paraId="2F1418CB" w14:textId="77777777" w:rsidR="00FD0818" w:rsidRPr="00000B88" w:rsidRDefault="00FD0818" w:rsidP="00A347A1">
            <w:pPr>
              <w:numPr>
                <w:ilvl w:val="0"/>
                <w:numId w:val="28"/>
              </w:numPr>
              <w:autoSpaceDE w:val="0"/>
              <w:autoSpaceDN w:val="0"/>
              <w:ind w:left="714" w:hanging="357"/>
              <w:jc w:val="both"/>
              <w:rPr>
                <w:rFonts w:asciiTheme="minorHAnsi" w:hAnsiTheme="minorHAnsi" w:cstheme="minorHAnsi"/>
                <w:sz w:val="22"/>
                <w:szCs w:val="22"/>
              </w:rPr>
            </w:pPr>
            <w:r w:rsidRPr="00000B88">
              <w:rPr>
                <w:rFonts w:asciiTheme="minorHAnsi" w:hAnsiTheme="minorHAnsi" w:cstheme="minorHAnsi"/>
                <w:sz w:val="22"/>
                <w:szCs w:val="22"/>
              </w:rPr>
              <w:t>adekwatność – wskaźnik powinien być dostosowany do charakteru projektu oraz oczekiwanych efektów związanych z jego realizacją;</w:t>
            </w:r>
          </w:p>
          <w:p w14:paraId="3107DDD1" w14:textId="77777777" w:rsidR="00FD0818" w:rsidRPr="00000B88" w:rsidRDefault="00FD0818" w:rsidP="00A347A1">
            <w:pPr>
              <w:numPr>
                <w:ilvl w:val="0"/>
                <w:numId w:val="28"/>
              </w:numPr>
              <w:autoSpaceDE w:val="0"/>
              <w:autoSpaceDN w:val="0"/>
              <w:ind w:left="714" w:hanging="357"/>
              <w:jc w:val="both"/>
              <w:rPr>
                <w:rFonts w:asciiTheme="minorHAnsi" w:hAnsiTheme="minorHAnsi" w:cstheme="minorHAnsi"/>
                <w:sz w:val="22"/>
                <w:szCs w:val="22"/>
              </w:rPr>
            </w:pPr>
            <w:r w:rsidRPr="00000B88">
              <w:rPr>
                <w:rFonts w:asciiTheme="minorHAnsi" w:hAnsiTheme="minorHAnsi" w:cstheme="minorHAnsi"/>
                <w:sz w:val="22"/>
                <w:szCs w:val="22"/>
              </w:rPr>
              <w:t>mierzalność – wskaźnik powinien być kwantyfikowalny, tj. wyrażony w wartościach liczbowych bądź finansowych;</w:t>
            </w:r>
          </w:p>
          <w:p w14:paraId="15D56C00" w14:textId="77777777" w:rsidR="00FD0818" w:rsidRPr="00000B88" w:rsidRDefault="00FD0818" w:rsidP="00A347A1">
            <w:pPr>
              <w:numPr>
                <w:ilvl w:val="0"/>
                <w:numId w:val="28"/>
              </w:numPr>
              <w:autoSpaceDE w:val="0"/>
              <w:autoSpaceDN w:val="0"/>
              <w:ind w:left="714" w:hanging="357"/>
              <w:jc w:val="both"/>
              <w:rPr>
                <w:rFonts w:asciiTheme="minorHAnsi" w:hAnsiTheme="minorHAnsi" w:cstheme="minorHAnsi"/>
                <w:sz w:val="22"/>
                <w:szCs w:val="22"/>
              </w:rPr>
            </w:pPr>
            <w:r w:rsidRPr="00000B88">
              <w:rPr>
                <w:rFonts w:asciiTheme="minorHAnsi" w:hAnsiTheme="minorHAnsi" w:cstheme="minorHAnsi"/>
                <w:sz w:val="22"/>
                <w:szCs w:val="22"/>
              </w:rPr>
              <w:t>wiarygodność – wskaźnik powinien być zdefiniowany w taki sposób, aby jego weryfikacja nie powodowała utrudnień;</w:t>
            </w:r>
          </w:p>
          <w:p w14:paraId="379D0402" w14:textId="77777777" w:rsidR="00FD0818" w:rsidRPr="00000B88" w:rsidRDefault="00FD0818" w:rsidP="00A347A1">
            <w:pPr>
              <w:numPr>
                <w:ilvl w:val="0"/>
                <w:numId w:val="28"/>
              </w:numPr>
              <w:autoSpaceDE w:val="0"/>
              <w:autoSpaceDN w:val="0"/>
              <w:ind w:left="714" w:hanging="357"/>
              <w:jc w:val="both"/>
              <w:rPr>
                <w:rFonts w:asciiTheme="minorHAnsi" w:hAnsiTheme="minorHAnsi" w:cstheme="minorHAnsi"/>
                <w:sz w:val="22"/>
                <w:szCs w:val="22"/>
              </w:rPr>
            </w:pPr>
            <w:r w:rsidRPr="00000B88">
              <w:rPr>
                <w:rFonts w:asciiTheme="minorHAnsi" w:hAnsiTheme="minorHAnsi" w:cstheme="minorHAnsi"/>
                <w:sz w:val="22"/>
                <w:szCs w:val="22"/>
              </w:rPr>
              <w:t>dostępność – wskaźnik powinien być łatwy do określenia w wyniku realizacji projektu;</w:t>
            </w:r>
          </w:p>
          <w:p w14:paraId="1DAF898F" w14:textId="77777777" w:rsidR="00FD0818" w:rsidRPr="00000B88" w:rsidRDefault="00FD0818" w:rsidP="00A347A1">
            <w:pPr>
              <w:numPr>
                <w:ilvl w:val="0"/>
                <w:numId w:val="28"/>
              </w:numPr>
              <w:autoSpaceDE w:val="0"/>
              <w:autoSpaceDN w:val="0"/>
              <w:ind w:left="714" w:hanging="357"/>
              <w:jc w:val="both"/>
              <w:rPr>
                <w:rFonts w:asciiTheme="minorHAnsi" w:hAnsiTheme="minorHAnsi" w:cstheme="minorHAnsi"/>
                <w:strike/>
                <w:sz w:val="22"/>
                <w:szCs w:val="22"/>
              </w:rPr>
            </w:pPr>
            <w:r w:rsidRPr="00000B88">
              <w:rPr>
                <w:rFonts w:asciiTheme="minorHAnsi" w:hAnsiTheme="minorHAnsi" w:cstheme="minorHAnsi"/>
                <w:sz w:val="22"/>
                <w:szCs w:val="22"/>
              </w:rPr>
              <w:t>określony w czasie – wartość wskaźnika powinna zostać określona w czasie, tj. określony rok osiągnięcia wartości docelowej wskaźnika oraz okres, w którym będzie mierzony wskaźnik</w:t>
            </w:r>
            <w:r w:rsidRPr="00000B88">
              <w:rPr>
                <w:rFonts w:asciiTheme="minorHAnsi" w:hAnsiTheme="minorHAnsi" w:cstheme="minorHAnsi"/>
                <w:strike/>
                <w:sz w:val="22"/>
                <w:szCs w:val="22"/>
              </w:rPr>
              <w:t>.</w:t>
            </w:r>
          </w:p>
          <w:p w14:paraId="723CFBB4" w14:textId="77777777" w:rsidR="00C00C40" w:rsidRDefault="00E33903" w:rsidP="00E33903">
            <w:pPr>
              <w:pStyle w:val="Akapitzlist"/>
              <w:autoSpaceDE w:val="0"/>
              <w:autoSpaceDN w:val="0"/>
              <w:adjustRightInd w:val="0"/>
              <w:spacing w:after="60"/>
              <w:ind w:left="67"/>
              <w:jc w:val="both"/>
              <w:rPr>
                <w:rFonts w:asciiTheme="minorHAnsi" w:hAnsiTheme="minorHAnsi" w:cstheme="minorHAnsi"/>
                <w:sz w:val="22"/>
                <w:szCs w:val="22"/>
              </w:rPr>
            </w:pPr>
            <w:r w:rsidRPr="00E33903">
              <w:rPr>
                <w:rFonts w:asciiTheme="minorHAnsi" w:hAnsiTheme="minorHAnsi" w:cstheme="minorHAnsi"/>
                <w:sz w:val="22"/>
                <w:szCs w:val="22"/>
              </w:rPr>
              <w:t>Wskaźniki produktu powinny odzwierciedlać zadania realizowane w projekcie i powinny znajdować potwierdzenie w zaplanowanych do poniesienia kosztach, w szczególności w zakresie terminu (roku osiągnięcia wartości docelowej i terminie realizacji poszczególnych zadań)</w:t>
            </w:r>
            <w:r>
              <w:rPr>
                <w:rFonts w:asciiTheme="minorHAnsi" w:hAnsiTheme="minorHAnsi" w:cstheme="minorHAnsi"/>
                <w:sz w:val="22"/>
                <w:szCs w:val="22"/>
              </w:rPr>
              <w:t>;</w:t>
            </w:r>
          </w:p>
          <w:p w14:paraId="2891108B" w14:textId="77777777" w:rsidR="00C9090C" w:rsidRPr="00000B88" w:rsidRDefault="00C9090C" w:rsidP="00E33903">
            <w:pPr>
              <w:pStyle w:val="Akapitzlist"/>
              <w:autoSpaceDE w:val="0"/>
              <w:autoSpaceDN w:val="0"/>
              <w:adjustRightInd w:val="0"/>
              <w:spacing w:after="60"/>
              <w:ind w:left="67"/>
              <w:jc w:val="both"/>
              <w:rPr>
                <w:rFonts w:asciiTheme="minorHAnsi" w:hAnsiTheme="minorHAnsi" w:cstheme="minorHAnsi"/>
                <w:sz w:val="22"/>
                <w:szCs w:val="22"/>
              </w:rPr>
            </w:pPr>
            <w:r>
              <w:rPr>
                <w:rFonts w:asciiTheme="minorHAnsi" w:hAnsiTheme="minorHAnsi" w:cstheme="minorHAnsi"/>
                <w:sz w:val="22"/>
                <w:szCs w:val="22"/>
              </w:rPr>
              <w:t>Realizacja wskaźników produktu (osiągnięcie efektu rzeczowego) będzie podstawą do wypłacenia premii innowacyjnej;</w:t>
            </w:r>
          </w:p>
          <w:p w14:paraId="60346A8D" w14:textId="77777777" w:rsidR="00C00C40" w:rsidRPr="00000B88" w:rsidRDefault="00496680" w:rsidP="00C36CA8">
            <w:pPr>
              <w:autoSpaceDE w:val="0"/>
              <w:autoSpaceDN w:val="0"/>
              <w:adjustRightInd w:val="0"/>
              <w:spacing w:before="120" w:after="120"/>
              <w:jc w:val="both"/>
              <w:rPr>
                <w:rFonts w:asciiTheme="minorHAnsi" w:hAnsiTheme="minorHAnsi" w:cstheme="minorHAnsi"/>
                <w:sz w:val="22"/>
                <w:szCs w:val="22"/>
              </w:rPr>
            </w:pPr>
            <w:r w:rsidRPr="00000B88">
              <w:rPr>
                <w:rFonts w:asciiTheme="minorHAnsi" w:hAnsiTheme="minorHAnsi" w:cstheme="minorHAnsi"/>
                <w:i/>
                <w:sz w:val="22"/>
                <w:szCs w:val="22"/>
              </w:rPr>
              <w:t xml:space="preserve">Negatywna ocena kryterium (uzyskanie 0 pkt) </w:t>
            </w:r>
            <w:r w:rsidRPr="00000B88">
              <w:rPr>
                <w:rFonts w:asciiTheme="minorHAnsi" w:hAnsiTheme="minorHAnsi" w:cstheme="minorHAnsi"/>
                <w:b/>
                <w:i/>
                <w:sz w:val="22"/>
                <w:szCs w:val="22"/>
              </w:rPr>
              <w:t>powoduje odrzucenie</w:t>
            </w:r>
            <w:r w:rsidRPr="00000B88">
              <w:rPr>
                <w:rFonts w:asciiTheme="minorHAnsi" w:hAnsiTheme="minorHAnsi" w:cstheme="minorHAnsi"/>
                <w:i/>
                <w:sz w:val="22"/>
                <w:szCs w:val="22"/>
              </w:rPr>
              <w:t xml:space="preserve"> wniosku</w:t>
            </w:r>
            <w:r w:rsidR="00861B43" w:rsidRPr="00000B88">
              <w:rPr>
                <w:rFonts w:asciiTheme="minorHAnsi" w:hAnsiTheme="minorHAnsi" w:cstheme="minorHAnsi"/>
                <w:i/>
                <w:sz w:val="22"/>
                <w:szCs w:val="22"/>
              </w:rPr>
              <w:t>.</w:t>
            </w:r>
          </w:p>
        </w:tc>
      </w:tr>
      <w:tr w:rsidR="00C00C40" w:rsidRPr="00000B88" w14:paraId="7C162DBF" w14:textId="77777777" w:rsidTr="6C76BB42">
        <w:trPr>
          <w:cantSplit/>
          <w:trHeight w:val="263"/>
        </w:trPr>
        <w:tc>
          <w:tcPr>
            <w:tcW w:w="10204" w:type="dxa"/>
            <w:gridSpan w:val="10"/>
            <w:vAlign w:val="center"/>
          </w:tcPr>
          <w:p w14:paraId="57DE0943" w14:textId="77777777" w:rsidR="00C00C40" w:rsidRPr="00000B88" w:rsidRDefault="00C00C40" w:rsidP="002C4204">
            <w:pPr>
              <w:autoSpaceDE w:val="0"/>
              <w:autoSpaceDN w:val="0"/>
              <w:adjustRightInd w:val="0"/>
              <w:spacing w:before="60" w:after="60"/>
              <w:jc w:val="both"/>
              <w:rPr>
                <w:rFonts w:asciiTheme="minorHAnsi" w:hAnsiTheme="minorHAnsi" w:cstheme="minorHAnsi"/>
                <w:i/>
                <w:sz w:val="22"/>
                <w:szCs w:val="22"/>
              </w:rPr>
            </w:pPr>
            <w:r w:rsidRPr="00000B88">
              <w:rPr>
                <w:rFonts w:asciiTheme="minorHAnsi" w:hAnsiTheme="minorHAnsi" w:cstheme="minorHAnsi"/>
                <w:b/>
                <w:i/>
                <w:sz w:val="22"/>
                <w:szCs w:val="22"/>
              </w:rPr>
              <w:t xml:space="preserve">Punkty dodatkowe w ramach kryterium </w:t>
            </w:r>
            <w:r w:rsidR="002C4204" w:rsidRPr="00000B88">
              <w:rPr>
                <w:rFonts w:asciiTheme="minorHAnsi" w:hAnsiTheme="minorHAnsi" w:cstheme="minorHAnsi"/>
                <w:b/>
                <w:i/>
                <w:sz w:val="22"/>
                <w:szCs w:val="22"/>
              </w:rPr>
              <w:t>4</w:t>
            </w:r>
            <w:r w:rsidR="006C4440" w:rsidRPr="00000B88">
              <w:rPr>
                <w:rFonts w:asciiTheme="minorHAnsi" w:hAnsiTheme="minorHAnsi" w:cstheme="minorHAnsi"/>
                <w:b/>
                <w:i/>
                <w:sz w:val="22"/>
                <w:szCs w:val="22"/>
              </w:rPr>
              <w:t xml:space="preserve"> </w:t>
            </w:r>
            <w:r w:rsidRPr="00000B88">
              <w:rPr>
                <w:rFonts w:asciiTheme="minorHAnsi" w:hAnsiTheme="minorHAnsi" w:cstheme="minorHAnsi"/>
                <w:b/>
                <w:i/>
                <w:sz w:val="22"/>
                <w:szCs w:val="22"/>
              </w:rPr>
              <w:t>przyznaje się w następujących przypadkach:</w:t>
            </w:r>
          </w:p>
        </w:tc>
      </w:tr>
      <w:tr w:rsidR="00C00C40" w:rsidRPr="00000B88" w14:paraId="61528820" w14:textId="77777777" w:rsidTr="6C76BB42">
        <w:trPr>
          <w:cantSplit/>
          <w:trHeight w:val="263"/>
        </w:trPr>
        <w:tc>
          <w:tcPr>
            <w:tcW w:w="10204" w:type="dxa"/>
            <w:gridSpan w:val="10"/>
            <w:vAlign w:val="center"/>
          </w:tcPr>
          <w:p w14:paraId="79E5F37E" w14:textId="77777777" w:rsidR="00BB2CDC" w:rsidRPr="00000B88" w:rsidRDefault="00D44481" w:rsidP="00A97B78">
            <w:pPr>
              <w:autoSpaceDE w:val="0"/>
              <w:autoSpaceDN w:val="0"/>
              <w:adjustRightInd w:val="0"/>
              <w:spacing w:after="60" w:line="276" w:lineRule="auto"/>
              <w:ind w:left="567" w:hanging="567"/>
              <w:jc w:val="both"/>
              <w:rPr>
                <w:rFonts w:asciiTheme="minorHAnsi" w:hAnsiTheme="minorHAnsi" w:cstheme="minorHAnsi"/>
                <w:sz w:val="22"/>
                <w:szCs w:val="22"/>
              </w:rPr>
            </w:pPr>
            <w:r w:rsidRPr="00000B88">
              <w:rPr>
                <w:rFonts w:asciiTheme="minorHAnsi" w:hAnsiTheme="minorHAnsi" w:cstheme="minorHAnsi"/>
                <w:b/>
                <w:sz w:val="22"/>
                <w:szCs w:val="22"/>
              </w:rPr>
              <w:t>2</w:t>
            </w:r>
            <w:r w:rsidR="00C00C40" w:rsidRPr="00000B88">
              <w:rPr>
                <w:rFonts w:asciiTheme="minorHAnsi" w:hAnsiTheme="minorHAnsi" w:cstheme="minorHAnsi"/>
                <w:b/>
                <w:sz w:val="22"/>
                <w:szCs w:val="22"/>
              </w:rPr>
              <w:t xml:space="preserve"> pkt</w:t>
            </w:r>
            <w:r w:rsidR="00B56A74" w:rsidRPr="00000B88">
              <w:rPr>
                <w:rFonts w:asciiTheme="minorHAnsi" w:hAnsiTheme="minorHAnsi" w:cstheme="minorHAnsi"/>
                <w:sz w:val="22"/>
                <w:szCs w:val="22"/>
              </w:rPr>
              <w:t xml:space="preserve"> -</w:t>
            </w:r>
            <w:r w:rsidR="00C00C40" w:rsidRPr="00000B88">
              <w:rPr>
                <w:rFonts w:asciiTheme="minorHAnsi" w:hAnsiTheme="minorHAnsi" w:cstheme="minorHAnsi"/>
                <w:sz w:val="22"/>
                <w:szCs w:val="22"/>
              </w:rPr>
              <w:t xml:space="preserve"> </w:t>
            </w:r>
            <w:r w:rsidR="00682AB9" w:rsidRPr="00000B88">
              <w:rPr>
                <w:rFonts w:asciiTheme="minorHAnsi" w:hAnsiTheme="minorHAnsi" w:cstheme="minorHAnsi"/>
                <w:sz w:val="22"/>
                <w:szCs w:val="22"/>
              </w:rPr>
              <w:t xml:space="preserve">wynalazek lub wzór użytkowy </w:t>
            </w:r>
            <w:r w:rsidR="004671C2" w:rsidRPr="00000B88">
              <w:rPr>
                <w:rFonts w:asciiTheme="minorHAnsi" w:hAnsiTheme="minorHAnsi" w:cstheme="minorHAnsi"/>
                <w:sz w:val="22"/>
                <w:szCs w:val="22"/>
              </w:rPr>
              <w:t xml:space="preserve">będący przedmiotem wdrożenia </w:t>
            </w:r>
            <w:r w:rsidR="00682AB9" w:rsidRPr="00000B88">
              <w:rPr>
                <w:rFonts w:asciiTheme="minorHAnsi" w:hAnsiTheme="minorHAnsi" w:cstheme="minorHAnsi"/>
                <w:sz w:val="22"/>
                <w:szCs w:val="22"/>
              </w:rPr>
              <w:t>jest</w:t>
            </w:r>
            <w:r w:rsidR="004671C2" w:rsidRPr="00000B88">
              <w:rPr>
                <w:rFonts w:asciiTheme="minorHAnsi" w:hAnsiTheme="minorHAnsi" w:cstheme="minorHAnsi"/>
                <w:sz w:val="22"/>
                <w:szCs w:val="22"/>
              </w:rPr>
              <w:t xml:space="preserve"> zarejestrowany w Urzędzie Patentowym RP lub</w:t>
            </w:r>
            <w:r w:rsidR="00682AB9" w:rsidRPr="00000B88">
              <w:rPr>
                <w:rFonts w:asciiTheme="minorHAnsi" w:hAnsiTheme="minorHAnsi" w:cstheme="minorHAnsi"/>
                <w:sz w:val="22"/>
                <w:szCs w:val="22"/>
              </w:rPr>
              <w:t xml:space="preserve"> opublikowany w Biuletynie Urzędu Patentowego RP</w:t>
            </w:r>
            <w:r w:rsidRPr="00000B88">
              <w:rPr>
                <w:rFonts w:asciiTheme="minorHAnsi" w:hAnsiTheme="minorHAnsi" w:cstheme="minorHAnsi"/>
                <w:sz w:val="22"/>
                <w:szCs w:val="22"/>
              </w:rPr>
              <w:t>;</w:t>
            </w:r>
          </w:p>
          <w:p w14:paraId="05BB1366" w14:textId="77777777" w:rsidR="00BB2CDC" w:rsidRPr="00000B88" w:rsidRDefault="00D44481" w:rsidP="00A97B78">
            <w:pPr>
              <w:autoSpaceDE w:val="0"/>
              <w:autoSpaceDN w:val="0"/>
              <w:adjustRightInd w:val="0"/>
              <w:spacing w:after="60" w:line="276" w:lineRule="auto"/>
              <w:ind w:left="567" w:hanging="567"/>
              <w:jc w:val="both"/>
              <w:rPr>
                <w:rFonts w:asciiTheme="minorHAnsi" w:hAnsiTheme="minorHAnsi" w:cstheme="minorHAnsi"/>
                <w:sz w:val="22"/>
                <w:szCs w:val="22"/>
              </w:rPr>
            </w:pPr>
            <w:r w:rsidRPr="00000B88">
              <w:rPr>
                <w:rFonts w:asciiTheme="minorHAnsi" w:hAnsiTheme="minorHAnsi" w:cstheme="minorHAnsi"/>
                <w:b/>
                <w:sz w:val="22"/>
                <w:szCs w:val="22"/>
              </w:rPr>
              <w:t>2</w:t>
            </w:r>
            <w:r w:rsidR="00C00C40" w:rsidRPr="00000B88">
              <w:rPr>
                <w:rFonts w:asciiTheme="minorHAnsi" w:hAnsiTheme="minorHAnsi" w:cstheme="minorHAnsi"/>
                <w:b/>
                <w:sz w:val="22"/>
                <w:szCs w:val="22"/>
              </w:rPr>
              <w:t xml:space="preserve"> pkt</w:t>
            </w:r>
            <w:r w:rsidR="00B56A74" w:rsidRPr="00000B88">
              <w:rPr>
                <w:rFonts w:asciiTheme="minorHAnsi" w:hAnsiTheme="minorHAnsi" w:cstheme="minorHAnsi"/>
                <w:sz w:val="22"/>
                <w:szCs w:val="22"/>
              </w:rPr>
              <w:t xml:space="preserve"> </w:t>
            </w:r>
            <w:r w:rsidR="00EF7ACB" w:rsidRPr="00000B88">
              <w:rPr>
                <w:rFonts w:asciiTheme="minorHAnsi" w:hAnsiTheme="minorHAnsi" w:cstheme="minorHAnsi"/>
                <w:sz w:val="22"/>
                <w:szCs w:val="22"/>
              </w:rPr>
              <w:t>- potwierdzono</w:t>
            </w:r>
            <w:r w:rsidR="00C00C40" w:rsidRPr="00000B88">
              <w:rPr>
                <w:rFonts w:asciiTheme="minorHAnsi" w:hAnsiTheme="minorHAnsi" w:cstheme="minorHAnsi"/>
                <w:sz w:val="22"/>
                <w:szCs w:val="22"/>
              </w:rPr>
              <w:t xml:space="preserve"> wiarygodność </w:t>
            </w:r>
            <w:r w:rsidR="00E10AFC" w:rsidRPr="00000B88">
              <w:rPr>
                <w:rFonts w:asciiTheme="minorHAnsi" w:hAnsiTheme="minorHAnsi" w:cstheme="minorHAnsi"/>
                <w:sz w:val="22"/>
                <w:szCs w:val="22"/>
              </w:rPr>
              <w:t xml:space="preserve">wdrożenia </w:t>
            </w:r>
            <w:r w:rsidR="00C00C40" w:rsidRPr="00000B88">
              <w:rPr>
                <w:rFonts w:asciiTheme="minorHAnsi" w:hAnsiTheme="minorHAnsi" w:cstheme="minorHAnsi"/>
                <w:sz w:val="22"/>
                <w:szCs w:val="22"/>
              </w:rPr>
              <w:t xml:space="preserve">innowacyjnej technologii poprzez podanie źródła jej pochodzenia: </w:t>
            </w:r>
            <w:r w:rsidR="001908BA">
              <w:rPr>
                <w:rFonts w:asciiTheme="minorHAnsi" w:hAnsiTheme="minorHAnsi" w:cstheme="minorHAnsi"/>
                <w:sz w:val="22"/>
                <w:szCs w:val="22"/>
              </w:rPr>
              <w:t>p</w:t>
            </w:r>
            <w:r w:rsidR="005B7DE6">
              <w:rPr>
                <w:rFonts w:asciiTheme="minorHAnsi" w:hAnsiTheme="minorHAnsi" w:cstheme="minorHAnsi"/>
                <w:sz w:val="22"/>
                <w:szCs w:val="22"/>
              </w:rPr>
              <w:t>rojekt</w:t>
            </w:r>
            <w:r w:rsidR="001908BA">
              <w:rPr>
                <w:rFonts w:asciiTheme="minorHAnsi" w:hAnsiTheme="minorHAnsi" w:cstheme="minorHAnsi"/>
                <w:sz w:val="22"/>
                <w:szCs w:val="22"/>
              </w:rPr>
              <w:t xml:space="preserve"> </w:t>
            </w:r>
            <w:r w:rsidR="00C00C40" w:rsidRPr="00000B88">
              <w:rPr>
                <w:rFonts w:asciiTheme="minorHAnsi" w:hAnsiTheme="minorHAnsi" w:cstheme="minorHAnsi"/>
                <w:sz w:val="22"/>
                <w:szCs w:val="22"/>
              </w:rPr>
              <w:t>badawczo</w:t>
            </w:r>
            <w:r w:rsidR="00B56A74" w:rsidRPr="00000B88">
              <w:rPr>
                <w:rFonts w:asciiTheme="minorHAnsi" w:hAnsiTheme="minorHAnsi" w:cstheme="minorHAnsi"/>
                <w:sz w:val="22"/>
                <w:szCs w:val="22"/>
              </w:rPr>
              <w:t>-</w:t>
            </w:r>
            <w:r w:rsidR="00C00C40" w:rsidRPr="00000B88">
              <w:rPr>
                <w:rFonts w:asciiTheme="minorHAnsi" w:hAnsiTheme="minorHAnsi" w:cstheme="minorHAnsi"/>
                <w:sz w:val="22"/>
                <w:szCs w:val="22"/>
              </w:rPr>
              <w:t>rozwojowy został współfinansowany ze środków unijnych lub ze środków krajowych w</w:t>
            </w:r>
            <w:r w:rsidR="00496680" w:rsidRPr="00000B88">
              <w:rPr>
                <w:rFonts w:asciiTheme="minorHAnsi" w:hAnsiTheme="minorHAnsi" w:cstheme="minorHAnsi"/>
                <w:sz w:val="22"/>
                <w:szCs w:val="22"/>
              </w:rPr>
              <w:t> </w:t>
            </w:r>
            <w:r w:rsidR="00C00C40" w:rsidRPr="00000B88">
              <w:rPr>
                <w:rFonts w:asciiTheme="minorHAnsi" w:hAnsiTheme="minorHAnsi" w:cstheme="minorHAnsi"/>
                <w:sz w:val="22"/>
                <w:szCs w:val="22"/>
              </w:rPr>
              <w:t>ramach programów</w:t>
            </w:r>
            <w:r w:rsidR="00F1451F" w:rsidRPr="00000B88">
              <w:rPr>
                <w:rFonts w:asciiTheme="minorHAnsi" w:hAnsiTheme="minorHAnsi" w:cstheme="minorHAnsi"/>
                <w:sz w:val="22"/>
                <w:szCs w:val="22"/>
              </w:rPr>
              <w:t xml:space="preserve"> badawczo-rozwojowych</w:t>
            </w:r>
            <w:r w:rsidR="00C00C40" w:rsidRPr="00000B88">
              <w:rPr>
                <w:rFonts w:asciiTheme="minorHAnsi" w:hAnsiTheme="minorHAnsi" w:cstheme="minorHAnsi"/>
                <w:sz w:val="22"/>
                <w:szCs w:val="22"/>
              </w:rPr>
              <w:t xml:space="preserve"> realizowanych m.in. przez NCBR, </w:t>
            </w:r>
            <w:r w:rsidR="00874622" w:rsidRPr="00000B88">
              <w:rPr>
                <w:rFonts w:asciiTheme="minorHAnsi" w:hAnsiTheme="minorHAnsi" w:cstheme="minorHAnsi"/>
                <w:sz w:val="22"/>
                <w:szCs w:val="22"/>
              </w:rPr>
              <w:t>H2020 itp.</w:t>
            </w:r>
            <w:r w:rsidR="00C00C40" w:rsidRPr="00000B88">
              <w:rPr>
                <w:rFonts w:asciiTheme="minorHAnsi" w:hAnsiTheme="minorHAnsi" w:cstheme="minorHAnsi"/>
                <w:sz w:val="22"/>
                <w:szCs w:val="22"/>
              </w:rPr>
              <w:t>;</w:t>
            </w:r>
          </w:p>
          <w:p w14:paraId="74E3F5CF" w14:textId="77777777" w:rsidR="00C00C40" w:rsidRPr="00000B88" w:rsidRDefault="005D1108" w:rsidP="00A97B78">
            <w:pPr>
              <w:autoSpaceDE w:val="0"/>
              <w:autoSpaceDN w:val="0"/>
              <w:adjustRightInd w:val="0"/>
              <w:spacing w:after="60" w:line="276" w:lineRule="auto"/>
              <w:ind w:left="567" w:hanging="567"/>
              <w:jc w:val="both"/>
              <w:rPr>
                <w:rFonts w:asciiTheme="minorHAnsi" w:hAnsiTheme="minorHAnsi" w:cstheme="minorHAnsi"/>
                <w:sz w:val="22"/>
                <w:szCs w:val="22"/>
              </w:rPr>
            </w:pPr>
            <w:r w:rsidRPr="00000B88">
              <w:rPr>
                <w:rFonts w:asciiTheme="minorHAnsi" w:hAnsiTheme="minorHAnsi" w:cstheme="minorHAnsi"/>
                <w:b/>
                <w:sz w:val="22"/>
                <w:szCs w:val="22"/>
              </w:rPr>
              <w:t>1</w:t>
            </w:r>
            <w:r w:rsidR="00C00C40" w:rsidRPr="00000B88">
              <w:rPr>
                <w:rFonts w:asciiTheme="minorHAnsi" w:hAnsiTheme="minorHAnsi" w:cstheme="minorHAnsi"/>
                <w:b/>
                <w:sz w:val="22"/>
                <w:szCs w:val="22"/>
              </w:rPr>
              <w:t xml:space="preserve"> pkt</w:t>
            </w:r>
            <w:r w:rsidR="00B56A74" w:rsidRPr="00000B88">
              <w:rPr>
                <w:rFonts w:asciiTheme="minorHAnsi" w:hAnsiTheme="minorHAnsi" w:cstheme="minorHAnsi"/>
                <w:sz w:val="22"/>
                <w:szCs w:val="22"/>
              </w:rPr>
              <w:t xml:space="preserve"> </w:t>
            </w:r>
            <w:r w:rsidR="00EF7ACB" w:rsidRPr="00000B88">
              <w:rPr>
                <w:rFonts w:asciiTheme="minorHAnsi" w:hAnsiTheme="minorHAnsi" w:cstheme="minorHAnsi"/>
                <w:sz w:val="22"/>
                <w:szCs w:val="22"/>
              </w:rPr>
              <w:t>-</w:t>
            </w:r>
            <w:r w:rsidR="00C00C40" w:rsidRPr="00000B88">
              <w:rPr>
                <w:rFonts w:asciiTheme="minorHAnsi" w:hAnsiTheme="minorHAnsi" w:cstheme="minorHAnsi"/>
                <w:sz w:val="22"/>
                <w:szCs w:val="22"/>
              </w:rPr>
              <w:t xml:space="preserve"> </w:t>
            </w:r>
            <w:r w:rsidR="0025575E" w:rsidRPr="00000B88">
              <w:rPr>
                <w:rFonts w:asciiTheme="minorHAnsi" w:hAnsiTheme="minorHAnsi" w:cstheme="minorHAnsi"/>
                <w:sz w:val="22"/>
                <w:szCs w:val="22"/>
              </w:rPr>
              <w:t xml:space="preserve">potwierdzono osiągnięcie </w:t>
            </w:r>
            <w:r w:rsidR="008D5FB6" w:rsidRPr="00000B88">
              <w:rPr>
                <w:rFonts w:asciiTheme="minorHAnsi" w:hAnsiTheme="minorHAnsi" w:cstheme="minorHAnsi"/>
                <w:sz w:val="22"/>
                <w:szCs w:val="22"/>
              </w:rPr>
              <w:t xml:space="preserve">przez Wnioskodawcę </w:t>
            </w:r>
            <w:r w:rsidR="00C00C40" w:rsidRPr="00000B88">
              <w:rPr>
                <w:rFonts w:asciiTheme="minorHAnsi" w:hAnsiTheme="minorHAnsi" w:cstheme="minorHAnsi"/>
                <w:sz w:val="22"/>
                <w:szCs w:val="22"/>
              </w:rPr>
              <w:t xml:space="preserve">dochodów z kwalifikowanych praw własności intelektualnych </w:t>
            </w:r>
            <w:r w:rsidR="0025575E" w:rsidRPr="00000B88">
              <w:rPr>
                <w:rFonts w:asciiTheme="minorHAnsi" w:hAnsiTheme="minorHAnsi" w:cstheme="minorHAnsi"/>
                <w:sz w:val="22"/>
                <w:szCs w:val="22"/>
              </w:rPr>
              <w:t xml:space="preserve">dotyczących innowacji będącej przedmiotem dofinansowania </w:t>
            </w:r>
            <w:r w:rsidR="00C00C40" w:rsidRPr="00000B88">
              <w:rPr>
                <w:rFonts w:asciiTheme="minorHAnsi" w:hAnsiTheme="minorHAnsi" w:cstheme="minorHAnsi"/>
                <w:sz w:val="22"/>
                <w:szCs w:val="22"/>
              </w:rPr>
              <w:t xml:space="preserve">za rok podatkowy </w:t>
            </w:r>
            <w:r w:rsidR="007121FD" w:rsidRPr="00000B88">
              <w:rPr>
                <w:rFonts w:asciiTheme="minorHAnsi" w:hAnsiTheme="minorHAnsi" w:cstheme="minorHAnsi"/>
                <w:sz w:val="22"/>
                <w:szCs w:val="22"/>
              </w:rPr>
              <w:t xml:space="preserve">poprzedzający rok </w:t>
            </w:r>
            <w:r w:rsidR="00C00C40" w:rsidRPr="00000B88">
              <w:rPr>
                <w:rFonts w:asciiTheme="minorHAnsi" w:hAnsiTheme="minorHAnsi" w:cstheme="minorHAnsi"/>
                <w:sz w:val="22"/>
                <w:szCs w:val="22"/>
              </w:rPr>
              <w:t>złoż</w:t>
            </w:r>
            <w:r w:rsidR="007121FD" w:rsidRPr="00000B88">
              <w:rPr>
                <w:rFonts w:asciiTheme="minorHAnsi" w:hAnsiTheme="minorHAnsi" w:cstheme="minorHAnsi"/>
                <w:sz w:val="22"/>
                <w:szCs w:val="22"/>
              </w:rPr>
              <w:t>enia</w:t>
            </w:r>
            <w:r w:rsidR="00C00C40" w:rsidRPr="00000B88">
              <w:rPr>
                <w:rFonts w:asciiTheme="minorHAnsi" w:hAnsiTheme="minorHAnsi" w:cstheme="minorHAnsi"/>
                <w:sz w:val="22"/>
                <w:szCs w:val="22"/>
              </w:rPr>
              <w:t xml:space="preserve"> wniosku</w:t>
            </w:r>
            <w:r w:rsidR="00D44481" w:rsidRPr="00000B88">
              <w:rPr>
                <w:rFonts w:asciiTheme="minorHAnsi" w:hAnsiTheme="minorHAnsi" w:cstheme="minorHAnsi"/>
                <w:sz w:val="22"/>
                <w:szCs w:val="22"/>
              </w:rPr>
              <w:t>;</w:t>
            </w:r>
          </w:p>
          <w:p w14:paraId="685A0A85" w14:textId="77777777" w:rsidR="00617550" w:rsidRPr="00000B88" w:rsidRDefault="005D1108" w:rsidP="00A97B78">
            <w:pPr>
              <w:ind w:left="634" w:hanging="634"/>
              <w:jc w:val="both"/>
            </w:pPr>
            <w:r w:rsidRPr="00000B88">
              <w:rPr>
                <w:rFonts w:asciiTheme="minorHAnsi" w:hAnsiTheme="minorHAnsi" w:cstheme="minorHAnsi"/>
                <w:b/>
                <w:sz w:val="22"/>
                <w:szCs w:val="22"/>
                <w:lang w:eastAsia="en-US"/>
              </w:rPr>
              <w:lastRenderedPageBreak/>
              <w:t>1</w:t>
            </w:r>
            <w:r w:rsidR="00617550" w:rsidRPr="00000B88">
              <w:rPr>
                <w:rFonts w:asciiTheme="minorHAnsi" w:hAnsiTheme="minorHAnsi" w:cstheme="minorHAnsi"/>
                <w:b/>
                <w:sz w:val="22"/>
                <w:szCs w:val="22"/>
                <w:lang w:eastAsia="en-US"/>
              </w:rPr>
              <w:t xml:space="preserve"> </w:t>
            </w:r>
            <w:r w:rsidR="00617550" w:rsidRPr="00000B88">
              <w:rPr>
                <w:rFonts w:asciiTheme="minorHAnsi" w:hAnsiTheme="minorHAnsi" w:cstheme="minorHAnsi"/>
                <w:b/>
                <w:sz w:val="22"/>
                <w:szCs w:val="22"/>
              </w:rPr>
              <w:t>pkt</w:t>
            </w:r>
            <w:r w:rsidR="00617550" w:rsidRPr="00000B88">
              <w:rPr>
                <w:rFonts w:asciiTheme="minorHAnsi" w:hAnsiTheme="minorHAnsi" w:cstheme="minorHAnsi"/>
                <w:sz w:val="22"/>
                <w:szCs w:val="22"/>
              </w:rPr>
              <w:t xml:space="preserve"> </w:t>
            </w:r>
            <w:r w:rsidR="00D44481" w:rsidRPr="00000B88">
              <w:rPr>
                <w:rFonts w:asciiTheme="minorHAnsi" w:hAnsiTheme="minorHAnsi" w:cstheme="minorHAnsi"/>
                <w:sz w:val="22"/>
                <w:szCs w:val="22"/>
              </w:rPr>
              <w:t>-</w:t>
            </w:r>
            <w:r w:rsidR="00617550" w:rsidRPr="00000B88">
              <w:rPr>
                <w:rFonts w:asciiTheme="minorHAnsi" w:hAnsiTheme="minorHAnsi" w:cstheme="minorHAnsi"/>
                <w:sz w:val="22"/>
                <w:szCs w:val="22"/>
              </w:rPr>
              <w:t xml:space="preserve"> </w:t>
            </w:r>
            <w:r w:rsidR="001F60AC">
              <w:rPr>
                <w:rFonts w:asciiTheme="minorHAnsi" w:hAnsiTheme="minorHAnsi" w:cstheme="minorHAnsi"/>
                <w:sz w:val="22"/>
                <w:szCs w:val="22"/>
              </w:rPr>
              <w:t>W</w:t>
            </w:r>
            <w:r w:rsidR="00682AB9" w:rsidRPr="00000B88">
              <w:rPr>
                <w:rFonts w:asciiTheme="minorHAnsi" w:hAnsiTheme="minorHAnsi" w:cstheme="minorHAnsi"/>
                <w:sz w:val="22"/>
                <w:szCs w:val="22"/>
              </w:rPr>
              <w:t>nioskodawca przedstawił wiarygodny plan budowania kompetencji pracowników</w:t>
            </w:r>
            <w:r w:rsidR="00D44481" w:rsidRPr="00000B88">
              <w:rPr>
                <w:rFonts w:asciiTheme="minorHAnsi" w:hAnsiTheme="minorHAnsi" w:cstheme="minorHAnsi"/>
                <w:sz w:val="22"/>
                <w:szCs w:val="22"/>
              </w:rPr>
              <w:t xml:space="preserve"> zorientowany </w:t>
            </w:r>
            <w:r w:rsidR="00874622" w:rsidRPr="00000B88">
              <w:rPr>
                <w:rFonts w:asciiTheme="minorHAnsi" w:hAnsiTheme="minorHAnsi" w:cstheme="minorHAnsi"/>
                <w:sz w:val="22"/>
                <w:szCs w:val="22"/>
              </w:rPr>
              <w:t>na potrzeby</w:t>
            </w:r>
            <w:r w:rsidR="00D44481" w:rsidRPr="00000B88">
              <w:rPr>
                <w:rFonts w:asciiTheme="minorHAnsi" w:hAnsiTheme="minorHAnsi" w:cstheme="minorHAnsi"/>
                <w:sz w:val="22"/>
                <w:szCs w:val="22"/>
              </w:rPr>
              <w:t xml:space="preserve"> gospodarki neutralnej </w:t>
            </w:r>
            <w:r w:rsidR="00874622" w:rsidRPr="00000B88">
              <w:rPr>
                <w:rFonts w:asciiTheme="minorHAnsi" w:hAnsiTheme="minorHAnsi" w:cstheme="minorHAnsi"/>
                <w:sz w:val="22"/>
                <w:szCs w:val="22"/>
              </w:rPr>
              <w:t>klimatycznie, dotyczący</w:t>
            </w:r>
            <w:r w:rsidR="00682AB9" w:rsidRPr="00000B88">
              <w:rPr>
                <w:rFonts w:asciiTheme="minorHAnsi" w:hAnsiTheme="minorHAnsi" w:cstheme="minorHAnsi"/>
                <w:sz w:val="22"/>
                <w:szCs w:val="22"/>
              </w:rPr>
              <w:t xml:space="preserve"> </w:t>
            </w:r>
            <w:r w:rsidR="004671C2" w:rsidRPr="00000B88">
              <w:rPr>
                <w:rFonts w:asciiTheme="minorHAnsi" w:hAnsiTheme="minorHAnsi" w:cstheme="minorHAnsi"/>
                <w:sz w:val="22"/>
                <w:szCs w:val="22"/>
              </w:rPr>
              <w:t xml:space="preserve">nowej technologii lub produktu </w:t>
            </w:r>
            <w:r w:rsidR="000A57E7" w:rsidRPr="00000B88">
              <w:rPr>
                <w:rFonts w:asciiTheme="minorHAnsi" w:hAnsiTheme="minorHAnsi" w:cstheme="minorHAnsi"/>
                <w:sz w:val="22"/>
                <w:szCs w:val="22"/>
              </w:rPr>
              <w:t>będących przedmiotem</w:t>
            </w:r>
            <w:r w:rsidR="004671C2" w:rsidRPr="00000B88">
              <w:rPr>
                <w:rFonts w:asciiTheme="minorHAnsi" w:hAnsiTheme="minorHAnsi" w:cstheme="minorHAnsi"/>
                <w:sz w:val="22"/>
                <w:szCs w:val="22"/>
              </w:rPr>
              <w:t xml:space="preserve"> </w:t>
            </w:r>
            <w:r w:rsidR="00682AB9" w:rsidRPr="00000B88">
              <w:rPr>
                <w:rFonts w:asciiTheme="minorHAnsi" w:hAnsiTheme="minorHAnsi" w:cstheme="minorHAnsi"/>
                <w:sz w:val="22"/>
                <w:szCs w:val="22"/>
              </w:rPr>
              <w:t>dofinansowani</w:t>
            </w:r>
            <w:r w:rsidR="004671C2" w:rsidRPr="00000B88">
              <w:rPr>
                <w:rFonts w:asciiTheme="minorHAnsi" w:hAnsiTheme="minorHAnsi" w:cstheme="minorHAnsi"/>
                <w:sz w:val="22"/>
                <w:szCs w:val="22"/>
              </w:rPr>
              <w:t>a</w:t>
            </w:r>
            <w:r w:rsidR="00682AB9" w:rsidRPr="00000B88">
              <w:rPr>
                <w:rFonts w:asciiTheme="minorHAnsi" w:hAnsiTheme="minorHAnsi" w:cstheme="minorHAnsi"/>
                <w:sz w:val="22"/>
                <w:szCs w:val="22"/>
              </w:rPr>
              <w:t xml:space="preserve"> w ramach Programu (min. 10% zatrudnionych u Wnioskodawcy).</w:t>
            </w:r>
            <w:r w:rsidR="00682AB9" w:rsidRPr="00000B88">
              <w:t xml:space="preserve"> </w:t>
            </w:r>
          </w:p>
        </w:tc>
      </w:tr>
      <w:tr w:rsidR="00C00C40" w:rsidRPr="00000B88" w14:paraId="53C299CB" w14:textId="77777777" w:rsidTr="00950886">
        <w:trPr>
          <w:cantSplit/>
          <w:trHeight w:val="267"/>
        </w:trPr>
        <w:tc>
          <w:tcPr>
            <w:tcW w:w="927" w:type="dxa"/>
            <w:gridSpan w:val="2"/>
            <w:vAlign w:val="center"/>
          </w:tcPr>
          <w:p w14:paraId="363D1E79" w14:textId="77777777" w:rsidR="00C00C40" w:rsidRPr="00000B88" w:rsidRDefault="00290AD4" w:rsidP="00C00C40">
            <w:pPr>
              <w:autoSpaceDE w:val="0"/>
              <w:autoSpaceDN w:val="0"/>
              <w:adjustRightInd w:val="0"/>
              <w:spacing w:before="60" w:after="60"/>
              <w:jc w:val="center"/>
              <w:rPr>
                <w:rFonts w:asciiTheme="minorHAnsi" w:hAnsiTheme="minorHAnsi" w:cstheme="minorHAnsi"/>
                <w:b/>
                <w:sz w:val="22"/>
                <w:szCs w:val="22"/>
              </w:rPr>
            </w:pPr>
            <w:r w:rsidRPr="00000B88">
              <w:rPr>
                <w:rFonts w:asciiTheme="minorHAnsi" w:hAnsiTheme="minorHAnsi" w:cstheme="minorHAnsi"/>
                <w:b/>
                <w:sz w:val="22"/>
                <w:szCs w:val="22"/>
              </w:rPr>
              <w:lastRenderedPageBreak/>
              <w:t>5</w:t>
            </w:r>
            <w:r w:rsidR="00C00C40" w:rsidRPr="00000B88">
              <w:rPr>
                <w:rFonts w:asciiTheme="minorHAnsi" w:hAnsiTheme="minorHAnsi" w:cstheme="minorHAnsi"/>
                <w:b/>
                <w:sz w:val="22"/>
                <w:szCs w:val="22"/>
              </w:rPr>
              <w:t>.</w:t>
            </w:r>
          </w:p>
        </w:tc>
        <w:tc>
          <w:tcPr>
            <w:tcW w:w="6522" w:type="dxa"/>
            <w:gridSpan w:val="2"/>
            <w:vAlign w:val="center"/>
          </w:tcPr>
          <w:p w14:paraId="61C6E28B" w14:textId="77777777" w:rsidR="00C00C40" w:rsidRPr="00000B88" w:rsidRDefault="00C00C40" w:rsidP="00C00C40">
            <w:pPr>
              <w:spacing w:before="240" w:after="240"/>
              <w:rPr>
                <w:rFonts w:asciiTheme="minorHAnsi" w:hAnsiTheme="minorHAnsi" w:cstheme="minorHAnsi"/>
                <w:sz w:val="22"/>
                <w:szCs w:val="22"/>
              </w:rPr>
            </w:pPr>
            <w:r w:rsidRPr="00000B88">
              <w:rPr>
                <w:rFonts w:asciiTheme="minorHAnsi" w:hAnsiTheme="minorHAnsi" w:cstheme="minorHAnsi"/>
                <w:b/>
                <w:bCs/>
                <w:sz w:val="22"/>
                <w:szCs w:val="22"/>
              </w:rPr>
              <w:t>Ocena planowanych efektów ekologicznych</w:t>
            </w:r>
          </w:p>
        </w:tc>
        <w:tc>
          <w:tcPr>
            <w:tcW w:w="992" w:type="dxa"/>
            <w:gridSpan w:val="2"/>
          </w:tcPr>
          <w:p w14:paraId="25EDDF7D" w14:textId="77777777" w:rsidR="00C00C40" w:rsidRPr="00000B88" w:rsidRDefault="00C00C40" w:rsidP="00C00C4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0 pkt</w:t>
            </w:r>
          </w:p>
          <w:p w14:paraId="31A394F4" w14:textId="77777777" w:rsidR="00C00C40" w:rsidRPr="00000B88" w:rsidRDefault="00C00C40" w:rsidP="00C00C4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1 pkt</w:t>
            </w:r>
          </w:p>
          <w:p w14:paraId="6B96269C" w14:textId="77777777" w:rsidR="00C00C40" w:rsidRPr="00000B88" w:rsidRDefault="00C00C40" w:rsidP="00C00C4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2 pkt</w:t>
            </w:r>
          </w:p>
          <w:p w14:paraId="7A5423EE" w14:textId="77777777" w:rsidR="00C00C40" w:rsidRPr="00000B88" w:rsidRDefault="00C00C40" w:rsidP="00C00C4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3 pkt</w:t>
            </w:r>
          </w:p>
        </w:tc>
        <w:tc>
          <w:tcPr>
            <w:tcW w:w="851" w:type="dxa"/>
            <w:gridSpan w:val="3"/>
          </w:tcPr>
          <w:p w14:paraId="08F36C02" w14:textId="77777777" w:rsidR="00C00C40" w:rsidRPr="00000B88" w:rsidRDefault="00C00C40" w:rsidP="00C00C4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2</w:t>
            </w:r>
          </w:p>
        </w:tc>
        <w:tc>
          <w:tcPr>
            <w:tcW w:w="912" w:type="dxa"/>
          </w:tcPr>
          <w:p w14:paraId="7D8336A7" w14:textId="77777777" w:rsidR="00C00C40" w:rsidRPr="00000B88" w:rsidRDefault="00C00C40" w:rsidP="00C00C40">
            <w:pPr>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max 6 pkt</w:t>
            </w:r>
          </w:p>
          <w:p w14:paraId="2DD4B222" w14:textId="77777777" w:rsidR="00C00C40" w:rsidRPr="00000B88" w:rsidRDefault="00C00C40" w:rsidP="00C00C40">
            <w:pPr>
              <w:spacing w:before="60" w:after="60"/>
              <w:jc w:val="center"/>
              <w:rPr>
                <w:rFonts w:asciiTheme="minorHAnsi" w:hAnsiTheme="minorHAnsi" w:cstheme="minorHAnsi"/>
                <w:sz w:val="22"/>
                <w:szCs w:val="22"/>
              </w:rPr>
            </w:pPr>
          </w:p>
        </w:tc>
      </w:tr>
      <w:tr w:rsidR="00C00C40" w:rsidRPr="00000B88" w14:paraId="545D7EEE" w14:textId="77777777" w:rsidTr="6C76BB42">
        <w:trPr>
          <w:cantSplit/>
          <w:trHeight w:val="267"/>
        </w:trPr>
        <w:tc>
          <w:tcPr>
            <w:tcW w:w="10204" w:type="dxa"/>
            <w:gridSpan w:val="10"/>
            <w:vAlign w:val="center"/>
          </w:tcPr>
          <w:p w14:paraId="6B92D99C" w14:textId="77777777" w:rsidR="00C00C40" w:rsidRPr="00000B88" w:rsidRDefault="00C00C40" w:rsidP="00C00C40">
            <w:pPr>
              <w:autoSpaceDE w:val="0"/>
              <w:autoSpaceDN w:val="0"/>
              <w:adjustRightInd w:val="0"/>
              <w:spacing w:before="60" w:after="60"/>
              <w:ind w:left="426" w:hanging="426"/>
              <w:jc w:val="both"/>
              <w:rPr>
                <w:rFonts w:asciiTheme="minorHAnsi" w:hAnsiTheme="minorHAnsi" w:cstheme="minorHAnsi"/>
                <w:sz w:val="22"/>
                <w:szCs w:val="22"/>
              </w:rPr>
            </w:pPr>
            <w:r w:rsidRPr="00000B88">
              <w:rPr>
                <w:rFonts w:asciiTheme="minorHAnsi" w:hAnsiTheme="minorHAnsi" w:cstheme="minorHAnsi"/>
                <w:b/>
                <w:sz w:val="22"/>
                <w:szCs w:val="22"/>
              </w:rPr>
              <w:t xml:space="preserve">0 pkt </w:t>
            </w:r>
            <w:r w:rsidR="00B56A74" w:rsidRPr="00000B88">
              <w:rPr>
                <w:rFonts w:asciiTheme="minorHAnsi" w:hAnsiTheme="minorHAnsi" w:cstheme="minorHAnsi"/>
                <w:sz w:val="22"/>
                <w:szCs w:val="22"/>
              </w:rPr>
              <w:t>-</w:t>
            </w:r>
            <w:r w:rsidRPr="00000B88">
              <w:rPr>
                <w:rFonts w:asciiTheme="minorHAnsi" w:hAnsiTheme="minorHAnsi" w:cstheme="minorHAnsi"/>
                <w:b/>
                <w:sz w:val="22"/>
                <w:szCs w:val="22"/>
              </w:rPr>
              <w:t xml:space="preserve"> </w:t>
            </w:r>
            <w:r w:rsidRPr="00000B88">
              <w:rPr>
                <w:rFonts w:asciiTheme="minorHAnsi" w:hAnsiTheme="minorHAnsi" w:cstheme="minorHAnsi"/>
                <w:sz w:val="22"/>
                <w:szCs w:val="22"/>
              </w:rPr>
              <w:t xml:space="preserve">nie uprawdopodobniono możliwości osiągnięcia zakładanych efektów ekologicznych w deklarowanych wielkościach, w tym szczególnie przyjęte założenia i dane nie są wiarygodne </w:t>
            </w:r>
            <w:r w:rsidR="00874622" w:rsidRPr="00000B88">
              <w:rPr>
                <w:rFonts w:asciiTheme="minorHAnsi" w:hAnsiTheme="minorHAnsi" w:cstheme="minorHAnsi"/>
                <w:sz w:val="22"/>
                <w:szCs w:val="22"/>
              </w:rPr>
              <w:t>i/</w:t>
            </w:r>
            <w:r w:rsidRPr="00000B88">
              <w:rPr>
                <w:rFonts w:asciiTheme="minorHAnsi" w:hAnsiTheme="minorHAnsi" w:cstheme="minorHAnsi"/>
                <w:sz w:val="22"/>
                <w:szCs w:val="22"/>
              </w:rPr>
              <w:t>lub obiektywnie weryfikowalne</w:t>
            </w:r>
            <w:r w:rsidR="00114A02" w:rsidRPr="00000B88">
              <w:rPr>
                <w:rFonts w:asciiTheme="minorHAnsi" w:hAnsiTheme="minorHAnsi" w:cstheme="minorHAnsi"/>
                <w:sz w:val="22"/>
                <w:szCs w:val="22"/>
              </w:rPr>
              <w:t>;</w:t>
            </w:r>
          </w:p>
          <w:p w14:paraId="7BB31FD8" w14:textId="77777777" w:rsidR="00C00C40" w:rsidRPr="00000B88" w:rsidRDefault="00C00C40" w:rsidP="00C00C40">
            <w:pPr>
              <w:autoSpaceDE w:val="0"/>
              <w:autoSpaceDN w:val="0"/>
              <w:adjustRightInd w:val="0"/>
              <w:spacing w:before="60" w:after="60"/>
              <w:ind w:left="426" w:hanging="426"/>
              <w:jc w:val="both"/>
              <w:rPr>
                <w:rFonts w:asciiTheme="minorHAnsi" w:hAnsiTheme="minorHAnsi" w:cstheme="minorHAnsi"/>
                <w:sz w:val="22"/>
                <w:szCs w:val="22"/>
              </w:rPr>
            </w:pPr>
          </w:p>
          <w:p w14:paraId="21D98A25" w14:textId="77777777" w:rsidR="00C00C40" w:rsidRPr="00000B88" w:rsidRDefault="00C00C40" w:rsidP="00C00C40">
            <w:pPr>
              <w:autoSpaceDE w:val="0"/>
              <w:autoSpaceDN w:val="0"/>
              <w:adjustRightInd w:val="0"/>
              <w:spacing w:before="60" w:after="60"/>
              <w:ind w:left="426" w:hanging="426"/>
              <w:jc w:val="both"/>
              <w:rPr>
                <w:rFonts w:asciiTheme="minorHAnsi" w:hAnsiTheme="minorHAnsi" w:cstheme="minorHAnsi"/>
                <w:sz w:val="22"/>
                <w:szCs w:val="22"/>
              </w:rPr>
            </w:pPr>
            <w:r w:rsidRPr="00000B88">
              <w:rPr>
                <w:rFonts w:asciiTheme="minorHAnsi" w:hAnsiTheme="minorHAnsi" w:cstheme="minorHAnsi"/>
                <w:b/>
                <w:sz w:val="22"/>
                <w:szCs w:val="22"/>
              </w:rPr>
              <w:t>1 pkt</w:t>
            </w:r>
            <w:r w:rsidR="00B56A74" w:rsidRPr="00000B88">
              <w:rPr>
                <w:rFonts w:asciiTheme="minorHAnsi" w:hAnsiTheme="minorHAnsi" w:cstheme="minorHAnsi"/>
                <w:b/>
                <w:sz w:val="22"/>
                <w:szCs w:val="22"/>
              </w:rPr>
              <w:t xml:space="preserve"> </w:t>
            </w:r>
            <w:r w:rsidR="00B56A74" w:rsidRPr="00000B88">
              <w:rPr>
                <w:rFonts w:asciiTheme="minorHAnsi" w:hAnsiTheme="minorHAnsi" w:cstheme="minorHAnsi"/>
                <w:sz w:val="22"/>
                <w:szCs w:val="22"/>
              </w:rPr>
              <w:t>-</w:t>
            </w:r>
            <w:r w:rsidRPr="00000B88">
              <w:rPr>
                <w:rFonts w:asciiTheme="minorHAnsi" w:hAnsiTheme="minorHAnsi" w:cstheme="minorHAnsi"/>
                <w:sz w:val="22"/>
                <w:szCs w:val="22"/>
              </w:rPr>
              <w:t xml:space="preserve"> uprawdopodobniono możliwość osiągnięcia zakładanych efektów ekologicznych,</w:t>
            </w:r>
            <w:r w:rsidR="00A52973" w:rsidRPr="00000B88">
              <w:rPr>
                <w:rFonts w:asciiTheme="minorHAnsi" w:hAnsiTheme="minorHAnsi" w:cstheme="minorHAnsi"/>
                <w:sz w:val="22"/>
                <w:szCs w:val="22"/>
              </w:rPr>
              <w:t xml:space="preserve"> </w:t>
            </w:r>
            <w:r w:rsidRPr="00000B88">
              <w:rPr>
                <w:rFonts w:asciiTheme="minorHAnsi" w:hAnsiTheme="minorHAnsi" w:cstheme="minorHAnsi"/>
                <w:sz w:val="22"/>
                <w:szCs w:val="22"/>
              </w:rPr>
              <w:t>przyjęte założenia i dane są uwiarygodnione i obiektywnie weryfikowalne, uwzględniono w obliczeniach, oprócz odpowiednich założeń właściwych dla technologii/rozwiązania, również aspekty związane z realnym potencjałem rynkowym w kontekście aktualnego stanu techniki i dostępnych rozwiązań konkurencyjnych, realnymi możliwościami produkcji/wydajności, zapotrzebowaniem na rozwiązanie przez grupę docelową i inne istotne, wynikające ze specyfiki projektu. Określono efekty środowiskowe (dotyczące jednego lub większej ilości obszarów) w</w:t>
            </w:r>
            <w:r w:rsidR="006C0056" w:rsidRPr="00000B88">
              <w:rPr>
                <w:rFonts w:asciiTheme="minorHAnsi" w:hAnsiTheme="minorHAnsi" w:cstheme="minorHAnsi"/>
                <w:sz w:val="22"/>
                <w:szCs w:val="22"/>
              </w:rPr>
              <w:t> </w:t>
            </w:r>
            <w:r w:rsidRPr="00000B88">
              <w:rPr>
                <w:rFonts w:asciiTheme="minorHAnsi" w:hAnsiTheme="minorHAnsi" w:cstheme="minorHAnsi"/>
                <w:sz w:val="22"/>
                <w:szCs w:val="22"/>
              </w:rPr>
              <w:t>sposób wymierny,</w:t>
            </w:r>
            <w:r w:rsidR="00A52973" w:rsidRPr="00000B88">
              <w:rPr>
                <w:rFonts w:asciiTheme="minorHAnsi" w:hAnsiTheme="minorHAnsi" w:cstheme="minorHAnsi"/>
                <w:sz w:val="22"/>
                <w:szCs w:val="22"/>
              </w:rPr>
              <w:t xml:space="preserve"> </w:t>
            </w:r>
            <w:r w:rsidRPr="00000B88">
              <w:rPr>
                <w:rFonts w:asciiTheme="minorHAnsi" w:hAnsiTheme="minorHAnsi" w:cstheme="minorHAnsi"/>
                <w:sz w:val="22"/>
                <w:szCs w:val="22"/>
              </w:rPr>
              <w:t>z podaniem jednostek, w ujęciu rocznym i jako efekty jednostkowe (np. na jednostkę produkcji), uwzględniając ich ewentualne zmiany w okresie trwałości.</w:t>
            </w:r>
          </w:p>
          <w:p w14:paraId="31957DD7" w14:textId="77777777" w:rsidR="00C00C40" w:rsidRPr="00000B88" w:rsidRDefault="009541D0" w:rsidP="009541D0">
            <w:pPr>
              <w:autoSpaceDE w:val="0"/>
              <w:autoSpaceDN w:val="0"/>
              <w:adjustRightInd w:val="0"/>
              <w:spacing w:before="60" w:after="60"/>
              <w:ind w:left="426" w:hanging="75"/>
              <w:jc w:val="both"/>
              <w:rPr>
                <w:rFonts w:asciiTheme="minorHAnsi" w:hAnsiTheme="minorHAnsi" w:cstheme="minorHAnsi"/>
                <w:sz w:val="22"/>
                <w:szCs w:val="22"/>
              </w:rPr>
            </w:pPr>
            <w:r w:rsidRPr="00000B88">
              <w:rPr>
                <w:rFonts w:asciiTheme="minorHAnsi" w:hAnsiTheme="minorHAnsi" w:cstheme="minorHAnsi"/>
                <w:sz w:val="22"/>
                <w:szCs w:val="22"/>
              </w:rPr>
              <w:t xml:space="preserve"> </w:t>
            </w:r>
            <w:r w:rsidR="00C00C40" w:rsidRPr="00000B88">
              <w:rPr>
                <w:rFonts w:asciiTheme="minorHAnsi" w:hAnsiTheme="minorHAnsi" w:cstheme="minorHAnsi"/>
                <w:sz w:val="22"/>
                <w:szCs w:val="22"/>
              </w:rPr>
              <w:t xml:space="preserve">Wątpliwości mogą budzić niektóre z ww. </w:t>
            </w:r>
            <w:r w:rsidR="00277235" w:rsidRPr="00000B88">
              <w:rPr>
                <w:rFonts w:asciiTheme="minorHAnsi" w:hAnsiTheme="minorHAnsi" w:cstheme="minorHAnsi"/>
                <w:sz w:val="22"/>
                <w:szCs w:val="22"/>
              </w:rPr>
              <w:t>aspektów</w:t>
            </w:r>
            <w:r w:rsidR="00C00C40" w:rsidRPr="00000B88">
              <w:rPr>
                <w:rFonts w:asciiTheme="minorHAnsi" w:hAnsiTheme="minorHAnsi" w:cstheme="minorHAnsi"/>
                <w:sz w:val="22"/>
                <w:szCs w:val="22"/>
              </w:rPr>
              <w:t xml:space="preserve"> lub też informacja w tych obszarach jest niepełna, jednak </w:t>
            </w:r>
            <w:r w:rsidR="00C00C40" w:rsidRPr="00000B88">
              <w:rPr>
                <w:rFonts w:asciiTheme="minorHAnsi" w:hAnsiTheme="minorHAnsi" w:cstheme="minorHAnsi"/>
                <w:sz w:val="22"/>
                <w:szCs w:val="22"/>
                <w:u w:val="single"/>
              </w:rPr>
              <w:t>bez zasadniczego wpływu na wielkość i możliwość osiągnięcia zakładanych efektów środowiskowych</w:t>
            </w:r>
            <w:r w:rsidR="00114A02" w:rsidRPr="00000B88">
              <w:rPr>
                <w:rFonts w:asciiTheme="minorHAnsi" w:hAnsiTheme="minorHAnsi" w:cstheme="minorHAnsi"/>
                <w:sz w:val="22"/>
                <w:szCs w:val="22"/>
                <w:u w:val="single"/>
              </w:rPr>
              <w:t>;</w:t>
            </w:r>
            <w:r w:rsidR="00C00C40" w:rsidRPr="00000B88">
              <w:rPr>
                <w:rFonts w:asciiTheme="minorHAnsi" w:hAnsiTheme="minorHAnsi" w:cstheme="minorHAnsi"/>
                <w:sz w:val="22"/>
                <w:szCs w:val="22"/>
              </w:rPr>
              <w:t xml:space="preserve"> </w:t>
            </w:r>
          </w:p>
          <w:p w14:paraId="4F09771F" w14:textId="77777777" w:rsidR="00C00C40" w:rsidRPr="00000B88" w:rsidRDefault="00C00C40" w:rsidP="00C00C40">
            <w:pPr>
              <w:autoSpaceDE w:val="0"/>
              <w:autoSpaceDN w:val="0"/>
              <w:adjustRightInd w:val="0"/>
              <w:spacing w:before="60" w:after="60"/>
              <w:ind w:left="-284" w:hanging="426"/>
              <w:jc w:val="both"/>
              <w:rPr>
                <w:rFonts w:asciiTheme="minorHAnsi" w:hAnsiTheme="minorHAnsi" w:cstheme="minorHAnsi"/>
                <w:b/>
                <w:sz w:val="22"/>
                <w:szCs w:val="22"/>
              </w:rPr>
            </w:pPr>
          </w:p>
          <w:p w14:paraId="392BCE2F" w14:textId="77777777" w:rsidR="00C00C40" w:rsidRPr="00000B88" w:rsidRDefault="00C00C40" w:rsidP="00EA3325">
            <w:pPr>
              <w:autoSpaceDE w:val="0"/>
              <w:autoSpaceDN w:val="0"/>
              <w:adjustRightInd w:val="0"/>
              <w:spacing w:before="60" w:after="60"/>
              <w:ind w:left="426" w:hanging="426"/>
              <w:jc w:val="both"/>
              <w:rPr>
                <w:rFonts w:asciiTheme="minorHAnsi" w:hAnsiTheme="minorHAnsi" w:cstheme="minorHAnsi"/>
                <w:sz w:val="22"/>
                <w:szCs w:val="22"/>
              </w:rPr>
            </w:pPr>
            <w:r w:rsidRPr="00000B88">
              <w:rPr>
                <w:rFonts w:asciiTheme="minorHAnsi" w:hAnsiTheme="minorHAnsi" w:cstheme="minorHAnsi"/>
                <w:b/>
                <w:sz w:val="22"/>
                <w:szCs w:val="22"/>
              </w:rPr>
              <w:t xml:space="preserve">2 pkt </w:t>
            </w:r>
            <w:r w:rsidR="00B56A74" w:rsidRPr="00000B88">
              <w:rPr>
                <w:rFonts w:asciiTheme="minorHAnsi" w:hAnsiTheme="minorHAnsi" w:cstheme="minorHAnsi"/>
                <w:i/>
                <w:sz w:val="22"/>
                <w:szCs w:val="22"/>
              </w:rPr>
              <w:t>-</w:t>
            </w:r>
            <w:r w:rsidRPr="00000B88">
              <w:rPr>
                <w:rFonts w:asciiTheme="minorHAnsi" w:hAnsiTheme="minorHAnsi" w:cstheme="minorHAnsi"/>
                <w:i/>
                <w:sz w:val="22"/>
                <w:szCs w:val="22"/>
              </w:rPr>
              <w:t xml:space="preserve"> </w:t>
            </w:r>
            <w:r w:rsidRPr="00000B88">
              <w:rPr>
                <w:rFonts w:asciiTheme="minorHAnsi" w:hAnsiTheme="minorHAnsi" w:cstheme="minorHAnsi"/>
                <w:sz w:val="22"/>
                <w:szCs w:val="22"/>
              </w:rPr>
              <w:t>uprawdopodobniono możliwość osiągnięcia zakładanych efektów ekologicznych, przyjęte założenia i dane są uwiarygodnione i obiektywnie weryfikowalne, uwzględniono w obliczeniach, oprócz odpowiednich założeń właściwych dla technologii/rozwiązania, również aspekty związane z realnym potencjałem rynkowym w kontekście aktualnego stanu techniki i dostępnych rozwiązań konkurencyjnych, realnymi możliwościami produkcji/wydajności, zapotrzebowaniem na rozwiązanie przez grupę docelową i inne istotne, wynikające ze specyfiki projektu. Określono efekty środowiskowe (dotyczące jednego lub większej ilości obszarów) w</w:t>
            </w:r>
            <w:r w:rsidR="009541D0" w:rsidRPr="00000B88">
              <w:rPr>
                <w:rFonts w:asciiTheme="minorHAnsi" w:hAnsiTheme="minorHAnsi" w:cstheme="minorHAnsi"/>
                <w:sz w:val="22"/>
                <w:szCs w:val="22"/>
              </w:rPr>
              <w:t> </w:t>
            </w:r>
            <w:r w:rsidRPr="00000B88">
              <w:rPr>
                <w:rFonts w:asciiTheme="minorHAnsi" w:hAnsiTheme="minorHAnsi" w:cstheme="minorHAnsi"/>
                <w:sz w:val="22"/>
                <w:szCs w:val="22"/>
              </w:rPr>
              <w:t>sposób wymierny, z podaniem jednostek, w ujęciu rocznym i jako efekty jednostkowe (np. na jednostkę produkcji), uwzględniając ich ewentualne zmiany w okresie trwałości</w:t>
            </w:r>
            <w:r w:rsidR="00114A02" w:rsidRPr="00000B88">
              <w:rPr>
                <w:rFonts w:asciiTheme="minorHAnsi" w:hAnsiTheme="minorHAnsi" w:cstheme="minorHAnsi"/>
                <w:sz w:val="22"/>
                <w:szCs w:val="22"/>
              </w:rPr>
              <w:t>;</w:t>
            </w:r>
          </w:p>
          <w:p w14:paraId="6091A675" w14:textId="77777777" w:rsidR="00C00C40" w:rsidRPr="00000B88" w:rsidRDefault="00C00C40" w:rsidP="00C00C40">
            <w:pPr>
              <w:autoSpaceDE w:val="0"/>
              <w:autoSpaceDN w:val="0"/>
              <w:adjustRightInd w:val="0"/>
              <w:spacing w:before="60" w:after="60"/>
              <w:ind w:left="-284" w:hanging="426"/>
              <w:jc w:val="both"/>
              <w:rPr>
                <w:rFonts w:asciiTheme="minorHAnsi" w:hAnsiTheme="minorHAnsi" w:cstheme="minorHAnsi"/>
                <w:sz w:val="22"/>
                <w:szCs w:val="22"/>
              </w:rPr>
            </w:pPr>
          </w:p>
          <w:p w14:paraId="4EABB7FC" w14:textId="77777777" w:rsidR="00C007B9" w:rsidRPr="00000B88" w:rsidRDefault="00C00C40" w:rsidP="00C00C40">
            <w:pPr>
              <w:autoSpaceDE w:val="0"/>
              <w:autoSpaceDN w:val="0"/>
              <w:adjustRightInd w:val="0"/>
              <w:spacing w:before="60" w:after="60"/>
              <w:ind w:left="426" w:hanging="426"/>
              <w:jc w:val="both"/>
              <w:rPr>
                <w:rFonts w:asciiTheme="minorHAnsi" w:hAnsiTheme="minorHAnsi" w:cstheme="minorHAnsi"/>
                <w:sz w:val="22"/>
                <w:szCs w:val="22"/>
              </w:rPr>
            </w:pPr>
            <w:r w:rsidRPr="00000B88">
              <w:rPr>
                <w:rFonts w:asciiTheme="minorHAnsi" w:hAnsiTheme="minorHAnsi" w:cstheme="minorHAnsi"/>
                <w:b/>
                <w:sz w:val="22"/>
                <w:szCs w:val="22"/>
              </w:rPr>
              <w:t xml:space="preserve">3 pkt </w:t>
            </w:r>
            <w:r w:rsidR="00B56A74" w:rsidRPr="00000B88">
              <w:rPr>
                <w:rFonts w:asciiTheme="minorHAnsi" w:hAnsiTheme="minorHAnsi" w:cstheme="minorHAnsi"/>
                <w:sz w:val="22"/>
                <w:szCs w:val="22"/>
              </w:rPr>
              <w:t>-</w:t>
            </w:r>
            <w:r w:rsidRPr="00000B88">
              <w:rPr>
                <w:rFonts w:asciiTheme="minorHAnsi" w:hAnsiTheme="minorHAnsi" w:cstheme="minorHAnsi"/>
                <w:sz w:val="22"/>
                <w:szCs w:val="22"/>
              </w:rPr>
              <w:t xml:space="preserve"> uprawdopodobniono możliwość osiągnięcia zakładanych efektów ekologicznych</w:t>
            </w:r>
            <w:r w:rsidR="00C007B9" w:rsidRPr="00000B88">
              <w:rPr>
                <w:rFonts w:asciiTheme="minorHAnsi" w:hAnsiTheme="minorHAnsi" w:cstheme="minorHAnsi"/>
                <w:sz w:val="22"/>
                <w:szCs w:val="22"/>
              </w:rPr>
              <w:t>:</w:t>
            </w:r>
            <w:r w:rsidRPr="00000B88">
              <w:rPr>
                <w:rFonts w:asciiTheme="minorHAnsi" w:hAnsiTheme="minorHAnsi" w:cstheme="minorHAnsi"/>
                <w:sz w:val="22"/>
                <w:szCs w:val="22"/>
              </w:rPr>
              <w:t xml:space="preserve"> </w:t>
            </w:r>
          </w:p>
          <w:p w14:paraId="2CBE2473" w14:textId="77777777" w:rsidR="00C00C40" w:rsidRPr="00000B88" w:rsidRDefault="00A1749D" w:rsidP="00C00C40">
            <w:pPr>
              <w:autoSpaceDE w:val="0"/>
              <w:autoSpaceDN w:val="0"/>
              <w:adjustRightInd w:val="0"/>
              <w:spacing w:before="60" w:after="60"/>
              <w:ind w:left="426" w:hanging="426"/>
              <w:jc w:val="both"/>
              <w:rPr>
                <w:rFonts w:asciiTheme="minorHAnsi" w:hAnsiTheme="minorHAnsi" w:cstheme="minorHAnsi"/>
                <w:sz w:val="22"/>
                <w:szCs w:val="22"/>
              </w:rPr>
            </w:pPr>
            <w:r>
              <w:rPr>
                <w:rFonts w:asciiTheme="minorHAnsi" w:hAnsiTheme="minorHAnsi" w:cstheme="minorHAnsi"/>
                <w:sz w:val="22"/>
                <w:szCs w:val="22"/>
              </w:rPr>
              <w:t xml:space="preserve"> </w:t>
            </w:r>
            <w:r w:rsidR="00C007B9" w:rsidRPr="00000B88">
              <w:rPr>
                <w:rFonts w:asciiTheme="minorHAnsi" w:hAnsiTheme="minorHAnsi" w:cstheme="minorHAnsi"/>
                <w:sz w:val="22"/>
                <w:szCs w:val="22"/>
              </w:rPr>
              <w:t xml:space="preserve">- </w:t>
            </w:r>
            <w:r w:rsidR="00C00C40" w:rsidRPr="00000B88">
              <w:rPr>
                <w:rFonts w:asciiTheme="minorHAnsi" w:hAnsiTheme="minorHAnsi" w:cstheme="minorHAnsi"/>
                <w:sz w:val="22"/>
                <w:szCs w:val="22"/>
              </w:rPr>
              <w:t>przyjęte założenia i dane</w:t>
            </w:r>
            <w:r w:rsidR="00C007B9" w:rsidRPr="00000B88">
              <w:rPr>
                <w:rFonts w:asciiTheme="minorHAnsi" w:hAnsiTheme="minorHAnsi" w:cstheme="minorHAnsi"/>
                <w:sz w:val="22"/>
                <w:szCs w:val="22"/>
              </w:rPr>
              <w:t xml:space="preserve"> </w:t>
            </w:r>
            <w:r w:rsidR="00C00C40" w:rsidRPr="00000B88">
              <w:rPr>
                <w:rFonts w:asciiTheme="minorHAnsi" w:hAnsiTheme="minorHAnsi" w:cstheme="minorHAnsi"/>
                <w:sz w:val="22"/>
                <w:szCs w:val="22"/>
              </w:rPr>
              <w:t>są uwiarygodnione i obiektywnie weryfikowalne, uwzględniono w obliczeniach, oprócz odpowiednich założeń właściwych dla technologii/rozwiązania, również aspekty związane z realnym potencjałem rynkowym w kontekście aktualnego stanu techniki i innych dostępnych rozwiązań konkurencyjnych, realnymi możliwościami produkcji/wydajności, zapotrzebowaniem na rozwiązanie przez grupę docelową i inne istotne, wynikające ze specyfiki projektu. Określono efekty środowiskowe (dotyczące jednego lub większej ilości obszarów) w sposób wymierny, z podaniem jednostek, w ujęciu rocznym i jako efekty jednostkowe (np. na jednostkę produkcji), uwzględniając ich ewentualne zmiany w okresie trwałości</w:t>
            </w:r>
            <w:r w:rsidR="00114A02" w:rsidRPr="00000B88">
              <w:rPr>
                <w:rFonts w:asciiTheme="minorHAnsi" w:hAnsiTheme="minorHAnsi" w:cstheme="minorHAnsi"/>
                <w:sz w:val="22"/>
                <w:szCs w:val="22"/>
              </w:rPr>
              <w:t>;</w:t>
            </w:r>
            <w:r w:rsidR="00C00C40" w:rsidRPr="00000B88">
              <w:rPr>
                <w:rFonts w:asciiTheme="minorHAnsi" w:hAnsiTheme="minorHAnsi" w:cstheme="minorHAnsi"/>
                <w:sz w:val="22"/>
                <w:szCs w:val="22"/>
              </w:rPr>
              <w:t xml:space="preserve"> </w:t>
            </w:r>
          </w:p>
          <w:p w14:paraId="15892AD1" w14:textId="77777777" w:rsidR="00C00C40" w:rsidRPr="00000B88" w:rsidRDefault="00A1749D" w:rsidP="00C00C40">
            <w:pPr>
              <w:autoSpaceDE w:val="0"/>
              <w:autoSpaceDN w:val="0"/>
              <w:adjustRightInd w:val="0"/>
              <w:spacing w:before="60" w:after="60"/>
              <w:ind w:left="426" w:hanging="426"/>
              <w:jc w:val="both"/>
              <w:rPr>
                <w:rFonts w:asciiTheme="minorHAnsi" w:hAnsiTheme="minorHAnsi" w:cstheme="minorHAnsi"/>
                <w:sz w:val="22"/>
                <w:szCs w:val="22"/>
              </w:rPr>
            </w:pPr>
            <w:r>
              <w:rPr>
                <w:rFonts w:asciiTheme="minorHAnsi" w:hAnsiTheme="minorHAnsi" w:cstheme="minorHAnsi"/>
                <w:b/>
                <w:sz w:val="22"/>
                <w:szCs w:val="22"/>
              </w:rPr>
              <w:t xml:space="preserve"> </w:t>
            </w:r>
            <w:r w:rsidR="00C00C40" w:rsidRPr="00000B88">
              <w:rPr>
                <w:rFonts w:asciiTheme="minorHAnsi" w:hAnsiTheme="minorHAnsi" w:cstheme="minorHAnsi"/>
                <w:b/>
                <w:sz w:val="22"/>
                <w:szCs w:val="22"/>
              </w:rPr>
              <w:t>oraz:</w:t>
            </w:r>
          </w:p>
          <w:p w14:paraId="4A3C6200" w14:textId="77777777" w:rsidR="00C00C40" w:rsidRPr="00000B88" w:rsidRDefault="009541D0" w:rsidP="009541D0">
            <w:pPr>
              <w:autoSpaceDE w:val="0"/>
              <w:autoSpaceDN w:val="0"/>
              <w:adjustRightInd w:val="0"/>
              <w:spacing w:before="60" w:after="60"/>
              <w:ind w:left="426" w:hanging="75"/>
              <w:jc w:val="both"/>
              <w:rPr>
                <w:rFonts w:asciiTheme="minorHAnsi" w:hAnsiTheme="minorHAnsi" w:cstheme="minorHAnsi"/>
                <w:sz w:val="22"/>
                <w:szCs w:val="22"/>
              </w:rPr>
            </w:pPr>
            <w:r w:rsidRPr="00000B88">
              <w:rPr>
                <w:rFonts w:asciiTheme="minorHAnsi" w:hAnsiTheme="minorHAnsi" w:cstheme="minorHAnsi"/>
                <w:sz w:val="22"/>
                <w:szCs w:val="22"/>
              </w:rPr>
              <w:t xml:space="preserve"> </w:t>
            </w:r>
            <w:r w:rsidR="00C007B9" w:rsidRPr="00000B88">
              <w:rPr>
                <w:rFonts w:asciiTheme="minorHAnsi" w:hAnsiTheme="minorHAnsi" w:cstheme="minorHAnsi"/>
                <w:sz w:val="22"/>
                <w:szCs w:val="22"/>
              </w:rPr>
              <w:t xml:space="preserve">- </w:t>
            </w:r>
            <w:r w:rsidR="00C00C40" w:rsidRPr="00000B88">
              <w:rPr>
                <w:rFonts w:asciiTheme="minorHAnsi" w:hAnsiTheme="minorHAnsi" w:cstheme="minorHAnsi"/>
                <w:sz w:val="22"/>
                <w:szCs w:val="22"/>
              </w:rPr>
              <w:t>dokonano merytorycznego, wiarygodnego porównania efektów środowiskowych z innymi dostępnymi nowoczesnymi technologiami z przedmiotowej branży.</w:t>
            </w:r>
          </w:p>
          <w:p w14:paraId="09887E2F" w14:textId="77777777" w:rsidR="00C00C40" w:rsidRPr="00000B88" w:rsidRDefault="00C00C40" w:rsidP="00C00C40">
            <w:pPr>
              <w:autoSpaceDE w:val="0"/>
              <w:autoSpaceDN w:val="0"/>
              <w:adjustRightInd w:val="0"/>
              <w:spacing w:before="120" w:after="120"/>
              <w:jc w:val="both"/>
              <w:rPr>
                <w:rFonts w:asciiTheme="minorHAnsi" w:hAnsiTheme="minorHAnsi" w:cstheme="minorHAnsi"/>
                <w:sz w:val="22"/>
                <w:szCs w:val="22"/>
              </w:rPr>
            </w:pPr>
            <w:r w:rsidRPr="00000B88">
              <w:rPr>
                <w:rFonts w:asciiTheme="minorHAnsi" w:hAnsiTheme="minorHAnsi" w:cstheme="minorHAnsi"/>
                <w:i/>
                <w:sz w:val="22"/>
                <w:szCs w:val="22"/>
              </w:rPr>
              <w:t xml:space="preserve">Negatywna ocena kryterium (uzyskanie 0 pkt) </w:t>
            </w:r>
            <w:r w:rsidRPr="00000B88">
              <w:rPr>
                <w:rFonts w:asciiTheme="minorHAnsi" w:hAnsiTheme="minorHAnsi" w:cstheme="minorHAnsi"/>
                <w:b/>
                <w:i/>
                <w:sz w:val="22"/>
                <w:szCs w:val="22"/>
              </w:rPr>
              <w:t>powoduje odrzucenie</w:t>
            </w:r>
            <w:r w:rsidRPr="00000B88">
              <w:rPr>
                <w:rFonts w:asciiTheme="minorHAnsi" w:hAnsiTheme="minorHAnsi" w:cstheme="minorHAnsi"/>
                <w:i/>
                <w:sz w:val="22"/>
                <w:szCs w:val="22"/>
              </w:rPr>
              <w:t xml:space="preserve"> wniosku</w:t>
            </w:r>
            <w:r w:rsidR="00861B43" w:rsidRPr="00000B88">
              <w:rPr>
                <w:rFonts w:asciiTheme="minorHAnsi" w:hAnsiTheme="minorHAnsi" w:cstheme="minorHAnsi"/>
                <w:i/>
                <w:sz w:val="22"/>
                <w:szCs w:val="22"/>
              </w:rPr>
              <w:t>.</w:t>
            </w:r>
            <w:r w:rsidRPr="00000B88">
              <w:rPr>
                <w:rFonts w:asciiTheme="minorHAnsi" w:hAnsiTheme="minorHAnsi" w:cstheme="minorHAnsi"/>
                <w:i/>
                <w:sz w:val="22"/>
                <w:szCs w:val="22"/>
              </w:rPr>
              <w:t xml:space="preserve"> </w:t>
            </w:r>
          </w:p>
        </w:tc>
      </w:tr>
      <w:tr w:rsidR="00C11FE3" w:rsidRPr="00000B88" w14:paraId="706A7B25" w14:textId="77777777" w:rsidTr="000E035B">
        <w:trPr>
          <w:cantSplit/>
          <w:trHeight w:val="267"/>
        </w:trPr>
        <w:tc>
          <w:tcPr>
            <w:tcW w:w="10204" w:type="dxa"/>
            <w:gridSpan w:val="10"/>
            <w:shd w:val="clear" w:color="auto" w:fill="BFBFBF" w:themeFill="background1" w:themeFillShade="BF"/>
            <w:vAlign w:val="center"/>
          </w:tcPr>
          <w:p w14:paraId="21DB5099" w14:textId="77777777" w:rsidR="00C11FE3" w:rsidRPr="00000B88" w:rsidRDefault="00C11FE3" w:rsidP="000E035B">
            <w:pPr>
              <w:autoSpaceDE w:val="0"/>
              <w:autoSpaceDN w:val="0"/>
              <w:adjustRightInd w:val="0"/>
              <w:spacing w:before="60" w:after="60"/>
              <w:rPr>
                <w:rFonts w:asciiTheme="minorHAnsi" w:hAnsiTheme="minorHAnsi" w:cstheme="minorHAnsi"/>
                <w:sz w:val="22"/>
                <w:szCs w:val="22"/>
              </w:rPr>
            </w:pPr>
            <w:r w:rsidRPr="00000B88">
              <w:rPr>
                <w:rFonts w:asciiTheme="minorHAnsi" w:hAnsiTheme="minorHAnsi" w:cstheme="minorHAnsi"/>
                <w:sz w:val="22"/>
                <w:szCs w:val="22"/>
              </w:rPr>
              <w:t>Maksymalna liczba punktów w obszarze I:</w:t>
            </w:r>
            <w:r w:rsidR="00086C09" w:rsidRPr="00000B88">
              <w:rPr>
                <w:rFonts w:asciiTheme="minorHAnsi" w:hAnsiTheme="minorHAnsi" w:cstheme="minorHAnsi"/>
                <w:sz w:val="22"/>
                <w:szCs w:val="22"/>
              </w:rPr>
              <w:t xml:space="preserve"> </w:t>
            </w:r>
            <w:r w:rsidR="00D06566" w:rsidRPr="00000B88">
              <w:rPr>
                <w:rFonts w:asciiTheme="minorHAnsi" w:hAnsiTheme="minorHAnsi" w:cstheme="minorHAnsi"/>
                <w:sz w:val="22"/>
                <w:szCs w:val="22"/>
              </w:rPr>
              <w:t>3</w:t>
            </w:r>
            <w:r w:rsidR="005D1108" w:rsidRPr="00000B88">
              <w:rPr>
                <w:rFonts w:asciiTheme="minorHAnsi" w:hAnsiTheme="minorHAnsi" w:cstheme="minorHAnsi"/>
                <w:sz w:val="22"/>
                <w:szCs w:val="22"/>
              </w:rPr>
              <w:t>6</w:t>
            </w:r>
            <w:r w:rsidR="00086C09" w:rsidRPr="00000B88">
              <w:rPr>
                <w:rFonts w:asciiTheme="minorHAnsi" w:hAnsiTheme="minorHAnsi" w:cstheme="minorHAnsi"/>
                <w:sz w:val="22"/>
                <w:szCs w:val="22"/>
              </w:rPr>
              <w:t xml:space="preserve"> pkt</w:t>
            </w:r>
          </w:p>
          <w:p w14:paraId="75AFB2C7" w14:textId="77777777" w:rsidR="00C11FE3" w:rsidRPr="00000B88" w:rsidRDefault="00C11FE3" w:rsidP="005D1108">
            <w:pPr>
              <w:autoSpaceDE w:val="0"/>
              <w:autoSpaceDN w:val="0"/>
              <w:adjustRightInd w:val="0"/>
              <w:spacing w:before="60" w:after="60"/>
              <w:rPr>
                <w:rFonts w:asciiTheme="minorHAnsi" w:hAnsiTheme="minorHAnsi" w:cstheme="minorHAnsi"/>
                <w:sz w:val="22"/>
                <w:szCs w:val="22"/>
              </w:rPr>
            </w:pPr>
            <w:r w:rsidRPr="00000B88">
              <w:rPr>
                <w:rFonts w:asciiTheme="minorHAnsi" w:hAnsiTheme="minorHAnsi" w:cstheme="minorHAnsi"/>
                <w:sz w:val="22"/>
                <w:szCs w:val="22"/>
              </w:rPr>
              <w:t xml:space="preserve">Minimalny </w:t>
            </w:r>
            <w:r w:rsidR="00BB2CDC" w:rsidRPr="00000B88">
              <w:rPr>
                <w:rFonts w:asciiTheme="minorHAnsi" w:hAnsiTheme="minorHAnsi" w:cstheme="minorHAnsi"/>
                <w:sz w:val="22"/>
                <w:szCs w:val="22"/>
              </w:rPr>
              <w:t>próg wymagany</w:t>
            </w:r>
            <w:r w:rsidRPr="00000B88">
              <w:rPr>
                <w:rFonts w:asciiTheme="minorHAnsi" w:hAnsiTheme="minorHAnsi" w:cstheme="minorHAnsi"/>
                <w:sz w:val="22"/>
                <w:szCs w:val="22"/>
              </w:rPr>
              <w:t xml:space="preserve"> dla pozytywne</w:t>
            </w:r>
            <w:r w:rsidR="00086C09" w:rsidRPr="00000B88">
              <w:rPr>
                <w:rFonts w:asciiTheme="minorHAnsi" w:hAnsiTheme="minorHAnsi" w:cstheme="minorHAnsi"/>
                <w:sz w:val="22"/>
                <w:szCs w:val="22"/>
              </w:rPr>
              <w:t xml:space="preserve">j oceny w ramach obszaru wynosi: </w:t>
            </w:r>
            <w:r w:rsidR="00EC4292" w:rsidRPr="00000B88">
              <w:rPr>
                <w:rFonts w:asciiTheme="minorHAnsi" w:hAnsiTheme="minorHAnsi" w:cstheme="minorHAnsi"/>
                <w:sz w:val="22"/>
                <w:szCs w:val="22"/>
              </w:rPr>
              <w:t>2</w:t>
            </w:r>
            <w:r w:rsidR="005D1108" w:rsidRPr="00000B88">
              <w:rPr>
                <w:rFonts w:asciiTheme="minorHAnsi" w:hAnsiTheme="minorHAnsi" w:cstheme="minorHAnsi"/>
                <w:sz w:val="22"/>
                <w:szCs w:val="22"/>
              </w:rPr>
              <w:t>4</w:t>
            </w:r>
            <w:r w:rsidR="00EC4292" w:rsidRPr="00000B88">
              <w:rPr>
                <w:rFonts w:asciiTheme="minorHAnsi" w:hAnsiTheme="minorHAnsi" w:cstheme="minorHAnsi"/>
                <w:sz w:val="22"/>
                <w:szCs w:val="22"/>
              </w:rPr>
              <w:t xml:space="preserve"> </w:t>
            </w:r>
            <w:r w:rsidR="00086C09" w:rsidRPr="00000B88">
              <w:rPr>
                <w:rFonts w:asciiTheme="minorHAnsi" w:hAnsiTheme="minorHAnsi" w:cstheme="minorHAnsi"/>
                <w:sz w:val="22"/>
                <w:szCs w:val="22"/>
              </w:rPr>
              <w:t>pkt</w:t>
            </w:r>
          </w:p>
        </w:tc>
      </w:tr>
      <w:tr w:rsidR="00496680" w:rsidRPr="00000B88" w14:paraId="542A7D80" w14:textId="77777777" w:rsidTr="00C11FE3">
        <w:trPr>
          <w:cantSplit/>
          <w:trHeight w:val="267"/>
        </w:trPr>
        <w:tc>
          <w:tcPr>
            <w:tcW w:w="10204" w:type="dxa"/>
            <w:gridSpan w:val="10"/>
            <w:shd w:val="clear" w:color="auto" w:fill="BFBFBF" w:themeFill="background1" w:themeFillShade="BF"/>
            <w:vAlign w:val="center"/>
          </w:tcPr>
          <w:p w14:paraId="40032836" w14:textId="77777777" w:rsidR="00496680" w:rsidRPr="00000B88" w:rsidRDefault="00F422B0" w:rsidP="00F422B0">
            <w:pPr>
              <w:pStyle w:val="Akapitzlist"/>
              <w:autoSpaceDE w:val="0"/>
              <w:autoSpaceDN w:val="0"/>
              <w:adjustRightInd w:val="0"/>
              <w:spacing w:before="60" w:after="60"/>
              <w:ind w:left="-75" w:firstLine="851"/>
              <w:rPr>
                <w:rFonts w:asciiTheme="minorHAnsi" w:hAnsiTheme="minorHAnsi" w:cstheme="minorHAnsi"/>
                <w:b/>
                <w:sz w:val="22"/>
                <w:szCs w:val="22"/>
              </w:rPr>
            </w:pPr>
            <w:r w:rsidRPr="00000B88">
              <w:rPr>
                <w:rFonts w:asciiTheme="minorHAnsi" w:hAnsiTheme="minorHAnsi" w:cstheme="minorHAnsi"/>
                <w:b/>
                <w:sz w:val="22"/>
                <w:szCs w:val="22"/>
              </w:rPr>
              <w:t xml:space="preserve">II. </w:t>
            </w:r>
            <w:r w:rsidR="00496680" w:rsidRPr="00000B88">
              <w:rPr>
                <w:rFonts w:asciiTheme="minorHAnsi" w:hAnsiTheme="minorHAnsi" w:cstheme="minorHAnsi"/>
                <w:b/>
                <w:sz w:val="22"/>
                <w:szCs w:val="22"/>
              </w:rPr>
              <w:t>WYKONALNOŚĆ PRZEDSIĘWZIĘCIA</w:t>
            </w:r>
          </w:p>
        </w:tc>
      </w:tr>
      <w:tr w:rsidR="00C00C40" w:rsidRPr="00000B88" w14:paraId="246716FA" w14:textId="77777777" w:rsidTr="6C76BB42">
        <w:trPr>
          <w:cantSplit/>
          <w:trHeight w:val="267"/>
        </w:trPr>
        <w:tc>
          <w:tcPr>
            <w:tcW w:w="927" w:type="dxa"/>
            <w:gridSpan w:val="2"/>
            <w:vAlign w:val="center"/>
          </w:tcPr>
          <w:p w14:paraId="7D1D8830" w14:textId="77777777" w:rsidR="00C00C40" w:rsidRPr="00000B88" w:rsidRDefault="00290AD4" w:rsidP="00C00C4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lastRenderedPageBreak/>
              <w:t>6</w:t>
            </w:r>
            <w:r w:rsidR="00501FFC" w:rsidRPr="00000B88">
              <w:rPr>
                <w:rFonts w:asciiTheme="minorHAnsi" w:hAnsiTheme="minorHAnsi" w:cstheme="minorHAnsi"/>
                <w:sz w:val="22"/>
                <w:szCs w:val="22"/>
              </w:rPr>
              <w:t>.</w:t>
            </w:r>
          </w:p>
        </w:tc>
        <w:tc>
          <w:tcPr>
            <w:tcW w:w="6522" w:type="dxa"/>
            <w:gridSpan w:val="2"/>
            <w:vAlign w:val="center"/>
          </w:tcPr>
          <w:p w14:paraId="70FEA0D5" w14:textId="77777777" w:rsidR="00C00C40" w:rsidRPr="00000B88" w:rsidRDefault="00C00C40" w:rsidP="00C00C40">
            <w:pPr>
              <w:spacing w:before="240" w:after="240"/>
              <w:rPr>
                <w:rFonts w:asciiTheme="minorHAnsi" w:hAnsiTheme="minorHAnsi" w:cstheme="minorHAnsi"/>
                <w:b/>
                <w:bCs/>
                <w:sz w:val="22"/>
                <w:szCs w:val="22"/>
              </w:rPr>
            </w:pPr>
            <w:r w:rsidRPr="00000B88">
              <w:rPr>
                <w:rFonts w:asciiTheme="minorHAnsi" w:hAnsiTheme="minorHAnsi" w:cstheme="minorHAnsi"/>
                <w:b/>
                <w:bCs/>
                <w:sz w:val="22"/>
                <w:szCs w:val="22"/>
              </w:rPr>
              <w:t>Ocena wykonalności przedsięwzięcia</w:t>
            </w:r>
          </w:p>
        </w:tc>
        <w:tc>
          <w:tcPr>
            <w:tcW w:w="992" w:type="dxa"/>
            <w:gridSpan w:val="2"/>
            <w:vAlign w:val="center"/>
          </w:tcPr>
          <w:p w14:paraId="736CEDE8" w14:textId="77777777" w:rsidR="00C00C40" w:rsidRPr="00000B88" w:rsidRDefault="00C00C40" w:rsidP="00C00C40">
            <w:pPr>
              <w:autoSpaceDE w:val="0"/>
              <w:autoSpaceDN w:val="0"/>
              <w:adjustRightInd w:val="0"/>
              <w:spacing w:before="60" w:after="60"/>
              <w:jc w:val="center"/>
              <w:rPr>
                <w:rFonts w:asciiTheme="minorHAnsi" w:hAnsiTheme="minorHAnsi" w:cstheme="minorHAnsi"/>
                <w:sz w:val="22"/>
                <w:szCs w:val="22"/>
              </w:rPr>
            </w:pPr>
          </w:p>
        </w:tc>
        <w:tc>
          <w:tcPr>
            <w:tcW w:w="851" w:type="dxa"/>
            <w:gridSpan w:val="3"/>
            <w:vAlign w:val="center"/>
          </w:tcPr>
          <w:p w14:paraId="34EFD817" w14:textId="77777777" w:rsidR="00C00C40" w:rsidRPr="00000B88" w:rsidRDefault="00C00C40" w:rsidP="00C00C40">
            <w:pPr>
              <w:autoSpaceDE w:val="0"/>
              <w:autoSpaceDN w:val="0"/>
              <w:adjustRightInd w:val="0"/>
              <w:spacing w:before="60" w:after="60"/>
              <w:jc w:val="center"/>
              <w:rPr>
                <w:rFonts w:asciiTheme="minorHAnsi" w:hAnsiTheme="minorHAnsi" w:cstheme="minorHAnsi"/>
                <w:sz w:val="22"/>
                <w:szCs w:val="22"/>
              </w:rPr>
            </w:pPr>
          </w:p>
        </w:tc>
        <w:tc>
          <w:tcPr>
            <w:tcW w:w="912" w:type="dxa"/>
            <w:vAlign w:val="center"/>
          </w:tcPr>
          <w:p w14:paraId="7041B91A" w14:textId="77777777" w:rsidR="00C00C40" w:rsidRPr="00000B88" w:rsidRDefault="00C00C40" w:rsidP="00C00C40">
            <w:pPr>
              <w:autoSpaceDE w:val="0"/>
              <w:autoSpaceDN w:val="0"/>
              <w:adjustRightInd w:val="0"/>
              <w:spacing w:before="60" w:after="60"/>
              <w:jc w:val="center"/>
              <w:rPr>
                <w:rFonts w:asciiTheme="minorHAnsi" w:hAnsiTheme="minorHAnsi" w:cstheme="minorHAnsi"/>
                <w:sz w:val="22"/>
                <w:szCs w:val="22"/>
              </w:rPr>
            </w:pPr>
          </w:p>
        </w:tc>
      </w:tr>
      <w:tr w:rsidR="00C00C40" w:rsidRPr="00000B88" w14:paraId="1B6BF494" w14:textId="77777777" w:rsidTr="00950886">
        <w:trPr>
          <w:cantSplit/>
          <w:trHeight w:val="267"/>
        </w:trPr>
        <w:tc>
          <w:tcPr>
            <w:tcW w:w="927" w:type="dxa"/>
            <w:gridSpan w:val="2"/>
            <w:vAlign w:val="center"/>
          </w:tcPr>
          <w:p w14:paraId="21E94A77" w14:textId="77777777" w:rsidR="00C00C40" w:rsidRPr="00000B88" w:rsidRDefault="00290AD4" w:rsidP="00C00C4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6</w:t>
            </w:r>
            <w:r w:rsidR="00C00C40" w:rsidRPr="00000B88">
              <w:rPr>
                <w:rFonts w:asciiTheme="minorHAnsi" w:hAnsiTheme="minorHAnsi" w:cstheme="minorHAnsi"/>
                <w:sz w:val="22"/>
                <w:szCs w:val="22"/>
              </w:rPr>
              <w:t>.1</w:t>
            </w:r>
          </w:p>
        </w:tc>
        <w:tc>
          <w:tcPr>
            <w:tcW w:w="6522" w:type="dxa"/>
            <w:gridSpan w:val="2"/>
            <w:vAlign w:val="center"/>
          </w:tcPr>
          <w:p w14:paraId="0DDA8250" w14:textId="77777777" w:rsidR="00C00C40" w:rsidRPr="00000B88" w:rsidRDefault="00C00C40" w:rsidP="00A347A1">
            <w:pPr>
              <w:pStyle w:val="Akapitzlist"/>
              <w:numPr>
                <w:ilvl w:val="0"/>
                <w:numId w:val="13"/>
              </w:numPr>
              <w:autoSpaceDE w:val="0"/>
              <w:autoSpaceDN w:val="0"/>
              <w:adjustRightInd w:val="0"/>
              <w:spacing w:before="60" w:after="60"/>
              <w:ind w:left="0" w:hanging="426"/>
              <w:jc w:val="both"/>
              <w:rPr>
                <w:rFonts w:asciiTheme="minorHAnsi" w:hAnsiTheme="minorHAnsi" w:cstheme="minorHAnsi"/>
                <w:sz w:val="22"/>
                <w:szCs w:val="22"/>
              </w:rPr>
            </w:pPr>
            <w:r w:rsidRPr="00000B88">
              <w:rPr>
                <w:rFonts w:asciiTheme="minorHAnsi" w:hAnsiTheme="minorHAnsi" w:cstheme="minorHAnsi"/>
                <w:sz w:val="22"/>
                <w:szCs w:val="22"/>
              </w:rPr>
              <w:t>Struktura realizacji i podział kompetencji w projekcie</w:t>
            </w:r>
          </w:p>
        </w:tc>
        <w:tc>
          <w:tcPr>
            <w:tcW w:w="992" w:type="dxa"/>
            <w:gridSpan w:val="2"/>
          </w:tcPr>
          <w:p w14:paraId="12C5EAB1" w14:textId="77777777" w:rsidR="00C00C40" w:rsidRPr="00000B88" w:rsidRDefault="00C00C40" w:rsidP="00C00C4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0 pkt</w:t>
            </w:r>
          </w:p>
          <w:p w14:paraId="4DC9418C" w14:textId="77777777" w:rsidR="00C00C40" w:rsidRPr="00000B88" w:rsidRDefault="00C00C40" w:rsidP="00C00C4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1 pkt</w:t>
            </w:r>
          </w:p>
        </w:tc>
        <w:tc>
          <w:tcPr>
            <w:tcW w:w="851" w:type="dxa"/>
            <w:gridSpan w:val="3"/>
          </w:tcPr>
          <w:p w14:paraId="3CE46902" w14:textId="77777777" w:rsidR="00C00C40" w:rsidRPr="00000B88" w:rsidRDefault="00630671" w:rsidP="00C00C4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2</w:t>
            </w:r>
          </w:p>
        </w:tc>
        <w:tc>
          <w:tcPr>
            <w:tcW w:w="912" w:type="dxa"/>
          </w:tcPr>
          <w:p w14:paraId="219D40B4" w14:textId="77777777" w:rsidR="00C00C40" w:rsidRPr="00000B88" w:rsidRDefault="00C00C40" w:rsidP="00C00C40">
            <w:pPr>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 xml:space="preserve">max </w:t>
            </w:r>
            <w:r w:rsidR="00630671" w:rsidRPr="00000B88">
              <w:rPr>
                <w:rFonts w:asciiTheme="minorHAnsi" w:hAnsiTheme="minorHAnsi" w:cstheme="minorHAnsi"/>
                <w:sz w:val="22"/>
                <w:szCs w:val="22"/>
              </w:rPr>
              <w:t xml:space="preserve">2 </w:t>
            </w:r>
            <w:r w:rsidRPr="00000B88">
              <w:rPr>
                <w:rFonts w:asciiTheme="minorHAnsi" w:hAnsiTheme="minorHAnsi" w:cstheme="minorHAnsi"/>
                <w:sz w:val="22"/>
                <w:szCs w:val="22"/>
              </w:rPr>
              <w:t>pkt</w:t>
            </w:r>
          </w:p>
          <w:p w14:paraId="28C7FE1A" w14:textId="77777777" w:rsidR="00C00C40" w:rsidRPr="00000B88" w:rsidRDefault="00C00C40" w:rsidP="00C00C40">
            <w:pPr>
              <w:spacing w:before="60" w:after="60"/>
              <w:jc w:val="center"/>
              <w:rPr>
                <w:rFonts w:asciiTheme="minorHAnsi" w:hAnsiTheme="minorHAnsi" w:cstheme="minorHAnsi"/>
                <w:sz w:val="22"/>
                <w:szCs w:val="22"/>
              </w:rPr>
            </w:pPr>
          </w:p>
        </w:tc>
      </w:tr>
      <w:tr w:rsidR="00C00C40" w:rsidRPr="00000B88" w14:paraId="2B1B80D0" w14:textId="77777777" w:rsidTr="6C76BB42">
        <w:trPr>
          <w:cantSplit/>
          <w:trHeight w:val="267"/>
        </w:trPr>
        <w:tc>
          <w:tcPr>
            <w:tcW w:w="10204" w:type="dxa"/>
            <w:gridSpan w:val="10"/>
            <w:vAlign w:val="center"/>
          </w:tcPr>
          <w:p w14:paraId="17929009" w14:textId="77777777" w:rsidR="00C00C40" w:rsidRPr="00000B88" w:rsidRDefault="00C00C40" w:rsidP="00A347A1">
            <w:pPr>
              <w:pStyle w:val="Akapitzlist"/>
              <w:numPr>
                <w:ilvl w:val="0"/>
                <w:numId w:val="13"/>
              </w:numPr>
              <w:autoSpaceDE w:val="0"/>
              <w:autoSpaceDN w:val="0"/>
              <w:adjustRightInd w:val="0"/>
              <w:spacing w:before="60" w:after="60"/>
              <w:ind w:left="142" w:hanging="426"/>
              <w:jc w:val="both"/>
              <w:rPr>
                <w:rFonts w:asciiTheme="minorHAnsi" w:hAnsiTheme="minorHAnsi" w:cstheme="minorHAnsi"/>
                <w:sz w:val="22"/>
                <w:szCs w:val="22"/>
              </w:rPr>
            </w:pPr>
            <w:r w:rsidRPr="00000B88">
              <w:rPr>
                <w:rFonts w:asciiTheme="minorHAnsi" w:hAnsiTheme="minorHAnsi" w:cstheme="minorHAnsi"/>
                <w:sz w:val="22"/>
                <w:szCs w:val="22"/>
              </w:rPr>
              <w:t>Przedstawiono przejrzystą strukturę realizacji projektu, umożliwiającą prawidłowe zarządz</w:t>
            </w:r>
            <w:r w:rsidR="00EC372C" w:rsidRPr="00000B88">
              <w:rPr>
                <w:rFonts w:asciiTheme="minorHAnsi" w:hAnsiTheme="minorHAnsi" w:cstheme="minorHAnsi"/>
                <w:sz w:val="22"/>
                <w:szCs w:val="22"/>
              </w:rPr>
              <w:t>a</w:t>
            </w:r>
            <w:r w:rsidRPr="00000B88">
              <w:rPr>
                <w:rFonts w:asciiTheme="minorHAnsi" w:hAnsiTheme="minorHAnsi" w:cstheme="minorHAnsi"/>
                <w:sz w:val="22"/>
                <w:szCs w:val="22"/>
              </w:rPr>
              <w:t xml:space="preserve">nie, obsługę, nadzór i wykonawstwo projektu; podział kompetencji i odpowiedzialności oraz kwestie organizacyjne zostały odpowiednio zaplanowane </w:t>
            </w:r>
            <w:r w:rsidRPr="00000B88">
              <w:rPr>
                <w:rFonts w:asciiTheme="minorHAnsi" w:hAnsiTheme="minorHAnsi" w:cstheme="minorHAnsi"/>
                <w:b/>
                <w:sz w:val="22"/>
                <w:szCs w:val="22"/>
              </w:rPr>
              <w:t>(0 pkt/1 pkt)</w:t>
            </w:r>
            <w:r w:rsidRPr="00000B88">
              <w:rPr>
                <w:rFonts w:asciiTheme="minorHAnsi" w:hAnsiTheme="minorHAnsi" w:cstheme="minorHAnsi"/>
                <w:sz w:val="22"/>
                <w:szCs w:val="22"/>
              </w:rPr>
              <w:t>;</w:t>
            </w:r>
          </w:p>
          <w:p w14:paraId="6CAC5A92" w14:textId="77777777" w:rsidR="00C00C40" w:rsidRPr="00000B88" w:rsidRDefault="000F271D" w:rsidP="000F271D">
            <w:pPr>
              <w:autoSpaceDE w:val="0"/>
              <w:autoSpaceDN w:val="0"/>
              <w:adjustRightInd w:val="0"/>
              <w:spacing w:before="60" w:after="60"/>
              <w:rPr>
                <w:rFonts w:asciiTheme="minorHAnsi" w:hAnsiTheme="minorHAnsi" w:cstheme="minorHAnsi"/>
                <w:sz w:val="22"/>
                <w:szCs w:val="22"/>
              </w:rPr>
            </w:pPr>
            <w:r w:rsidRPr="00000B88">
              <w:rPr>
                <w:rFonts w:asciiTheme="minorHAnsi" w:hAnsiTheme="minorHAnsi" w:cstheme="minorHAnsi"/>
                <w:i/>
                <w:sz w:val="22"/>
                <w:szCs w:val="22"/>
              </w:rPr>
              <w:t xml:space="preserve">Negatywna ocena kryterium (uzyskanie 0 pkt) </w:t>
            </w:r>
            <w:r w:rsidRPr="00000B88">
              <w:rPr>
                <w:rFonts w:asciiTheme="minorHAnsi" w:hAnsiTheme="minorHAnsi" w:cstheme="minorHAnsi"/>
                <w:b/>
                <w:i/>
                <w:sz w:val="22"/>
                <w:szCs w:val="22"/>
              </w:rPr>
              <w:t>powoduje odrzucenie</w:t>
            </w:r>
            <w:r w:rsidRPr="00000B88">
              <w:rPr>
                <w:rFonts w:asciiTheme="minorHAnsi" w:hAnsiTheme="minorHAnsi" w:cstheme="minorHAnsi"/>
                <w:i/>
                <w:sz w:val="22"/>
                <w:szCs w:val="22"/>
              </w:rPr>
              <w:t xml:space="preserve"> wniosku</w:t>
            </w:r>
            <w:r w:rsidR="00861B43" w:rsidRPr="00000B88">
              <w:rPr>
                <w:rFonts w:asciiTheme="minorHAnsi" w:hAnsiTheme="minorHAnsi" w:cstheme="minorHAnsi"/>
                <w:i/>
                <w:sz w:val="22"/>
                <w:szCs w:val="22"/>
              </w:rPr>
              <w:t>.</w:t>
            </w:r>
          </w:p>
        </w:tc>
      </w:tr>
      <w:tr w:rsidR="00C00C40" w:rsidRPr="00000B88" w14:paraId="62F78912" w14:textId="77777777" w:rsidTr="00BB2CDC">
        <w:trPr>
          <w:cantSplit/>
          <w:trHeight w:val="267"/>
        </w:trPr>
        <w:tc>
          <w:tcPr>
            <w:tcW w:w="927" w:type="dxa"/>
            <w:gridSpan w:val="2"/>
            <w:vAlign w:val="center"/>
          </w:tcPr>
          <w:p w14:paraId="59296315" w14:textId="77777777" w:rsidR="00C00C40" w:rsidRPr="00000B88" w:rsidRDefault="00290AD4" w:rsidP="00C00C4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6</w:t>
            </w:r>
            <w:r w:rsidR="00C00C40" w:rsidRPr="00000B88">
              <w:rPr>
                <w:rFonts w:asciiTheme="minorHAnsi" w:hAnsiTheme="minorHAnsi" w:cstheme="minorHAnsi"/>
                <w:sz w:val="22"/>
                <w:szCs w:val="22"/>
              </w:rPr>
              <w:t>.2</w:t>
            </w:r>
          </w:p>
        </w:tc>
        <w:tc>
          <w:tcPr>
            <w:tcW w:w="6522" w:type="dxa"/>
            <w:gridSpan w:val="2"/>
            <w:vAlign w:val="center"/>
          </w:tcPr>
          <w:p w14:paraId="23CB0D53" w14:textId="77777777" w:rsidR="00C00C40" w:rsidRPr="00000B88" w:rsidRDefault="00C00C40" w:rsidP="00C00C40">
            <w:pPr>
              <w:spacing w:before="240" w:after="240"/>
              <w:rPr>
                <w:rFonts w:asciiTheme="minorHAnsi" w:hAnsiTheme="minorHAnsi" w:cstheme="minorHAnsi"/>
                <w:sz w:val="22"/>
                <w:szCs w:val="22"/>
              </w:rPr>
            </w:pPr>
            <w:r w:rsidRPr="00000B88">
              <w:rPr>
                <w:rFonts w:asciiTheme="minorHAnsi" w:hAnsiTheme="minorHAnsi" w:cstheme="minorHAnsi"/>
                <w:sz w:val="22"/>
                <w:szCs w:val="22"/>
              </w:rPr>
              <w:t>Zasoby materialne i kadrowe</w:t>
            </w:r>
          </w:p>
        </w:tc>
        <w:tc>
          <w:tcPr>
            <w:tcW w:w="992" w:type="dxa"/>
            <w:gridSpan w:val="2"/>
          </w:tcPr>
          <w:p w14:paraId="3FCAE3D2" w14:textId="77777777" w:rsidR="00C00C40" w:rsidRPr="00000B88" w:rsidRDefault="00C00C40" w:rsidP="00BB2CDC">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0 pkt</w:t>
            </w:r>
          </w:p>
          <w:p w14:paraId="6592D1BE" w14:textId="77777777" w:rsidR="00C00C40" w:rsidRPr="00000B88" w:rsidRDefault="00C00C40" w:rsidP="00BB2CDC">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1 pkt</w:t>
            </w:r>
          </w:p>
        </w:tc>
        <w:tc>
          <w:tcPr>
            <w:tcW w:w="851" w:type="dxa"/>
            <w:gridSpan w:val="3"/>
          </w:tcPr>
          <w:p w14:paraId="4C8559CA" w14:textId="77777777" w:rsidR="00C00C40" w:rsidRPr="00000B88" w:rsidRDefault="00630671" w:rsidP="00BB2CDC">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2</w:t>
            </w:r>
          </w:p>
        </w:tc>
        <w:tc>
          <w:tcPr>
            <w:tcW w:w="912" w:type="dxa"/>
          </w:tcPr>
          <w:p w14:paraId="32D26636" w14:textId="77777777" w:rsidR="00C00C40" w:rsidRPr="00000B88" w:rsidRDefault="00C00C40" w:rsidP="00BB2CDC">
            <w:pPr>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 xml:space="preserve">max </w:t>
            </w:r>
            <w:r w:rsidR="00630671" w:rsidRPr="00000B88">
              <w:rPr>
                <w:rFonts w:asciiTheme="minorHAnsi" w:hAnsiTheme="minorHAnsi" w:cstheme="minorHAnsi"/>
                <w:sz w:val="22"/>
                <w:szCs w:val="22"/>
              </w:rPr>
              <w:t xml:space="preserve">2 </w:t>
            </w:r>
            <w:r w:rsidRPr="00000B88">
              <w:rPr>
                <w:rFonts w:asciiTheme="minorHAnsi" w:hAnsiTheme="minorHAnsi" w:cstheme="minorHAnsi"/>
                <w:sz w:val="22"/>
                <w:szCs w:val="22"/>
              </w:rPr>
              <w:t>pkt</w:t>
            </w:r>
          </w:p>
          <w:p w14:paraId="4CA7F890" w14:textId="77777777" w:rsidR="00C00C40" w:rsidRPr="00000B88" w:rsidRDefault="00C00C40" w:rsidP="00BB2CDC">
            <w:pPr>
              <w:spacing w:before="60" w:after="60"/>
              <w:jc w:val="center"/>
              <w:rPr>
                <w:rFonts w:asciiTheme="minorHAnsi" w:hAnsiTheme="minorHAnsi" w:cstheme="minorHAnsi"/>
                <w:sz w:val="22"/>
                <w:szCs w:val="22"/>
              </w:rPr>
            </w:pPr>
          </w:p>
        </w:tc>
      </w:tr>
      <w:tr w:rsidR="00C00C40" w:rsidRPr="00000B88" w14:paraId="0C968A46" w14:textId="77777777" w:rsidTr="6C76BB42">
        <w:trPr>
          <w:cantSplit/>
          <w:trHeight w:val="267"/>
        </w:trPr>
        <w:tc>
          <w:tcPr>
            <w:tcW w:w="10204" w:type="dxa"/>
            <w:gridSpan w:val="10"/>
            <w:vAlign w:val="center"/>
          </w:tcPr>
          <w:p w14:paraId="4D5272CC" w14:textId="77777777" w:rsidR="00C00C40" w:rsidRPr="00000B88" w:rsidRDefault="00C00C40" w:rsidP="00A347A1">
            <w:pPr>
              <w:pStyle w:val="Akapitzlist"/>
              <w:numPr>
                <w:ilvl w:val="0"/>
                <w:numId w:val="13"/>
              </w:numPr>
              <w:autoSpaceDE w:val="0"/>
              <w:autoSpaceDN w:val="0"/>
              <w:adjustRightInd w:val="0"/>
              <w:spacing w:before="60" w:after="60"/>
              <w:ind w:left="142" w:hanging="426"/>
              <w:jc w:val="both"/>
              <w:rPr>
                <w:rFonts w:asciiTheme="minorHAnsi" w:hAnsiTheme="minorHAnsi" w:cstheme="minorHAnsi"/>
                <w:sz w:val="22"/>
                <w:szCs w:val="22"/>
              </w:rPr>
            </w:pPr>
            <w:r w:rsidRPr="00000B88">
              <w:rPr>
                <w:rFonts w:asciiTheme="minorHAnsi" w:hAnsiTheme="minorHAnsi" w:cstheme="minorHAnsi"/>
                <w:sz w:val="22"/>
                <w:szCs w:val="22"/>
              </w:rPr>
              <w:t xml:space="preserve">Wnioskodawca posiada niezbędne zasoby materialne i kadrowe lub uprawdopodobnił możliwość ich pozyskania </w:t>
            </w:r>
            <w:r w:rsidRPr="00000B88">
              <w:rPr>
                <w:rFonts w:asciiTheme="minorHAnsi" w:hAnsiTheme="minorHAnsi" w:cstheme="minorHAnsi"/>
                <w:b/>
                <w:sz w:val="22"/>
                <w:szCs w:val="22"/>
              </w:rPr>
              <w:t>(0 pkt/1 pkt)</w:t>
            </w:r>
            <w:r w:rsidRPr="00000B88">
              <w:rPr>
                <w:rFonts w:asciiTheme="minorHAnsi" w:hAnsiTheme="minorHAnsi" w:cstheme="minorHAnsi"/>
                <w:sz w:val="22"/>
                <w:szCs w:val="22"/>
              </w:rPr>
              <w:t>;</w:t>
            </w:r>
          </w:p>
          <w:p w14:paraId="6F0ACE3A" w14:textId="77777777" w:rsidR="00C00C40" w:rsidRPr="00000B88" w:rsidRDefault="000F271D" w:rsidP="000F271D">
            <w:pPr>
              <w:autoSpaceDE w:val="0"/>
              <w:autoSpaceDN w:val="0"/>
              <w:adjustRightInd w:val="0"/>
              <w:spacing w:before="60" w:after="60"/>
              <w:rPr>
                <w:rFonts w:asciiTheme="minorHAnsi" w:hAnsiTheme="minorHAnsi" w:cstheme="minorHAnsi"/>
                <w:sz w:val="22"/>
                <w:szCs w:val="22"/>
              </w:rPr>
            </w:pPr>
            <w:r w:rsidRPr="00000B88">
              <w:rPr>
                <w:rFonts w:asciiTheme="minorHAnsi" w:hAnsiTheme="minorHAnsi" w:cstheme="minorHAnsi"/>
                <w:i/>
                <w:sz w:val="22"/>
                <w:szCs w:val="22"/>
              </w:rPr>
              <w:t xml:space="preserve">Negatywna ocena kryterium (uzyskanie 0 pkt) </w:t>
            </w:r>
            <w:r w:rsidRPr="00000B88">
              <w:rPr>
                <w:rFonts w:asciiTheme="minorHAnsi" w:hAnsiTheme="minorHAnsi" w:cstheme="minorHAnsi"/>
                <w:b/>
                <w:i/>
                <w:sz w:val="22"/>
                <w:szCs w:val="22"/>
              </w:rPr>
              <w:t>powoduje odrzucenie</w:t>
            </w:r>
            <w:r w:rsidRPr="00000B88">
              <w:rPr>
                <w:rFonts w:asciiTheme="minorHAnsi" w:hAnsiTheme="minorHAnsi" w:cstheme="minorHAnsi"/>
                <w:i/>
                <w:sz w:val="22"/>
                <w:szCs w:val="22"/>
              </w:rPr>
              <w:t xml:space="preserve"> wniosku</w:t>
            </w:r>
            <w:r w:rsidR="00861B43" w:rsidRPr="00000B88">
              <w:rPr>
                <w:rFonts w:asciiTheme="minorHAnsi" w:hAnsiTheme="minorHAnsi" w:cstheme="minorHAnsi"/>
                <w:i/>
                <w:sz w:val="22"/>
                <w:szCs w:val="22"/>
              </w:rPr>
              <w:t>.</w:t>
            </w:r>
          </w:p>
        </w:tc>
      </w:tr>
      <w:tr w:rsidR="00C00C40" w:rsidRPr="00000B88" w14:paraId="4126CAAC" w14:textId="77777777" w:rsidTr="00950886">
        <w:trPr>
          <w:cantSplit/>
          <w:trHeight w:val="267"/>
        </w:trPr>
        <w:tc>
          <w:tcPr>
            <w:tcW w:w="927" w:type="dxa"/>
            <w:gridSpan w:val="2"/>
            <w:vAlign w:val="center"/>
          </w:tcPr>
          <w:p w14:paraId="06435502" w14:textId="77777777" w:rsidR="00C00C40" w:rsidRPr="00000B88" w:rsidRDefault="00290AD4" w:rsidP="00C00C4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6</w:t>
            </w:r>
            <w:r w:rsidR="00C00C40" w:rsidRPr="00000B88">
              <w:rPr>
                <w:rFonts w:asciiTheme="minorHAnsi" w:hAnsiTheme="minorHAnsi" w:cstheme="minorHAnsi"/>
                <w:sz w:val="22"/>
                <w:szCs w:val="22"/>
              </w:rPr>
              <w:t>.3</w:t>
            </w:r>
          </w:p>
        </w:tc>
        <w:tc>
          <w:tcPr>
            <w:tcW w:w="6522" w:type="dxa"/>
            <w:gridSpan w:val="2"/>
            <w:vAlign w:val="center"/>
          </w:tcPr>
          <w:p w14:paraId="6020DC55" w14:textId="77777777" w:rsidR="00C00C40" w:rsidRPr="00000B88" w:rsidRDefault="00C821AA" w:rsidP="00C00C40">
            <w:pPr>
              <w:spacing w:before="240" w:after="240"/>
              <w:rPr>
                <w:rFonts w:asciiTheme="minorHAnsi" w:hAnsiTheme="minorHAnsi" w:cstheme="minorHAnsi"/>
                <w:sz w:val="22"/>
                <w:szCs w:val="22"/>
              </w:rPr>
            </w:pPr>
            <w:r w:rsidRPr="00000B88">
              <w:rPr>
                <w:rFonts w:asciiTheme="minorHAnsi" w:hAnsiTheme="minorHAnsi" w:cstheme="minorHAnsi"/>
                <w:sz w:val="22"/>
                <w:szCs w:val="22"/>
              </w:rPr>
              <w:t>Stopień przygotowania projektu do realizacji</w:t>
            </w:r>
          </w:p>
        </w:tc>
        <w:tc>
          <w:tcPr>
            <w:tcW w:w="992" w:type="dxa"/>
            <w:gridSpan w:val="2"/>
          </w:tcPr>
          <w:p w14:paraId="67B181F7" w14:textId="77777777" w:rsidR="00C00C40" w:rsidRPr="00000B88" w:rsidRDefault="00C00C40" w:rsidP="00C00C4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0 pkt</w:t>
            </w:r>
          </w:p>
          <w:p w14:paraId="1FD3DFD0" w14:textId="77777777" w:rsidR="00C00C40" w:rsidRPr="00000B88" w:rsidRDefault="00C00C40" w:rsidP="00C00C4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1 pkt</w:t>
            </w:r>
          </w:p>
          <w:p w14:paraId="1E3DE470" w14:textId="77777777" w:rsidR="00C00C40" w:rsidRPr="00000B88" w:rsidRDefault="00C00C40" w:rsidP="00C00C4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2 pkt</w:t>
            </w:r>
          </w:p>
        </w:tc>
        <w:tc>
          <w:tcPr>
            <w:tcW w:w="851" w:type="dxa"/>
            <w:gridSpan w:val="3"/>
          </w:tcPr>
          <w:p w14:paraId="4771672B" w14:textId="77777777" w:rsidR="00C00C40" w:rsidRPr="00000B88" w:rsidRDefault="00C00C40" w:rsidP="00C00C4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2</w:t>
            </w:r>
          </w:p>
        </w:tc>
        <w:tc>
          <w:tcPr>
            <w:tcW w:w="912" w:type="dxa"/>
          </w:tcPr>
          <w:p w14:paraId="648FA53A" w14:textId="77777777" w:rsidR="00C00C40" w:rsidRPr="00000B88" w:rsidRDefault="00C00C40" w:rsidP="00C00C40">
            <w:pPr>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max 4 pkt</w:t>
            </w:r>
          </w:p>
          <w:p w14:paraId="75C27C48" w14:textId="77777777" w:rsidR="00C00C40" w:rsidRPr="00000B88" w:rsidRDefault="00C00C40" w:rsidP="00C00C40">
            <w:pPr>
              <w:spacing w:before="60" w:after="60"/>
              <w:jc w:val="center"/>
              <w:rPr>
                <w:rFonts w:asciiTheme="minorHAnsi" w:hAnsiTheme="minorHAnsi" w:cstheme="minorHAnsi"/>
                <w:sz w:val="22"/>
                <w:szCs w:val="22"/>
              </w:rPr>
            </w:pPr>
          </w:p>
        </w:tc>
      </w:tr>
      <w:tr w:rsidR="00C00C40" w:rsidRPr="00000B88" w14:paraId="0C55E20B" w14:textId="77777777" w:rsidTr="6C76BB42">
        <w:trPr>
          <w:cantSplit/>
          <w:trHeight w:val="267"/>
        </w:trPr>
        <w:tc>
          <w:tcPr>
            <w:tcW w:w="10204" w:type="dxa"/>
            <w:gridSpan w:val="10"/>
            <w:vAlign w:val="center"/>
          </w:tcPr>
          <w:p w14:paraId="0839ED59" w14:textId="77777777" w:rsidR="00C00C40" w:rsidRPr="00000B88" w:rsidRDefault="00C00C40" w:rsidP="00A347A1">
            <w:pPr>
              <w:pStyle w:val="Akapitzlist"/>
              <w:numPr>
                <w:ilvl w:val="0"/>
                <w:numId w:val="13"/>
              </w:numPr>
              <w:autoSpaceDE w:val="0"/>
              <w:autoSpaceDN w:val="0"/>
              <w:adjustRightInd w:val="0"/>
              <w:spacing w:before="60" w:after="60"/>
              <w:ind w:left="142" w:hanging="426"/>
              <w:jc w:val="both"/>
              <w:rPr>
                <w:rFonts w:asciiTheme="minorHAnsi" w:hAnsiTheme="minorHAnsi" w:cstheme="minorHAnsi"/>
                <w:sz w:val="22"/>
                <w:szCs w:val="22"/>
              </w:rPr>
            </w:pPr>
            <w:r w:rsidRPr="00000B88">
              <w:rPr>
                <w:rFonts w:asciiTheme="minorHAnsi" w:hAnsiTheme="minorHAnsi" w:cstheme="minorHAnsi"/>
                <w:sz w:val="22"/>
                <w:szCs w:val="22"/>
              </w:rPr>
              <w:t xml:space="preserve">Wnioskodawca posiada pozwolenia i decyzje administracyjne, niezbędne uzgodnienia, pełną dokumentację techniczną i projektową, prawa do gruntów i obiektów (o ile dotyczy), lub przedstawił realistyczny harmonogram ich pozyskiwania </w:t>
            </w:r>
            <w:r w:rsidRPr="00411A32">
              <w:rPr>
                <w:rFonts w:asciiTheme="minorHAnsi" w:hAnsiTheme="minorHAnsi" w:cstheme="minorHAnsi"/>
                <w:b/>
                <w:sz w:val="22"/>
                <w:szCs w:val="22"/>
              </w:rPr>
              <w:t>(</w:t>
            </w:r>
            <w:r w:rsidRPr="00000B88">
              <w:rPr>
                <w:rFonts w:asciiTheme="minorHAnsi" w:hAnsiTheme="minorHAnsi" w:cstheme="minorHAnsi"/>
                <w:b/>
                <w:sz w:val="22"/>
                <w:szCs w:val="22"/>
              </w:rPr>
              <w:t>0 pkt/1 pkt/2 pkt)</w:t>
            </w:r>
            <w:r w:rsidRPr="00000B88">
              <w:rPr>
                <w:rFonts w:asciiTheme="minorHAnsi" w:hAnsiTheme="minorHAnsi" w:cstheme="minorHAnsi"/>
                <w:sz w:val="22"/>
                <w:szCs w:val="22"/>
              </w:rPr>
              <w:t xml:space="preserve">, gdzie: </w:t>
            </w:r>
          </w:p>
          <w:p w14:paraId="31532009" w14:textId="77777777" w:rsidR="00C00C40" w:rsidRPr="00000B88" w:rsidRDefault="00C00C40" w:rsidP="00C00C40">
            <w:pPr>
              <w:autoSpaceDE w:val="0"/>
              <w:autoSpaceDN w:val="0"/>
              <w:adjustRightInd w:val="0"/>
              <w:spacing w:before="60" w:after="60"/>
              <w:ind w:left="709" w:hanging="567"/>
              <w:jc w:val="both"/>
              <w:rPr>
                <w:rFonts w:asciiTheme="minorHAnsi" w:hAnsiTheme="minorHAnsi" w:cstheme="minorHAnsi"/>
                <w:sz w:val="22"/>
                <w:szCs w:val="22"/>
              </w:rPr>
            </w:pPr>
            <w:r w:rsidRPr="00000B88">
              <w:rPr>
                <w:rFonts w:asciiTheme="minorHAnsi" w:hAnsiTheme="minorHAnsi" w:cstheme="minorHAnsi"/>
                <w:b/>
                <w:sz w:val="22"/>
                <w:szCs w:val="22"/>
              </w:rPr>
              <w:t>0 pkt</w:t>
            </w:r>
            <w:r w:rsidRPr="00000B88">
              <w:rPr>
                <w:rFonts w:asciiTheme="minorHAnsi" w:hAnsiTheme="minorHAnsi" w:cstheme="minorHAnsi"/>
                <w:sz w:val="22"/>
                <w:szCs w:val="22"/>
              </w:rPr>
              <w:t xml:space="preserve"> </w:t>
            </w:r>
            <w:r w:rsidR="00B56A74" w:rsidRPr="00000B88">
              <w:rPr>
                <w:rFonts w:asciiTheme="minorHAnsi" w:hAnsiTheme="minorHAnsi" w:cstheme="minorHAnsi"/>
                <w:sz w:val="22"/>
                <w:szCs w:val="22"/>
              </w:rPr>
              <w:t>-</w:t>
            </w:r>
            <w:r w:rsidRPr="00000B88">
              <w:rPr>
                <w:rFonts w:asciiTheme="minorHAnsi" w:hAnsiTheme="minorHAnsi" w:cstheme="minorHAnsi"/>
                <w:sz w:val="22"/>
                <w:szCs w:val="22"/>
              </w:rPr>
              <w:t xml:space="preserve"> brak całości lub części niezbędnej ww. dokumentacji oraz brak realistycznego harmonogramu jej pozyskiwania, lub też przedstawiony harmonogram nie jest zgodny z harmonogramem wdrażania projektu (tj. nie umożliwia realizacji projektu w założonych terminach);</w:t>
            </w:r>
          </w:p>
          <w:p w14:paraId="5D00D5A8" w14:textId="77777777" w:rsidR="00C00C40" w:rsidRPr="00000B88" w:rsidRDefault="00C00C40" w:rsidP="00C00C40">
            <w:pPr>
              <w:autoSpaceDE w:val="0"/>
              <w:autoSpaceDN w:val="0"/>
              <w:adjustRightInd w:val="0"/>
              <w:spacing w:before="60" w:after="60"/>
              <w:ind w:left="709" w:hanging="567"/>
              <w:jc w:val="both"/>
              <w:rPr>
                <w:rFonts w:asciiTheme="minorHAnsi" w:hAnsiTheme="minorHAnsi" w:cstheme="minorHAnsi"/>
                <w:sz w:val="22"/>
                <w:szCs w:val="22"/>
              </w:rPr>
            </w:pPr>
            <w:r w:rsidRPr="00000B88">
              <w:rPr>
                <w:rFonts w:asciiTheme="minorHAnsi" w:hAnsiTheme="minorHAnsi" w:cstheme="minorHAnsi"/>
                <w:b/>
                <w:sz w:val="22"/>
                <w:szCs w:val="22"/>
              </w:rPr>
              <w:t>1 pkt</w:t>
            </w:r>
            <w:r w:rsidR="00B56A74" w:rsidRPr="00000B88">
              <w:rPr>
                <w:rFonts w:asciiTheme="minorHAnsi" w:hAnsiTheme="minorHAnsi" w:cstheme="minorHAnsi"/>
                <w:sz w:val="22"/>
                <w:szCs w:val="22"/>
              </w:rPr>
              <w:t xml:space="preserve"> -</w:t>
            </w:r>
            <w:r w:rsidRPr="00000B88">
              <w:rPr>
                <w:rFonts w:asciiTheme="minorHAnsi" w:hAnsiTheme="minorHAnsi" w:cstheme="minorHAnsi"/>
                <w:sz w:val="22"/>
                <w:szCs w:val="22"/>
              </w:rPr>
              <w:t xml:space="preserve"> brak niezbędnych dokumentów (całości lub niektórych), lecz przedłożono realistyczny harmonogram pozyskiwania brakującej dokumentacji, który jest zgodny z harmonogramem realizacji projektu;</w:t>
            </w:r>
          </w:p>
          <w:p w14:paraId="04116673" w14:textId="77777777" w:rsidR="00C00C40" w:rsidRPr="00000B88" w:rsidRDefault="00C00C40" w:rsidP="009F7B78">
            <w:pPr>
              <w:autoSpaceDE w:val="0"/>
              <w:autoSpaceDN w:val="0"/>
              <w:adjustRightInd w:val="0"/>
              <w:spacing w:before="60" w:after="60"/>
              <w:ind w:left="142"/>
              <w:jc w:val="both"/>
              <w:rPr>
                <w:rFonts w:asciiTheme="minorHAnsi" w:hAnsiTheme="minorHAnsi" w:cstheme="minorHAnsi"/>
                <w:sz w:val="22"/>
                <w:szCs w:val="22"/>
              </w:rPr>
            </w:pPr>
            <w:r w:rsidRPr="00000B88">
              <w:rPr>
                <w:rFonts w:asciiTheme="minorHAnsi" w:hAnsiTheme="minorHAnsi" w:cstheme="minorHAnsi"/>
                <w:b/>
                <w:sz w:val="22"/>
                <w:szCs w:val="22"/>
              </w:rPr>
              <w:t>2 pkt</w:t>
            </w:r>
            <w:r w:rsidR="00B56A74" w:rsidRPr="00000B88">
              <w:rPr>
                <w:rFonts w:asciiTheme="minorHAnsi" w:hAnsiTheme="minorHAnsi" w:cstheme="minorHAnsi"/>
                <w:sz w:val="22"/>
                <w:szCs w:val="22"/>
              </w:rPr>
              <w:t xml:space="preserve"> -</w:t>
            </w:r>
            <w:r w:rsidRPr="00000B88">
              <w:rPr>
                <w:rFonts w:asciiTheme="minorHAnsi" w:hAnsiTheme="minorHAnsi" w:cstheme="minorHAnsi"/>
                <w:sz w:val="22"/>
                <w:szCs w:val="22"/>
              </w:rPr>
              <w:t xml:space="preserve"> istnieje pełna, udokumentowana gotowość realizacyjna projektu;</w:t>
            </w:r>
          </w:p>
          <w:p w14:paraId="2A940A24" w14:textId="77777777" w:rsidR="000F271D" w:rsidRPr="00000B88" w:rsidRDefault="000F271D" w:rsidP="00630671">
            <w:pPr>
              <w:autoSpaceDE w:val="0"/>
              <w:autoSpaceDN w:val="0"/>
              <w:adjustRightInd w:val="0"/>
              <w:spacing w:before="60" w:after="60"/>
              <w:ind w:left="142"/>
              <w:jc w:val="both"/>
              <w:rPr>
                <w:rFonts w:asciiTheme="minorHAnsi" w:hAnsiTheme="minorHAnsi" w:cstheme="minorHAnsi"/>
                <w:sz w:val="22"/>
                <w:szCs w:val="22"/>
              </w:rPr>
            </w:pPr>
            <w:r w:rsidRPr="00000B88">
              <w:rPr>
                <w:rFonts w:asciiTheme="minorHAnsi" w:hAnsiTheme="minorHAnsi" w:cstheme="minorHAnsi"/>
                <w:i/>
                <w:sz w:val="22"/>
                <w:szCs w:val="22"/>
              </w:rPr>
              <w:t xml:space="preserve">Negatywna ocena kryterium (uzyskanie 0 pkt) </w:t>
            </w:r>
            <w:r w:rsidRPr="00000B88">
              <w:rPr>
                <w:rFonts w:asciiTheme="minorHAnsi" w:hAnsiTheme="minorHAnsi" w:cstheme="minorHAnsi"/>
                <w:b/>
                <w:i/>
                <w:sz w:val="22"/>
                <w:szCs w:val="22"/>
              </w:rPr>
              <w:t xml:space="preserve">powoduje </w:t>
            </w:r>
            <w:r w:rsidR="00630671" w:rsidRPr="00000B88">
              <w:rPr>
                <w:rFonts w:asciiTheme="minorHAnsi" w:hAnsiTheme="minorHAnsi" w:cstheme="minorHAnsi"/>
                <w:b/>
                <w:i/>
                <w:sz w:val="22"/>
                <w:szCs w:val="22"/>
              </w:rPr>
              <w:t>odrzucenie</w:t>
            </w:r>
            <w:r w:rsidR="00630671" w:rsidRPr="00000B88">
              <w:rPr>
                <w:rFonts w:asciiTheme="minorHAnsi" w:hAnsiTheme="minorHAnsi" w:cstheme="minorHAnsi"/>
                <w:i/>
                <w:sz w:val="22"/>
                <w:szCs w:val="22"/>
              </w:rPr>
              <w:t xml:space="preserve"> </w:t>
            </w:r>
            <w:r w:rsidRPr="00000B88">
              <w:rPr>
                <w:rFonts w:asciiTheme="minorHAnsi" w:hAnsiTheme="minorHAnsi" w:cstheme="minorHAnsi"/>
                <w:i/>
                <w:sz w:val="22"/>
                <w:szCs w:val="22"/>
              </w:rPr>
              <w:t>wniosku</w:t>
            </w:r>
            <w:r w:rsidR="00861B43" w:rsidRPr="00000B88">
              <w:rPr>
                <w:rFonts w:asciiTheme="minorHAnsi" w:hAnsiTheme="minorHAnsi" w:cstheme="minorHAnsi"/>
                <w:i/>
                <w:sz w:val="22"/>
                <w:szCs w:val="22"/>
              </w:rPr>
              <w:t>.</w:t>
            </w:r>
          </w:p>
        </w:tc>
      </w:tr>
      <w:tr w:rsidR="00C00C40" w:rsidRPr="00000B88" w14:paraId="5BCF4787" w14:textId="77777777" w:rsidTr="00950886">
        <w:trPr>
          <w:cantSplit/>
          <w:trHeight w:val="267"/>
        </w:trPr>
        <w:tc>
          <w:tcPr>
            <w:tcW w:w="927" w:type="dxa"/>
            <w:gridSpan w:val="2"/>
            <w:vAlign w:val="center"/>
          </w:tcPr>
          <w:p w14:paraId="55CD871A" w14:textId="77777777" w:rsidR="00C00C40" w:rsidRPr="00000B88" w:rsidRDefault="00290AD4" w:rsidP="00C00C4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6</w:t>
            </w:r>
            <w:r w:rsidR="00C00C40" w:rsidRPr="00000B88">
              <w:rPr>
                <w:rFonts w:asciiTheme="minorHAnsi" w:hAnsiTheme="minorHAnsi" w:cstheme="minorHAnsi"/>
                <w:sz w:val="22"/>
                <w:szCs w:val="22"/>
              </w:rPr>
              <w:t>.4</w:t>
            </w:r>
          </w:p>
        </w:tc>
        <w:tc>
          <w:tcPr>
            <w:tcW w:w="6522" w:type="dxa"/>
            <w:gridSpan w:val="2"/>
            <w:vAlign w:val="center"/>
          </w:tcPr>
          <w:p w14:paraId="48C4D8BF" w14:textId="77777777" w:rsidR="00C00C40" w:rsidRPr="00000B88" w:rsidRDefault="00C00C40" w:rsidP="00062CF0">
            <w:pPr>
              <w:spacing w:before="240" w:after="240"/>
              <w:rPr>
                <w:rFonts w:asciiTheme="minorHAnsi" w:hAnsiTheme="minorHAnsi" w:cstheme="minorHAnsi"/>
                <w:sz w:val="22"/>
                <w:szCs w:val="22"/>
              </w:rPr>
            </w:pPr>
            <w:r w:rsidRPr="00000B88">
              <w:rPr>
                <w:rFonts w:asciiTheme="minorHAnsi" w:hAnsiTheme="minorHAnsi" w:cstheme="minorHAnsi"/>
                <w:sz w:val="22"/>
                <w:szCs w:val="22"/>
              </w:rPr>
              <w:t xml:space="preserve">Harmonogram wdrażania </w:t>
            </w:r>
            <w:r w:rsidR="005B7DE6">
              <w:rPr>
                <w:rFonts w:asciiTheme="minorHAnsi" w:hAnsiTheme="minorHAnsi" w:cstheme="minorHAnsi"/>
                <w:sz w:val="22"/>
                <w:szCs w:val="22"/>
              </w:rPr>
              <w:t>przedsięwzięcia</w:t>
            </w:r>
          </w:p>
        </w:tc>
        <w:tc>
          <w:tcPr>
            <w:tcW w:w="992" w:type="dxa"/>
            <w:gridSpan w:val="2"/>
          </w:tcPr>
          <w:p w14:paraId="42BBEB3B" w14:textId="77777777" w:rsidR="00C00C40" w:rsidRPr="00000B88" w:rsidRDefault="00C00C40" w:rsidP="00C00C4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0 pkt</w:t>
            </w:r>
          </w:p>
          <w:p w14:paraId="3E3C1A17" w14:textId="77777777" w:rsidR="00C00C40" w:rsidRPr="00000B88" w:rsidRDefault="00C00C40" w:rsidP="00C00C4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1 pkt</w:t>
            </w:r>
          </w:p>
        </w:tc>
        <w:tc>
          <w:tcPr>
            <w:tcW w:w="851" w:type="dxa"/>
            <w:gridSpan w:val="3"/>
          </w:tcPr>
          <w:p w14:paraId="22C1AE29" w14:textId="77777777" w:rsidR="00C00C40" w:rsidRPr="00000B88" w:rsidRDefault="00630671" w:rsidP="00C00C4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2</w:t>
            </w:r>
          </w:p>
        </w:tc>
        <w:tc>
          <w:tcPr>
            <w:tcW w:w="912" w:type="dxa"/>
          </w:tcPr>
          <w:p w14:paraId="7B433182" w14:textId="77777777" w:rsidR="00C00C40" w:rsidRPr="00000B88" w:rsidRDefault="00C00C40" w:rsidP="00630671">
            <w:pPr>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 xml:space="preserve">max </w:t>
            </w:r>
            <w:r w:rsidR="00630671" w:rsidRPr="00000B88">
              <w:rPr>
                <w:rFonts w:asciiTheme="minorHAnsi" w:hAnsiTheme="minorHAnsi" w:cstheme="minorHAnsi"/>
                <w:sz w:val="22"/>
                <w:szCs w:val="22"/>
              </w:rPr>
              <w:t xml:space="preserve">2 </w:t>
            </w:r>
            <w:r w:rsidRPr="00000B88">
              <w:rPr>
                <w:rFonts w:asciiTheme="minorHAnsi" w:hAnsiTheme="minorHAnsi" w:cstheme="minorHAnsi"/>
                <w:sz w:val="22"/>
                <w:szCs w:val="22"/>
              </w:rPr>
              <w:t>pkt</w:t>
            </w:r>
          </w:p>
        </w:tc>
      </w:tr>
      <w:tr w:rsidR="00C00C40" w:rsidRPr="00000B88" w14:paraId="4334EA5A" w14:textId="77777777" w:rsidTr="6C76BB42">
        <w:trPr>
          <w:cantSplit/>
          <w:trHeight w:val="267"/>
        </w:trPr>
        <w:tc>
          <w:tcPr>
            <w:tcW w:w="10204" w:type="dxa"/>
            <w:gridSpan w:val="10"/>
            <w:vAlign w:val="center"/>
          </w:tcPr>
          <w:p w14:paraId="39F7F743" w14:textId="77777777" w:rsidR="00411A32" w:rsidRPr="00411A32" w:rsidRDefault="00C00C40" w:rsidP="00A347A1">
            <w:pPr>
              <w:pStyle w:val="Akapitzlist"/>
              <w:numPr>
                <w:ilvl w:val="0"/>
                <w:numId w:val="13"/>
              </w:numPr>
              <w:autoSpaceDE w:val="0"/>
              <w:autoSpaceDN w:val="0"/>
              <w:adjustRightInd w:val="0"/>
              <w:spacing w:before="60" w:after="60"/>
              <w:ind w:left="142" w:hanging="426"/>
              <w:jc w:val="both"/>
              <w:rPr>
                <w:rFonts w:asciiTheme="minorHAnsi" w:hAnsiTheme="minorHAnsi" w:cstheme="minorHAnsi"/>
                <w:sz w:val="22"/>
                <w:szCs w:val="22"/>
              </w:rPr>
            </w:pPr>
            <w:r w:rsidRPr="00000B88">
              <w:rPr>
                <w:rFonts w:asciiTheme="minorHAnsi" w:hAnsiTheme="minorHAnsi" w:cstheme="minorHAnsi"/>
                <w:sz w:val="22"/>
                <w:szCs w:val="22"/>
              </w:rPr>
              <w:t xml:space="preserve">Przedstawiono realistyczny harmonogram wdrażania </w:t>
            </w:r>
            <w:r w:rsidR="005B7DE6">
              <w:rPr>
                <w:rFonts w:asciiTheme="minorHAnsi" w:hAnsiTheme="minorHAnsi" w:cstheme="minorHAnsi"/>
                <w:sz w:val="22"/>
                <w:szCs w:val="22"/>
              </w:rPr>
              <w:t>przedsięwzięcia</w:t>
            </w:r>
            <w:r w:rsidRPr="00000B88">
              <w:rPr>
                <w:rFonts w:asciiTheme="minorHAnsi" w:hAnsiTheme="minorHAnsi" w:cstheme="minorHAnsi"/>
                <w:sz w:val="22"/>
                <w:szCs w:val="22"/>
              </w:rPr>
              <w:t xml:space="preserve">, </w:t>
            </w:r>
            <w:r w:rsidR="00000B88" w:rsidRPr="00000B88">
              <w:rPr>
                <w:rFonts w:asciiTheme="minorHAnsi" w:hAnsiTheme="minorHAnsi" w:cstheme="minorHAnsi"/>
                <w:sz w:val="22"/>
                <w:szCs w:val="22"/>
              </w:rPr>
              <w:t xml:space="preserve">w szczególności </w:t>
            </w:r>
            <w:r w:rsidR="00B63554">
              <w:rPr>
                <w:rFonts w:asciiTheme="minorHAnsi" w:hAnsiTheme="minorHAnsi" w:cstheme="minorHAnsi"/>
                <w:sz w:val="22"/>
                <w:szCs w:val="22"/>
              </w:rPr>
              <w:t>określo</w:t>
            </w:r>
            <w:r w:rsidR="00B63554" w:rsidRPr="00000B88">
              <w:rPr>
                <w:rFonts w:asciiTheme="minorHAnsi" w:hAnsiTheme="minorHAnsi" w:cstheme="minorHAnsi"/>
                <w:sz w:val="22"/>
                <w:szCs w:val="22"/>
              </w:rPr>
              <w:t xml:space="preserve">no </w:t>
            </w:r>
            <w:r w:rsidR="00000B88" w:rsidRPr="00000B88">
              <w:rPr>
                <w:rFonts w:asciiTheme="minorHAnsi" w:hAnsiTheme="minorHAnsi" w:cstheme="minorHAnsi"/>
                <w:sz w:val="22"/>
                <w:szCs w:val="22"/>
              </w:rPr>
              <w:t>kamienie milowe wraz ze zidentyfikowaniem ewentualnych ryzyk i zagrożeń oraz określeniem sposobu przeciwdziałania</w:t>
            </w:r>
            <w:r w:rsidRPr="00000B88">
              <w:rPr>
                <w:rFonts w:asciiTheme="minorHAnsi" w:hAnsiTheme="minorHAnsi" w:cstheme="minorHAnsi"/>
                <w:sz w:val="22"/>
                <w:szCs w:val="22"/>
              </w:rPr>
              <w:t xml:space="preserve">; </w:t>
            </w:r>
            <w:r w:rsidRPr="00000B88">
              <w:rPr>
                <w:rFonts w:asciiTheme="minorHAnsi" w:hAnsiTheme="minorHAnsi" w:cstheme="minorHAnsi"/>
                <w:color w:val="000000" w:themeColor="text1"/>
                <w:sz w:val="22"/>
                <w:szCs w:val="22"/>
              </w:rPr>
              <w:t>Uprawdopodobniono wykonalność ekologiczno</w:t>
            </w:r>
            <w:r w:rsidR="00B56A74" w:rsidRPr="00000B88">
              <w:rPr>
                <w:rFonts w:asciiTheme="minorHAnsi" w:hAnsiTheme="minorHAnsi" w:cstheme="minorHAnsi"/>
                <w:color w:val="000000" w:themeColor="text1"/>
                <w:sz w:val="22"/>
                <w:szCs w:val="22"/>
              </w:rPr>
              <w:t>-</w:t>
            </w:r>
            <w:r w:rsidRPr="00000B88">
              <w:rPr>
                <w:rFonts w:asciiTheme="minorHAnsi" w:hAnsiTheme="minorHAnsi" w:cstheme="minorHAnsi"/>
                <w:color w:val="000000" w:themeColor="text1"/>
                <w:sz w:val="22"/>
                <w:szCs w:val="22"/>
              </w:rPr>
              <w:t xml:space="preserve">techniczną </w:t>
            </w:r>
            <w:r w:rsidR="005B7DE6">
              <w:rPr>
                <w:rFonts w:asciiTheme="minorHAnsi" w:hAnsiTheme="minorHAnsi" w:cstheme="minorHAnsi"/>
                <w:sz w:val="22"/>
                <w:szCs w:val="22"/>
              </w:rPr>
              <w:t>przedsięwzięcia</w:t>
            </w:r>
            <w:r w:rsidRPr="00000B88">
              <w:rPr>
                <w:rFonts w:asciiTheme="minorHAnsi" w:hAnsiTheme="minorHAnsi" w:cstheme="minorHAnsi"/>
                <w:color w:val="000000" w:themeColor="text1"/>
                <w:sz w:val="22"/>
                <w:szCs w:val="22"/>
              </w:rPr>
              <w:t>, tj.</w:t>
            </w:r>
            <w:r w:rsidR="00E85DCD">
              <w:rPr>
                <w:rFonts w:asciiTheme="minorHAnsi" w:hAnsiTheme="minorHAnsi" w:cstheme="minorHAnsi"/>
                <w:color w:val="000000" w:themeColor="text1"/>
                <w:sz w:val="22"/>
                <w:szCs w:val="22"/>
              </w:rPr>
              <w:t xml:space="preserve"> </w:t>
            </w:r>
            <w:r w:rsidRPr="00000B88">
              <w:rPr>
                <w:rFonts w:asciiTheme="minorHAnsi" w:hAnsiTheme="minorHAnsi" w:cstheme="minorHAnsi"/>
                <w:color w:val="000000" w:themeColor="text1"/>
                <w:sz w:val="22"/>
                <w:szCs w:val="22"/>
              </w:rPr>
              <w:t>zaproponowana technologia/rozwiązanie, parametry techniczne wykorzystanych materiałów i urządzeń, skala realizacji projektu pozwolą na osiągnięcie zakładanych efektów ekologicznych i rzeczowych.</w:t>
            </w:r>
            <w:r w:rsidR="00C821AA" w:rsidRPr="00000B88">
              <w:rPr>
                <w:rFonts w:asciiTheme="minorHAnsi" w:hAnsiTheme="minorHAnsi" w:cstheme="minorHAnsi"/>
                <w:color w:val="000000" w:themeColor="text1"/>
                <w:sz w:val="22"/>
                <w:szCs w:val="22"/>
              </w:rPr>
              <w:t xml:space="preserve"> Oceniana będzie wykonalność czasowa </w:t>
            </w:r>
            <w:r w:rsidR="005B7DE6">
              <w:rPr>
                <w:rFonts w:asciiTheme="minorHAnsi" w:hAnsiTheme="minorHAnsi" w:cstheme="minorHAnsi"/>
                <w:sz w:val="22"/>
                <w:szCs w:val="22"/>
              </w:rPr>
              <w:t>przedsięwzięcia</w:t>
            </w:r>
            <w:r w:rsidR="00C821AA" w:rsidRPr="00000B88">
              <w:rPr>
                <w:rFonts w:asciiTheme="minorHAnsi" w:hAnsiTheme="minorHAnsi" w:cstheme="minorHAnsi"/>
                <w:color w:val="000000" w:themeColor="text1"/>
                <w:sz w:val="22"/>
                <w:szCs w:val="22"/>
              </w:rPr>
              <w:t xml:space="preserve"> w ramach zaproponowanego harmonogramu</w:t>
            </w:r>
            <w:r w:rsidR="00411A32">
              <w:rPr>
                <w:rFonts w:asciiTheme="minorHAnsi" w:hAnsiTheme="minorHAnsi" w:cstheme="minorHAnsi"/>
                <w:color w:val="000000" w:themeColor="text1"/>
                <w:sz w:val="22"/>
                <w:szCs w:val="22"/>
              </w:rPr>
              <w:t>.</w:t>
            </w:r>
          </w:p>
          <w:p w14:paraId="78D58A6C" w14:textId="77777777" w:rsidR="00C00C40" w:rsidRPr="00000B88" w:rsidRDefault="00C00C40" w:rsidP="00A347A1">
            <w:pPr>
              <w:pStyle w:val="Akapitzlist"/>
              <w:numPr>
                <w:ilvl w:val="0"/>
                <w:numId w:val="13"/>
              </w:numPr>
              <w:autoSpaceDE w:val="0"/>
              <w:autoSpaceDN w:val="0"/>
              <w:adjustRightInd w:val="0"/>
              <w:spacing w:before="60" w:after="60"/>
              <w:ind w:left="142" w:hanging="426"/>
              <w:jc w:val="both"/>
              <w:rPr>
                <w:rFonts w:asciiTheme="minorHAnsi" w:hAnsiTheme="minorHAnsi" w:cstheme="minorHAnsi"/>
                <w:sz w:val="22"/>
                <w:szCs w:val="22"/>
              </w:rPr>
            </w:pPr>
            <w:r w:rsidRPr="00000B88">
              <w:rPr>
                <w:rFonts w:asciiTheme="minorHAnsi" w:hAnsiTheme="minorHAnsi" w:cstheme="minorHAnsi"/>
                <w:b/>
                <w:sz w:val="22"/>
                <w:szCs w:val="22"/>
              </w:rPr>
              <w:t>(0 pkt/1 pkt)</w:t>
            </w:r>
            <w:r w:rsidR="00C821AA" w:rsidRPr="00000B88">
              <w:rPr>
                <w:rFonts w:asciiTheme="minorHAnsi" w:hAnsiTheme="minorHAnsi" w:cstheme="minorHAnsi"/>
                <w:b/>
                <w:sz w:val="22"/>
                <w:szCs w:val="22"/>
              </w:rPr>
              <w:t>;</w:t>
            </w:r>
          </w:p>
          <w:p w14:paraId="332C3D35" w14:textId="77777777" w:rsidR="00C00C40" w:rsidRPr="00000B88" w:rsidRDefault="009B2338" w:rsidP="009B2338">
            <w:pPr>
              <w:autoSpaceDE w:val="0"/>
              <w:autoSpaceDN w:val="0"/>
              <w:adjustRightInd w:val="0"/>
              <w:spacing w:before="60" w:after="60"/>
              <w:rPr>
                <w:rFonts w:asciiTheme="minorHAnsi" w:hAnsiTheme="minorHAnsi" w:cstheme="minorHAnsi"/>
                <w:sz w:val="22"/>
                <w:szCs w:val="22"/>
              </w:rPr>
            </w:pPr>
            <w:r w:rsidRPr="00000B88">
              <w:rPr>
                <w:rFonts w:asciiTheme="minorHAnsi" w:hAnsiTheme="minorHAnsi" w:cstheme="minorHAnsi"/>
                <w:i/>
                <w:sz w:val="22"/>
                <w:szCs w:val="22"/>
              </w:rPr>
              <w:t xml:space="preserve">Negatywna ocena kryterium (uzyskanie 0 pkt) </w:t>
            </w:r>
            <w:r w:rsidRPr="00000B88">
              <w:rPr>
                <w:rFonts w:asciiTheme="minorHAnsi" w:hAnsiTheme="minorHAnsi" w:cstheme="minorHAnsi"/>
                <w:b/>
                <w:i/>
                <w:sz w:val="22"/>
                <w:szCs w:val="22"/>
              </w:rPr>
              <w:t>powoduje odrzucenie</w:t>
            </w:r>
            <w:r w:rsidRPr="00000B88">
              <w:rPr>
                <w:rFonts w:asciiTheme="minorHAnsi" w:hAnsiTheme="minorHAnsi" w:cstheme="minorHAnsi"/>
                <w:i/>
                <w:sz w:val="22"/>
                <w:szCs w:val="22"/>
              </w:rPr>
              <w:t xml:space="preserve"> wniosku</w:t>
            </w:r>
            <w:r w:rsidR="00861B43" w:rsidRPr="00000B88">
              <w:rPr>
                <w:rFonts w:asciiTheme="minorHAnsi" w:hAnsiTheme="minorHAnsi" w:cstheme="minorHAnsi"/>
                <w:i/>
                <w:sz w:val="22"/>
                <w:szCs w:val="22"/>
              </w:rPr>
              <w:t>.</w:t>
            </w:r>
          </w:p>
        </w:tc>
      </w:tr>
      <w:tr w:rsidR="00C00C40" w:rsidRPr="00000B88" w14:paraId="4577D5CD" w14:textId="77777777" w:rsidTr="00950886">
        <w:trPr>
          <w:cantSplit/>
          <w:trHeight w:val="267"/>
        </w:trPr>
        <w:tc>
          <w:tcPr>
            <w:tcW w:w="927" w:type="dxa"/>
            <w:gridSpan w:val="2"/>
            <w:vAlign w:val="center"/>
          </w:tcPr>
          <w:p w14:paraId="600F5F34" w14:textId="77777777" w:rsidR="00C00C40" w:rsidRPr="00000B88" w:rsidRDefault="00290AD4" w:rsidP="00C00C4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6</w:t>
            </w:r>
            <w:r w:rsidR="00C00C40" w:rsidRPr="00000B88">
              <w:rPr>
                <w:rFonts w:asciiTheme="minorHAnsi" w:hAnsiTheme="minorHAnsi" w:cstheme="minorHAnsi"/>
                <w:sz w:val="22"/>
                <w:szCs w:val="22"/>
              </w:rPr>
              <w:t>.5</w:t>
            </w:r>
          </w:p>
        </w:tc>
        <w:tc>
          <w:tcPr>
            <w:tcW w:w="6522" w:type="dxa"/>
            <w:gridSpan w:val="2"/>
            <w:vAlign w:val="center"/>
          </w:tcPr>
          <w:p w14:paraId="48C425EE" w14:textId="77777777" w:rsidR="00C00C40" w:rsidRPr="00000B88" w:rsidRDefault="00730F10" w:rsidP="00411A32">
            <w:pPr>
              <w:spacing w:before="240" w:after="240"/>
              <w:jc w:val="both"/>
              <w:rPr>
                <w:rFonts w:asciiTheme="minorHAnsi" w:hAnsiTheme="minorHAnsi" w:cstheme="minorHAnsi"/>
                <w:sz w:val="22"/>
                <w:szCs w:val="22"/>
              </w:rPr>
            </w:pPr>
            <w:r w:rsidRPr="00000B88">
              <w:rPr>
                <w:rFonts w:asciiTheme="minorHAnsi" w:hAnsiTheme="minorHAnsi" w:cstheme="minorHAnsi"/>
                <w:sz w:val="22"/>
                <w:szCs w:val="22"/>
              </w:rPr>
              <w:t>Możliwość przeprowadzenia (w razie p</w:t>
            </w:r>
            <w:r w:rsidR="00411A32">
              <w:rPr>
                <w:rFonts w:asciiTheme="minorHAnsi" w:hAnsiTheme="minorHAnsi" w:cstheme="minorHAnsi"/>
                <w:sz w:val="22"/>
                <w:szCs w:val="22"/>
              </w:rPr>
              <w:t>otrzeby) dalszych prac badawczo</w:t>
            </w:r>
            <w:r w:rsidRPr="00000B88">
              <w:rPr>
                <w:rFonts w:asciiTheme="minorHAnsi" w:hAnsiTheme="minorHAnsi" w:cstheme="minorHAnsi"/>
                <w:sz w:val="22"/>
                <w:szCs w:val="22"/>
              </w:rPr>
              <w:t>-rozwojowych w trakcie realizacji przedsięwzięcia w kontekście posiadanych praw do rozwiązania i dostępu do know – how</w:t>
            </w:r>
          </w:p>
        </w:tc>
        <w:tc>
          <w:tcPr>
            <w:tcW w:w="992" w:type="dxa"/>
            <w:gridSpan w:val="2"/>
          </w:tcPr>
          <w:p w14:paraId="27F005B6" w14:textId="77777777" w:rsidR="00C00C40" w:rsidRPr="00000B88" w:rsidRDefault="00C00C40" w:rsidP="00C00C4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0 pkt</w:t>
            </w:r>
          </w:p>
          <w:p w14:paraId="3E17E053" w14:textId="77777777" w:rsidR="00C00C40" w:rsidRPr="00000B88" w:rsidRDefault="00C00C40" w:rsidP="00C00C4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1 pkt</w:t>
            </w:r>
          </w:p>
        </w:tc>
        <w:tc>
          <w:tcPr>
            <w:tcW w:w="851" w:type="dxa"/>
            <w:gridSpan w:val="3"/>
          </w:tcPr>
          <w:p w14:paraId="35059563" w14:textId="77777777" w:rsidR="00C00C40" w:rsidRPr="00000B88" w:rsidRDefault="00C00C40" w:rsidP="00C00C4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2</w:t>
            </w:r>
          </w:p>
        </w:tc>
        <w:tc>
          <w:tcPr>
            <w:tcW w:w="912" w:type="dxa"/>
          </w:tcPr>
          <w:p w14:paraId="3240CA83" w14:textId="77777777" w:rsidR="00C00C40" w:rsidRPr="00000B88" w:rsidRDefault="00C00C40" w:rsidP="00C00C40">
            <w:pPr>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max 2 pkt</w:t>
            </w:r>
          </w:p>
          <w:p w14:paraId="7AA5CB5E" w14:textId="77777777" w:rsidR="00C00C40" w:rsidRPr="00000B88" w:rsidRDefault="00C00C40" w:rsidP="00C00C40">
            <w:pPr>
              <w:spacing w:before="60" w:after="60"/>
              <w:jc w:val="center"/>
              <w:rPr>
                <w:rFonts w:asciiTheme="minorHAnsi" w:hAnsiTheme="minorHAnsi" w:cstheme="minorHAnsi"/>
                <w:sz w:val="22"/>
                <w:szCs w:val="22"/>
              </w:rPr>
            </w:pPr>
          </w:p>
        </w:tc>
      </w:tr>
      <w:tr w:rsidR="00730F10" w:rsidRPr="00000B88" w14:paraId="442CFA22" w14:textId="77777777" w:rsidTr="00155EFF">
        <w:trPr>
          <w:cantSplit/>
          <w:trHeight w:val="267"/>
        </w:trPr>
        <w:tc>
          <w:tcPr>
            <w:tcW w:w="10204" w:type="dxa"/>
            <w:gridSpan w:val="10"/>
            <w:vAlign w:val="center"/>
          </w:tcPr>
          <w:p w14:paraId="2151EEAB" w14:textId="77777777" w:rsidR="00730F10" w:rsidRPr="00000B88" w:rsidRDefault="00730F10" w:rsidP="00507C69">
            <w:pPr>
              <w:autoSpaceDE w:val="0"/>
              <w:autoSpaceDN w:val="0"/>
              <w:adjustRightInd w:val="0"/>
              <w:spacing w:before="120" w:after="120"/>
              <w:jc w:val="both"/>
              <w:rPr>
                <w:rFonts w:asciiTheme="minorHAnsi" w:hAnsiTheme="minorHAnsi"/>
                <w:sz w:val="22"/>
                <w:szCs w:val="22"/>
              </w:rPr>
            </w:pPr>
            <w:r w:rsidRPr="00000B88">
              <w:rPr>
                <w:rFonts w:asciiTheme="minorHAnsi" w:hAnsiTheme="minorHAnsi"/>
                <w:sz w:val="22"/>
                <w:szCs w:val="22"/>
              </w:rPr>
              <w:t>Ocenie będzie podlegało:</w:t>
            </w:r>
          </w:p>
          <w:p w14:paraId="5F3DDDC0" w14:textId="77777777" w:rsidR="00730F10" w:rsidRPr="00000B88" w:rsidRDefault="00730F10" w:rsidP="00A347A1">
            <w:pPr>
              <w:pStyle w:val="Akapitzlist"/>
              <w:numPr>
                <w:ilvl w:val="0"/>
                <w:numId w:val="27"/>
              </w:numPr>
              <w:autoSpaceDE w:val="0"/>
              <w:autoSpaceDN w:val="0"/>
              <w:adjustRightInd w:val="0"/>
              <w:spacing w:before="120" w:after="120"/>
              <w:jc w:val="both"/>
              <w:rPr>
                <w:rFonts w:asciiTheme="minorHAnsi" w:hAnsiTheme="minorHAnsi"/>
                <w:sz w:val="22"/>
                <w:szCs w:val="22"/>
              </w:rPr>
            </w:pPr>
            <w:r w:rsidRPr="00000B88">
              <w:rPr>
                <w:rFonts w:asciiTheme="minorHAnsi" w:hAnsiTheme="minorHAnsi"/>
                <w:sz w:val="22"/>
                <w:szCs w:val="22"/>
              </w:rPr>
              <w:lastRenderedPageBreak/>
              <w:t>czy posiadane prawa do rozwiązania, w tym zawarte umowy/kontrakty, nie ograniczają możliwości przeprowadzenia w razie potrzeby dodatkowych prac badawczo – rozwojowych w trakcie realizacji przedsięwzięcia, prowadzących do ewentualnych modyfikacji rozwiązania, a także nie ograniczają późniejszych praw do powstałej technologii/rozwiązania, minimum w okresie trwałości (o ile dotyczy, tj. z wyjątkiem sytuacji, gdy Wnioskodawca jest autorem rozwiązania);</w:t>
            </w:r>
          </w:p>
          <w:p w14:paraId="63710177" w14:textId="77777777" w:rsidR="00730F10" w:rsidRPr="00000B88" w:rsidRDefault="00730F10" w:rsidP="00A347A1">
            <w:pPr>
              <w:pStyle w:val="Akapitzlist"/>
              <w:numPr>
                <w:ilvl w:val="0"/>
                <w:numId w:val="27"/>
              </w:numPr>
              <w:autoSpaceDE w:val="0"/>
              <w:autoSpaceDN w:val="0"/>
              <w:adjustRightInd w:val="0"/>
              <w:spacing w:before="120" w:after="120"/>
              <w:jc w:val="both"/>
              <w:rPr>
                <w:rFonts w:asciiTheme="minorHAnsi" w:hAnsiTheme="minorHAnsi"/>
                <w:sz w:val="22"/>
                <w:szCs w:val="22"/>
              </w:rPr>
            </w:pPr>
            <w:r w:rsidRPr="00000B88">
              <w:rPr>
                <w:rFonts w:asciiTheme="minorHAnsi" w:hAnsiTheme="minorHAnsi"/>
                <w:sz w:val="22"/>
                <w:szCs w:val="22"/>
              </w:rPr>
              <w:t xml:space="preserve">czy </w:t>
            </w:r>
            <w:r w:rsidR="001F60AC">
              <w:rPr>
                <w:rFonts w:asciiTheme="minorHAnsi" w:hAnsiTheme="minorHAnsi"/>
                <w:sz w:val="22"/>
                <w:szCs w:val="22"/>
              </w:rPr>
              <w:t>W</w:t>
            </w:r>
            <w:r w:rsidRPr="00000B88">
              <w:rPr>
                <w:rFonts w:asciiTheme="minorHAnsi" w:hAnsiTheme="minorHAnsi"/>
                <w:sz w:val="22"/>
                <w:szCs w:val="22"/>
              </w:rPr>
              <w:t xml:space="preserve">nioskodawca ma uprawdopodobnioną możliwość </w:t>
            </w:r>
            <w:r w:rsidR="00122C29" w:rsidRPr="00000B88">
              <w:rPr>
                <w:rFonts w:asciiTheme="minorHAnsi" w:hAnsiTheme="minorHAnsi"/>
                <w:sz w:val="22"/>
                <w:szCs w:val="22"/>
              </w:rPr>
              <w:t>przeprowadzenia prac badawczo – rozwojowych</w:t>
            </w:r>
            <w:r w:rsidR="00774D9C">
              <w:rPr>
                <w:rFonts w:asciiTheme="minorHAnsi" w:hAnsiTheme="minorHAnsi"/>
                <w:sz w:val="22"/>
                <w:szCs w:val="22"/>
              </w:rPr>
              <w:t xml:space="preserve"> </w:t>
            </w:r>
            <w:r w:rsidRPr="00000B88">
              <w:rPr>
                <w:rFonts w:asciiTheme="minorHAnsi" w:hAnsiTheme="minorHAnsi"/>
                <w:sz w:val="22"/>
                <w:szCs w:val="22"/>
              </w:rPr>
              <w:t>w tym w razie potrzeby uzyskania wsparcia</w:t>
            </w:r>
            <w:r w:rsidR="00B63554">
              <w:rPr>
                <w:rFonts w:asciiTheme="minorHAnsi" w:hAnsiTheme="minorHAnsi"/>
                <w:sz w:val="22"/>
                <w:szCs w:val="22"/>
              </w:rPr>
              <w:t xml:space="preserve"> autora rozwiązania</w:t>
            </w:r>
            <w:r w:rsidRPr="00000B88">
              <w:rPr>
                <w:rFonts w:asciiTheme="minorHAnsi" w:hAnsiTheme="minorHAnsi"/>
                <w:sz w:val="22"/>
                <w:szCs w:val="22"/>
              </w:rPr>
              <w:t xml:space="preserve"> i korzystania z niezbędnej wiedzy know-how, oraz w jakim zakresie (o ile dotyczy, tj. z wyjątkiem sytuacji, gdy Wnioskodawca jest autorem rozwiązania</w:t>
            </w:r>
            <w:r w:rsidR="00E85DCD" w:rsidRPr="00000B88">
              <w:rPr>
                <w:rFonts w:asciiTheme="minorHAnsi" w:hAnsiTheme="minorHAnsi"/>
                <w:sz w:val="22"/>
                <w:szCs w:val="22"/>
              </w:rPr>
              <w:t>)</w:t>
            </w:r>
            <w:r w:rsidR="00E85DCD">
              <w:rPr>
                <w:rFonts w:asciiTheme="minorHAnsi" w:hAnsiTheme="minorHAnsi"/>
                <w:sz w:val="22"/>
                <w:szCs w:val="22"/>
              </w:rPr>
              <w:t>;</w:t>
            </w:r>
          </w:p>
          <w:p w14:paraId="01520F98" w14:textId="77777777" w:rsidR="00730F10" w:rsidRPr="00000B88" w:rsidRDefault="00730F10" w:rsidP="00B63554">
            <w:pPr>
              <w:spacing w:before="60" w:after="60"/>
              <w:rPr>
                <w:rFonts w:asciiTheme="minorHAnsi" w:hAnsiTheme="minorHAnsi" w:cstheme="minorHAnsi"/>
                <w:sz w:val="22"/>
                <w:szCs w:val="22"/>
              </w:rPr>
            </w:pPr>
            <w:r w:rsidRPr="00000B88">
              <w:rPr>
                <w:rFonts w:asciiTheme="minorHAnsi" w:hAnsiTheme="minorHAnsi" w:cstheme="minorHAnsi"/>
                <w:i/>
                <w:sz w:val="22"/>
                <w:szCs w:val="22"/>
              </w:rPr>
              <w:t xml:space="preserve">Negatywna ocena kryterium (uzyskanie 0 pkt) </w:t>
            </w:r>
            <w:r w:rsidR="00237F98" w:rsidRPr="00000B88">
              <w:rPr>
                <w:rFonts w:asciiTheme="minorHAnsi" w:hAnsiTheme="minorHAnsi" w:cstheme="minorHAnsi"/>
                <w:i/>
                <w:sz w:val="22"/>
                <w:szCs w:val="22"/>
              </w:rPr>
              <w:t xml:space="preserve">nie </w:t>
            </w:r>
            <w:r w:rsidRPr="00000B88">
              <w:rPr>
                <w:rFonts w:asciiTheme="minorHAnsi" w:hAnsiTheme="minorHAnsi" w:cstheme="minorHAnsi"/>
                <w:b/>
                <w:i/>
                <w:sz w:val="22"/>
                <w:szCs w:val="22"/>
              </w:rPr>
              <w:t>powoduje odrzuceni</w:t>
            </w:r>
            <w:r w:rsidR="00237F98" w:rsidRPr="00000B88">
              <w:rPr>
                <w:rFonts w:asciiTheme="minorHAnsi" w:hAnsiTheme="minorHAnsi" w:cstheme="minorHAnsi"/>
                <w:b/>
                <w:i/>
                <w:sz w:val="22"/>
                <w:szCs w:val="22"/>
              </w:rPr>
              <w:t>a</w:t>
            </w:r>
            <w:r w:rsidRPr="00000B88">
              <w:rPr>
                <w:rFonts w:asciiTheme="minorHAnsi" w:hAnsiTheme="minorHAnsi" w:cstheme="minorHAnsi"/>
                <w:i/>
                <w:sz w:val="22"/>
                <w:szCs w:val="22"/>
              </w:rPr>
              <w:t xml:space="preserve"> wniosku</w:t>
            </w:r>
            <w:r w:rsidR="00237F98" w:rsidRPr="00000B88">
              <w:rPr>
                <w:rFonts w:asciiTheme="minorHAnsi" w:hAnsiTheme="minorHAnsi" w:cstheme="minorHAnsi"/>
                <w:i/>
                <w:sz w:val="22"/>
                <w:szCs w:val="22"/>
              </w:rPr>
              <w:t>, ale uniemożliwia aplikowanie przez Wnioskodawcę</w:t>
            </w:r>
            <w:r w:rsidR="00B63554">
              <w:rPr>
                <w:rFonts w:asciiTheme="minorHAnsi" w:hAnsiTheme="minorHAnsi" w:cstheme="minorHAnsi"/>
                <w:i/>
                <w:sz w:val="22"/>
                <w:szCs w:val="22"/>
              </w:rPr>
              <w:t xml:space="preserve"> o dofinansowanie</w:t>
            </w:r>
            <w:r w:rsidR="00237F98" w:rsidRPr="00000B88">
              <w:rPr>
                <w:rFonts w:asciiTheme="minorHAnsi" w:hAnsiTheme="minorHAnsi" w:cstheme="minorHAnsi"/>
                <w:i/>
                <w:sz w:val="22"/>
                <w:szCs w:val="22"/>
              </w:rPr>
              <w:t xml:space="preserve"> prac B+R, o których mowa w ust. 5</w:t>
            </w:r>
            <w:r w:rsidR="00B63554">
              <w:rPr>
                <w:rFonts w:asciiTheme="minorHAnsi" w:hAnsiTheme="minorHAnsi" w:cstheme="minorHAnsi"/>
                <w:i/>
                <w:sz w:val="22"/>
                <w:szCs w:val="22"/>
              </w:rPr>
              <w:t>.3</w:t>
            </w:r>
            <w:r w:rsidR="00237F98" w:rsidRPr="00000B88">
              <w:rPr>
                <w:rFonts w:asciiTheme="minorHAnsi" w:hAnsiTheme="minorHAnsi" w:cstheme="minorHAnsi"/>
                <w:i/>
                <w:sz w:val="22"/>
                <w:szCs w:val="22"/>
              </w:rPr>
              <w:t xml:space="preserve"> programu</w:t>
            </w:r>
            <w:r w:rsidR="00E85DCD">
              <w:rPr>
                <w:rFonts w:asciiTheme="minorHAnsi" w:hAnsiTheme="minorHAnsi" w:cstheme="minorHAnsi"/>
                <w:i/>
                <w:sz w:val="22"/>
                <w:szCs w:val="22"/>
              </w:rPr>
              <w:t>.</w:t>
            </w:r>
          </w:p>
        </w:tc>
      </w:tr>
      <w:tr w:rsidR="00730F10" w:rsidRPr="00000B88" w14:paraId="43604B84" w14:textId="77777777" w:rsidTr="00950886">
        <w:trPr>
          <w:cantSplit/>
          <w:trHeight w:val="267"/>
        </w:trPr>
        <w:tc>
          <w:tcPr>
            <w:tcW w:w="927" w:type="dxa"/>
            <w:gridSpan w:val="2"/>
            <w:vAlign w:val="center"/>
          </w:tcPr>
          <w:p w14:paraId="0C84C1DF" w14:textId="77777777" w:rsidR="00730F10" w:rsidRPr="00000B88" w:rsidRDefault="00730F10" w:rsidP="00730F1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lastRenderedPageBreak/>
              <w:t>6.6</w:t>
            </w:r>
          </w:p>
        </w:tc>
        <w:tc>
          <w:tcPr>
            <w:tcW w:w="6522" w:type="dxa"/>
            <w:gridSpan w:val="2"/>
            <w:vAlign w:val="center"/>
          </w:tcPr>
          <w:p w14:paraId="5C0E4CF2" w14:textId="77777777" w:rsidR="00730F10" w:rsidRPr="00000B88" w:rsidRDefault="00730F10" w:rsidP="00730F10">
            <w:pPr>
              <w:spacing w:before="240" w:after="240"/>
              <w:rPr>
                <w:rFonts w:asciiTheme="minorHAnsi" w:hAnsiTheme="minorHAnsi" w:cstheme="minorHAnsi"/>
                <w:sz w:val="22"/>
                <w:szCs w:val="22"/>
              </w:rPr>
            </w:pPr>
            <w:r w:rsidRPr="00000B88">
              <w:rPr>
                <w:rFonts w:asciiTheme="minorHAnsi" w:hAnsiTheme="minorHAnsi" w:cstheme="minorHAnsi"/>
                <w:sz w:val="22"/>
                <w:szCs w:val="22"/>
              </w:rPr>
              <w:t xml:space="preserve">Trwałość </w:t>
            </w:r>
            <w:r w:rsidR="005B7DE6">
              <w:rPr>
                <w:rFonts w:asciiTheme="minorHAnsi" w:hAnsiTheme="minorHAnsi" w:cstheme="minorHAnsi"/>
                <w:sz w:val="22"/>
                <w:szCs w:val="22"/>
              </w:rPr>
              <w:t>przedsięwzięcia</w:t>
            </w:r>
          </w:p>
        </w:tc>
        <w:tc>
          <w:tcPr>
            <w:tcW w:w="992" w:type="dxa"/>
            <w:gridSpan w:val="2"/>
          </w:tcPr>
          <w:p w14:paraId="2BAABDF3" w14:textId="77777777" w:rsidR="00730F10" w:rsidRPr="00000B88" w:rsidRDefault="00730F10" w:rsidP="00730F1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0 pkt</w:t>
            </w:r>
          </w:p>
          <w:p w14:paraId="5045EB8B" w14:textId="77777777" w:rsidR="00730F10" w:rsidRPr="00000B88" w:rsidRDefault="00730F10" w:rsidP="00730F1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1 pkt</w:t>
            </w:r>
          </w:p>
        </w:tc>
        <w:tc>
          <w:tcPr>
            <w:tcW w:w="851" w:type="dxa"/>
            <w:gridSpan w:val="3"/>
          </w:tcPr>
          <w:p w14:paraId="256A0C4A" w14:textId="77777777" w:rsidR="00730F10" w:rsidRPr="00000B88" w:rsidRDefault="00730F10" w:rsidP="00730F1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2</w:t>
            </w:r>
          </w:p>
        </w:tc>
        <w:tc>
          <w:tcPr>
            <w:tcW w:w="912" w:type="dxa"/>
          </w:tcPr>
          <w:p w14:paraId="70662FB9" w14:textId="77777777" w:rsidR="00730F10" w:rsidRPr="00000B88" w:rsidRDefault="00730F10" w:rsidP="00730F10">
            <w:pPr>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max 2 pkt</w:t>
            </w:r>
          </w:p>
          <w:p w14:paraId="1B41B8EE" w14:textId="77777777" w:rsidR="00730F10" w:rsidRPr="00000B88" w:rsidRDefault="00730F10" w:rsidP="00730F10">
            <w:pPr>
              <w:spacing w:before="60" w:after="60"/>
              <w:jc w:val="center"/>
              <w:rPr>
                <w:rFonts w:asciiTheme="minorHAnsi" w:hAnsiTheme="minorHAnsi" w:cstheme="minorHAnsi"/>
                <w:sz w:val="22"/>
                <w:szCs w:val="22"/>
              </w:rPr>
            </w:pPr>
          </w:p>
        </w:tc>
      </w:tr>
      <w:tr w:rsidR="00730F10" w:rsidRPr="00000B88" w14:paraId="3BDC03AF" w14:textId="77777777" w:rsidTr="6C76BB42">
        <w:trPr>
          <w:cantSplit/>
          <w:trHeight w:val="267"/>
        </w:trPr>
        <w:tc>
          <w:tcPr>
            <w:tcW w:w="10204" w:type="dxa"/>
            <w:gridSpan w:val="10"/>
            <w:vAlign w:val="center"/>
          </w:tcPr>
          <w:p w14:paraId="603DE49D" w14:textId="77777777" w:rsidR="00730F10" w:rsidRPr="00000B88" w:rsidRDefault="00730F10" w:rsidP="00A347A1">
            <w:pPr>
              <w:pStyle w:val="Akapitzlist"/>
              <w:numPr>
                <w:ilvl w:val="0"/>
                <w:numId w:val="13"/>
              </w:numPr>
              <w:autoSpaceDE w:val="0"/>
              <w:autoSpaceDN w:val="0"/>
              <w:adjustRightInd w:val="0"/>
              <w:spacing w:before="60" w:after="60"/>
              <w:ind w:left="142" w:hanging="426"/>
              <w:jc w:val="both"/>
              <w:rPr>
                <w:rFonts w:asciiTheme="minorHAnsi" w:hAnsiTheme="minorHAnsi" w:cstheme="minorHAnsi"/>
                <w:sz w:val="22"/>
                <w:szCs w:val="22"/>
              </w:rPr>
            </w:pPr>
            <w:r w:rsidRPr="00000B88">
              <w:rPr>
                <w:rFonts w:asciiTheme="minorHAnsi" w:hAnsiTheme="minorHAnsi" w:cstheme="minorHAnsi"/>
                <w:sz w:val="22"/>
                <w:szCs w:val="22"/>
              </w:rPr>
              <w:t>Uprawdopodobniono możliwość utrzymania trwałości rzeczowej i ekologicznej w okresie trwałości (3 lata dla MŚP, 5 lat dla dużych przedsiębior</w:t>
            </w:r>
            <w:r w:rsidR="00FB5448">
              <w:rPr>
                <w:rFonts w:asciiTheme="minorHAnsi" w:hAnsiTheme="minorHAnsi" w:cstheme="minorHAnsi"/>
                <w:sz w:val="22"/>
                <w:szCs w:val="22"/>
              </w:rPr>
              <w:t>stw</w:t>
            </w:r>
            <w:r w:rsidRPr="00000B88">
              <w:rPr>
                <w:rFonts w:asciiTheme="minorHAnsi" w:hAnsiTheme="minorHAnsi" w:cstheme="minorHAnsi"/>
                <w:sz w:val="22"/>
                <w:szCs w:val="22"/>
              </w:rPr>
              <w:t xml:space="preserve"> - od zakończenia projektu); </w:t>
            </w:r>
            <w:r w:rsidRPr="00000B88">
              <w:rPr>
                <w:rFonts w:asciiTheme="minorHAnsi" w:hAnsiTheme="minorHAnsi" w:cstheme="minorHAnsi"/>
                <w:b/>
                <w:sz w:val="22"/>
                <w:szCs w:val="22"/>
              </w:rPr>
              <w:t>(0 pkt/1 pkt);</w:t>
            </w:r>
          </w:p>
          <w:p w14:paraId="417836D3" w14:textId="77777777" w:rsidR="00730F10" w:rsidRPr="00000B88" w:rsidRDefault="00730F10" w:rsidP="00730F10">
            <w:pPr>
              <w:autoSpaceDE w:val="0"/>
              <w:autoSpaceDN w:val="0"/>
              <w:adjustRightInd w:val="0"/>
              <w:spacing w:after="60"/>
              <w:jc w:val="both"/>
              <w:rPr>
                <w:rFonts w:asciiTheme="minorHAnsi" w:hAnsiTheme="minorHAnsi" w:cstheme="minorHAnsi"/>
                <w:i/>
                <w:sz w:val="22"/>
                <w:szCs w:val="22"/>
              </w:rPr>
            </w:pPr>
            <w:r w:rsidRPr="00000B88">
              <w:rPr>
                <w:rFonts w:asciiTheme="minorHAnsi" w:hAnsiTheme="minorHAnsi" w:cstheme="minorHAnsi"/>
                <w:i/>
                <w:sz w:val="22"/>
                <w:szCs w:val="22"/>
              </w:rPr>
              <w:t xml:space="preserve">Negatywna ocena kryterium (uzyskanie 0 pkt) </w:t>
            </w:r>
            <w:r w:rsidRPr="00000B88">
              <w:rPr>
                <w:rFonts w:asciiTheme="minorHAnsi" w:hAnsiTheme="minorHAnsi" w:cstheme="minorHAnsi"/>
                <w:b/>
                <w:i/>
                <w:sz w:val="22"/>
                <w:szCs w:val="22"/>
              </w:rPr>
              <w:t>powoduje odrzucenie</w:t>
            </w:r>
            <w:r w:rsidRPr="00000B88">
              <w:rPr>
                <w:rFonts w:asciiTheme="minorHAnsi" w:hAnsiTheme="minorHAnsi" w:cstheme="minorHAnsi"/>
                <w:i/>
                <w:sz w:val="22"/>
                <w:szCs w:val="22"/>
              </w:rPr>
              <w:t xml:space="preserve"> wniosku.</w:t>
            </w:r>
          </w:p>
        </w:tc>
      </w:tr>
      <w:tr w:rsidR="00730F10" w:rsidRPr="00000B88" w14:paraId="2A99415F" w14:textId="77777777" w:rsidTr="00950886">
        <w:trPr>
          <w:cantSplit/>
          <w:trHeight w:val="267"/>
        </w:trPr>
        <w:tc>
          <w:tcPr>
            <w:tcW w:w="927" w:type="dxa"/>
            <w:gridSpan w:val="2"/>
            <w:vAlign w:val="center"/>
          </w:tcPr>
          <w:p w14:paraId="028631E9" w14:textId="77777777" w:rsidR="00730F10" w:rsidRPr="00000B88" w:rsidRDefault="00730F10" w:rsidP="00730F1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6.7</w:t>
            </w:r>
          </w:p>
        </w:tc>
        <w:tc>
          <w:tcPr>
            <w:tcW w:w="6522" w:type="dxa"/>
            <w:gridSpan w:val="2"/>
            <w:vAlign w:val="center"/>
          </w:tcPr>
          <w:p w14:paraId="7135693F" w14:textId="77777777" w:rsidR="00730F10" w:rsidRPr="00000B88" w:rsidRDefault="00730F10" w:rsidP="00062CF0">
            <w:pPr>
              <w:spacing w:before="240" w:after="240"/>
              <w:rPr>
                <w:rFonts w:asciiTheme="minorHAnsi" w:hAnsiTheme="minorHAnsi" w:cstheme="minorHAnsi"/>
                <w:sz w:val="22"/>
                <w:szCs w:val="22"/>
              </w:rPr>
            </w:pPr>
            <w:r w:rsidRPr="00000B88">
              <w:rPr>
                <w:rFonts w:asciiTheme="minorHAnsi" w:hAnsiTheme="minorHAnsi" w:cstheme="minorHAnsi"/>
                <w:sz w:val="22"/>
                <w:szCs w:val="22"/>
              </w:rPr>
              <w:t xml:space="preserve">Doświadczenie w realizacji </w:t>
            </w:r>
            <w:r w:rsidR="005B7DE6">
              <w:rPr>
                <w:rFonts w:asciiTheme="minorHAnsi" w:hAnsiTheme="minorHAnsi" w:cstheme="minorHAnsi"/>
                <w:sz w:val="22"/>
                <w:szCs w:val="22"/>
              </w:rPr>
              <w:t>przedsięwzięcia</w:t>
            </w:r>
          </w:p>
        </w:tc>
        <w:tc>
          <w:tcPr>
            <w:tcW w:w="992" w:type="dxa"/>
            <w:gridSpan w:val="2"/>
          </w:tcPr>
          <w:p w14:paraId="2913792C" w14:textId="77777777" w:rsidR="00730F10" w:rsidRPr="00000B88" w:rsidRDefault="00730F10" w:rsidP="00730F1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0 pkt</w:t>
            </w:r>
          </w:p>
          <w:p w14:paraId="6B1C4AF3" w14:textId="77777777" w:rsidR="00730F10" w:rsidRPr="00000B88" w:rsidRDefault="00730F10" w:rsidP="00730F1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1 pkt</w:t>
            </w:r>
          </w:p>
          <w:p w14:paraId="37742E6F" w14:textId="77777777" w:rsidR="00730F10" w:rsidRPr="00000B88" w:rsidRDefault="00730F10" w:rsidP="00730F1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2 pkt</w:t>
            </w:r>
          </w:p>
        </w:tc>
        <w:tc>
          <w:tcPr>
            <w:tcW w:w="851" w:type="dxa"/>
            <w:gridSpan w:val="3"/>
          </w:tcPr>
          <w:p w14:paraId="7F26305D" w14:textId="77777777" w:rsidR="00730F10" w:rsidRPr="00000B88" w:rsidRDefault="00730F10" w:rsidP="00730F1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2</w:t>
            </w:r>
          </w:p>
        </w:tc>
        <w:tc>
          <w:tcPr>
            <w:tcW w:w="912" w:type="dxa"/>
          </w:tcPr>
          <w:p w14:paraId="771A4A08" w14:textId="77777777" w:rsidR="00730F10" w:rsidRPr="00000B88" w:rsidRDefault="00730F10" w:rsidP="00730F10">
            <w:pPr>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max 4 pkt</w:t>
            </w:r>
          </w:p>
          <w:p w14:paraId="469704A0" w14:textId="77777777" w:rsidR="00730F10" w:rsidRPr="00000B88" w:rsidRDefault="00730F10" w:rsidP="00730F10">
            <w:pPr>
              <w:spacing w:before="60" w:after="60"/>
              <w:jc w:val="center"/>
              <w:rPr>
                <w:rFonts w:asciiTheme="minorHAnsi" w:hAnsiTheme="minorHAnsi" w:cstheme="minorHAnsi"/>
                <w:sz w:val="22"/>
                <w:szCs w:val="22"/>
              </w:rPr>
            </w:pPr>
          </w:p>
        </w:tc>
      </w:tr>
      <w:tr w:rsidR="00730F10" w:rsidRPr="00000B88" w14:paraId="4774B1ED" w14:textId="77777777" w:rsidTr="6C76BB42">
        <w:trPr>
          <w:cantSplit/>
          <w:trHeight w:val="267"/>
        </w:trPr>
        <w:tc>
          <w:tcPr>
            <w:tcW w:w="10204" w:type="dxa"/>
            <w:gridSpan w:val="10"/>
            <w:vAlign w:val="center"/>
          </w:tcPr>
          <w:p w14:paraId="546DABC8" w14:textId="77777777" w:rsidR="00730F10" w:rsidRPr="00000B88" w:rsidRDefault="00730F10" w:rsidP="00A347A1">
            <w:pPr>
              <w:pStyle w:val="Akapitzlist"/>
              <w:numPr>
                <w:ilvl w:val="0"/>
                <w:numId w:val="13"/>
              </w:numPr>
              <w:autoSpaceDE w:val="0"/>
              <w:autoSpaceDN w:val="0"/>
              <w:adjustRightInd w:val="0"/>
              <w:spacing w:before="60" w:after="60"/>
              <w:ind w:left="142" w:hanging="426"/>
              <w:jc w:val="both"/>
              <w:rPr>
                <w:rFonts w:asciiTheme="minorHAnsi" w:hAnsiTheme="minorHAnsi" w:cstheme="minorHAnsi"/>
                <w:sz w:val="22"/>
                <w:szCs w:val="22"/>
              </w:rPr>
            </w:pPr>
            <w:r w:rsidRPr="00000B88">
              <w:rPr>
                <w:rFonts w:asciiTheme="minorHAnsi" w:hAnsiTheme="minorHAnsi" w:cstheme="minorHAnsi"/>
                <w:sz w:val="22"/>
                <w:szCs w:val="22"/>
              </w:rPr>
              <w:t xml:space="preserve">Wnioskodawca posiada doświadczenie w realizacji </w:t>
            </w:r>
            <w:r w:rsidR="005B7DE6">
              <w:rPr>
                <w:rFonts w:asciiTheme="minorHAnsi" w:hAnsiTheme="minorHAnsi" w:cstheme="minorHAnsi"/>
                <w:sz w:val="22"/>
                <w:szCs w:val="22"/>
              </w:rPr>
              <w:t>przedsięwzięć</w:t>
            </w:r>
            <w:r w:rsidR="005B7DE6" w:rsidRPr="00000B88">
              <w:rPr>
                <w:rFonts w:asciiTheme="minorHAnsi" w:hAnsiTheme="minorHAnsi" w:cstheme="minorHAnsi"/>
                <w:sz w:val="22"/>
                <w:szCs w:val="22"/>
              </w:rPr>
              <w:t xml:space="preserve"> </w:t>
            </w:r>
            <w:r w:rsidRPr="00000B88">
              <w:rPr>
                <w:rFonts w:asciiTheme="minorHAnsi" w:hAnsiTheme="minorHAnsi" w:cstheme="minorHAnsi"/>
                <w:sz w:val="22"/>
                <w:szCs w:val="22"/>
              </w:rPr>
              <w:t xml:space="preserve">inwestycyjnych, w szczególności dotyczących wdrożenia innowacji, z dziedziny objętej wnioskiem lub podobnej, gdzie: </w:t>
            </w:r>
          </w:p>
          <w:p w14:paraId="0E64026F" w14:textId="77777777" w:rsidR="00730F10" w:rsidRPr="00000B88" w:rsidRDefault="00730F10" w:rsidP="00730F10">
            <w:pPr>
              <w:autoSpaceDE w:val="0"/>
              <w:autoSpaceDN w:val="0"/>
              <w:adjustRightInd w:val="0"/>
              <w:spacing w:before="60" w:after="60"/>
              <w:ind w:left="142"/>
              <w:jc w:val="both"/>
              <w:rPr>
                <w:rFonts w:asciiTheme="minorHAnsi" w:hAnsiTheme="minorHAnsi" w:cstheme="minorHAnsi"/>
                <w:sz w:val="22"/>
                <w:szCs w:val="22"/>
              </w:rPr>
            </w:pPr>
            <w:r w:rsidRPr="00000B88">
              <w:rPr>
                <w:rFonts w:asciiTheme="minorHAnsi" w:hAnsiTheme="minorHAnsi" w:cstheme="minorHAnsi"/>
                <w:b/>
                <w:sz w:val="22"/>
                <w:szCs w:val="22"/>
              </w:rPr>
              <w:t>0 pkt</w:t>
            </w:r>
            <w:r w:rsidRPr="00000B88">
              <w:rPr>
                <w:rFonts w:asciiTheme="minorHAnsi" w:hAnsiTheme="minorHAnsi" w:cstheme="minorHAnsi"/>
                <w:sz w:val="22"/>
                <w:szCs w:val="22"/>
              </w:rPr>
              <w:t xml:space="preserve"> - brak doświadczenia; </w:t>
            </w:r>
          </w:p>
          <w:p w14:paraId="2DBE0995" w14:textId="77777777" w:rsidR="00730F10" w:rsidRPr="00000B88" w:rsidRDefault="00730F10" w:rsidP="00730F10">
            <w:pPr>
              <w:autoSpaceDE w:val="0"/>
              <w:autoSpaceDN w:val="0"/>
              <w:adjustRightInd w:val="0"/>
              <w:spacing w:before="60" w:after="60"/>
              <w:ind w:left="709" w:hanging="567"/>
              <w:jc w:val="both"/>
              <w:rPr>
                <w:rFonts w:asciiTheme="minorHAnsi" w:hAnsiTheme="minorHAnsi" w:cstheme="minorHAnsi"/>
                <w:sz w:val="22"/>
                <w:szCs w:val="22"/>
              </w:rPr>
            </w:pPr>
            <w:r w:rsidRPr="00000B88">
              <w:rPr>
                <w:rFonts w:asciiTheme="minorHAnsi" w:hAnsiTheme="minorHAnsi" w:cstheme="minorHAnsi"/>
                <w:b/>
                <w:sz w:val="22"/>
                <w:szCs w:val="22"/>
              </w:rPr>
              <w:t>1 pkt</w:t>
            </w:r>
            <w:r w:rsidRPr="00000B88">
              <w:rPr>
                <w:rFonts w:asciiTheme="minorHAnsi" w:hAnsiTheme="minorHAnsi" w:cstheme="minorHAnsi"/>
                <w:sz w:val="22"/>
                <w:szCs w:val="22"/>
              </w:rPr>
              <w:t xml:space="preserve"> - </w:t>
            </w:r>
            <w:r w:rsidR="002A2C0A">
              <w:rPr>
                <w:rFonts w:asciiTheme="minorHAnsi" w:hAnsiTheme="minorHAnsi" w:cstheme="minorHAnsi"/>
                <w:sz w:val="22"/>
                <w:szCs w:val="22"/>
              </w:rPr>
              <w:t>W</w:t>
            </w:r>
            <w:r w:rsidRPr="00000B88">
              <w:rPr>
                <w:rFonts w:asciiTheme="minorHAnsi" w:hAnsiTheme="minorHAnsi" w:cstheme="minorHAnsi"/>
                <w:sz w:val="22"/>
                <w:szCs w:val="22"/>
              </w:rPr>
              <w:t>nioskodawca posiada doświadczenie w realizacji</w:t>
            </w:r>
            <w:r w:rsidR="00A1749D">
              <w:rPr>
                <w:rFonts w:asciiTheme="minorHAnsi" w:hAnsiTheme="minorHAnsi" w:cstheme="minorHAnsi"/>
                <w:sz w:val="22"/>
                <w:szCs w:val="22"/>
              </w:rPr>
              <w:t xml:space="preserve"> </w:t>
            </w:r>
            <w:r w:rsidR="005B7DE6">
              <w:rPr>
                <w:rFonts w:asciiTheme="minorHAnsi" w:hAnsiTheme="minorHAnsi" w:cstheme="minorHAnsi"/>
                <w:sz w:val="22"/>
                <w:szCs w:val="22"/>
              </w:rPr>
              <w:t>przedsięwzięć</w:t>
            </w:r>
            <w:r w:rsidR="00A1749D">
              <w:rPr>
                <w:rFonts w:asciiTheme="minorHAnsi" w:hAnsiTheme="minorHAnsi" w:cstheme="minorHAnsi"/>
                <w:sz w:val="22"/>
                <w:szCs w:val="22"/>
              </w:rPr>
              <w:t xml:space="preserve"> </w:t>
            </w:r>
            <w:r w:rsidRPr="00000B88">
              <w:rPr>
                <w:rFonts w:asciiTheme="minorHAnsi" w:hAnsiTheme="minorHAnsi" w:cstheme="minorHAnsi"/>
                <w:sz w:val="22"/>
                <w:szCs w:val="22"/>
              </w:rPr>
              <w:t xml:space="preserve">inwestycyjnych z dziedziny objętej wnioskiem (minimum 1 projekt); </w:t>
            </w:r>
          </w:p>
          <w:p w14:paraId="6E8267E0" w14:textId="77777777" w:rsidR="00730F10" w:rsidRPr="00000B88" w:rsidRDefault="00730F10" w:rsidP="00730F10">
            <w:pPr>
              <w:autoSpaceDE w:val="0"/>
              <w:autoSpaceDN w:val="0"/>
              <w:adjustRightInd w:val="0"/>
              <w:spacing w:before="60" w:after="60"/>
              <w:ind w:left="709" w:hanging="567"/>
              <w:jc w:val="both"/>
              <w:rPr>
                <w:rFonts w:asciiTheme="minorHAnsi" w:hAnsiTheme="minorHAnsi" w:cstheme="minorHAnsi"/>
                <w:sz w:val="22"/>
                <w:szCs w:val="22"/>
              </w:rPr>
            </w:pPr>
            <w:r w:rsidRPr="00000B88">
              <w:rPr>
                <w:rFonts w:asciiTheme="minorHAnsi" w:hAnsiTheme="minorHAnsi" w:cstheme="minorHAnsi"/>
                <w:b/>
                <w:sz w:val="22"/>
                <w:szCs w:val="22"/>
              </w:rPr>
              <w:t>2 pkt</w:t>
            </w:r>
            <w:r w:rsidRPr="00000B88">
              <w:rPr>
                <w:rFonts w:asciiTheme="minorHAnsi" w:hAnsiTheme="minorHAnsi" w:cstheme="minorHAnsi"/>
                <w:sz w:val="22"/>
                <w:szCs w:val="22"/>
              </w:rPr>
              <w:t xml:space="preserve"> - </w:t>
            </w:r>
            <w:r w:rsidR="002A2C0A">
              <w:rPr>
                <w:rFonts w:asciiTheme="minorHAnsi" w:hAnsiTheme="minorHAnsi" w:cstheme="minorHAnsi"/>
                <w:sz w:val="22"/>
                <w:szCs w:val="22"/>
              </w:rPr>
              <w:t>W</w:t>
            </w:r>
            <w:r w:rsidRPr="00000B88">
              <w:rPr>
                <w:rFonts w:asciiTheme="minorHAnsi" w:hAnsiTheme="minorHAnsi" w:cstheme="minorHAnsi"/>
                <w:sz w:val="22"/>
                <w:szCs w:val="22"/>
              </w:rPr>
              <w:t>nioskodawca posiada doświadczenie w</w:t>
            </w:r>
            <w:r w:rsidR="00A1749D">
              <w:rPr>
                <w:rFonts w:asciiTheme="minorHAnsi" w:hAnsiTheme="minorHAnsi" w:cstheme="minorHAnsi"/>
                <w:sz w:val="22"/>
                <w:szCs w:val="22"/>
              </w:rPr>
              <w:t xml:space="preserve"> </w:t>
            </w:r>
            <w:r w:rsidR="005B7DE6">
              <w:rPr>
                <w:rFonts w:asciiTheme="minorHAnsi" w:hAnsiTheme="minorHAnsi" w:cstheme="minorHAnsi"/>
                <w:sz w:val="22"/>
                <w:szCs w:val="22"/>
              </w:rPr>
              <w:t>przedsięwzięciach</w:t>
            </w:r>
            <w:r w:rsidRPr="00000B88">
              <w:rPr>
                <w:rFonts w:asciiTheme="minorHAnsi" w:hAnsiTheme="minorHAnsi" w:cstheme="minorHAnsi"/>
                <w:sz w:val="22"/>
                <w:szCs w:val="22"/>
              </w:rPr>
              <w:t xml:space="preserve"> inwestycyjnych z dziedziny objętej wnioskiem, dotyczących wdrożenia prac B+R lub innych innowacyjnych rozwiązań z branży (minimum 1 projekt)</w:t>
            </w:r>
            <w:r w:rsidR="00E85DCD">
              <w:rPr>
                <w:rFonts w:asciiTheme="minorHAnsi" w:hAnsiTheme="minorHAnsi" w:cstheme="minorHAnsi"/>
                <w:sz w:val="22"/>
                <w:szCs w:val="22"/>
              </w:rPr>
              <w:t>;</w:t>
            </w:r>
          </w:p>
          <w:p w14:paraId="1BD7F8E9" w14:textId="77777777" w:rsidR="00730F10" w:rsidRPr="00000B88" w:rsidRDefault="00730F10" w:rsidP="00730F10">
            <w:pPr>
              <w:autoSpaceDE w:val="0"/>
              <w:autoSpaceDN w:val="0"/>
              <w:adjustRightInd w:val="0"/>
              <w:spacing w:after="60"/>
              <w:jc w:val="both"/>
              <w:rPr>
                <w:rFonts w:asciiTheme="minorHAnsi" w:hAnsiTheme="minorHAnsi" w:cstheme="minorHAnsi"/>
                <w:i/>
                <w:sz w:val="22"/>
                <w:szCs w:val="22"/>
              </w:rPr>
            </w:pPr>
            <w:r w:rsidRPr="00000B88">
              <w:rPr>
                <w:rFonts w:asciiTheme="minorHAnsi" w:hAnsiTheme="minorHAnsi" w:cstheme="minorHAnsi"/>
                <w:i/>
                <w:sz w:val="22"/>
                <w:szCs w:val="22"/>
              </w:rPr>
              <w:t xml:space="preserve">Negatywna ocena kryterium (uzyskanie 0 pkt) </w:t>
            </w:r>
            <w:r w:rsidRPr="00000B88">
              <w:rPr>
                <w:rFonts w:asciiTheme="minorHAnsi" w:hAnsiTheme="minorHAnsi" w:cstheme="minorHAnsi"/>
                <w:b/>
                <w:i/>
                <w:sz w:val="22"/>
                <w:szCs w:val="22"/>
              </w:rPr>
              <w:t>nie</w:t>
            </w:r>
            <w:r w:rsidRPr="00000B88">
              <w:rPr>
                <w:rFonts w:asciiTheme="minorHAnsi" w:hAnsiTheme="minorHAnsi" w:cstheme="minorHAnsi"/>
                <w:i/>
                <w:sz w:val="22"/>
                <w:szCs w:val="22"/>
              </w:rPr>
              <w:t xml:space="preserve"> </w:t>
            </w:r>
            <w:r w:rsidRPr="00000B88">
              <w:rPr>
                <w:rFonts w:asciiTheme="minorHAnsi" w:hAnsiTheme="minorHAnsi" w:cstheme="minorHAnsi"/>
                <w:b/>
                <w:i/>
                <w:sz w:val="22"/>
                <w:szCs w:val="22"/>
              </w:rPr>
              <w:t>powoduje odrzucenia</w:t>
            </w:r>
            <w:r w:rsidRPr="00000B88">
              <w:rPr>
                <w:rFonts w:asciiTheme="minorHAnsi" w:hAnsiTheme="minorHAnsi" w:cstheme="minorHAnsi"/>
                <w:i/>
                <w:sz w:val="22"/>
                <w:szCs w:val="22"/>
              </w:rPr>
              <w:t xml:space="preserve"> wniosku.</w:t>
            </w:r>
          </w:p>
        </w:tc>
      </w:tr>
      <w:tr w:rsidR="00730F10" w:rsidRPr="00000B88" w14:paraId="77A64455" w14:textId="77777777" w:rsidTr="6C76BB42">
        <w:trPr>
          <w:cantSplit/>
          <w:trHeight w:val="267"/>
        </w:trPr>
        <w:tc>
          <w:tcPr>
            <w:tcW w:w="10204" w:type="dxa"/>
            <w:gridSpan w:val="10"/>
            <w:vAlign w:val="center"/>
          </w:tcPr>
          <w:p w14:paraId="62DA9C2D" w14:textId="77777777" w:rsidR="00730F10" w:rsidRPr="00000B88" w:rsidRDefault="00730F10" w:rsidP="00730F10">
            <w:pPr>
              <w:autoSpaceDE w:val="0"/>
              <w:autoSpaceDN w:val="0"/>
              <w:adjustRightInd w:val="0"/>
              <w:spacing w:before="60" w:after="60"/>
              <w:jc w:val="both"/>
              <w:rPr>
                <w:rFonts w:asciiTheme="minorHAnsi" w:hAnsiTheme="minorHAnsi" w:cstheme="minorHAnsi"/>
                <w:b/>
                <w:i/>
                <w:sz w:val="22"/>
                <w:szCs w:val="22"/>
              </w:rPr>
            </w:pPr>
            <w:r w:rsidRPr="00000B88">
              <w:rPr>
                <w:rFonts w:asciiTheme="minorHAnsi" w:hAnsiTheme="minorHAnsi" w:cstheme="minorHAnsi"/>
                <w:b/>
                <w:i/>
                <w:sz w:val="22"/>
                <w:szCs w:val="22"/>
              </w:rPr>
              <w:t>Punkty dodatkowe w ramach kryterium 6 przyznaje się w następujących przypadkach:</w:t>
            </w:r>
          </w:p>
        </w:tc>
      </w:tr>
      <w:tr w:rsidR="00730F10" w:rsidRPr="00000B88" w14:paraId="34145A58" w14:textId="77777777" w:rsidTr="6C76BB42">
        <w:trPr>
          <w:cantSplit/>
          <w:trHeight w:val="267"/>
        </w:trPr>
        <w:tc>
          <w:tcPr>
            <w:tcW w:w="10204" w:type="dxa"/>
            <w:gridSpan w:val="10"/>
            <w:vAlign w:val="center"/>
          </w:tcPr>
          <w:p w14:paraId="409876DA" w14:textId="77777777" w:rsidR="00730F10" w:rsidRPr="00000B88" w:rsidRDefault="00730F10" w:rsidP="00062CF0">
            <w:pPr>
              <w:pStyle w:val="Default"/>
              <w:rPr>
                <w:sz w:val="22"/>
                <w:szCs w:val="22"/>
              </w:rPr>
            </w:pPr>
            <w:r w:rsidRPr="00000B88">
              <w:rPr>
                <w:rFonts w:asciiTheme="minorHAnsi" w:hAnsiTheme="minorHAnsi" w:cstheme="minorHAnsi"/>
                <w:b/>
                <w:sz w:val="22"/>
                <w:szCs w:val="22"/>
              </w:rPr>
              <w:t>2 pkt</w:t>
            </w:r>
            <w:r w:rsidRPr="00000B88">
              <w:rPr>
                <w:rFonts w:asciiTheme="minorHAnsi" w:hAnsiTheme="minorHAnsi" w:cstheme="minorHAnsi"/>
                <w:sz w:val="22"/>
                <w:szCs w:val="22"/>
              </w:rPr>
              <w:t xml:space="preserve"> - realizacja</w:t>
            </w:r>
            <w:r w:rsidR="00A1749D">
              <w:rPr>
                <w:rFonts w:asciiTheme="minorHAnsi" w:hAnsiTheme="minorHAnsi" w:cstheme="minorHAnsi"/>
                <w:sz w:val="22"/>
                <w:szCs w:val="22"/>
              </w:rPr>
              <w:t xml:space="preserve"> </w:t>
            </w:r>
            <w:r w:rsidR="005B7DE6">
              <w:rPr>
                <w:rFonts w:asciiTheme="minorHAnsi" w:hAnsiTheme="minorHAnsi" w:cstheme="minorHAnsi"/>
                <w:sz w:val="22"/>
                <w:szCs w:val="22"/>
              </w:rPr>
              <w:t>przedsięwzięcia</w:t>
            </w:r>
            <w:r w:rsidR="00A1749D">
              <w:rPr>
                <w:rFonts w:asciiTheme="minorHAnsi" w:hAnsiTheme="minorHAnsi" w:cstheme="minorHAnsi"/>
                <w:sz w:val="22"/>
                <w:szCs w:val="22"/>
              </w:rPr>
              <w:t xml:space="preserve"> </w:t>
            </w:r>
            <w:r w:rsidRPr="00000B88">
              <w:rPr>
                <w:rFonts w:asciiTheme="minorHAnsi" w:hAnsiTheme="minorHAnsi" w:cstheme="minorHAnsi"/>
                <w:sz w:val="22"/>
                <w:szCs w:val="22"/>
              </w:rPr>
              <w:t>będzie miała miejsce na terytorium RP w regionach węglowych (NUTS3) uwzględnionych w Rozporządzeniu Parlamentu Europejskiego i Rady ustanawiającego Fundusz na rzecz Sprawiedliwej Transformacji.</w:t>
            </w:r>
          </w:p>
        </w:tc>
      </w:tr>
      <w:tr w:rsidR="00730F10" w:rsidRPr="00000B88" w14:paraId="55C8DB41" w14:textId="77777777" w:rsidTr="6C76BB42">
        <w:trPr>
          <w:cantSplit/>
          <w:trHeight w:val="267"/>
        </w:trPr>
        <w:tc>
          <w:tcPr>
            <w:tcW w:w="10204" w:type="dxa"/>
            <w:gridSpan w:val="10"/>
            <w:shd w:val="clear" w:color="auto" w:fill="BFBFBF" w:themeFill="background1" w:themeFillShade="BF"/>
            <w:vAlign w:val="center"/>
          </w:tcPr>
          <w:p w14:paraId="0BDAB0F2" w14:textId="77777777" w:rsidR="00730F10" w:rsidRPr="00000B88" w:rsidRDefault="00730F10" w:rsidP="00730F10">
            <w:pPr>
              <w:autoSpaceDE w:val="0"/>
              <w:autoSpaceDN w:val="0"/>
              <w:adjustRightInd w:val="0"/>
              <w:spacing w:before="60" w:after="60"/>
              <w:rPr>
                <w:rFonts w:asciiTheme="minorHAnsi" w:hAnsiTheme="minorHAnsi" w:cstheme="minorHAnsi"/>
                <w:sz w:val="22"/>
                <w:szCs w:val="22"/>
              </w:rPr>
            </w:pPr>
            <w:r w:rsidRPr="00000B88">
              <w:rPr>
                <w:rFonts w:asciiTheme="minorHAnsi" w:hAnsiTheme="minorHAnsi" w:cstheme="minorHAnsi"/>
                <w:sz w:val="22"/>
                <w:szCs w:val="22"/>
              </w:rPr>
              <w:t>Maksymalna liczba punktów w obszarze II: 2</w:t>
            </w:r>
            <w:r w:rsidR="00037F9B">
              <w:rPr>
                <w:rFonts w:asciiTheme="minorHAnsi" w:hAnsiTheme="minorHAnsi" w:cstheme="minorHAnsi"/>
                <w:sz w:val="22"/>
                <w:szCs w:val="22"/>
              </w:rPr>
              <w:t>0</w:t>
            </w:r>
            <w:r w:rsidRPr="00000B88">
              <w:rPr>
                <w:rFonts w:asciiTheme="minorHAnsi" w:hAnsiTheme="minorHAnsi" w:cstheme="minorHAnsi"/>
                <w:sz w:val="22"/>
                <w:szCs w:val="22"/>
              </w:rPr>
              <w:t xml:space="preserve"> pkt</w:t>
            </w:r>
          </w:p>
          <w:p w14:paraId="5FC2F89F" w14:textId="77777777" w:rsidR="00730F10" w:rsidRPr="00000B88" w:rsidRDefault="00730F10" w:rsidP="00730F10">
            <w:pPr>
              <w:autoSpaceDE w:val="0"/>
              <w:autoSpaceDN w:val="0"/>
              <w:adjustRightInd w:val="0"/>
              <w:spacing w:before="60" w:after="60"/>
              <w:rPr>
                <w:rFonts w:asciiTheme="minorHAnsi" w:hAnsiTheme="minorHAnsi" w:cstheme="minorHAnsi"/>
                <w:b/>
                <w:sz w:val="22"/>
                <w:szCs w:val="22"/>
              </w:rPr>
            </w:pPr>
            <w:r w:rsidRPr="00000B88">
              <w:rPr>
                <w:rFonts w:asciiTheme="minorHAnsi" w:hAnsiTheme="minorHAnsi" w:cstheme="minorHAnsi"/>
                <w:sz w:val="22"/>
                <w:szCs w:val="22"/>
              </w:rPr>
              <w:t>Minimalny próg wymagany dla pozytywnej oceny w ramach obszaru wynosi: 11 pkt</w:t>
            </w:r>
          </w:p>
        </w:tc>
      </w:tr>
      <w:tr w:rsidR="00730F10" w:rsidRPr="00000B88" w14:paraId="57BDEF30" w14:textId="77777777" w:rsidTr="6C76BB42">
        <w:trPr>
          <w:cantSplit/>
          <w:trHeight w:val="267"/>
        </w:trPr>
        <w:tc>
          <w:tcPr>
            <w:tcW w:w="10204" w:type="dxa"/>
            <w:gridSpan w:val="10"/>
            <w:shd w:val="clear" w:color="auto" w:fill="BFBFBF" w:themeFill="background1" w:themeFillShade="BF"/>
            <w:vAlign w:val="center"/>
          </w:tcPr>
          <w:p w14:paraId="1590313F" w14:textId="77777777" w:rsidR="00730F10" w:rsidRPr="00000B88" w:rsidRDefault="00730F10" w:rsidP="00730F10">
            <w:pPr>
              <w:pStyle w:val="Akapitzlist"/>
              <w:autoSpaceDE w:val="0"/>
              <w:autoSpaceDN w:val="0"/>
              <w:adjustRightInd w:val="0"/>
              <w:spacing w:before="60" w:after="60"/>
              <w:ind w:left="-75" w:firstLine="993"/>
              <w:rPr>
                <w:rFonts w:asciiTheme="minorHAnsi" w:hAnsiTheme="minorHAnsi" w:cstheme="minorHAnsi"/>
                <w:b/>
                <w:sz w:val="22"/>
                <w:szCs w:val="22"/>
              </w:rPr>
            </w:pPr>
            <w:r w:rsidRPr="00000B88">
              <w:rPr>
                <w:rFonts w:asciiTheme="minorHAnsi" w:hAnsiTheme="minorHAnsi" w:cstheme="minorHAnsi"/>
                <w:b/>
                <w:sz w:val="22"/>
                <w:szCs w:val="22"/>
              </w:rPr>
              <w:t>III. EFEKTYWNOŚĆ KOSZTOWA</w:t>
            </w:r>
          </w:p>
        </w:tc>
      </w:tr>
      <w:tr w:rsidR="00730F10" w:rsidRPr="00000B88" w14:paraId="217265DA" w14:textId="77777777" w:rsidTr="6C76BB42">
        <w:trPr>
          <w:cantSplit/>
          <w:trHeight w:val="267"/>
        </w:trPr>
        <w:tc>
          <w:tcPr>
            <w:tcW w:w="927" w:type="dxa"/>
            <w:gridSpan w:val="2"/>
            <w:vAlign w:val="center"/>
          </w:tcPr>
          <w:p w14:paraId="2C8DF235" w14:textId="77777777" w:rsidR="00730F10" w:rsidRPr="00000B88" w:rsidRDefault="00730F10" w:rsidP="00730F1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7.</w:t>
            </w:r>
          </w:p>
        </w:tc>
        <w:tc>
          <w:tcPr>
            <w:tcW w:w="6522" w:type="dxa"/>
            <w:gridSpan w:val="2"/>
            <w:vAlign w:val="center"/>
          </w:tcPr>
          <w:p w14:paraId="5C91B910" w14:textId="77777777" w:rsidR="00730F10" w:rsidRPr="00000B88" w:rsidRDefault="00730F10" w:rsidP="00730F10">
            <w:pPr>
              <w:autoSpaceDE w:val="0"/>
              <w:autoSpaceDN w:val="0"/>
              <w:adjustRightInd w:val="0"/>
              <w:spacing w:before="120" w:after="120"/>
              <w:rPr>
                <w:rFonts w:asciiTheme="minorHAnsi" w:hAnsiTheme="minorHAnsi" w:cstheme="minorHAnsi"/>
                <w:b/>
                <w:bCs/>
                <w:sz w:val="22"/>
                <w:szCs w:val="22"/>
              </w:rPr>
            </w:pPr>
            <w:r w:rsidRPr="00000B88">
              <w:rPr>
                <w:rFonts w:asciiTheme="minorHAnsi" w:hAnsiTheme="minorHAnsi" w:cstheme="minorHAnsi"/>
                <w:b/>
                <w:bCs/>
                <w:sz w:val="22"/>
                <w:szCs w:val="22"/>
              </w:rPr>
              <w:t>Zapotrzebowanie rynkowe i opłacalność ekonomiczna wdrożenia</w:t>
            </w:r>
          </w:p>
        </w:tc>
        <w:tc>
          <w:tcPr>
            <w:tcW w:w="992" w:type="dxa"/>
            <w:gridSpan w:val="2"/>
            <w:vAlign w:val="center"/>
          </w:tcPr>
          <w:p w14:paraId="5D758489" w14:textId="77777777" w:rsidR="00730F10" w:rsidRPr="00000B88" w:rsidRDefault="00730F10" w:rsidP="00730F10">
            <w:pPr>
              <w:autoSpaceDE w:val="0"/>
              <w:autoSpaceDN w:val="0"/>
              <w:adjustRightInd w:val="0"/>
              <w:spacing w:before="60" w:after="60"/>
              <w:jc w:val="center"/>
              <w:rPr>
                <w:rFonts w:asciiTheme="minorHAnsi" w:hAnsiTheme="minorHAnsi" w:cstheme="minorHAnsi"/>
                <w:sz w:val="22"/>
                <w:szCs w:val="22"/>
              </w:rPr>
            </w:pPr>
          </w:p>
        </w:tc>
        <w:tc>
          <w:tcPr>
            <w:tcW w:w="851" w:type="dxa"/>
            <w:gridSpan w:val="3"/>
            <w:vAlign w:val="center"/>
          </w:tcPr>
          <w:p w14:paraId="006A60ED" w14:textId="77777777" w:rsidR="00730F10" w:rsidRPr="00000B88" w:rsidRDefault="00730F10" w:rsidP="00730F10">
            <w:pPr>
              <w:autoSpaceDE w:val="0"/>
              <w:autoSpaceDN w:val="0"/>
              <w:adjustRightInd w:val="0"/>
              <w:spacing w:before="60" w:after="60"/>
              <w:jc w:val="center"/>
              <w:rPr>
                <w:rFonts w:asciiTheme="minorHAnsi" w:hAnsiTheme="minorHAnsi" w:cstheme="minorHAnsi"/>
                <w:sz w:val="22"/>
                <w:szCs w:val="22"/>
              </w:rPr>
            </w:pPr>
          </w:p>
        </w:tc>
        <w:tc>
          <w:tcPr>
            <w:tcW w:w="912" w:type="dxa"/>
            <w:vAlign w:val="center"/>
          </w:tcPr>
          <w:p w14:paraId="0C151FD2" w14:textId="77777777" w:rsidR="00730F10" w:rsidRPr="00000B88" w:rsidRDefault="00730F10" w:rsidP="00730F10">
            <w:pPr>
              <w:autoSpaceDE w:val="0"/>
              <w:autoSpaceDN w:val="0"/>
              <w:adjustRightInd w:val="0"/>
              <w:spacing w:before="60" w:after="60"/>
              <w:jc w:val="center"/>
              <w:rPr>
                <w:rFonts w:asciiTheme="minorHAnsi" w:hAnsiTheme="minorHAnsi" w:cstheme="minorHAnsi"/>
                <w:sz w:val="22"/>
                <w:szCs w:val="22"/>
              </w:rPr>
            </w:pPr>
          </w:p>
        </w:tc>
      </w:tr>
      <w:tr w:rsidR="00730F10" w:rsidRPr="00000B88" w14:paraId="27CCFF11" w14:textId="77777777" w:rsidTr="00950886">
        <w:trPr>
          <w:cantSplit/>
          <w:trHeight w:val="267"/>
        </w:trPr>
        <w:tc>
          <w:tcPr>
            <w:tcW w:w="927" w:type="dxa"/>
            <w:gridSpan w:val="2"/>
            <w:vAlign w:val="center"/>
          </w:tcPr>
          <w:p w14:paraId="3CBA21C4" w14:textId="77777777" w:rsidR="00730F10" w:rsidRPr="00000B88" w:rsidRDefault="00730F10" w:rsidP="00730F1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7.1</w:t>
            </w:r>
          </w:p>
        </w:tc>
        <w:tc>
          <w:tcPr>
            <w:tcW w:w="6522" w:type="dxa"/>
            <w:gridSpan w:val="2"/>
            <w:vAlign w:val="center"/>
          </w:tcPr>
          <w:p w14:paraId="4BAE3BEC" w14:textId="77777777" w:rsidR="00730F10" w:rsidRPr="00000B88" w:rsidRDefault="00730F10" w:rsidP="00A347A1">
            <w:pPr>
              <w:pStyle w:val="Akapitzlist"/>
              <w:numPr>
                <w:ilvl w:val="0"/>
                <w:numId w:val="14"/>
              </w:numPr>
              <w:autoSpaceDE w:val="0"/>
              <w:autoSpaceDN w:val="0"/>
              <w:adjustRightInd w:val="0"/>
              <w:spacing w:before="60" w:after="60"/>
              <w:ind w:left="142" w:hanging="426"/>
              <w:jc w:val="both"/>
              <w:rPr>
                <w:rFonts w:asciiTheme="minorHAnsi" w:hAnsiTheme="minorHAnsi" w:cstheme="minorHAnsi"/>
                <w:sz w:val="22"/>
                <w:szCs w:val="22"/>
              </w:rPr>
            </w:pPr>
            <w:r w:rsidRPr="00000B88">
              <w:rPr>
                <w:rFonts w:asciiTheme="minorHAnsi" w:hAnsiTheme="minorHAnsi" w:cstheme="minorHAnsi"/>
                <w:sz w:val="22"/>
                <w:szCs w:val="22"/>
              </w:rPr>
              <w:t xml:space="preserve">Wykazano aktualne zapotrzebowanie rynkowe na wyniki projektu, przedstawiono analizy określające realny potencjał rynkowy projektu (w tym m.in. wielkość rynku, grupa docelowa, opłacalność ekonomiczna dla potencjalnego odbiorcy - członka grupy docelowej, efekty ekonomiczne dla </w:t>
            </w:r>
            <w:r w:rsidR="001F60AC">
              <w:rPr>
                <w:rFonts w:asciiTheme="minorHAnsi" w:hAnsiTheme="minorHAnsi" w:cstheme="minorHAnsi"/>
                <w:sz w:val="22"/>
                <w:szCs w:val="22"/>
              </w:rPr>
              <w:t>W</w:t>
            </w:r>
            <w:r w:rsidRPr="00000B88">
              <w:rPr>
                <w:rFonts w:asciiTheme="minorHAnsi" w:hAnsiTheme="minorHAnsi" w:cstheme="minorHAnsi"/>
                <w:sz w:val="22"/>
                <w:szCs w:val="22"/>
              </w:rPr>
              <w:t xml:space="preserve">nioskodawcy i związane z zastosowaniem rozwiązania/technologii dla odbiorcy końcowego itp.) </w:t>
            </w:r>
            <w:r w:rsidRPr="00000B88">
              <w:rPr>
                <w:rFonts w:asciiTheme="minorHAnsi" w:hAnsiTheme="minorHAnsi" w:cstheme="minorHAnsi"/>
                <w:b/>
                <w:sz w:val="22"/>
                <w:szCs w:val="22"/>
              </w:rPr>
              <w:t>(0 pkt/5 pkt)</w:t>
            </w:r>
            <w:r w:rsidR="00E85DCD">
              <w:rPr>
                <w:rFonts w:asciiTheme="minorHAnsi" w:hAnsiTheme="minorHAnsi" w:cstheme="minorHAnsi"/>
                <w:sz w:val="22"/>
                <w:szCs w:val="22"/>
              </w:rPr>
              <w:t>;</w:t>
            </w:r>
          </w:p>
          <w:p w14:paraId="763DBB7A" w14:textId="77777777" w:rsidR="00730F10" w:rsidRPr="00000B88" w:rsidRDefault="00730F10" w:rsidP="00A347A1">
            <w:pPr>
              <w:pStyle w:val="Akapitzlist"/>
              <w:numPr>
                <w:ilvl w:val="0"/>
                <w:numId w:val="14"/>
              </w:numPr>
              <w:autoSpaceDE w:val="0"/>
              <w:autoSpaceDN w:val="0"/>
              <w:adjustRightInd w:val="0"/>
              <w:spacing w:before="60" w:after="60"/>
              <w:ind w:left="142" w:hanging="426"/>
              <w:jc w:val="both"/>
              <w:rPr>
                <w:rFonts w:asciiTheme="minorHAnsi" w:hAnsiTheme="minorHAnsi" w:cstheme="minorHAnsi"/>
                <w:sz w:val="22"/>
                <w:szCs w:val="22"/>
              </w:rPr>
            </w:pPr>
          </w:p>
          <w:p w14:paraId="394E22FE" w14:textId="77777777" w:rsidR="00730F10" w:rsidRPr="00000B88" w:rsidRDefault="00730F10" w:rsidP="00A347A1">
            <w:pPr>
              <w:pStyle w:val="Akapitzlist"/>
              <w:numPr>
                <w:ilvl w:val="0"/>
                <w:numId w:val="14"/>
              </w:numPr>
              <w:autoSpaceDE w:val="0"/>
              <w:autoSpaceDN w:val="0"/>
              <w:adjustRightInd w:val="0"/>
              <w:spacing w:before="60" w:after="60"/>
              <w:ind w:left="142" w:hanging="426"/>
              <w:jc w:val="both"/>
              <w:rPr>
                <w:rFonts w:asciiTheme="minorHAnsi" w:hAnsiTheme="minorHAnsi" w:cstheme="minorHAnsi"/>
                <w:sz w:val="22"/>
                <w:szCs w:val="22"/>
              </w:rPr>
            </w:pPr>
            <w:r w:rsidRPr="00000B88">
              <w:rPr>
                <w:rFonts w:asciiTheme="minorHAnsi" w:hAnsiTheme="minorHAnsi" w:cstheme="minorHAnsi"/>
                <w:i/>
                <w:sz w:val="22"/>
                <w:szCs w:val="22"/>
              </w:rPr>
              <w:lastRenderedPageBreak/>
              <w:t xml:space="preserve">Negatywna ocena kryterium (uzyskanie 0 pkt) </w:t>
            </w:r>
            <w:r w:rsidRPr="00000B88">
              <w:rPr>
                <w:rFonts w:asciiTheme="minorHAnsi" w:hAnsiTheme="minorHAnsi" w:cstheme="minorHAnsi"/>
                <w:b/>
                <w:i/>
                <w:sz w:val="22"/>
                <w:szCs w:val="22"/>
              </w:rPr>
              <w:t>powoduje odrzucenie</w:t>
            </w:r>
            <w:r w:rsidRPr="00000B88">
              <w:rPr>
                <w:rFonts w:asciiTheme="minorHAnsi" w:hAnsiTheme="minorHAnsi" w:cstheme="minorHAnsi"/>
                <w:i/>
                <w:sz w:val="22"/>
                <w:szCs w:val="22"/>
              </w:rPr>
              <w:t xml:space="preserve"> wniosku.</w:t>
            </w:r>
          </w:p>
        </w:tc>
        <w:tc>
          <w:tcPr>
            <w:tcW w:w="992" w:type="dxa"/>
            <w:gridSpan w:val="2"/>
          </w:tcPr>
          <w:p w14:paraId="05A144DE" w14:textId="77777777" w:rsidR="00730F10" w:rsidRPr="00000B88" w:rsidRDefault="00730F10" w:rsidP="00730F1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lastRenderedPageBreak/>
              <w:t>0 pkt</w:t>
            </w:r>
          </w:p>
          <w:p w14:paraId="16DB9CEB" w14:textId="77777777" w:rsidR="00730F10" w:rsidRPr="00000B88" w:rsidRDefault="00730F10" w:rsidP="00730F1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5 pkt</w:t>
            </w:r>
          </w:p>
        </w:tc>
        <w:tc>
          <w:tcPr>
            <w:tcW w:w="851" w:type="dxa"/>
            <w:gridSpan w:val="3"/>
          </w:tcPr>
          <w:p w14:paraId="021F938E" w14:textId="77777777" w:rsidR="00730F10" w:rsidRPr="00000B88" w:rsidRDefault="00730F10" w:rsidP="00730F1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2</w:t>
            </w:r>
          </w:p>
        </w:tc>
        <w:tc>
          <w:tcPr>
            <w:tcW w:w="912" w:type="dxa"/>
          </w:tcPr>
          <w:p w14:paraId="106C5A33" w14:textId="77777777" w:rsidR="00730F10" w:rsidRPr="00000B88" w:rsidRDefault="00730F10" w:rsidP="00730F1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max 10 pkt</w:t>
            </w:r>
          </w:p>
        </w:tc>
      </w:tr>
      <w:tr w:rsidR="00730F10" w:rsidRPr="00000B88" w14:paraId="4A6FF4BC" w14:textId="77777777" w:rsidTr="00950886">
        <w:trPr>
          <w:cantSplit/>
          <w:trHeight w:val="267"/>
        </w:trPr>
        <w:tc>
          <w:tcPr>
            <w:tcW w:w="927" w:type="dxa"/>
            <w:gridSpan w:val="2"/>
            <w:vAlign w:val="center"/>
          </w:tcPr>
          <w:p w14:paraId="7E6203EB" w14:textId="77777777" w:rsidR="00730F10" w:rsidRPr="00000B88" w:rsidRDefault="00730F10" w:rsidP="00730F1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7.2</w:t>
            </w:r>
          </w:p>
        </w:tc>
        <w:tc>
          <w:tcPr>
            <w:tcW w:w="6522" w:type="dxa"/>
            <w:gridSpan w:val="2"/>
            <w:vAlign w:val="center"/>
          </w:tcPr>
          <w:p w14:paraId="113D38EC" w14:textId="77777777" w:rsidR="00730F10" w:rsidRPr="00000B88" w:rsidRDefault="00730F10" w:rsidP="00A347A1">
            <w:pPr>
              <w:pStyle w:val="Akapitzlist"/>
              <w:numPr>
                <w:ilvl w:val="0"/>
                <w:numId w:val="14"/>
              </w:numPr>
              <w:autoSpaceDE w:val="0"/>
              <w:autoSpaceDN w:val="0"/>
              <w:adjustRightInd w:val="0"/>
              <w:spacing w:before="60" w:after="60"/>
              <w:ind w:left="142" w:hanging="426"/>
              <w:jc w:val="both"/>
              <w:rPr>
                <w:rFonts w:asciiTheme="minorHAnsi" w:hAnsiTheme="minorHAnsi" w:cstheme="minorHAnsi"/>
                <w:sz w:val="22"/>
                <w:szCs w:val="22"/>
              </w:rPr>
            </w:pPr>
            <w:r w:rsidRPr="00000B88">
              <w:rPr>
                <w:rFonts w:asciiTheme="minorHAnsi" w:hAnsiTheme="minorHAnsi" w:cstheme="minorHAnsi"/>
                <w:sz w:val="22"/>
                <w:szCs w:val="22"/>
              </w:rPr>
              <w:t>Określono aktualny stan techniki i przewagę wdrażanego rozwiązania względem innych dostępnych na rynku (w tym szczególnie przewagi w zakresie techniczno - technologicznym, generujące efekty ekologiczne, lub/oraz przewagi ekonomiczne, pozwalające na osiągnięcie podobnych efektów środowiskowych i technologicznych rozwiązań mniejszym kosztem), z uwzględnieniem sparametryzowania wybranych cech/ parametrów/ właściwości i określeniem przewag w sposób wymierny, z podaniem przyjętych danych, założeń, metodyki</w:t>
            </w:r>
            <w:r w:rsidR="00B63554">
              <w:rPr>
                <w:rFonts w:asciiTheme="minorHAnsi" w:hAnsiTheme="minorHAnsi" w:cstheme="minorHAnsi"/>
                <w:sz w:val="22"/>
                <w:szCs w:val="22"/>
              </w:rPr>
              <w:t xml:space="preserve"> obliczeń</w:t>
            </w:r>
            <w:r w:rsidRPr="00000B88">
              <w:rPr>
                <w:rFonts w:asciiTheme="minorHAnsi" w:hAnsiTheme="minorHAnsi" w:cstheme="minorHAnsi"/>
                <w:sz w:val="22"/>
                <w:szCs w:val="22"/>
              </w:rPr>
              <w:t xml:space="preserve">. </w:t>
            </w:r>
            <w:r w:rsidRPr="00000B88">
              <w:rPr>
                <w:rFonts w:asciiTheme="minorHAnsi" w:hAnsiTheme="minorHAnsi" w:cstheme="minorHAnsi"/>
                <w:b/>
                <w:sz w:val="22"/>
                <w:szCs w:val="22"/>
              </w:rPr>
              <w:t>(0 pkt/5 pkt)</w:t>
            </w:r>
            <w:r w:rsidR="00E85DCD">
              <w:rPr>
                <w:rFonts w:asciiTheme="minorHAnsi" w:hAnsiTheme="minorHAnsi" w:cstheme="minorHAnsi"/>
                <w:sz w:val="22"/>
                <w:szCs w:val="22"/>
              </w:rPr>
              <w:t>;</w:t>
            </w:r>
          </w:p>
          <w:p w14:paraId="74BD7499" w14:textId="77777777" w:rsidR="00730F10" w:rsidRPr="00000B88" w:rsidRDefault="00730F10" w:rsidP="00730F10">
            <w:pPr>
              <w:autoSpaceDE w:val="0"/>
              <w:autoSpaceDN w:val="0"/>
              <w:adjustRightInd w:val="0"/>
              <w:spacing w:before="60" w:after="60"/>
              <w:jc w:val="both"/>
              <w:rPr>
                <w:rFonts w:asciiTheme="minorHAnsi" w:hAnsiTheme="minorHAnsi" w:cstheme="minorHAnsi"/>
                <w:i/>
                <w:sz w:val="22"/>
                <w:szCs w:val="22"/>
              </w:rPr>
            </w:pPr>
          </w:p>
          <w:p w14:paraId="232EFAA2" w14:textId="77777777" w:rsidR="00730F10" w:rsidRPr="00000B88" w:rsidRDefault="00730F10" w:rsidP="00730F10">
            <w:pPr>
              <w:autoSpaceDE w:val="0"/>
              <w:autoSpaceDN w:val="0"/>
              <w:adjustRightInd w:val="0"/>
              <w:spacing w:before="60" w:after="60"/>
              <w:jc w:val="both"/>
              <w:rPr>
                <w:rFonts w:asciiTheme="minorHAnsi" w:hAnsiTheme="minorHAnsi" w:cstheme="minorHAnsi"/>
                <w:sz w:val="22"/>
                <w:szCs w:val="22"/>
              </w:rPr>
            </w:pPr>
            <w:r w:rsidRPr="00000B88">
              <w:rPr>
                <w:rFonts w:asciiTheme="minorHAnsi" w:hAnsiTheme="minorHAnsi" w:cstheme="minorHAnsi"/>
                <w:i/>
                <w:sz w:val="22"/>
                <w:szCs w:val="22"/>
              </w:rPr>
              <w:t xml:space="preserve">Negatywna ocena kryterium (uzyskanie 0 pkt) </w:t>
            </w:r>
            <w:r w:rsidRPr="00000B88">
              <w:rPr>
                <w:rFonts w:asciiTheme="minorHAnsi" w:hAnsiTheme="minorHAnsi" w:cstheme="minorHAnsi"/>
                <w:b/>
                <w:i/>
                <w:sz w:val="22"/>
                <w:szCs w:val="22"/>
              </w:rPr>
              <w:t>nie</w:t>
            </w:r>
            <w:r w:rsidRPr="00000B88">
              <w:rPr>
                <w:rFonts w:asciiTheme="minorHAnsi" w:hAnsiTheme="minorHAnsi" w:cstheme="minorHAnsi"/>
                <w:i/>
                <w:sz w:val="22"/>
                <w:szCs w:val="22"/>
              </w:rPr>
              <w:t xml:space="preserve"> </w:t>
            </w:r>
            <w:r w:rsidRPr="00000B88">
              <w:rPr>
                <w:rFonts w:asciiTheme="minorHAnsi" w:hAnsiTheme="minorHAnsi" w:cstheme="minorHAnsi"/>
                <w:b/>
                <w:i/>
                <w:sz w:val="22"/>
                <w:szCs w:val="22"/>
              </w:rPr>
              <w:t>powoduje odrzucenia</w:t>
            </w:r>
            <w:r w:rsidRPr="00000B88">
              <w:rPr>
                <w:rFonts w:asciiTheme="minorHAnsi" w:hAnsiTheme="minorHAnsi" w:cstheme="minorHAnsi"/>
                <w:i/>
                <w:sz w:val="22"/>
                <w:szCs w:val="22"/>
              </w:rPr>
              <w:t xml:space="preserve"> wniosku.</w:t>
            </w:r>
          </w:p>
        </w:tc>
        <w:tc>
          <w:tcPr>
            <w:tcW w:w="992" w:type="dxa"/>
            <w:gridSpan w:val="2"/>
          </w:tcPr>
          <w:p w14:paraId="5C51E5CD" w14:textId="77777777" w:rsidR="00730F10" w:rsidRPr="00000B88" w:rsidRDefault="00730F10" w:rsidP="00730F1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0 pkt</w:t>
            </w:r>
          </w:p>
          <w:p w14:paraId="4CE9D837" w14:textId="77777777" w:rsidR="00730F10" w:rsidRPr="00000B88" w:rsidRDefault="00730F10" w:rsidP="00730F1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5 pkt</w:t>
            </w:r>
          </w:p>
        </w:tc>
        <w:tc>
          <w:tcPr>
            <w:tcW w:w="851" w:type="dxa"/>
            <w:gridSpan w:val="3"/>
          </w:tcPr>
          <w:p w14:paraId="4218A1A7" w14:textId="77777777" w:rsidR="00730F10" w:rsidRPr="00000B88" w:rsidRDefault="00730F10" w:rsidP="00730F1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1</w:t>
            </w:r>
          </w:p>
        </w:tc>
        <w:tc>
          <w:tcPr>
            <w:tcW w:w="912" w:type="dxa"/>
          </w:tcPr>
          <w:p w14:paraId="45FE5E2E" w14:textId="77777777" w:rsidR="00730F10" w:rsidRPr="00000B88" w:rsidRDefault="00730F10" w:rsidP="00730F1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max 5 pkt</w:t>
            </w:r>
          </w:p>
        </w:tc>
      </w:tr>
      <w:tr w:rsidR="00730F10" w:rsidRPr="00000B88" w14:paraId="350770F7" w14:textId="77777777" w:rsidTr="6C76BB42">
        <w:trPr>
          <w:cantSplit/>
          <w:trHeight w:val="267"/>
        </w:trPr>
        <w:tc>
          <w:tcPr>
            <w:tcW w:w="10204" w:type="dxa"/>
            <w:gridSpan w:val="10"/>
            <w:vAlign w:val="center"/>
          </w:tcPr>
          <w:p w14:paraId="440CAAF6" w14:textId="77777777" w:rsidR="00730F10" w:rsidRPr="00000B88" w:rsidRDefault="00730F10" w:rsidP="00730F10">
            <w:pPr>
              <w:autoSpaceDE w:val="0"/>
              <w:autoSpaceDN w:val="0"/>
              <w:adjustRightInd w:val="0"/>
              <w:spacing w:before="60" w:after="60"/>
              <w:jc w:val="both"/>
              <w:rPr>
                <w:rFonts w:asciiTheme="minorHAnsi" w:hAnsiTheme="minorHAnsi" w:cstheme="minorHAnsi"/>
                <w:b/>
                <w:i/>
                <w:sz w:val="22"/>
                <w:szCs w:val="22"/>
              </w:rPr>
            </w:pPr>
            <w:r w:rsidRPr="00000B88">
              <w:rPr>
                <w:rFonts w:asciiTheme="minorHAnsi" w:hAnsiTheme="minorHAnsi" w:cstheme="minorHAnsi"/>
                <w:b/>
                <w:i/>
                <w:sz w:val="22"/>
                <w:szCs w:val="22"/>
              </w:rPr>
              <w:t>Punkty dodatkowe w ramach kryterium 7 przyznaje się w następujących przypadkach:</w:t>
            </w:r>
          </w:p>
        </w:tc>
      </w:tr>
      <w:tr w:rsidR="00730F10" w:rsidRPr="00000B88" w14:paraId="2DE88B68" w14:textId="77777777" w:rsidTr="6C76BB42">
        <w:trPr>
          <w:cantSplit/>
          <w:trHeight w:val="267"/>
        </w:trPr>
        <w:tc>
          <w:tcPr>
            <w:tcW w:w="10204" w:type="dxa"/>
            <w:gridSpan w:val="10"/>
            <w:vAlign w:val="center"/>
          </w:tcPr>
          <w:p w14:paraId="79858626" w14:textId="77777777" w:rsidR="00730F10" w:rsidRPr="00000B88" w:rsidRDefault="00CB77DB" w:rsidP="00730F10">
            <w:pPr>
              <w:autoSpaceDE w:val="0"/>
              <w:autoSpaceDN w:val="0"/>
              <w:adjustRightInd w:val="0"/>
              <w:spacing w:before="60" w:after="60"/>
              <w:ind w:left="284" w:hanging="284"/>
              <w:jc w:val="both"/>
              <w:rPr>
                <w:rFonts w:asciiTheme="minorHAnsi" w:hAnsiTheme="minorHAnsi" w:cstheme="minorHAnsi"/>
                <w:sz w:val="22"/>
                <w:szCs w:val="22"/>
              </w:rPr>
            </w:pPr>
            <w:r>
              <w:rPr>
                <w:rFonts w:asciiTheme="minorHAnsi" w:hAnsiTheme="minorHAnsi" w:cstheme="minorHAnsi"/>
                <w:b/>
                <w:sz w:val="22"/>
                <w:szCs w:val="22"/>
              </w:rPr>
              <w:t>1</w:t>
            </w:r>
            <w:r w:rsidRPr="00000B88">
              <w:rPr>
                <w:rFonts w:asciiTheme="minorHAnsi" w:hAnsiTheme="minorHAnsi" w:cstheme="minorHAnsi"/>
                <w:b/>
                <w:sz w:val="22"/>
                <w:szCs w:val="22"/>
              </w:rPr>
              <w:t xml:space="preserve"> </w:t>
            </w:r>
            <w:r w:rsidR="00730F10" w:rsidRPr="00000B88">
              <w:rPr>
                <w:rFonts w:asciiTheme="minorHAnsi" w:hAnsiTheme="minorHAnsi" w:cstheme="minorHAnsi"/>
                <w:b/>
                <w:sz w:val="22"/>
                <w:szCs w:val="22"/>
              </w:rPr>
              <w:t>pkt</w:t>
            </w:r>
            <w:r w:rsidR="00730F10" w:rsidRPr="00000B88">
              <w:rPr>
                <w:rFonts w:asciiTheme="minorHAnsi" w:hAnsiTheme="minorHAnsi" w:cstheme="minorHAnsi"/>
                <w:sz w:val="22"/>
                <w:szCs w:val="22"/>
              </w:rPr>
              <w:t xml:space="preserve"> -</w:t>
            </w:r>
            <w:r w:rsidR="00774D9C">
              <w:rPr>
                <w:rFonts w:asciiTheme="minorHAnsi" w:hAnsiTheme="minorHAnsi" w:cstheme="minorHAnsi"/>
                <w:sz w:val="22"/>
                <w:szCs w:val="22"/>
              </w:rPr>
              <w:t xml:space="preserve"> </w:t>
            </w:r>
            <w:r w:rsidR="005B7DE6">
              <w:rPr>
                <w:rFonts w:asciiTheme="minorHAnsi" w:hAnsiTheme="minorHAnsi" w:cstheme="minorHAnsi"/>
                <w:sz w:val="22"/>
                <w:szCs w:val="22"/>
              </w:rPr>
              <w:t>przedsięwzięcie</w:t>
            </w:r>
            <w:r w:rsidR="001908BA">
              <w:rPr>
                <w:rFonts w:asciiTheme="minorHAnsi" w:hAnsiTheme="minorHAnsi" w:cstheme="minorHAnsi"/>
                <w:sz w:val="22"/>
                <w:szCs w:val="22"/>
              </w:rPr>
              <w:t xml:space="preserve"> </w:t>
            </w:r>
            <w:r w:rsidR="00730F10" w:rsidRPr="00000B88">
              <w:rPr>
                <w:rFonts w:asciiTheme="minorHAnsi" w:hAnsiTheme="minorHAnsi" w:cstheme="minorHAnsi"/>
                <w:sz w:val="22"/>
                <w:szCs w:val="22"/>
              </w:rPr>
              <w:t>uzyskał</w:t>
            </w:r>
            <w:r w:rsidR="005B7DE6">
              <w:rPr>
                <w:rFonts w:asciiTheme="minorHAnsi" w:hAnsiTheme="minorHAnsi" w:cstheme="minorHAnsi"/>
                <w:sz w:val="22"/>
                <w:szCs w:val="22"/>
              </w:rPr>
              <w:t>o</w:t>
            </w:r>
            <w:r w:rsidR="00730F10" w:rsidRPr="00000B88">
              <w:rPr>
                <w:rFonts w:asciiTheme="minorHAnsi" w:hAnsiTheme="minorHAnsi" w:cstheme="minorHAnsi"/>
                <w:sz w:val="22"/>
                <w:szCs w:val="22"/>
              </w:rPr>
              <w:t xml:space="preserve"> pozytywną ocenę w pkt 7.2 oraz wykazano, że rozwiązanie przyczyni się do rozwoju danej branży lub wpłynie pozytywnie na mechanizmy rynkowe;</w:t>
            </w:r>
          </w:p>
          <w:p w14:paraId="12785884" w14:textId="77777777" w:rsidR="00730F10" w:rsidRPr="00000B88" w:rsidRDefault="00730F10" w:rsidP="00664565">
            <w:pPr>
              <w:autoSpaceDE w:val="0"/>
              <w:autoSpaceDN w:val="0"/>
              <w:adjustRightInd w:val="0"/>
              <w:spacing w:before="60" w:after="60"/>
              <w:ind w:left="284" w:hanging="284"/>
              <w:jc w:val="both"/>
              <w:rPr>
                <w:rFonts w:asciiTheme="minorHAnsi" w:hAnsiTheme="minorHAnsi" w:cstheme="minorHAnsi"/>
                <w:b/>
                <w:i/>
                <w:sz w:val="22"/>
                <w:szCs w:val="22"/>
              </w:rPr>
            </w:pPr>
            <w:r w:rsidRPr="00000B88">
              <w:rPr>
                <w:rFonts w:asciiTheme="minorHAnsi" w:hAnsiTheme="minorHAnsi" w:cstheme="minorHAnsi"/>
                <w:b/>
                <w:sz w:val="22"/>
                <w:szCs w:val="22"/>
              </w:rPr>
              <w:t>2 pkt</w:t>
            </w:r>
            <w:r w:rsidRPr="00000B88">
              <w:rPr>
                <w:rFonts w:asciiTheme="minorHAnsi" w:hAnsiTheme="minorHAnsi" w:cstheme="minorHAnsi"/>
                <w:sz w:val="22"/>
                <w:szCs w:val="22"/>
              </w:rPr>
              <w:t xml:space="preserve"> -</w:t>
            </w:r>
            <w:r w:rsidR="00A1749D">
              <w:rPr>
                <w:rFonts w:asciiTheme="minorHAnsi" w:hAnsiTheme="minorHAnsi" w:cstheme="minorHAnsi"/>
                <w:sz w:val="22"/>
                <w:szCs w:val="22"/>
              </w:rPr>
              <w:t xml:space="preserve"> </w:t>
            </w:r>
            <w:r w:rsidR="005B7DE6">
              <w:rPr>
                <w:rFonts w:asciiTheme="minorHAnsi" w:hAnsiTheme="minorHAnsi" w:cstheme="minorHAnsi"/>
                <w:sz w:val="22"/>
                <w:szCs w:val="22"/>
              </w:rPr>
              <w:t>przedsięwzięcie</w:t>
            </w:r>
            <w:r w:rsidR="001908BA">
              <w:rPr>
                <w:rFonts w:asciiTheme="minorHAnsi" w:hAnsiTheme="minorHAnsi" w:cstheme="minorHAnsi"/>
                <w:sz w:val="22"/>
                <w:szCs w:val="22"/>
              </w:rPr>
              <w:t xml:space="preserve"> </w:t>
            </w:r>
            <w:r w:rsidRPr="00000B88">
              <w:rPr>
                <w:rFonts w:asciiTheme="minorHAnsi" w:hAnsiTheme="minorHAnsi" w:cstheme="minorHAnsi"/>
                <w:sz w:val="22"/>
                <w:szCs w:val="22"/>
              </w:rPr>
              <w:t>uzyskał</w:t>
            </w:r>
            <w:r w:rsidR="005B7DE6">
              <w:rPr>
                <w:rFonts w:asciiTheme="minorHAnsi" w:hAnsiTheme="minorHAnsi" w:cstheme="minorHAnsi"/>
                <w:sz w:val="22"/>
                <w:szCs w:val="22"/>
              </w:rPr>
              <w:t>o</w:t>
            </w:r>
            <w:r w:rsidRPr="00000B88">
              <w:rPr>
                <w:rFonts w:asciiTheme="minorHAnsi" w:hAnsiTheme="minorHAnsi" w:cstheme="minorHAnsi"/>
                <w:sz w:val="22"/>
                <w:szCs w:val="22"/>
              </w:rPr>
              <w:t xml:space="preserve"> pozytywną ocenę w pkt 7.2 oraz w przypadku projektów charakteryzujących się innowacyjnością, którą można uznać za przełomową, i dla </w:t>
            </w:r>
            <w:r w:rsidR="00664565" w:rsidRPr="00000B88">
              <w:rPr>
                <w:rFonts w:asciiTheme="minorHAnsi" w:hAnsiTheme="minorHAnsi" w:cstheme="minorHAnsi"/>
                <w:sz w:val="22"/>
                <w:szCs w:val="22"/>
              </w:rPr>
              <w:t>któr</w:t>
            </w:r>
            <w:r w:rsidR="00664565">
              <w:rPr>
                <w:rFonts w:asciiTheme="minorHAnsi" w:hAnsiTheme="minorHAnsi" w:cstheme="minorHAnsi"/>
                <w:sz w:val="22"/>
                <w:szCs w:val="22"/>
              </w:rPr>
              <w:t>ej</w:t>
            </w:r>
            <w:r w:rsidR="00664565" w:rsidRPr="00000B88">
              <w:rPr>
                <w:rFonts w:asciiTheme="minorHAnsi" w:hAnsiTheme="minorHAnsi" w:cstheme="minorHAnsi"/>
                <w:sz w:val="22"/>
                <w:szCs w:val="22"/>
              </w:rPr>
              <w:t xml:space="preserve"> </w:t>
            </w:r>
            <w:r w:rsidRPr="00000B88">
              <w:rPr>
                <w:rFonts w:asciiTheme="minorHAnsi" w:hAnsiTheme="minorHAnsi" w:cstheme="minorHAnsi"/>
                <w:sz w:val="22"/>
                <w:szCs w:val="22"/>
              </w:rPr>
              <w:t>nie ma możliwości dokładnego określenia zapotrzebowania rynkowego, a opłacalność wdrożenia jest prognostyczna.</w:t>
            </w:r>
          </w:p>
        </w:tc>
      </w:tr>
      <w:tr w:rsidR="00730F10" w:rsidRPr="00000B88" w14:paraId="646AE348" w14:textId="77777777" w:rsidTr="00950886">
        <w:trPr>
          <w:cantSplit/>
          <w:trHeight w:val="267"/>
        </w:trPr>
        <w:tc>
          <w:tcPr>
            <w:tcW w:w="927" w:type="dxa"/>
            <w:gridSpan w:val="2"/>
            <w:vAlign w:val="center"/>
          </w:tcPr>
          <w:p w14:paraId="4D38EB3F" w14:textId="77777777" w:rsidR="00730F10" w:rsidRPr="00000B88" w:rsidRDefault="00730F10" w:rsidP="00730F1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8.</w:t>
            </w:r>
          </w:p>
        </w:tc>
        <w:tc>
          <w:tcPr>
            <w:tcW w:w="6522" w:type="dxa"/>
            <w:gridSpan w:val="2"/>
            <w:vAlign w:val="center"/>
          </w:tcPr>
          <w:p w14:paraId="1BA5C141" w14:textId="77777777" w:rsidR="00730F10" w:rsidRPr="00000B88" w:rsidRDefault="00730F10" w:rsidP="00730F10">
            <w:pPr>
              <w:autoSpaceDE w:val="0"/>
              <w:autoSpaceDN w:val="0"/>
              <w:adjustRightInd w:val="0"/>
              <w:spacing w:before="120" w:after="120"/>
              <w:rPr>
                <w:rFonts w:asciiTheme="minorHAnsi" w:hAnsiTheme="minorHAnsi" w:cstheme="minorHAnsi"/>
                <w:b/>
                <w:bCs/>
                <w:sz w:val="22"/>
                <w:szCs w:val="22"/>
              </w:rPr>
            </w:pPr>
            <w:r w:rsidRPr="00000B88">
              <w:rPr>
                <w:rFonts w:asciiTheme="minorHAnsi" w:hAnsiTheme="minorHAnsi" w:cstheme="minorHAnsi"/>
                <w:b/>
                <w:bCs/>
                <w:sz w:val="22"/>
                <w:szCs w:val="22"/>
              </w:rPr>
              <w:t>Ocena kwalifikowalności kosztów</w:t>
            </w:r>
          </w:p>
        </w:tc>
        <w:tc>
          <w:tcPr>
            <w:tcW w:w="992" w:type="dxa"/>
            <w:gridSpan w:val="2"/>
          </w:tcPr>
          <w:p w14:paraId="40F3ADA2" w14:textId="77777777" w:rsidR="00730F10" w:rsidRPr="00000B88" w:rsidRDefault="00730F10" w:rsidP="00730F1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0 pkt</w:t>
            </w:r>
          </w:p>
          <w:p w14:paraId="5F590394" w14:textId="77777777" w:rsidR="00730F10" w:rsidRPr="00000B88" w:rsidRDefault="00730F10" w:rsidP="00730F1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1 pkt</w:t>
            </w:r>
          </w:p>
          <w:p w14:paraId="74EB3BE6" w14:textId="77777777" w:rsidR="00730F10" w:rsidRPr="00000B88" w:rsidRDefault="00730F10" w:rsidP="00730F1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2 pkt</w:t>
            </w:r>
          </w:p>
        </w:tc>
        <w:tc>
          <w:tcPr>
            <w:tcW w:w="851" w:type="dxa"/>
            <w:gridSpan w:val="3"/>
          </w:tcPr>
          <w:p w14:paraId="7F65DF69" w14:textId="77777777" w:rsidR="00730F10" w:rsidRPr="00000B88" w:rsidRDefault="00730F10" w:rsidP="00730F10">
            <w:pPr>
              <w:autoSpaceDE w:val="0"/>
              <w:autoSpaceDN w:val="0"/>
              <w:adjustRightInd w:val="0"/>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5</w:t>
            </w:r>
          </w:p>
        </w:tc>
        <w:tc>
          <w:tcPr>
            <w:tcW w:w="912" w:type="dxa"/>
          </w:tcPr>
          <w:p w14:paraId="0238BEE7" w14:textId="77777777" w:rsidR="00730F10" w:rsidRPr="00000B88" w:rsidRDefault="00730F10" w:rsidP="00730F10">
            <w:pPr>
              <w:spacing w:before="60" w:after="60"/>
              <w:jc w:val="center"/>
              <w:rPr>
                <w:rFonts w:asciiTheme="minorHAnsi" w:hAnsiTheme="minorHAnsi" w:cstheme="minorHAnsi"/>
                <w:sz w:val="22"/>
                <w:szCs w:val="22"/>
              </w:rPr>
            </w:pPr>
            <w:r w:rsidRPr="00000B88">
              <w:rPr>
                <w:rFonts w:asciiTheme="minorHAnsi" w:hAnsiTheme="minorHAnsi" w:cstheme="minorHAnsi"/>
                <w:sz w:val="22"/>
                <w:szCs w:val="22"/>
              </w:rPr>
              <w:t>max 10 pkt</w:t>
            </w:r>
          </w:p>
          <w:p w14:paraId="56004BDB" w14:textId="77777777" w:rsidR="00730F10" w:rsidRPr="00000B88" w:rsidRDefault="00730F10" w:rsidP="00730F10">
            <w:pPr>
              <w:spacing w:before="60" w:after="60"/>
              <w:jc w:val="center"/>
              <w:rPr>
                <w:rFonts w:asciiTheme="minorHAnsi" w:hAnsiTheme="minorHAnsi" w:cstheme="minorHAnsi"/>
                <w:sz w:val="22"/>
                <w:szCs w:val="22"/>
              </w:rPr>
            </w:pPr>
          </w:p>
        </w:tc>
      </w:tr>
      <w:tr w:rsidR="00730F10" w:rsidRPr="00000B88" w14:paraId="2A4CCB68" w14:textId="77777777" w:rsidTr="6C76BB42">
        <w:trPr>
          <w:cantSplit/>
          <w:trHeight w:val="267"/>
        </w:trPr>
        <w:tc>
          <w:tcPr>
            <w:tcW w:w="10204" w:type="dxa"/>
            <w:gridSpan w:val="10"/>
            <w:vAlign w:val="center"/>
          </w:tcPr>
          <w:p w14:paraId="739E2003" w14:textId="77777777" w:rsidR="00730F10" w:rsidRPr="00000B88" w:rsidRDefault="00730F10" w:rsidP="00730F10">
            <w:pPr>
              <w:autoSpaceDE w:val="0"/>
              <w:autoSpaceDN w:val="0"/>
              <w:adjustRightInd w:val="0"/>
              <w:ind w:left="709" w:hanging="709"/>
              <w:jc w:val="both"/>
              <w:rPr>
                <w:rFonts w:asciiTheme="minorHAnsi" w:hAnsiTheme="minorHAnsi" w:cstheme="minorHAnsi"/>
                <w:sz w:val="22"/>
                <w:szCs w:val="22"/>
              </w:rPr>
            </w:pPr>
            <w:r w:rsidRPr="00000B88">
              <w:rPr>
                <w:rFonts w:asciiTheme="minorHAnsi" w:hAnsiTheme="minorHAnsi" w:cstheme="minorHAnsi"/>
                <w:b/>
                <w:sz w:val="22"/>
                <w:szCs w:val="22"/>
              </w:rPr>
              <w:t>0 pkt</w:t>
            </w:r>
            <w:r w:rsidRPr="00000B88">
              <w:rPr>
                <w:rFonts w:asciiTheme="minorHAnsi" w:hAnsiTheme="minorHAnsi" w:cstheme="minorHAnsi"/>
                <w:sz w:val="22"/>
                <w:szCs w:val="22"/>
              </w:rPr>
              <w:t xml:space="preserve"> - w przypadku zaistnienia przynajmniej jednej z następujących sytuacji: </w:t>
            </w:r>
          </w:p>
          <w:p w14:paraId="143F11A6" w14:textId="77777777" w:rsidR="00730F10" w:rsidRPr="00000B88" w:rsidRDefault="00730F10" w:rsidP="00A347A1">
            <w:pPr>
              <w:pStyle w:val="Akapitzlist"/>
              <w:numPr>
                <w:ilvl w:val="0"/>
                <w:numId w:val="15"/>
              </w:numPr>
              <w:autoSpaceDE w:val="0"/>
              <w:autoSpaceDN w:val="0"/>
              <w:adjustRightInd w:val="0"/>
              <w:ind w:left="709" w:hanging="283"/>
              <w:jc w:val="both"/>
              <w:rPr>
                <w:rFonts w:asciiTheme="minorHAnsi" w:hAnsiTheme="minorHAnsi" w:cstheme="minorHAnsi"/>
                <w:color w:val="000000" w:themeColor="text1"/>
                <w:sz w:val="22"/>
                <w:szCs w:val="22"/>
              </w:rPr>
            </w:pPr>
            <w:r w:rsidRPr="00000B88">
              <w:rPr>
                <w:rFonts w:asciiTheme="minorHAnsi" w:hAnsiTheme="minorHAnsi" w:cstheme="minorHAnsi"/>
                <w:color w:val="000000" w:themeColor="text1"/>
                <w:sz w:val="22"/>
                <w:szCs w:val="22"/>
              </w:rPr>
              <w:t>koszty nie są bezpośrednio związane z celami przedsięwzięcia;</w:t>
            </w:r>
          </w:p>
          <w:p w14:paraId="5294B8D6" w14:textId="77777777" w:rsidR="00730F10" w:rsidRPr="00000B88" w:rsidRDefault="00730F10" w:rsidP="00A347A1">
            <w:pPr>
              <w:pStyle w:val="Akapitzlist"/>
              <w:numPr>
                <w:ilvl w:val="0"/>
                <w:numId w:val="15"/>
              </w:numPr>
              <w:autoSpaceDE w:val="0"/>
              <w:autoSpaceDN w:val="0"/>
              <w:adjustRightInd w:val="0"/>
              <w:ind w:left="709" w:hanging="283"/>
              <w:jc w:val="both"/>
              <w:rPr>
                <w:rFonts w:asciiTheme="minorHAnsi" w:hAnsiTheme="minorHAnsi" w:cstheme="minorHAnsi"/>
                <w:color w:val="000000" w:themeColor="text1"/>
                <w:sz w:val="22"/>
                <w:szCs w:val="22"/>
              </w:rPr>
            </w:pPr>
            <w:r w:rsidRPr="00000B88">
              <w:rPr>
                <w:rFonts w:asciiTheme="minorHAnsi" w:hAnsiTheme="minorHAnsi" w:cstheme="minorHAnsi"/>
                <w:color w:val="000000" w:themeColor="text1"/>
                <w:sz w:val="22"/>
                <w:szCs w:val="22"/>
              </w:rPr>
              <w:t>koszty nie są zgodne z wymogami Programu Priorytetowego, w tym nie uwzględniono wyłączeń zgodnie z pkt 6.2;</w:t>
            </w:r>
          </w:p>
          <w:p w14:paraId="2E83D80A" w14:textId="77777777" w:rsidR="00730F10" w:rsidRPr="00000B88" w:rsidRDefault="00730F10" w:rsidP="00A347A1">
            <w:pPr>
              <w:pStyle w:val="Akapitzlist"/>
              <w:numPr>
                <w:ilvl w:val="0"/>
                <w:numId w:val="15"/>
              </w:numPr>
              <w:autoSpaceDE w:val="0"/>
              <w:autoSpaceDN w:val="0"/>
              <w:adjustRightInd w:val="0"/>
              <w:ind w:left="709" w:hanging="283"/>
              <w:jc w:val="both"/>
              <w:rPr>
                <w:rFonts w:asciiTheme="minorHAnsi" w:hAnsiTheme="minorHAnsi" w:cstheme="minorHAnsi"/>
                <w:color w:val="000000" w:themeColor="text1"/>
                <w:sz w:val="22"/>
                <w:szCs w:val="22"/>
              </w:rPr>
            </w:pPr>
            <w:r w:rsidRPr="00000B88">
              <w:rPr>
                <w:rFonts w:asciiTheme="minorHAnsi" w:hAnsiTheme="minorHAnsi" w:cstheme="minorHAnsi"/>
                <w:color w:val="000000" w:themeColor="text1"/>
                <w:sz w:val="22"/>
                <w:szCs w:val="22"/>
              </w:rPr>
              <w:t>wysokość kosztów jest nieuzasadniona;</w:t>
            </w:r>
          </w:p>
          <w:p w14:paraId="1303B97F" w14:textId="77777777" w:rsidR="00730F10" w:rsidRPr="00000B88" w:rsidRDefault="00730F10" w:rsidP="00A347A1">
            <w:pPr>
              <w:pStyle w:val="Akapitzlist"/>
              <w:numPr>
                <w:ilvl w:val="0"/>
                <w:numId w:val="15"/>
              </w:numPr>
              <w:ind w:left="709" w:hanging="283"/>
              <w:jc w:val="both"/>
              <w:rPr>
                <w:rFonts w:asciiTheme="minorHAnsi" w:hAnsiTheme="minorHAnsi" w:cstheme="minorHAnsi"/>
                <w:sz w:val="22"/>
                <w:szCs w:val="22"/>
              </w:rPr>
            </w:pPr>
            <w:r w:rsidRPr="00000B88">
              <w:rPr>
                <w:rFonts w:asciiTheme="minorHAnsi" w:hAnsiTheme="minorHAnsi" w:cstheme="minorHAnsi"/>
                <w:color w:val="000000" w:themeColor="text1"/>
                <w:sz w:val="22"/>
                <w:szCs w:val="22"/>
              </w:rPr>
              <w:t xml:space="preserve">przedstawione </w:t>
            </w:r>
            <w:r w:rsidRPr="00000B88">
              <w:rPr>
                <w:rFonts w:asciiTheme="minorHAnsi" w:hAnsiTheme="minorHAnsi" w:cstheme="minorHAnsi"/>
                <w:sz w:val="22"/>
                <w:szCs w:val="22"/>
              </w:rPr>
              <w:t>kategorie wydatków nie gwarantują osiągnięcia celów projektu;</w:t>
            </w:r>
          </w:p>
          <w:p w14:paraId="10F00A04" w14:textId="77777777" w:rsidR="00730F10" w:rsidRPr="00000B88" w:rsidRDefault="00730F10" w:rsidP="00730F10">
            <w:pPr>
              <w:autoSpaceDE w:val="0"/>
              <w:autoSpaceDN w:val="0"/>
              <w:adjustRightInd w:val="0"/>
              <w:spacing w:before="60" w:after="60"/>
              <w:ind w:left="709" w:hanging="709"/>
              <w:jc w:val="both"/>
              <w:rPr>
                <w:rFonts w:asciiTheme="minorHAnsi" w:hAnsiTheme="minorHAnsi" w:cstheme="minorHAnsi"/>
                <w:sz w:val="22"/>
                <w:szCs w:val="22"/>
              </w:rPr>
            </w:pPr>
            <w:r w:rsidRPr="00000B88">
              <w:rPr>
                <w:rFonts w:asciiTheme="minorHAnsi" w:hAnsiTheme="minorHAnsi" w:cstheme="minorHAnsi"/>
                <w:b/>
                <w:sz w:val="22"/>
                <w:szCs w:val="22"/>
              </w:rPr>
              <w:t>1 pkt</w:t>
            </w:r>
            <w:r w:rsidRPr="00000B88">
              <w:rPr>
                <w:rFonts w:asciiTheme="minorHAnsi" w:hAnsiTheme="minorHAnsi" w:cstheme="minorHAnsi"/>
                <w:sz w:val="22"/>
                <w:szCs w:val="22"/>
              </w:rPr>
              <w:t xml:space="preserve"> - do 10 % kosztów budzi wątpliwości, pozostałe koszty spełniają ww. wymogi;</w:t>
            </w:r>
          </w:p>
          <w:p w14:paraId="63BCFCDD" w14:textId="77777777" w:rsidR="00730F10" w:rsidRPr="00000B88" w:rsidRDefault="00730F10" w:rsidP="00730F10">
            <w:pPr>
              <w:autoSpaceDE w:val="0"/>
              <w:autoSpaceDN w:val="0"/>
              <w:adjustRightInd w:val="0"/>
              <w:spacing w:before="60" w:after="60"/>
              <w:ind w:left="709" w:hanging="709"/>
              <w:jc w:val="both"/>
              <w:rPr>
                <w:rFonts w:asciiTheme="minorHAnsi" w:hAnsiTheme="minorHAnsi" w:cstheme="minorHAnsi"/>
                <w:sz w:val="22"/>
                <w:szCs w:val="22"/>
              </w:rPr>
            </w:pPr>
            <w:r w:rsidRPr="00000B88">
              <w:rPr>
                <w:rFonts w:asciiTheme="minorHAnsi" w:hAnsiTheme="minorHAnsi" w:cstheme="minorHAnsi"/>
                <w:b/>
                <w:sz w:val="22"/>
                <w:szCs w:val="22"/>
              </w:rPr>
              <w:t>2 pkt</w:t>
            </w:r>
            <w:r w:rsidRPr="00000B88">
              <w:rPr>
                <w:rFonts w:asciiTheme="minorHAnsi" w:hAnsiTheme="minorHAnsi" w:cstheme="minorHAnsi"/>
                <w:sz w:val="22"/>
                <w:szCs w:val="22"/>
              </w:rPr>
              <w:t xml:space="preserve"> - koszty zostały przejrzyście opisane, ich związek z celami projektu jak również wysokość nie budzą wątpliwości, koszty są kompletne, gwarantują osiągnięcie ekologicznych i rzeczowych celów projektu, są zgodne z zapisami Programu Priorytetowego</w:t>
            </w:r>
            <w:r w:rsidR="00E85DCD">
              <w:rPr>
                <w:rFonts w:asciiTheme="minorHAnsi" w:hAnsiTheme="minorHAnsi" w:cstheme="minorHAnsi"/>
                <w:sz w:val="22"/>
                <w:szCs w:val="22"/>
              </w:rPr>
              <w:t>;</w:t>
            </w:r>
          </w:p>
          <w:p w14:paraId="643D9A14" w14:textId="77777777" w:rsidR="00730F10" w:rsidRPr="00000B88" w:rsidRDefault="00730F10" w:rsidP="00730F10">
            <w:pPr>
              <w:autoSpaceDE w:val="0"/>
              <w:autoSpaceDN w:val="0"/>
              <w:adjustRightInd w:val="0"/>
              <w:spacing w:before="60" w:after="60"/>
              <w:rPr>
                <w:rFonts w:asciiTheme="minorHAnsi" w:hAnsiTheme="minorHAnsi" w:cstheme="minorHAnsi"/>
                <w:sz w:val="22"/>
                <w:szCs w:val="22"/>
              </w:rPr>
            </w:pPr>
            <w:r w:rsidRPr="00000B88">
              <w:rPr>
                <w:rFonts w:asciiTheme="minorHAnsi" w:hAnsiTheme="minorHAnsi" w:cstheme="minorHAnsi"/>
                <w:i/>
                <w:sz w:val="22"/>
                <w:szCs w:val="22"/>
              </w:rPr>
              <w:t xml:space="preserve">Negatywna ocena kryterium (uzyskanie 0 pkt) </w:t>
            </w:r>
            <w:r w:rsidRPr="00000B88">
              <w:rPr>
                <w:rFonts w:asciiTheme="minorHAnsi" w:hAnsiTheme="minorHAnsi" w:cstheme="minorHAnsi"/>
                <w:b/>
                <w:i/>
                <w:sz w:val="22"/>
                <w:szCs w:val="22"/>
              </w:rPr>
              <w:t>powoduje odrzucenie</w:t>
            </w:r>
            <w:r w:rsidRPr="00000B88">
              <w:rPr>
                <w:rFonts w:asciiTheme="minorHAnsi" w:hAnsiTheme="minorHAnsi" w:cstheme="minorHAnsi"/>
                <w:i/>
                <w:sz w:val="22"/>
                <w:szCs w:val="22"/>
              </w:rPr>
              <w:t xml:space="preserve"> wniosku.</w:t>
            </w:r>
          </w:p>
        </w:tc>
      </w:tr>
      <w:tr w:rsidR="00730F10" w:rsidRPr="00000B88" w14:paraId="60CC8BF0" w14:textId="77777777" w:rsidTr="00DF0E30">
        <w:trPr>
          <w:cantSplit/>
          <w:trHeight w:val="267"/>
        </w:trPr>
        <w:tc>
          <w:tcPr>
            <w:tcW w:w="10204" w:type="dxa"/>
            <w:gridSpan w:val="10"/>
            <w:shd w:val="clear" w:color="auto" w:fill="BFBFBF" w:themeFill="background1" w:themeFillShade="BF"/>
            <w:vAlign w:val="center"/>
          </w:tcPr>
          <w:p w14:paraId="5F241BF6" w14:textId="77777777" w:rsidR="00730F10" w:rsidRPr="00000B88" w:rsidRDefault="00730F10" w:rsidP="00730F10">
            <w:pPr>
              <w:autoSpaceDE w:val="0"/>
              <w:autoSpaceDN w:val="0"/>
              <w:adjustRightInd w:val="0"/>
              <w:spacing w:before="60" w:after="60"/>
              <w:rPr>
                <w:rFonts w:asciiTheme="minorHAnsi" w:hAnsiTheme="minorHAnsi" w:cstheme="minorHAnsi"/>
                <w:sz w:val="22"/>
                <w:szCs w:val="22"/>
              </w:rPr>
            </w:pPr>
            <w:r w:rsidRPr="00000B88">
              <w:rPr>
                <w:rFonts w:asciiTheme="minorHAnsi" w:hAnsiTheme="minorHAnsi" w:cstheme="minorHAnsi"/>
                <w:sz w:val="22"/>
                <w:szCs w:val="22"/>
              </w:rPr>
              <w:t>Maksymalna liczba punktów w obszarze III: 2</w:t>
            </w:r>
            <w:r w:rsidR="00CB77DB">
              <w:rPr>
                <w:rFonts w:asciiTheme="minorHAnsi" w:hAnsiTheme="minorHAnsi" w:cstheme="minorHAnsi"/>
                <w:sz w:val="22"/>
                <w:szCs w:val="22"/>
              </w:rPr>
              <w:t>8</w:t>
            </w:r>
            <w:r w:rsidRPr="00000B88">
              <w:rPr>
                <w:rFonts w:asciiTheme="minorHAnsi" w:hAnsiTheme="minorHAnsi" w:cstheme="minorHAnsi"/>
                <w:sz w:val="22"/>
                <w:szCs w:val="22"/>
              </w:rPr>
              <w:t xml:space="preserve"> pkt</w:t>
            </w:r>
          </w:p>
          <w:p w14:paraId="07519BA4" w14:textId="77777777" w:rsidR="00730F10" w:rsidRPr="00000B88" w:rsidRDefault="00730F10" w:rsidP="00730F10">
            <w:pPr>
              <w:autoSpaceDE w:val="0"/>
              <w:autoSpaceDN w:val="0"/>
              <w:adjustRightInd w:val="0"/>
              <w:spacing w:before="60" w:after="60"/>
              <w:rPr>
                <w:rFonts w:asciiTheme="minorHAnsi" w:hAnsiTheme="minorHAnsi" w:cstheme="minorHAnsi"/>
                <w:b/>
                <w:sz w:val="22"/>
                <w:szCs w:val="22"/>
              </w:rPr>
            </w:pPr>
            <w:r w:rsidRPr="00000B88">
              <w:rPr>
                <w:rFonts w:asciiTheme="minorHAnsi" w:hAnsiTheme="minorHAnsi" w:cstheme="minorHAnsi"/>
                <w:sz w:val="22"/>
                <w:szCs w:val="22"/>
              </w:rPr>
              <w:t>Minimalny próg wymagany dla pozytywnej oceny w ramach obszaru wynosi: 15 pkt</w:t>
            </w:r>
          </w:p>
        </w:tc>
      </w:tr>
      <w:tr w:rsidR="005F00BD" w:rsidRPr="00000B88" w14:paraId="11A8DF64" w14:textId="77777777" w:rsidTr="009B0B40">
        <w:trPr>
          <w:cantSplit/>
          <w:trHeight w:val="267"/>
        </w:trPr>
        <w:tc>
          <w:tcPr>
            <w:tcW w:w="9209" w:type="dxa"/>
            <w:gridSpan w:val="8"/>
            <w:shd w:val="clear" w:color="auto" w:fill="BFBFBF" w:themeFill="background1" w:themeFillShade="BF"/>
            <w:vAlign w:val="center"/>
          </w:tcPr>
          <w:p w14:paraId="22215A38" w14:textId="77777777" w:rsidR="005F00BD" w:rsidRDefault="005F00BD" w:rsidP="005F00BD">
            <w:pPr>
              <w:autoSpaceDE w:val="0"/>
              <w:autoSpaceDN w:val="0"/>
              <w:adjustRightInd w:val="0"/>
              <w:spacing w:before="60" w:after="60"/>
              <w:rPr>
                <w:rFonts w:asciiTheme="minorHAnsi" w:hAnsiTheme="minorHAnsi" w:cstheme="minorHAnsi"/>
                <w:sz w:val="22"/>
                <w:szCs w:val="22"/>
              </w:rPr>
            </w:pPr>
            <w:r>
              <w:rPr>
                <w:rFonts w:asciiTheme="minorHAnsi" w:hAnsiTheme="minorHAnsi" w:cstheme="minorHAnsi"/>
                <w:sz w:val="22"/>
                <w:szCs w:val="22"/>
              </w:rPr>
              <w:t>Suma punktów z ocen w obszarach I-III</w:t>
            </w:r>
          </w:p>
          <w:p w14:paraId="748EDCA0" w14:textId="77777777" w:rsidR="005F00BD" w:rsidRDefault="005F00BD" w:rsidP="00CB77DB">
            <w:pPr>
              <w:autoSpaceDE w:val="0"/>
              <w:autoSpaceDN w:val="0"/>
              <w:adjustRightInd w:val="0"/>
              <w:spacing w:before="60" w:after="60"/>
              <w:rPr>
                <w:rFonts w:asciiTheme="minorHAnsi" w:hAnsiTheme="minorHAnsi" w:cstheme="minorHAnsi"/>
                <w:sz w:val="22"/>
                <w:szCs w:val="22"/>
              </w:rPr>
            </w:pPr>
            <w:r w:rsidRPr="00000B88">
              <w:rPr>
                <w:rFonts w:asciiTheme="minorHAnsi" w:hAnsiTheme="minorHAnsi" w:cstheme="minorHAnsi"/>
                <w:sz w:val="22"/>
                <w:szCs w:val="22"/>
              </w:rPr>
              <w:t xml:space="preserve">Minimalny próg wymagany dla pozytywnej oceny </w:t>
            </w:r>
            <w:r>
              <w:rPr>
                <w:rFonts w:asciiTheme="minorHAnsi" w:hAnsiTheme="minorHAnsi" w:cstheme="minorHAnsi"/>
                <w:sz w:val="22"/>
                <w:szCs w:val="22"/>
              </w:rPr>
              <w:t xml:space="preserve">przedsięwzięcia wynosi: </w:t>
            </w:r>
            <w:r w:rsidR="00CB77DB">
              <w:rPr>
                <w:rFonts w:asciiTheme="minorHAnsi" w:hAnsiTheme="minorHAnsi" w:cstheme="minorHAnsi"/>
                <w:sz w:val="22"/>
                <w:szCs w:val="22"/>
              </w:rPr>
              <w:t>50</w:t>
            </w:r>
            <w:r w:rsidRPr="00000B88">
              <w:rPr>
                <w:rFonts w:asciiTheme="minorHAnsi" w:hAnsiTheme="minorHAnsi" w:cstheme="minorHAnsi"/>
                <w:sz w:val="22"/>
                <w:szCs w:val="22"/>
              </w:rPr>
              <w:t xml:space="preserve"> pkt</w:t>
            </w:r>
          </w:p>
        </w:tc>
        <w:tc>
          <w:tcPr>
            <w:tcW w:w="995" w:type="dxa"/>
            <w:gridSpan w:val="2"/>
            <w:shd w:val="clear" w:color="auto" w:fill="BFBFBF" w:themeFill="background1" w:themeFillShade="BF"/>
            <w:vAlign w:val="center"/>
          </w:tcPr>
          <w:p w14:paraId="27B2CE80" w14:textId="77777777" w:rsidR="005F00BD" w:rsidRPr="00000B88" w:rsidRDefault="005F00BD" w:rsidP="009B0B40">
            <w:pPr>
              <w:autoSpaceDE w:val="0"/>
              <w:autoSpaceDN w:val="0"/>
              <w:adjustRightInd w:val="0"/>
              <w:spacing w:before="60" w:after="60"/>
              <w:jc w:val="center"/>
              <w:rPr>
                <w:rFonts w:asciiTheme="minorHAnsi" w:hAnsiTheme="minorHAnsi" w:cstheme="minorHAnsi"/>
                <w:sz w:val="22"/>
                <w:szCs w:val="22"/>
              </w:rPr>
            </w:pPr>
            <w:r>
              <w:rPr>
                <w:rFonts w:asciiTheme="minorHAnsi" w:hAnsiTheme="minorHAnsi" w:cstheme="minorHAnsi"/>
                <w:sz w:val="22"/>
                <w:szCs w:val="22"/>
              </w:rPr>
              <w:t>max</w:t>
            </w:r>
            <w:r w:rsidR="00334159">
              <w:rPr>
                <w:rFonts w:asciiTheme="minorHAnsi" w:hAnsiTheme="minorHAnsi" w:cstheme="minorHAnsi"/>
                <w:sz w:val="22"/>
                <w:szCs w:val="22"/>
              </w:rPr>
              <w:t xml:space="preserve"> </w:t>
            </w:r>
            <w:r>
              <w:rPr>
                <w:rFonts w:asciiTheme="minorHAnsi" w:hAnsiTheme="minorHAnsi" w:cstheme="minorHAnsi"/>
                <w:sz w:val="22"/>
                <w:szCs w:val="22"/>
              </w:rPr>
              <w:t>8</w:t>
            </w:r>
            <w:r w:rsidR="00CB77DB">
              <w:rPr>
                <w:rFonts w:asciiTheme="minorHAnsi" w:hAnsiTheme="minorHAnsi" w:cstheme="minorHAnsi"/>
                <w:sz w:val="22"/>
                <w:szCs w:val="22"/>
              </w:rPr>
              <w:t>4</w:t>
            </w:r>
            <w:r>
              <w:rPr>
                <w:rFonts w:asciiTheme="minorHAnsi" w:hAnsiTheme="minorHAnsi" w:cstheme="minorHAnsi"/>
                <w:sz w:val="22"/>
                <w:szCs w:val="22"/>
              </w:rPr>
              <w:t xml:space="preserve"> pkt</w:t>
            </w:r>
          </w:p>
        </w:tc>
      </w:tr>
    </w:tbl>
    <w:p w14:paraId="168EBF78" w14:textId="77777777" w:rsidR="00D163A0" w:rsidRDefault="00D163A0" w:rsidP="00D163A0">
      <w:pPr>
        <w:pStyle w:val="Akapitzlist"/>
        <w:spacing w:before="60" w:after="120" w:line="276" w:lineRule="auto"/>
        <w:ind w:left="768"/>
        <w:jc w:val="both"/>
        <w:rPr>
          <w:rFonts w:asciiTheme="minorHAnsi" w:hAnsiTheme="minorHAnsi" w:cstheme="minorHAnsi"/>
          <w:b/>
          <w:sz w:val="22"/>
          <w:szCs w:val="22"/>
        </w:rPr>
      </w:pPr>
    </w:p>
    <w:p w14:paraId="7D5424A6" w14:textId="77777777" w:rsidR="007E2AA2" w:rsidRPr="007125C8" w:rsidRDefault="007E2AA2" w:rsidP="00A347A1">
      <w:pPr>
        <w:pStyle w:val="Akapitzlist"/>
        <w:numPr>
          <w:ilvl w:val="1"/>
          <w:numId w:val="33"/>
        </w:numPr>
        <w:spacing w:before="60" w:after="120" w:line="276" w:lineRule="auto"/>
        <w:jc w:val="both"/>
        <w:rPr>
          <w:rFonts w:asciiTheme="minorHAnsi" w:hAnsiTheme="minorHAnsi" w:cstheme="minorHAnsi"/>
          <w:b/>
          <w:sz w:val="22"/>
          <w:szCs w:val="22"/>
        </w:rPr>
      </w:pPr>
      <w:r w:rsidRPr="007125C8">
        <w:rPr>
          <w:rFonts w:asciiTheme="minorHAnsi" w:hAnsiTheme="minorHAnsi" w:cstheme="minorHAnsi"/>
          <w:b/>
          <w:sz w:val="22"/>
          <w:szCs w:val="22"/>
        </w:rPr>
        <w:t>KRYTERIA</w:t>
      </w:r>
      <w:r w:rsidR="00774D9C" w:rsidRPr="007125C8">
        <w:rPr>
          <w:rFonts w:asciiTheme="minorHAnsi" w:hAnsiTheme="minorHAnsi" w:cstheme="minorHAnsi"/>
          <w:b/>
          <w:sz w:val="22"/>
          <w:szCs w:val="22"/>
        </w:rPr>
        <w:t xml:space="preserve"> </w:t>
      </w:r>
      <w:r w:rsidR="00D163A0" w:rsidRPr="007125C8">
        <w:rPr>
          <w:rFonts w:asciiTheme="minorHAnsi" w:hAnsiTheme="minorHAnsi" w:cstheme="minorHAnsi"/>
          <w:b/>
          <w:sz w:val="22"/>
          <w:szCs w:val="22"/>
        </w:rPr>
        <w:t>JAKOŚCIOWE DOPUSZCZAJĄCE</w:t>
      </w:r>
      <w:r w:rsidRPr="007125C8">
        <w:rPr>
          <w:rFonts w:asciiTheme="minorHAnsi" w:hAnsiTheme="minorHAnsi" w:cstheme="minorHAnsi"/>
          <w:b/>
          <w:sz w:val="22"/>
          <w:szCs w:val="22"/>
        </w:rPr>
        <w:t>: (</w:t>
      </w:r>
      <w:r w:rsidR="00D163A0" w:rsidRPr="007125C8">
        <w:rPr>
          <w:rFonts w:asciiTheme="minorHAnsi" w:hAnsiTheme="minorHAnsi" w:cstheme="minorHAnsi"/>
          <w:b/>
          <w:sz w:val="22"/>
          <w:szCs w:val="22"/>
        </w:rPr>
        <w:t xml:space="preserve">dotyczą </w:t>
      </w:r>
      <w:r w:rsidRPr="007125C8">
        <w:rPr>
          <w:rFonts w:asciiTheme="minorHAnsi" w:hAnsiTheme="minorHAnsi" w:cstheme="minorHAnsi"/>
          <w:b/>
          <w:sz w:val="22"/>
          <w:szCs w:val="22"/>
        </w:rPr>
        <w:t>WoD_BR)</w:t>
      </w:r>
    </w:p>
    <w:p w14:paraId="200EEE24" w14:textId="77777777" w:rsidR="007E2AA2" w:rsidRPr="00000B88" w:rsidRDefault="007E2AA2" w:rsidP="007E2AA2">
      <w:pPr>
        <w:pStyle w:val="Akapitzlist"/>
        <w:tabs>
          <w:tab w:val="left" w:pos="284"/>
        </w:tabs>
        <w:autoSpaceDE w:val="0"/>
        <w:autoSpaceDN w:val="0"/>
        <w:adjustRightInd w:val="0"/>
        <w:spacing w:before="120"/>
        <w:ind w:left="0"/>
        <w:contextualSpacing w:val="0"/>
        <w:jc w:val="both"/>
        <w:rPr>
          <w:rFonts w:asciiTheme="minorHAnsi" w:hAnsiTheme="minorHAnsi" w:cstheme="minorHAnsi"/>
          <w:b/>
          <w:color w:val="000000"/>
          <w:sz w:val="22"/>
          <w:szCs w:val="22"/>
        </w:rPr>
      </w:pPr>
    </w:p>
    <w:tbl>
      <w:tblPr>
        <w:tblpPr w:leftFromText="141" w:rightFromText="141" w:vertAnchor="text" w:horzAnchor="margin" w:tblpX="-433" w:tblpY="177"/>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1"/>
        <w:gridCol w:w="6885"/>
        <w:gridCol w:w="1134"/>
        <w:gridCol w:w="992"/>
      </w:tblGrid>
      <w:tr w:rsidR="00847E08" w:rsidRPr="00000B88" w14:paraId="18FA14D5" w14:textId="77777777" w:rsidTr="00000B88">
        <w:trPr>
          <w:cantSplit/>
          <w:trHeight w:val="219"/>
        </w:trPr>
        <w:tc>
          <w:tcPr>
            <w:tcW w:w="1271" w:type="dxa"/>
            <w:shd w:val="clear" w:color="auto" w:fill="BFBFBF"/>
            <w:vAlign w:val="center"/>
          </w:tcPr>
          <w:p w14:paraId="77D29C0A" w14:textId="77777777" w:rsidR="00847E08" w:rsidRPr="00000B88" w:rsidRDefault="00847E08" w:rsidP="00000B88">
            <w:pPr>
              <w:autoSpaceDE w:val="0"/>
              <w:autoSpaceDN w:val="0"/>
              <w:adjustRightInd w:val="0"/>
              <w:spacing w:before="60" w:after="60"/>
              <w:jc w:val="center"/>
              <w:rPr>
                <w:rFonts w:asciiTheme="minorHAnsi" w:hAnsiTheme="minorHAnsi"/>
                <w:b/>
                <w:sz w:val="22"/>
                <w:szCs w:val="22"/>
              </w:rPr>
            </w:pPr>
            <w:r w:rsidRPr="00000B88">
              <w:rPr>
                <w:rFonts w:asciiTheme="minorHAnsi" w:hAnsiTheme="minorHAnsi"/>
                <w:b/>
                <w:sz w:val="22"/>
                <w:szCs w:val="22"/>
              </w:rPr>
              <w:t>Lp.</w:t>
            </w:r>
          </w:p>
        </w:tc>
        <w:tc>
          <w:tcPr>
            <w:tcW w:w="6885" w:type="dxa"/>
            <w:shd w:val="clear" w:color="auto" w:fill="BFBFBF"/>
            <w:vAlign w:val="center"/>
          </w:tcPr>
          <w:p w14:paraId="65B917FA" w14:textId="77777777" w:rsidR="00847E08" w:rsidRPr="00000B88" w:rsidRDefault="00847E08" w:rsidP="00000B88">
            <w:pPr>
              <w:autoSpaceDE w:val="0"/>
              <w:autoSpaceDN w:val="0"/>
              <w:adjustRightInd w:val="0"/>
              <w:spacing w:before="60" w:after="60"/>
              <w:jc w:val="center"/>
              <w:rPr>
                <w:rFonts w:asciiTheme="minorHAnsi" w:hAnsiTheme="minorHAnsi"/>
                <w:b/>
                <w:sz w:val="22"/>
                <w:szCs w:val="22"/>
              </w:rPr>
            </w:pPr>
            <w:r w:rsidRPr="00000B88">
              <w:rPr>
                <w:rFonts w:asciiTheme="minorHAnsi" w:hAnsiTheme="minorHAnsi"/>
                <w:b/>
                <w:sz w:val="22"/>
                <w:szCs w:val="22"/>
              </w:rPr>
              <w:t>NAZWA KRYTERIUM</w:t>
            </w:r>
          </w:p>
        </w:tc>
        <w:tc>
          <w:tcPr>
            <w:tcW w:w="1134" w:type="dxa"/>
            <w:shd w:val="clear" w:color="auto" w:fill="BFBFBF"/>
            <w:vAlign w:val="center"/>
          </w:tcPr>
          <w:p w14:paraId="08D9C4D7" w14:textId="77777777" w:rsidR="00847E08" w:rsidRPr="00000B88" w:rsidRDefault="00847E08" w:rsidP="00000B88">
            <w:pPr>
              <w:autoSpaceDE w:val="0"/>
              <w:autoSpaceDN w:val="0"/>
              <w:adjustRightInd w:val="0"/>
              <w:spacing w:before="60" w:after="60"/>
              <w:jc w:val="center"/>
              <w:rPr>
                <w:rFonts w:asciiTheme="minorHAnsi" w:hAnsiTheme="minorHAnsi"/>
                <w:b/>
                <w:sz w:val="22"/>
                <w:szCs w:val="22"/>
              </w:rPr>
            </w:pPr>
            <w:r w:rsidRPr="00000B88">
              <w:rPr>
                <w:rFonts w:asciiTheme="minorHAnsi" w:hAnsiTheme="minorHAnsi"/>
                <w:b/>
                <w:sz w:val="22"/>
                <w:szCs w:val="22"/>
              </w:rPr>
              <w:t>TAK</w:t>
            </w:r>
          </w:p>
        </w:tc>
        <w:tc>
          <w:tcPr>
            <w:tcW w:w="992" w:type="dxa"/>
            <w:shd w:val="clear" w:color="auto" w:fill="BFBFBF"/>
          </w:tcPr>
          <w:p w14:paraId="2561189D" w14:textId="77777777" w:rsidR="00847E08" w:rsidRPr="00000B88" w:rsidRDefault="00847E08" w:rsidP="00000B88">
            <w:pPr>
              <w:autoSpaceDE w:val="0"/>
              <w:autoSpaceDN w:val="0"/>
              <w:adjustRightInd w:val="0"/>
              <w:spacing w:before="60" w:after="60"/>
              <w:jc w:val="center"/>
              <w:rPr>
                <w:rFonts w:asciiTheme="minorHAnsi" w:hAnsiTheme="minorHAnsi"/>
                <w:b/>
                <w:sz w:val="22"/>
                <w:szCs w:val="22"/>
              </w:rPr>
            </w:pPr>
            <w:r w:rsidRPr="00000B88">
              <w:rPr>
                <w:rFonts w:asciiTheme="minorHAnsi" w:hAnsiTheme="minorHAnsi"/>
                <w:b/>
                <w:sz w:val="22"/>
                <w:szCs w:val="22"/>
              </w:rPr>
              <w:t>NIE</w:t>
            </w:r>
          </w:p>
        </w:tc>
      </w:tr>
      <w:tr w:rsidR="00847E08" w:rsidRPr="00000B88" w14:paraId="0505CD08" w14:textId="77777777" w:rsidTr="00000B88">
        <w:trPr>
          <w:cantSplit/>
          <w:trHeight w:val="219"/>
        </w:trPr>
        <w:tc>
          <w:tcPr>
            <w:tcW w:w="1271" w:type="dxa"/>
            <w:shd w:val="clear" w:color="auto" w:fill="BFBFBF"/>
            <w:vAlign w:val="center"/>
          </w:tcPr>
          <w:p w14:paraId="4CFDE208" w14:textId="77777777" w:rsidR="00847E08" w:rsidRPr="00000B88" w:rsidRDefault="00847E08" w:rsidP="00000B88">
            <w:pPr>
              <w:autoSpaceDE w:val="0"/>
              <w:autoSpaceDN w:val="0"/>
              <w:adjustRightInd w:val="0"/>
              <w:spacing w:before="60" w:after="60"/>
              <w:jc w:val="center"/>
              <w:rPr>
                <w:rFonts w:asciiTheme="minorHAnsi" w:hAnsiTheme="minorHAnsi"/>
                <w:b/>
                <w:sz w:val="22"/>
                <w:szCs w:val="22"/>
              </w:rPr>
            </w:pPr>
            <w:r w:rsidRPr="00000B88">
              <w:rPr>
                <w:rFonts w:asciiTheme="minorHAnsi" w:hAnsiTheme="minorHAnsi"/>
                <w:b/>
                <w:sz w:val="22"/>
                <w:szCs w:val="22"/>
              </w:rPr>
              <w:t>I.</w:t>
            </w:r>
          </w:p>
        </w:tc>
        <w:tc>
          <w:tcPr>
            <w:tcW w:w="9011" w:type="dxa"/>
            <w:gridSpan w:val="3"/>
            <w:shd w:val="clear" w:color="auto" w:fill="BFBFBF"/>
            <w:vAlign w:val="center"/>
          </w:tcPr>
          <w:p w14:paraId="42D51EA7" w14:textId="77777777" w:rsidR="00847E08" w:rsidRPr="00000B88" w:rsidRDefault="00847E08" w:rsidP="00000B88">
            <w:pPr>
              <w:spacing w:before="120" w:after="120" w:line="276" w:lineRule="auto"/>
              <w:ind w:left="-1965"/>
              <w:jc w:val="center"/>
              <w:rPr>
                <w:rFonts w:asciiTheme="minorHAnsi" w:hAnsiTheme="minorHAnsi"/>
                <w:b/>
                <w:sz w:val="22"/>
                <w:szCs w:val="22"/>
              </w:rPr>
            </w:pPr>
            <w:r w:rsidRPr="00000B88">
              <w:rPr>
                <w:rFonts w:asciiTheme="minorHAnsi" w:hAnsiTheme="minorHAnsi"/>
                <w:b/>
                <w:sz w:val="22"/>
                <w:szCs w:val="22"/>
              </w:rPr>
              <w:t>OCENA FINANSOWA</w:t>
            </w:r>
          </w:p>
        </w:tc>
      </w:tr>
      <w:tr w:rsidR="00847E08" w:rsidRPr="00000B88" w14:paraId="4A98F037" w14:textId="77777777" w:rsidTr="00000B88">
        <w:trPr>
          <w:cantSplit/>
          <w:trHeight w:val="425"/>
        </w:trPr>
        <w:tc>
          <w:tcPr>
            <w:tcW w:w="1271" w:type="dxa"/>
            <w:vAlign w:val="center"/>
          </w:tcPr>
          <w:p w14:paraId="4A974FA6" w14:textId="77777777" w:rsidR="00847E08" w:rsidRPr="00000B88" w:rsidRDefault="00847E08" w:rsidP="00000B88">
            <w:pPr>
              <w:autoSpaceDE w:val="0"/>
              <w:autoSpaceDN w:val="0"/>
              <w:adjustRightInd w:val="0"/>
              <w:spacing w:before="60" w:after="60"/>
              <w:jc w:val="center"/>
              <w:rPr>
                <w:rFonts w:asciiTheme="minorHAnsi" w:hAnsiTheme="minorHAnsi"/>
                <w:sz w:val="22"/>
                <w:szCs w:val="22"/>
              </w:rPr>
            </w:pPr>
            <w:r w:rsidRPr="00000B88">
              <w:rPr>
                <w:rFonts w:asciiTheme="minorHAnsi" w:hAnsiTheme="minorHAnsi"/>
                <w:sz w:val="22"/>
                <w:szCs w:val="22"/>
              </w:rPr>
              <w:lastRenderedPageBreak/>
              <w:t>1.</w:t>
            </w:r>
          </w:p>
        </w:tc>
        <w:tc>
          <w:tcPr>
            <w:tcW w:w="6885" w:type="dxa"/>
            <w:vAlign w:val="center"/>
          </w:tcPr>
          <w:p w14:paraId="29D75F6F" w14:textId="77777777" w:rsidR="00847E08" w:rsidRPr="00000B88" w:rsidRDefault="00847E08" w:rsidP="00000B88">
            <w:pPr>
              <w:spacing w:before="120" w:after="120"/>
              <w:rPr>
                <w:rFonts w:asciiTheme="minorHAnsi" w:hAnsiTheme="minorHAnsi"/>
                <w:sz w:val="22"/>
                <w:szCs w:val="22"/>
              </w:rPr>
            </w:pPr>
            <w:r w:rsidRPr="00000B88">
              <w:rPr>
                <w:rFonts w:asciiTheme="minorHAnsi" w:hAnsiTheme="minorHAnsi"/>
                <w:sz w:val="22"/>
                <w:szCs w:val="22"/>
              </w:rPr>
              <w:t xml:space="preserve">Analiza bieżącej sytuacji finansowej Wnioskodawcy </w:t>
            </w:r>
          </w:p>
        </w:tc>
        <w:tc>
          <w:tcPr>
            <w:tcW w:w="1134" w:type="dxa"/>
            <w:vAlign w:val="center"/>
          </w:tcPr>
          <w:p w14:paraId="4674EDC8" w14:textId="77777777" w:rsidR="00847E08" w:rsidRPr="00000B88" w:rsidRDefault="00847E08" w:rsidP="00000B88">
            <w:pPr>
              <w:autoSpaceDE w:val="0"/>
              <w:autoSpaceDN w:val="0"/>
              <w:adjustRightInd w:val="0"/>
              <w:spacing w:before="60" w:after="60"/>
              <w:jc w:val="center"/>
              <w:rPr>
                <w:rFonts w:asciiTheme="minorHAnsi" w:hAnsiTheme="minorHAnsi"/>
                <w:sz w:val="22"/>
                <w:szCs w:val="22"/>
              </w:rPr>
            </w:pPr>
          </w:p>
        </w:tc>
        <w:tc>
          <w:tcPr>
            <w:tcW w:w="992" w:type="dxa"/>
            <w:vAlign w:val="center"/>
          </w:tcPr>
          <w:p w14:paraId="0ED2DDF0" w14:textId="77777777" w:rsidR="00847E08" w:rsidRPr="00000B88" w:rsidRDefault="00847E08" w:rsidP="00000B88">
            <w:pPr>
              <w:autoSpaceDE w:val="0"/>
              <w:autoSpaceDN w:val="0"/>
              <w:adjustRightInd w:val="0"/>
              <w:spacing w:before="60" w:after="60"/>
              <w:jc w:val="center"/>
              <w:rPr>
                <w:rFonts w:asciiTheme="minorHAnsi" w:hAnsiTheme="minorHAnsi"/>
                <w:sz w:val="22"/>
                <w:szCs w:val="22"/>
              </w:rPr>
            </w:pPr>
          </w:p>
        </w:tc>
      </w:tr>
      <w:tr w:rsidR="00847E08" w:rsidRPr="00000B88" w14:paraId="05125BC5" w14:textId="77777777" w:rsidTr="00000B88">
        <w:trPr>
          <w:cantSplit/>
          <w:trHeight w:val="425"/>
        </w:trPr>
        <w:tc>
          <w:tcPr>
            <w:tcW w:w="10282" w:type="dxa"/>
            <w:gridSpan w:val="4"/>
            <w:vAlign w:val="center"/>
          </w:tcPr>
          <w:p w14:paraId="68445860" w14:textId="77777777" w:rsidR="00847E08" w:rsidRPr="00000B88" w:rsidRDefault="00847E08" w:rsidP="00000B88">
            <w:pPr>
              <w:autoSpaceDE w:val="0"/>
              <w:autoSpaceDN w:val="0"/>
              <w:adjustRightInd w:val="0"/>
              <w:spacing w:before="240" w:after="60"/>
              <w:rPr>
                <w:rFonts w:asciiTheme="minorHAnsi" w:hAnsiTheme="minorHAnsi"/>
                <w:i/>
                <w:iCs/>
                <w:color w:val="000000"/>
                <w:sz w:val="22"/>
                <w:szCs w:val="22"/>
              </w:rPr>
            </w:pPr>
            <w:r w:rsidRPr="00000B88">
              <w:rPr>
                <w:rFonts w:asciiTheme="minorHAnsi" w:hAnsiTheme="minorHAnsi"/>
                <w:i/>
                <w:iCs/>
                <w:color w:val="000000"/>
                <w:sz w:val="22"/>
                <w:szCs w:val="22"/>
              </w:rPr>
              <w:t>Zasady oceny:</w:t>
            </w:r>
          </w:p>
          <w:p w14:paraId="20FF5862" w14:textId="77777777" w:rsidR="00847E08" w:rsidRPr="00000B88" w:rsidRDefault="00847E08" w:rsidP="00000B88">
            <w:pPr>
              <w:autoSpaceDE w:val="0"/>
              <w:autoSpaceDN w:val="0"/>
              <w:adjustRightInd w:val="0"/>
              <w:spacing w:before="60" w:after="60"/>
              <w:jc w:val="both"/>
              <w:rPr>
                <w:rFonts w:asciiTheme="minorHAnsi" w:hAnsiTheme="minorHAnsi"/>
                <w:i/>
                <w:iCs/>
                <w:color w:val="000000"/>
                <w:sz w:val="22"/>
                <w:szCs w:val="22"/>
              </w:rPr>
            </w:pPr>
            <w:r w:rsidRPr="00000B88">
              <w:rPr>
                <w:rFonts w:asciiTheme="minorHAnsi" w:hAnsiTheme="minorHAnsi"/>
                <w:iCs/>
                <w:color w:val="000000"/>
                <w:sz w:val="22"/>
                <w:szCs w:val="22"/>
              </w:rPr>
              <w:t xml:space="preserve">Ocena przeprowadzana jest na podstawie zweryfikowanych przez NFOŚiGW danych finansowych przedstawionych we wniosku (wraz z załącznikami) zgodnie z </w:t>
            </w:r>
            <w:r w:rsidRPr="00000B88">
              <w:rPr>
                <w:rFonts w:asciiTheme="minorHAnsi" w:hAnsiTheme="minorHAnsi"/>
                <w:i/>
                <w:iCs/>
                <w:color w:val="000000"/>
                <w:sz w:val="22"/>
                <w:szCs w:val="22"/>
              </w:rPr>
              <w:t xml:space="preserve">Metodyką oceny finansowej wniosku o dofinansowanie. </w:t>
            </w:r>
          </w:p>
          <w:p w14:paraId="7EEE6497" w14:textId="77777777" w:rsidR="00847E08" w:rsidRPr="00000B88" w:rsidRDefault="00847E08" w:rsidP="00000B88">
            <w:pPr>
              <w:autoSpaceDE w:val="0"/>
              <w:autoSpaceDN w:val="0"/>
              <w:adjustRightInd w:val="0"/>
              <w:spacing w:before="120" w:after="120"/>
              <w:jc w:val="both"/>
              <w:rPr>
                <w:rFonts w:asciiTheme="minorHAnsi" w:hAnsiTheme="minorHAnsi"/>
                <w:iCs/>
                <w:color w:val="000000"/>
                <w:sz w:val="22"/>
                <w:szCs w:val="22"/>
              </w:rPr>
            </w:pPr>
            <w:r w:rsidRPr="00000B88">
              <w:rPr>
                <w:rFonts w:asciiTheme="minorHAnsi" w:hAnsiTheme="minorHAnsi"/>
                <w:iCs/>
                <w:color w:val="000000"/>
                <w:sz w:val="22"/>
                <w:szCs w:val="22"/>
              </w:rPr>
              <w:t xml:space="preserve">Kryterium jest oceniane pozytywnie o ile z oceny wynika, iż Wnioskodawca nie znajduje się w złej sytuacji finansowej. </w:t>
            </w:r>
          </w:p>
          <w:p w14:paraId="1A95EF84" w14:textId="77777777" w:rsidR="00847E08" w:rsidRPr="00000B88" w:rsidRDefault="00847E08" w:rsidP="00000B88">
            <w:pPr>
              <w:autoSpaceDE w:val="0"/>
              <w:autoSpaceDN w:val="0"/>
              <w:adjustRightInd w:val="0"/>
              <w:spacing w:before="120" w:after="120"/>
              <w:rPr>
                <w:rFonts w:asciiTheme="minorHAnsi" w:hAnsiTheme="minorHAnsi"/>
                <w:sz w:val="22"/>
                <w:szCs w:val="22"/>
              </w:rPr>
            </w:pPr>
            <w:r w:rsidRPr="00000B88">
              <w:rPr>
                <w:rFonts w:asciiTheme="minorHAnsi" w:hAnsiTheme="minorHAnsi"/>
                <w:i/>
                <w:iCs/>
                <w:color w:val="000000"/>
                <w:sz w:val="22"/>
                <w:szCs w:val="22"/>
              </w:rPr>
              <w:t xml:space="preserve">Negatywna ocena kryterium </w:t>
            </w:r>
            <w:r w:rsidRPr="00000B88">
              <w:rPr>
                <w:rFonts w:asciiTheme="minorHAnsi" w:hAnsiTheme="minorHAnsi"/>
                <w:b/>
                <w:i/>
                <w:iCs/>
                <w:color w:val="000000"/>
                <w:sz w:val="22"/>
                <w:szCs w:val="22"/>
              </w:rPr>
              <w:t xml:space="preserve">nie powoduje odrzucenia wniosku </w:t>
            </w:r>
            <w:r w:rsidRPr="00000B88">
              <w:rPr>
                <w:rFonts w:asciiTheme="minorHAnsi" w:hAnsiTheme="minorHAnsi"/>
                <w:i/>
                <w:iCs/>
                <w:color w:val="000000"/>
                <w:sz w:val="22"/>
                <w:szCs w:val="22"/>
              </w:rPr>
              <w:t>o ile ocena kryterium nr 2 jest pozytywna.</w:t>
            </w:r>
          </w:p>
        </w:tc>
      </w:tr>
      <w:tr w:rsidR="00847E08" w:rsidRPr="00000B88" w14:paraId="14C5DE31" w14:textId="77777777" w:rsidTr="00000B88">
        <w:trPr>
          <w:cantSplit/>
          <w:trHeight w:val="425"/>
        </w:trPr>
        <w:tc>
          <w:tcPr>
            <w:tcW w:w="1271" w:type="dxa"/>
            <w:vAlign w:val="center"/>
          </w:tcPr>
          <w:p w14:paraId="2C574C9D" w14:textId="77777777" w:rsidR="00847E08" w:rsidRPr="00000B88" w:rsidRDefault="00847E08" w:rsidP="00000B88">
            <w:pPr>
              <w:autoSpaceDE w:val="0"/>
              <w:autoSpaceDN w:val="0"/>
              <w:adjustRightInd w:val="0"/>
              <w:spacing w:before="60" w:after="60"/>
              <w:jc w:val="center"/>
              <w:rPr>
                <w:rFonts w:asciiTheme="minorHAnsi" w:hAnsiTheme="minorHAnsi"/>
                <w:sz w:val="22"/>
                <w:szCs w:val="22"/>
              </w:rPr>
            </w:pPr>
            <w:r w:rsidRPr="00000B88">
              <w:rPr>
                <w:rFonts w:asciiTheme="minorHAnsi" w:hAnsiTheme="minorHAnsi"/>
                <w:sz w:val="22"/>
                <w:szCs w:val="22"/>
              </w:rPr>
              <w:t>2.</w:t>
            </w:r>
          </w:p>
        </w:tc>
        <w:tc>
          <w:tcPr>
            <w:tcW w:w="6885" w:type="dxa"/>
            <w:vAlign w:val="center"/>
          </w:tcPr>
          <w:p w14:paraId="2C22F7C8" w14:textId="77777777" w:rsidR="00847E08" w:rsidRPr="00000B88" w:rsidRDefault="00847E08" w:rsidP="00000B88">
            <w:pPr>
              <w:spacing w:before="60" w:after="60" w:line="276" w:lineRule="auto"/>
              <w:jc w:val="both"/>
              <w:rPr>
                <w:rFonts w:asciiTheme="minorHAnsi" w:hAnsiTheme="minorHAnsi"/>
                <w:sz w:val="22"/>
                <w:szCs w:val="22"/>
              </w:rPr>
            </w:pPr>
            <w:r w:rsidRPr="00000B88">
              <w:rPr>
                <w:rFonts w:asciiTheme="minorHAnsi" w:hAnsiTheme="minorHAnsi"/>
                <w:sz w:val="22"/>
                <w:szCs w:val="22"/>
              </w:rPr>
              <w:t xml:space="preserve">Analiza prognozowanej sytuacji finansowej Wnioskodawcy </w:t>
            </w:r>
            <w:r w:rsidRPr="00000B88">
              <w:rPr>
                <w:rFonts w:asciiTheme="minorHAnsi" w:hAnsiTheme="minorHAnsi"/>
                <w:sz w:val="22"/>
                <w:szCs w:val="22"/>
              </w:rPr>
              <w:br/>
              <w:t xml:space="preserve">– w tym </w:t>
            </w:r>
            <w:r w:rsidRPr="00000B88">
              <w:rPr>
                <w:rFonts w:asciiTheme="minorHAnsi" w:hAnsiTheme="minorHAnsi"/>
                <w:bCs/>
                <w:sz w:val="22"/>
                <w:szCs w:val="22"/>
              </w:rPr>
              <w:t>analiza wykonalności i trwałości finansowej</w:t>
            </w:r>
          </w:p>
        </w:tc>
        <w:tc>
          <w:tcPr>
            <w:tcW w:w="1134" w:type="dxa"/>
            <w:vAlign w:val="center"/>
          </w:tcPr>
          <w:p w14:paraId="548877D7" w14:textId="77777777" w:rsidR="00847E08" w:rsidRPr="00000B88" w:rsidRDefault="00847E08" w:rsidP="00000B88">
            <w:pPr>
              <w:autoSpaceDE w:val="0"/>
              <w:autoSpaceDN w:val="0"/>
              <w:adjustRightInd w:val="0"/>
              <w:spacing w:before="60" w:after="60"/>
              <w:jc w:val="center"/>
              <w:rPr>
                <w:rFonts w:asciiTheme="minorHAnsi" w:hAnsiTheme="minorHAnsi"/>
                <w:sz w:val="22"/>
                <w:szCs w:val="22"/>
              </w:rPr>
            </w:pPr>
          </w:p>
        </w:tc>
        <w:tc>
          <w:tcPr>
            <w:tcW w:w="992" w:type="dxa"/>
            <w:vAlign w:val="center"/>
          </w:tcPr>
          <w:p w14:paraId="126A5830" w14:textId="77777777" w:rsidR="00847E08" w:rsidRPr="00000B88" w:rsidRDefault="00847E08" w:rsidP="00000B88">
            <w:pPr>
              <w:autoSpaceDE w:val="0"/>
              <w:autoSpaceDN w:val="0"/>
              <w:adjustRightInd w:val="0"/>
              <w:spacing w:before="60" w:after="60"/>
              <w:jc w:val="center"/>
              <w:rPr>
                <w:rFonts w:asciiTheme="minorHAnsi" w:hAnsiTheme="minorHAnsi"/>
                <w:sz w:val="22"/>
                <w:szCs w:val="22"/>
              </w:rPr>
            </w:pPr>
          </w:p>
        </w:tc>
      </w:tr>
      <w:tr w:rsidR="00847E08" w:rsidRPr="00000B88" w14:paraId="469EA2EB" w14:textId="77777777" w:rsidTr="00000B88">
        <w:trPr>
          <w:cantSplit/>
          <w:trHeight w:val="425"/>
        </w:trPr>
        <w:tc>
          <w:tcPr>
            <w:tcW w:w="10282" w:type="dxa"/>
            <w:gridSpan w:val="4"/>
            <w:vAlign w:val="center"/>
          </w:tcPr>
          <w:p w14:paraId="05E9AC7C" w14:textId="77777777" w:rsidR="00847E08" w:rsidRPr="00000B88" w:rsidRDefault="00847E08" w:rsidP="00000B88">
            <w:pPr>
              <w:autoSpaceDE w:val="0"/>
              <w:autoSpaceDN w:val="0"/>
              <w:adjustRightInd w:val="0"/>
              <w:spacing w:after="60"/>
              <w:rPr>
                <w:rFonts w:asciiTheme="minorHAnsi" w:hAnsiTheme="minorHAnsi"/>
                <w:i/>
                <w:iCs/>
                <w:color w:val="000000"/>
                <w:sz w:val="22"/>
                <w:szCs w:val="22"/>
              </w:rPr>
            </w:pPr>
            <w:r w:rsidRPr="00000B88">
              <w:rPr>
                <w:rFonts w:asciiTheme="minorHAnsi" w:hAnsiTheme="minorHAnsi"/>
                <w:i/>
                <w:iCs/>
                <w:color w:val="000000"/>
                <w:sz w:val="22"/>
                <w:szCs w:val="22"/>
              </w:rPr>
              <w:t>Zasady oceny:</w:t>
            </w:r>
          </w:p>
          <w:p w14:paraId="708ACABD" w14:textId="77777777" w:rsidR="00847E08" w:rsidRPr="00000B88" w:rsidRDefault="00847E08" w:rsidP="00000B88">
            <w:pPr>
              <w:autoSpaceDE w:val="0"/>
              <w:autoSpaceDN w:val="0"/>
              <w:adjustRightInd w:val="0"/>
              <w:spacing w:before="60" w:after="60"/>
              <w:jc w:val="both"/>
              <w:rPr>
                <w:rFonts w:asciiTheme="minorHAnsi" w:hAnsiTheme="minorHAnsi"/>
                <w:i/>
                <w:sz w:val="22"/>
                <w:szCs w:val="22"/>
              </w:rPr>
            </w:pPr>
            <w:r w:rsidRPr="00000B88">
              <w:rPr>
                <w:rFonts w:asciiTheme="minorHAnsi" w:hAnsiTheme="minorHAnsi"/>
                <w:sz w:val="22"/>
                <w:szCs w:val="22"/>
              </w:rPr>
              <w:t xml:space="preserve">Ocena przeprowadzana jest na podstawie zweryfikowanych przez NFOŚiGW danych finansowych przedstawionych we wniosku (wraz z załącznikami) zgodnie z </w:t>
            </w:r>
            <w:r w:rsidRPr="00000B88">
              <w:rPr>
                <w:rFonts w:asciiTheme="minorHAnsi" w:hAnsiTheme="minorHAnsi"/>
                <w:i/>
                <w:sz w:val="22"/>
                <w:szCs w:val="22"/>
              </w:rPr>
              <w:t xml:space="preserve">Metodyką oceny finansowej wniosku o dofinansowanie. </w:t>
            </w:r>
          </w:p>
          <w:p w14:paraId="1790AF9F" w14:textId="77777777" w:rsidR="00847E08" w:rsidRPr="00000B88" w:rsidRDefault="00847E08" w:rsidP="00000B88">
            <w:pPr>
              <w:autoSpaceDE w:val="0"/>
              <w:autoSpaceDN w:val="0"/>
              <w:adjustRightInd w:val="0"/>
              <w:spacing w:before="120" w:after="120"/>
              <w:jc w:val="both"/>
              <w:rPr>
                <w:rFonts w:asciiTheme="minorHAnsi" w:hAnsiTheme="minorHAnsi"/>
                <w:sz w:val="22"/>
                <w:szCs w:val="22"/>
              </w:rPr>
            </w:pPr>
            <w:r w:rsidRPr="00000B88">
              <w:rPr>
                <w:rFonts w:asciiTheme="minorHAnsi" w:hAnsiTheme="minorHAnsi"/>
                <w:sz w:val="22"/>
                <w:szCs w:val="22"/>
              </w:rPr>
              <w:t>Kryterium jest oceniane pozytywnie o ile z oceny prognozowanej sytuacji finansowej Wnioskodawcy wynika, iż nie znajduje się on w złej sytuacji finansowej i jest w stanie zapewnić wykonalność i trwałość finansową oraz zbilansowanie źródeł finansowania projektu</w:t>
            </w:r>
            <w:r w:rsidR="00E85DCD">
              <w:rPr>
                <w:rFonts w:asciiTheme="minorHAnsi" w:hAnsiTheme="minorHAnsi"/>
                <w:sz w:val="22"/>
                <w:szCs w:val="22"/>
              </w:rPr>
              <w:t>;</w:t>
            </w:r>
            <w:r w:rsidR="00E85DCD" w:rsidRPr="00000B88">
              <w:rPr>
                <w:rFonts w:asciiTheme="minorHAnsi" w:hAnsiTheme="minorHAnsi"/>
                <w:sz w:val="22"/>
                <w:szCs w:val="22"/>
              </w:rPr>
              <w:t xml:space="preserve"> </w:t>
            </w:r>
          </w:p>
          <w:p w14:paraId="24AE1D16" w14:textId="77777777" w:rsidR="00847E08" w:rsidRPr="00000B88" w:rsidRDefault="00847E08" w:rsidP="00000B88">
            <w:pPr>
              <w:autoSpaceDE w:val="0"/>
              <w:autoSpaceDN w:val="0"/>
              <w:adjustRightInd w:val="0"/>
              <w:spacing w:before="120" w:after="120"/>
              <w:rPr>
                <w:rFonts w:asciiTheme="minorHAnsi" w:hAnsiTheme="minorHAnsi"/>
                <w:sz w:val="22"/>
                <w:szCs w:val="22"/>
              </w:rPr>
            </w:pPr>
            <w:r w:rsidRPr="00000B88">
              <w:rPr>
                <w:rFonts w:asciiTheme="minorHAnsi" w:hAnsiTheme="minorHAnsi"/>
                <w:i/>
                <w:sz w:val="22"/>
                <w:szCs w:val="22"/>
              </w:rPr>
              <w:t xml:space="preserve">Negatywna ocena kryterium </w:t>
            </w:r>
            <w:r w:rsidRPr="00000B88">
              <w:rPr>
                <w:rFonts w:asciiTheme="minorHAnsi" w:hAnsiTheme="minorHAnsi"/>
                <w:b/>
                <w:i/>
                <w:sz w:val="22"/>
                <w:szCs w:val="22"/>
              </w:rPr>
              <w:t xml:space="preserve">powoduje odrzucenie wniosku niezależnie od wyników oceny kryterium nr 1. </w:t>
            </w:r>
          </w:p>
        </w:tc>
      </w:tr>
      <w:tr w:rsidR="00847E08" w:rsidRPr="00000B88" w14:paraId="39063D85" w14:textId="77777777" w:rsidTr="00000B88">
        <w:trPr>
          <w:cantSplit/>
          <w:trHeight w:val="263"/>
        </w:trPr>
        <w:tc>
          <w:tcPr>
            <w:tcW w:w="1271" w:type="dxa"/>
            <w:shd w:val="clear" w:color="auto" w:fill="BFBFBF"/>
            <w:vAlign w:val="center"/>
          </w:tcPr>
          <w:p w14:paraId="4EDCE79D" w14:textId="77777777" w:rsidR="00847E08" w:rsidRPr="00000B88" w:rsidRDefault="00847E08" w:rsidP="00000B88">
            <w:pPr>
              <w:autoSpaceDE w:val="0"/>
              <w:autoSpaceDN w:val="0"/>
              <w:adjustRightInd w:val="0"/>
              <w:spacing w:before="120" w:after="120"/>
              <w:jc w:val="center"/>
              <w:rPr>
                <w:rFonts w:asciiTheme="minorHAnsi" w:hAnsiTheme="minorHAnsi"/>
                <w:b/>
                <w:sz w:val="22"/>
                <w:szCs w:val="22"/>
              </w:rPr>
            </w:pPr>
            <w:r w:rsidRPr="00000B88">
              <w:rPr>
                <w:rFonts w:asciiTheme="minorHAnsi" w:hAnsiTheme="minorHAnsi"/>
                <w:b/>
                <w:sz w:val="22"/>
                <w:szCs w:val="22"/>
              </w:rPr>
              <w:t>II.</w:t>
            </w:r>
          </w:p>
        </w:tc>
        <w:tc>
          <w:tcPr>
            <w:tcW w:w="9011" w:type="dxa"/>
            <w:gridSpan w:val="3"/>
            <w:shd w:val="clear" w:color="auto" w:fill="BFBFBF"/>
            <w:vAlign w:val="center"/>
          </w:tcPr>
          <w:p w14:paraId="0BAE4E80" w14:textId="77777777" w:rsidR="00847E08" w:rsidRPr="00000B88" w:rsidRDefault="00847E08" w:rsidP="00000B88">
            <w:pPr>
              <w:spacing w:before="120" w:after="120" w:line="276" w:lineRule="auto"/>
              <w:jc w:val="both"/>
              <w:rPr>
                <w:rFonts w:asciiTheme="minorHAnsi" w:hAnsiTheme="minorHAnsi"/>
                <w:b/>
                <w:sz w:val="22"/>
                <w:szCs w:val="22"/>
              </w:rPr>
            </w:pPr>
            <w:r w:rsidRPr="00000B88">
              <w:rPr>
                <w:rFonts w:asciiTheme="minorHAnsi" w:hAnsiTheme="minorHAnsi"/>
                <w:b/>
                <w:sz w:val="22"/>
                <w:szCs w:val="22"/>
              </w:rPr>
              <w:t>OCENA DOPUSZCZALNOŚCI POMOCY PUBLICZNEJ</w:t>
            </w:r>
          </w:p>
        </w:tc>
      </w:tr>
      <w:tr w:rsidR="00847E08" w:rsidRPr="00000B88" w14:paraId="2CB4B687" w14:textId="77777777" w:rsidTr="00000B88">
        <w:trPr>
          <w:cantSplit/>
          <w:trHeight w:val="263"/>
        </w:trPr>
        <w:tc>
          <w:tcPr>
            <w:tcW w:w="1271" w:type="dxa"/>
            <w:vAlign w:val="center"/>
          </w:tcPr>
          <w:p w14:paraId="3F72F9EC" w14:textId="77777777" w:rsidR="00847E08" w:rsidRPr="00000B88" w:rsidRDefault="00847E08" w:rsidP="00000B88">
            <w:pPr>
              <w:autoSpaceDE w:val="0"/>
              <w:autoSpaceDN w:val="0"/>
              <w:adjustRightInd w:val="0"/>
              <w:spacing w:before="60" w:after="60"/>
              <w:jc w:val="center"/>
              <w:rPr>
                <w:rFonts w:asciiTheme="minorHAnsi" w:hAnsiTheme="minorHAnsi"/>
                <w:sz w:val="22"/>
                <w:szCs w:val="22"/>
              </w:rPr>
            </w:pPr>
            <w:r w:rsidRPr="00000B88">
              <w:rPr>
                <w:rFonts w:asciiTheme="minorHAnsi" w:hAnsiTheme="minorHAnsi"/>
                <w:sz w:val="22"/>
                <w:szCs w:val="22"/>
              </w:rPr>
              <w:t>1.</w:t>
            </w:r>
          </w:p>
        </w:tc>
        <w:tc>
          <w:tcPr>
            <w:tcW w:w="6885" w:type="dxa"/>
            <w:vAlign w:val="center"/>
          </w:tcPr>
          <w:p w14:paraId="38EAAE13" w14:textId="77777777" w:rsidR="00847E08" w:rsidRPr="00000B88" w:rsidRDefault="00847E08" w:rsidP="00000B88">
            <w:pPr>
              <w:autoSpaceDE w:val="0"/>
              <w:autoSpaceDN w:val="0"/>
              <w:adjustRightInd w:val="0"/>
              <w:spacing w:before="60" w:after="60"/>
              <w:jc w:val="both"/>
              <w:rPr>
                <w:rFonts w:asciiTheme="minorHAnsi" w:hAnsiTheme="minorHAnsi"/>
                <w:sz w:val="22"/>
                <w:szCs w:val="22"/>
              </w:rPr>
            </w:pPr>
            <w:r w:rsidRPr="00000B88">
              <w:rPr>
                <w:rFonts w:asciiTheme="minorHAnsi" w:hAnsiTheme="minorHAnsi"/>
                <w:sz w:val="22"/>
                <w:szCs w:val="22"/>
              </w:rPr>
              <w:t xml:space="preserve">Dopuszczalność pomocy publicznej zgodnie z przepisami </w:t>
            </w:r>
            <w:r w:rsidRPr="00000B88">
              <w:rPr>
                <w:rFonts w:asciiTheme="minorHAnsi" w:hAnsiTheme="minorHAnsi"/>
                <w:sz w:val="22"/>
                <w:szCs w:val="22"/>
              </w:rPr>
              <w:br/>
              <w:t xml:space="preserve">o pomocy </w:t>
            </w:r>
            <w:r w:rsidRPr="00000B88">
              <w:rPr>
                <w:rFonts w:asciiTheme="minorHAnsi" w:hAnsiTheme="minorHAnsi"/>
                <w:bCs/>
                <w:sz w:val="22"/>
                <w:szCs w:val="22"/>
              </w:rPr>
              <w:t>publicznej</w:t>
            </w:r>
          </w:p>
        </w:tc>
        <w:tc>
          <w:tcPr>
            <w:tcW w:w="1134" w:type="dxa"/>
            <w:vAlign w:val="center"/>
          </w:tcPr>
          <w:p w14:paraId="1E24D27D" w14:textId="77777777" w:rsidR="00847E08" w:rsidRPr="00000B88" w:rsidRDefault="00847E08" w:rsidP="00000B88">
            <w:pPr>
              <w:autoSpaceDE w:val="0"/>
              <w:autoSpaceDN w:val="0"/>
              <w:adjustRightInd w:val="0"/>
              <w:spacing w:before="60" w:after="60"/>
              <w:jc w:val="center"/>
              <w:rPr>
                <w:rFonts w:asciiTheme="minorHAnsi" w:hAnsiTheme="minorHAnsi"/>
                <w:sz w:val="22"/>
                <w:szCs w:val="22"/>
              </w:rPr>
            </w:pPr>
          </w:p>
        </w:tc>
        <w:tc>
          <w:tcPr>
            <w:tcW w:w="992" w:type="dxa"/>
          </w:tcPr>
          <w:p w14:paraId="05ABD91C" w14:textId="77777777" w:rsidR="00847E08" w:rsidRPr="00000B88" w:rsidRDefault="00847E08" w:rsidP="00000B88">
            <w:pPr>
              <w:autoSpaceDE w:val="0"/>
              <w:autoSpaceDN w:val="0"/>
              <w:adjustRightInd w:val="0"/>
              <w:spacing w:before="60" w:after="60"/>
              <w:jc w:val="center"/>
              <w:rPr>
                <w:rFonts w:asciiTheme="minorHAnsi" w:hAnsiTheme="minorHAnsi"/>
                <w:sz w:val="22"/>
                <w:szCs w:val="22"/>
              </w:rPr>
            </w:pPr>
          </w:p>
        </w:tc>
      </w:tr>
      <w:tr w:rsidR="00847E08" w:rsidRPr="00000B88" w14:paraId="222B34EE" w14:textId="77777777" w:rsidTr="00000B88">
        <w:trPr>
          <w:cantSplit/>
          <w:trHeight w:val="263"/>
        </w:trPr>
        <w:tc>
          <w:tcPr>
            <w:tcW w:w="10282" w:type="dxa"/>
            <w:gridSpan w:val="4"/>
            <w:vAlign w:val="center"/>
          </w:tcPr>
          <w:p w14:paraId="2BCB2B17" w14:textId="77777777" w:rsidR="00847E08" w:rsidRPr="00000B88" w:rsidRDefault="00847E08" w:rsidP="00000B88">
            <w:pPr>
              <w:autoSpaceDE w:val="0"/>
              <w:autoSpaceDN w:val="0"/>
              <w:adjustRightInd w:val="0"/>
              <w:spacing w:after="60"/>
              <w:rPr>
                <w:rFonts w:asciiTheme="minorHAnsi" w:hAnsiTheme="minorHAnsi"/>
                <w:i/>
                <w:iCs/>
                <w:color w:val="000000"/>
                <w:sz w:val="22"/>
                <w:szCs w:val="22"/>
              </w:rPr>
            </w:pPr>
            <w:r w:rsidRPr="00000B88">
              <w:rPr>
                <w:rFonts w:asciiTheme="minorHAnsi" w:hAnsiTheme="minorHAnsi"/>
                <w:i/>
                <w:iCs/>
                <w:color w:val="000000"/>
                <w:sz w:val="22"/>
                <w:szCs w:val="22"/>
              </w:rPr>
              <w:t>Zasady oceny:</w:t>
            </w:r>
          </w:p>
          <w:p w14:paraId="2C40E73A" w14:textId="77777777" w:rsidR="00847E08" w:rsidRPr="00000B88" w:rsidRDefault="00847E08" w:rsidP="00000B88">
            <w:pPr>
              <w:autoSpaceDE w:val="0"/>
              <w:autoSpaceDN w:val="0"/>
              <w:adjustRightInd w:val="0"/>
              <w:spacing w:before="60" w:after="60"/>
              <w:jc w:val="both"/>
              <w:rPr>
                <w:rFonts w:asciiTheme="minorHAnsi" w:hAnsiTheme="minorHAnsi"/>
                <w:sz w:val="22"/>
                <w:szCs w:val="22"/>
              </w:rPr>
            </w:pPr>
            <w:r w:rsidRPr="00000B88">
              <w:rPr>
                <w:rFonts w:asciiTheme="minorHAnsi" w:hAnsiTheme="minorHAnsi"/>
                <w:sz w:val="22"/>
                <w:szCs w:val="22"/>
              </w:rPr>
              <w:t>Ocena dopuszczalności i intensywności wnioskowanej pomocy publicznej pod kątem jej zgodności z warunkami określonymi we właściwych przepisach o pomocy publicznej</w:t>
            </w:r>
            <w:r w:rsidR="00E85DCD">
              <w:rPr>
                <w:rFonts w:asciiTheme="minorHAnsi" w:hAnsiTheme="minorHAnsi"/>
                <w:sz w:val="22"/>
                <w:szCs w:val="22"/>
              </w:rPr>
              <w:t>;</w:t>
            </w:r>
            <w:r w:rsidR="00E85DCD" w:rsidRPr="00000B88">
              <w:rPr>
                <w:rFonts w:asciiTheme="minorHAnsi" w:hAnsiTheme="minorHAnsi"/>
                <w:sz w:val="22"/>
                <w:szCs w:val="22"/>
              </w:rPr>
              <w:t xml:space="preserve"> </w:t>
            </w:r>
          </w:p>
          <w:p w14:paraId="50F355B1" w14:textId="77777777" w:rsidR="00847E08" w:rsidRPr="00000B88" w:rsidRDefault="00847E08" w:rsidP="00000B88">
            <w:pPr>
              <w:autoSpaceDE w:val="0"/>
              <w:autoSpaceDN w:val="0"/>
              <w:adjustRightInd w:val="0"/>
              <w:spacing w:before="120" w:after="120"/>
              <w:jc w:val="both"/>
              <w:rPr>
                <w:rFonts w:asciiTheme="minorHAnsi" w:hAnsiTheme="minorHAnsi"/>
                <w:sz w:val="22"/>
                <w:szCs w:val="22"/>
              </w:rPr>
            </w:pPr>
            <w:r w:rsidRPr="00000B88">
              <w:rPr>
                <w:rFonts w:asciiTheme="minorHAnsi" w:hAnsiTheme="minorHAnsi"/>
                <w:i/>
                <w:sz w:val="22"/>
                <w:szCs w:val="22"/>
              </w:rPr>
              <w:t xml:space="preserve">Negatywna ocena kryterium </w:t>
            </w:r>
            <w:r w:rsidRPr="00000B88">
              <w:rPr>
                <w:rFonts w:asciiTheme="minorHAnsi" w:hAnsiTheme="minorHAnsi"/>
                <w:b/>
                <w:bCs/>
                <w:i/>
                <w:sz w:val="22"/>
                <w:szCs w:val="22"/>
              </w:rPr>
              <w:t>powoduje odrzucenie wniosku</w:t>
            </w:r>
            <w:r w:rsidR="00E85DCD">
              <w:rPr>
                <w:rFonts w:asciiTheme="minorHAnsi" w:hAnsiTheme="minorHAnsi"/>
                <w:b/>
                <w:bCs/>
                <w:i/>
                <w:sz w:val="22"/>
                <w:szCs w:val="22"/>
              </w:rPr>
              <w:t>.</w:t>
            </w:r>
          </w:p>
        </w:tc>
      </w:tr>
      <w:tr w:rsidR="00847E08" w:rsidRPr="00000B88" w14:paraId="12FE9068" w14:textId="77777777" w:rsidTr="00000B88">
        <w:trPr>
          <w:cantSplit/>
          <w:trHeight w:val="263"/>
        </w:trPr>
        <w:tc>
          <w:tcPr>
            <w:tcW w:w="1271" w:type="dxa"/>
            <w:shd w:val="clear" w:color="auto" w:fill="BFBFBF"/>
            <w:vAlign w:val="center"/>
          </w:tcPr>
          <w:p w14:paraId="6E9A48D4" w14:textId="77777777" w:rsidR="00847E08" w:rsidRPr="00000B88" w:rsidRDefault="00847E08" w:rsidP="00000B88">
            <w:pPr>
              <w:autoSpaceDE w:val="0"/>
              <w:autoSpaceDN w:val="0"/>
              <w:adjustRightInd w:val="0"/>
              <w:spacing w:before="120" w:after="120"/>
              <w:jc w:val="center"/>
              <w:rPr>
                <w:rFonts w:asciiTheme="minorHAnsi" w:hAnsiTheme="minorHAnsi"/>
                <w:b/>
                <w:sz w:val="22"/>
                <w:szCs w:val="22"/>
              </w:rPr>
            </w:pPr>
            <w:r w:rsidRPr="00000B88">
              <w:rPr>
                <w:rFonts w:asciiTheme="minorHAnsi" w:hAnsiTheme="minorHAnsi"/>
                <w:b/>
                <w:sz w:val="22"/>
                <w:szCs w:val="22"/>
              </w:rPr>
              <w:t>III.</w:t>
            </w:r>
          </w:p>
        </w:tc>
        <w:tc>
          <w:tcPr>
            <w:tcW w:w="9011" w:type="dxa"/>
            <w:gridSpan w:val="3"/>
            <w:shd w:val="clear" w:color="auto" w:fill="BFBFBF"/>
            <w:vAlign w:val="center"/>
          </w:tcPr>
          <w:p w14:paraId="2FE8D9F6" w14:textId="77777777" w:rsidR="00847E08" w:rsidRPr="00000B88" w:rsidRDefault="00847E08" w:rsidP="00FB5448">
            <w:pPr>
              <w:spacing w:before="120" w:after="120" w:line="276" w:lineRule="auto"/>
              <w:jc w:val="both"/>
              <w:rPr>
                <w:rFonts w:asciiTheme="minorHAnsi" w:hAnsiTheme="minorHAnsi"/>
                <w:b/>
                <w:sz w:val="22"/>
                <w:szCs w:val="22"/>
              </w:rPr>
            </w:pPr>
            <w:r w:rsidRPr="00000B88">
              <w:rPr>
                <w:rFonts w:asciiTheme="minorHAnsi" w:hAnsiTheme="minorHAnsi"/>
                <w:b/>
                <w:sz w:val="22"/>
                <w:szCs w:val="22"/>
              </w:rPr>
              <w:t xml:space="preserve">ZASADNOŚĆ i NIEZBĘDNOŚĆ REALIZACJI DODATKOWYCH PRAC BADAWCZO-ROZWOJOWYCH </w:t>
            </w:r>
            <w:r w:rsidR="00000B88" w:rsidRPr="00000B88">
              <w:rPr>
                <w:rFonts w:asciiTheme="minorHAnsi" w:hAnsiTheme="minorHAnsi"/>
                <w:b/>
                <w:sz w:val="22"/>
                <w:szCs w:val="22"/>
              </w:rPr>
              <w:br/>
            </w:r>
            <w:r w:rsidRPr="00000B88">
              <w:rPr>
                <w:rFonts w:asciiTheme="minorHAnsi" w:hAnsiTheme="minorHAnsi"/>
                <w:b/>
                <w:sz w:val="22"/>
                <w:szCs w:val="22"/>
              </w:rPr>
              <w:t xml:space="preserve">W TRAKCIE REALIZACJI PROJEKTU </w:t>
            </w:r>
          </w:p>
        </w:tc>
      </w:tr>
      <w:tr w:rsidR="00847E08" w:rsidRPr="00000B88" w14:paraId="795F50D4" w14:textId="77777777" w:rsidTr="00000B88">
        <w:trPr>
          <w:cantSplit/>
          <w:trHeight w:val="263"/>
        </w:trPr>
        <w:tc>
          <w:tcPr>
            <w:tcW w:w="1271" w:type="dxa"/>
            <w:vAlign w:val="center"/>
          </w:tcPr>
          <w:p w14:paraId="4AF697AF" w14:textId="77777777" w:rsidR="00847E08" w:rsidRPr="00000B88" w:rsidRDefault="00847E08" w:rsidP="00000B88">
            <w:pPr>
              <w:autoSpaceDE w:val="0"/>
              <w:autoSpaceDN w:val="0"/>
              <w:adjustRightInd w:val="0"/>
              <w:spacing w:before="60" w:after="60"/>
              <w:jc w:val="center"/>
              <w:rPr>
                <w:rFonts w:asciiTheme="minorHAnsi" w:hAnsiTheme="minorHAnsi"/>
                <w:sz w:val="22"/>
                <w:szCs w:val="22"/>
              </w:rPr>
            </w:pPr>
            <w:r w:rsidRPr="00000B88">
              <w:rPr>
                <w:rFonts w:asciiTheme="minorHAnsi" w:hAnsiTheme="minorHAnsi"/>
                <w:sz w:val="22"/>
                <w:szCs w:val="22"/>
              </w:rPr>
              <w:t>1.</w:t>
            </w:r>
          </w:p>
        </w:tc>
        <w:tc>
          <w:tcPr>
            <w:tcW w:w="6885" w:type="dxa"/>
            <w:vAlign w:val="center"/>
          </w:tcPr>
          <w:p w14:paraId="7125ED5D" w14:textId="77777777" w:rsidR="00847E08" w:rsidRPr="00000B88" w:rsidRDefault="005B7DE6" w:rsidP="00774D9C">
            <w:pPr>
              <w:autoSpaceDE w:val="0"/>
              <w:autoSpaceDN w:val="0"/>
              <w:adjustRightInd w:val="0"/>
              <w:spacing w:before="60" w:after="60"/>
              <w:rPr>
                <w:rFonts w:asciiTheme="minorHAnsi" w:hAnsiTheme="minorHAnsi"/>
                <w:sz w:val="22"/>
                <w:szCs w:val="22"/>
              </w:rPr>
            </w:pPr>
            <w:r>
              <w:rPr>
                <w:rFonts w:asciiTheme="minorHAnsi" w:hAnsiTheme="minorHAnsi"/>
                <w:sz w:val="22"/>
                <w:szCs w:val="22"/>
              </w:rPr>
              <w:t>Przedsięwzięcie</w:t>
            </w:r>
            <w:r w:rsidR="001908BA">
              <w:rPr>
                <w:rFonts w:asciiTheme="minorHAnsi" w:hAnsiTheme="minorHAnsi"/>
                <w:sz w:val="22"/>
                <w:szCs w:val="22"/>
              </w:rPr>
              <w:t xml:space="preserve"> </w:t>
            </w:r>
            <w:r w:rsidR="007C100E" w:rsidRPr="00000B88">
              <w:rPr>
                <w:rFonts w:asciiTheme="minorHAnsi" w:hAnsiTheme="minorHAnsi"/>
                <w:sz w:val="22"/>
                <w:szCs w:val="22"/>
              </w:rPr>
              <w:t xml:space="preserve">wpisuje się w cele i zakres projektu </w:t>
            </w:r>
            <w:r w:rsidR="00175C60">
              <w:rPr>
                <w:rFonts w:asciiTheme="minorHAnsi" w:hAnsiTheme="minorHAnsi"/>
                <w:sz w:val="22"/>
                <w:szCs w:val="22"/>
              </w:rPr>
              <w:t>inwestycyjno-innowacyjnego</w:t>
            </w:r>
            <w:r w:rsidR="007C100E" w:rsidRPr="00000B88">
              <w:rPr>
                <w:rFonts w:asciiTheme="minorHAnsi" w:hAnsiTheme="minorHAnsi"/>
                <w:sz w:val="22"/>
                <w:szCs w:val="22"/>
              </w:rPr>
              <w:t>, realiz</w:t>
            </w:r>
            <w:r w:rsidR="00FB5448">
              <w:rPr>
                <w:rFonts w:asciiTheme="minorHAnsi" w:hAnsiTheme="minorHAnsi"/>
                <w:sz w:val="22"/>
                <w:szCs w:val="22"/>
              </w:rPr>
              <w:t>owanego na podstawie wniosku WoD</w:t>
            </w:r>
            <w:r w:rsidR="007C100E" w:rsidRPr="00000B88">
              <w:rPr>
                <w:rFonts w:asciiTheme="minorHAnsi" w:hAnsiTheme="minorHAnsi"/>
                <w:sz w:val="22"/>
                <w:szCs w:val="22"/>
              </w:rPr>
              <w:t>_W</w:t>
            </w:r>
          </w:p>
        </w:tc>
        <w:tc>
          <w:tcPr>
            <w:tcW w:w="1134" w:type="dxa"/>
            <w:vAlign w:val="center"/>
          </w:tcPr>
          <w:p w14:paraId="570FEBFD" w14:textId="77777777" w:rsidR="00847E08" w:rsidRPr="00000B88" w:rsidRDefault="00847E08" w:rsidP="00000B88">
            <w:pPr>
              <w:autoSpaceDE w:val="0"/>
              <w:autoSpaceDN w:val="0"/>
              <w:adjustRightInd w:val="0"/>
              <w:spacing w:before="60" w:after="60"/>
              <w:jc w:val="center"/>
              <w:rPr>
                <w:rFonts w:asciiTheme="minorHAnsi" w:hAnsiTheme="minorHAnsi"/>
                <w:sz w:val="22"/>
                <w:szCs w:val="22"/>
              </w:rPr>
            </w:pPr>
          </w:p>
        </w:tc>
        <w:tc>
          <w:tcPr>
            <w:tcW w:w="992" w:type="dxa"/>
          </w:tcPr>
          <w:p w14:paraId="18DD35A2" w14:textId="77777777" w:rsidR="00847E08" w:rsidRPr="00000B88" w:rsidRDefault="00847E08" w:rsidP="00000B88">
            <w:pPr>
              <w:autoSpaceDE w:val="0"/>
              <w:autoSpaceDN w:val="0"/>
              <w:adjustRightInd w:val="0"/>
              <w:spacing w:before="60" w:after="60"/>
              <w:jc w:val="center"/>
              <w:rPr>
                <w:rFonts w:asciiTheme="minorHAnsi" w:hAnsiTheme="minorHAnsi"/>
                <w:sz w:val="22"/>
                <w:szCs w:val="22"/>
              </w:rPr>
            </w:pPr>
          </w:p>
        </w:tc>
      </w:tr>
      <w:tr w:rsidR="00847E08" w:rsidRPr="00000B88" w14:paraId="7F20E41E" w14:textId="77777777" w:rsidTr="00000B88">
        <w:trPr>
          <w:cantSplit/>
          <w:trHeight w:val="263"/>
        </w:trPr>
        <w:tc>
          <w:tcPr>
            <w:tcW w:w="10282" w:type="dxa"/>
            <w:gridSpan w:val="4"/>
            <w:vAlign w:val="center"/>
          </w:tcPr>
          <w:p w14:paraId="58ACD212" w14:textId="77777777" w:rsidR="00847E08" w:rsidRPr="00000B88" w:rsidRDefault="00847E08" w:rsidP="00000B88">
            <w:pPr>
              <w:autoSpaceDE w:val="0"/>
              <w:autoSpaceDN w:val="0"/>
              <w:adjustRightInd w:val="0"/>
              <w:spacing w:after="60"/>
              <w:jc w:val="both"/>
              <w:rPr>
                <w:rFonts w:asciiTheme="minorHAnsi" w:hAnsiTheme="minorHAnsi"/>
                <w:i/>
                <w:iCs/>
                <w:color w:val="000000"/>
                <w:sz w:val="22"/>
                <w:szCs w:val="22"/>
              </w:rPr>
            </w:pPr>
            <w:r w:rsidRPr="00000B88">
              <w:rPr>
                <w:rFonts w:asciiTheme="minorHAnsi" w:hAnsiTheme="minorHAnsi"/>
                <w:i/>
                <w:iCs/>
                <w:color w:val="000000"/>
                <w:sz w:val="22"/>
                <w:szCs w:val="22"/>
              </w:rPr>
              <w:t>Zasady oceny:</w:t>
            </w:r>
          </w:p>
          <w:p w14:paraId="7903DC85" w14:textId="77777777" w:rsidR="007C100E" w:rsidRPr="00000B88" w:rsidRDefault="007C100E" w:rsidP="00000B88">
            <w:pPr>
              <w:autoSpaceDE w:val="0"/>
              <w:autoSpaceDN w:val="0"/>
              <w:adjustRightInd w:val="0"/>
              <w:spacing w:after="60"/>
              <w:jc w:val="both"/>
              <w:rPr>
                <w:rFonts w:asciiTheme="minorHAnsi" w:hAnsiTheme="minorHAnsi"/>
                <w:iCs/>
                <w:color w:val="000000"/>
                <w:sz w:val="22"/>
                <w:szCs w:val="22"/>
              </w:rPr>
            </w:pPr>
            <w:r w:rsidRPr="00000B88">
              <w:rPr>
                <w:rFonts w:asciiTheme="minorHAnsi" w:hAnsiTheme="minorHAnsi"/>
                <w:iCs/>
                <w:color w:val="000000"/>
                <w:sz w:val="22"/>
                <w:szCs w:val="22"/>
              </w:rPr>
              <w:t>- uzasadniono zgodność zakresu i rezultatów planowanych prac badawczo - rozwojowych z celami i zakresem realizowanego projektu</w:t>
            </w:r>
            <w:r w:rsidR="00A1749D">
              <w:rPr>
                <w:rFonts w:asciiTheme="minorHAnsi" w:hAnsiTheme="minorHAnsi"/>
                <w:iCs/>
                <w:color w:val="000000"/>
                <w:sz w:val="22"/>
                <w:szCs w:val="22"/>
              </w:rPr>
              <w:t xml:space="preserve"> </w:t>
            </w:r>
            <w:r w:rsidR="009410CF">
              <w:rPr>
                <w:rFonts w:asciiTheme="minorHAnsi" w:hAnsiTheme="minorHAnsi"/>
                <w:iCs/>
                <w:color w:val="000000"/>
                <w:sz w:val="22"/>
                <w:szCs w:val="22"/>
              </w:rPr>
              <w:t>inwestycyjno-innowacyjnego</w:t>
            </w:r>
            <w:r w:rsidRPr="00000B88">
              <w:rPr>
                <w:rFonts w:asciiTheme="minorHAnsi" w:hAnsiTheme="minorHAnsi"/>
                <w:iCs/>
                <w:color w:val="000000"/>
                <w:sz w:val="22"/>
                <w:szCs w:val="22"/>
              </w:rPr>
              <w:t>;</w:t>
            </w:r>
          </w:p>
          <w:p w14:paraId="242FCE4F" w14:textId="77777777" w:rsidR="007C100E" w:rsidRPr="00000B88" w:rsidRDefault="007C100E" w:rsidP="00000B88">
            <w:pPr>
              <w:autoSpaceDE w:val="0"/>
              <w:autoSpaceDN w:val="0"/>
              <w:adjustRightInd w:val="0"/>
              <w:spacing w:after="60"/>
              <w:jc w:val="both"/>
              <w:rPr>
                <w:rFonts w:asciiTheme="minorHAnsi" w:hAnsiTheme="minorHAnsi"/>
                <w:iCs/>
                <w:color w:val="000000"/>
                <w:sz w:val="22"/>
                <w:szCs w:val="22"/>
              </w:rPr>
            </w:pPr>
            <w:r w:rsidRPr="00000B88">
              <w:rPr>
                <w:rFonts w:asciiTheme="minorHAnsi" w:hAnsiTheme="minorHAnsi"/>
                <w:iCs/>
                <w:color w:val="000000"/>
                <w:sz w:val="22"/>
                <w:szCs w:val="22"/>
              </w:rPr>
              <w:t>- określono przewidywane rezultaty prac badawczo-rozwojowych (B+R</w:t>
            </w:r>
            <w:r w:rsidR="00E85DCD" w:rsidRPr="00000B88">
              <w:rPr>
                <w:rFonts w:asciiTheme="minorHAnsi" w:hAnsiTheme="minorHAnsi"/>
                <w:iCs/>
                <w:color w:val="000000"/>
                <w:sz w:val="22"/>
                <w:szCs w:val="22"/>
              </w:rPr>
              <w:t>)</w:t>
            </w:r>
            <w:r w:rsidR="00E85DCD">
              <w:rPr>
                <w:rFonts w:asciiTheme="minorHAnsi" w:hAnsiTheme="minorHAnsi"/>
                <w:iCs/>
                <w:color w:val="000000"/>
                <w:sz w:val="22"/>
                <w:szCs w:val="22"/>
              </w:rPr>
              <w:t>;</w:t>
            </w:r>
          </w:p>
          <w:p w14:paraId="590A6711" w14:textId="77777777" w:rsidR="00847E08" w:rsidRPr="00000B88" w:rsidRDefault="00847E08" w:rsidP="00000B88">
            <w:pPr>
              <w:autoSpaceDE w:val="0"/>
              <w:autoSpaceDN w:val="0"/>
              <w:adjustRightInd w:val="0"/>
              <w:spacing w:before="120" w:after="120"/>
              <w:jc w:val="both"/>
              <w:rPr>
                <w:rFonts w:asciiTheme="minorHAnsi" w:hAnsiTheme="minorHAnsi"/>
                <w:i/>
                <w:sz w:val="22"/>
                <w:szCs w:val="22"/>
              </w:rPr>
            </w:pPr>
            <w:r w:rsidRPr="00000B88">
              <w:rPr>
                <w:rFonts w:asciiTheme="minorHAnsi" w:hAnsiTheme="minorHAnsi"/>
                <w:i/>
                <w:sz w:val="22"/>
                <w:szCs w:val="22"/>
              </w:rPr>
              <w:t xml:space="preserve">Negatywna ocena kryterium </w:t>
            </w:r>
            <w:r w:rsidRPr="00000B88">
              <w:rPr>
                <w:rFonts w:asciiTheme="minorHAnsi" w:hAnsiTheme="minorHAnsi"/>
                <w:b/>
                <w:i/>
                <w:sz w:val="22"/>
                <w:szCs w:val="22"/>
              </w:rPr>
              <w:t xml:space="preserve">powoduje odrzucenie </w:t>
            </w:r>
            <w:r w:rsidRPr="00000B88">
              <w:rPr>
                <w:rFonts w:asciiTheme="minorHAnsi" w:hAnsiTheme="minorHAnsi"/>
                <w:i/>
                <w:sz w:val="22"/>
                <w:szCs w:val="22"/>
              </w:rPr>
              <w:t>wniosku.</w:t>
            </w:r>
          </w:p>
        </w:tc>
      </w:tr>
      <w:tr w:rsidR="00847E08" w:rsidRPr="00000B88" w14:paraId="5E1D5B0D" w14:textId="77777777" w:rsidTr="00000B88">
        <w:trPr>
          <w:cantSplit/>
          <w:trHeight w:val="263"/>
        </w:trPr>
        <w:tc>
          <w:tcPr>
            <w:tcW w:w="1271" w:type="dxa"/>
            <w:vAlign w:val="center"/>
          </w:tcPr>
          <w:p w14:paraId="2BDC5726" w14:textId="77777777" w:rsidR="00847E08" w:rsidRPr="00000B88" w:rsidRDefault="00847E08" w:rsidP="00000B88">
            <w:pPr>
              <w:autoSpaceDE w:val="0"/>
              <w:autoSpaceDN w:val="0"/>
              <w:adjustRightInd w:val="0"/>
              <w:spacing w:before="60" w:after="60"/>
              <w:jc w:val="center"/>
              <w:rPr>
                <w:rFonts w:asciiTheme="minorHAnsi" w:hAnsiTheme="minorHAnsi"/>
                <w:sz w:val="22"/>
                <w:szCs w:val="22"/>
              </w:rPr>
            </w:pPr>
            <w:r w:rsidRPr="00000B88">
              <w:rPr>
                <w:rFonts w:asciiTheme="minorHAnsi" w:hAnsiTheme="minorHAnsi"/>
                <w:sz w:val="22"/>
                <w:szCs w:val="22"/>
              </w:rPr>
              <w:t>2.</w:t>
            </w:r>
          </w:p>
        </w:tc>
        <w:tc>
          <w:tcPr>
            <w:tcW w:w="6885" w:type="dxa"/>
            <w:vAlign w:val="center"/>
          </w:tcPr>
          <w:p w14:paraId="3F081735" w14:textId="77777777" w:rsidR="00847E08" w:rsidRPr="00000B88" w:rsidRDefault="00847E08" w:rsidP="00000B88">
            <w:pPr>
              <w:autoSpaceDE w:val="0"/>
              <w:autoSpaceDN w:val="0"/>
              <w:adjustRightInd w:val="0"/>
              <w:spacing w:before="60" w:after="60"/>
              <w:jc w:val="both"/>
              <w:rPr>
                <w:rFonts w:asciiTheme="minorHAnsi" w:hAnsiTheme="minorHAnsi"/>
                <w:sz w:val="22"/>
                <w:szCs w:val="22"/>
              </w:rPr>
            </w:pPr>
            <w:r w:rsidRPr="00000B88">
              <w:rPr>
                <w:rFonts w:asciiTheme="minorHAnsi" w:hAnsiTheme="minorHAnsi"/>
                <w:sz w:val="22"/>
                <w:szCs w:val="22"/>
              </w:rPr>
              <w:t xml:space="preserve">Realizacja </w:t>
            </w:r>
            <w:r w:rsidR="005E3484" w:rsidRPr="00000B88">
              <w:rPr>
                <w:rFonts w:asciiTheme="minorHAnsi" w:hAnsiTheme="minorHAnsi"/>
                <w:sz w:val="22"/>
                <w:szCs w:val="22"/>
              </w:rPr>
              <w:t>prac B+R</w:t>
            </w:r>
            <w:r w:rsidRPr="00000B88">
              <w:rPr>
                <w:rFonts w:asciiTheme="minorHAnsi" w:hAnsiTheme="minorHAnsi"/>
                <w:sz w:val="22"/>
                <w:szCs w:val="22"/>
              </w:rPr>
              <w:t xml:space="preserve"> jest niezbędna dla osiągnięcia założonych celów przedsięwzięcia </w:t>
            </w:r>
            <w:r w:rsidR="00175C60">
              <w:rPr>
                <w:rFonts w:asciiTheme="minorHAnsi" w:hAnsiTheme="minorHAnsi"/>
                <w:sz w:val="22"/>
                <w:szCs w:val="22"/>
              </w:rPr>
              <w:t>inwestycyjno-innowacyjnego</w:t>
            </w:r>
            <w:r w:rsidR="005E3484" w:rsidRPr="00000B88">
              <w:rPr>
                <w:rFonts w:asciiTheme="minorHAnsi" w:hAnsiTheme="minorHAnsi"/>
                <w:sz w:val="22"/>
                <w:szCs w:val="22"/>
              </w:rPr>
              <w:t xml:space="preserve"> </w:t>
            </w:r>
            <w:r w:rsidRPr="00000B88">
              <w:rPr>
                <w:rFonts w:asciiTheme="minorHAnsi" w:hAnsiTheme="minorHAnsi"/>
                <w:sz w:val="22"/>
                <w:szCs w:val="22"/>
              </w:rPr>
              <w:t xml:space="preserve">realizowanego na podstawie wniosku WoD_W lub stworzy uzasadnioną wartość dodaną w stosunku do pierwotnych celów projektu </w:t>
            </w:r>
            <w:r w:rsidR="00175C60">
              <w:rPr>
                <w:rFonts w:asciiTheme="minorHAnsi" w:hAnsiTheme="minorHAnsi"/>
                <w:sz w:val="22"/>
                <w:szCs w:val="22"/>
              </w:rPr>
              <w:t>inwestycyjno-innowacyjnego</w:t>
            </w:r>
          </w:p>
        </w:tc>
        <w:tc>
          <w:tcPr>
            <w:tcW w:w="1134" w:type="dxa"/>
            <w:vAlign w:val="center"/>
          </w:tcPr>
          <w:p w14:paraId="346F3441" w14:textId="77777777" w:rsidR="00847E08" w:rsidRPr="00000B88" w:rsidRDefault="00847E08" w:rsidP="00000B88">
            <w:pPr>
              <w:autoSpaceDE w:val="0"/>
              <w:autoSpaceDN w:val="0"/>
              <w:adjustRightInd w:val="0"/>
              <w:spacing w:before="60" w:after="60"/>
              <w:jc w:val="center"/>
              <w:rPr>
                <w:rFonts w:asciiTheme="minorHAnsi" w:hAnsiTheme="minorHAnsi"/>
                <w:sz w:val="22"/>
                <w:szCs w:val="22"/>
              </w:rPr>
            </w:pPr>
          </w:p>
        </w:tc>
        <w:tc>
          <w:tcPr>
            <w:tcW w:w="992" w:type="dxa"/>
          </w:tcPr>
          <w:p w14:paraId="29347FF3" w14:textId="77777777" w:rsidR="00847E08" w:rsidRPr="00000B88" w:rsidRDefault="00847E08" w:rsidP="00000B88">
            <w:pPr>
              <w:autoSpaceDE w:val="0"/>
              <w:autoSpaceDN w:val="0"/>
              <w:adjustRightInd w:val="0"/>
              <w:spacing w:before="60" w:after="60"/>
              <w:jc w:val="center"/>
              <w:rPr>
                <w:rFonts w:asciiTheme="minorHAnsi" w:hAnsiTheme="minorHAnsi"/>
                <w:sz w:val="22"/>
                <w:szCs w:val="22"/>
              </w:rPr>
            </w:pPr>
          </w:p>
        </w:tc>
      </w:tr>
      <w:tr w:rsidR="00847E08" w:rsidRPr="00000B88" w14:paraId="42625FFE" w14:textId="77777777" w:rsidTr="00000B88">
        <w:trPr>
          <w:cantSplit/>
          <w:trHeight w:val="263"/>
        </w:trPr>
        <w:tc>
          <w:tcPr>
            <w:tcW w:w="10282" w:type="dxa"/>
            <w:gridSpan w:val="4"/>
            <w:vAlign w:val="center"/>
          </w:tcPr>
          <w:p w14:paraId="273AF065" w14:textId="77777777" w:rsidR="007C100E" w:rsidRPr="00000B88" w:rsidRDefault="007C100E" w:rsidP="00000B88">
            <w:pPr>
              <w:autoSpaceDE w:val="0"/>
              <w:autoSpaceDN w:val="0"/>
              <w:adjustRightInd w:val="0"/>
              <w:spacing w:after="60"/>
              <w:jc w:val="both"/>
              <w:rPr>
                <w:rFonts w:asciiTheme="minorHAnsi" w:hAnsiTheme="minorHAnsi"/>
                <w:i/>
                <w:iCs/>
                <w:color w:val="000000"/>
                <w:sz w:val="22"/>
                <w:szCs w:val="22"/>
              </w:rPr>
            </w:pPr>
            <w:r w:rsidRPr="00000B88">
              <w:rPr>
                <w:rFonts w:asciiTheme="minorHAnsi" w:hAnsiTheme="minorHAnsi"/>
                <w:i/>
                <w:iCs/>
                <w:color w:val="000000"/>
                <w:sz w:val="22"/>
                <w:szCs w:val="22"/>
              </w:rPr>
              <w:t>Zasady oceny:</w:t>
            </w:r>
          </w:p>
          <w:p w14:paraId="1B251109" w14:textId="77777777" w:rsidR="007C100E" w:rsidRPr="00000B88" w:rsidRDefault="007C100E" w:rsidP="00000B88">
            <w:pPr>
              <w:autoSpaceDE w:val="0"/>
              <w:autoSpaceDN w:val="0"/>
              <w:adjustRightInd w:val="0"/>
              <w:spacing w:after="60"/>
              <w:jc w:val="both"/>
              <w:rPr>
                <w:rFonts w:asciiTheme="minorHAnsi" w:hAnsiTheme="minorHAnsi"/>
                <w:i/>
                <w:iCs/>
                <w:color w:val="000000"/>
                <w:sz w:val="22"/>
                <w:szCs w:val="22"/>
              </w:rPr>
            </w:pPr>
            <w:r w:rsidRPr="00000B88">
              <w:rPr>
                <w:rFonts w:asciiTheme="minorHAnsi" w:hAnsiTheme="minorHAnsi"/>
                <w:sz w:val="22"/>
                <w:szCs w:val="22"/>
              </w:rPr>
              <w:t xml:space="preserve">Uzasadniono niezbędność realizacji prac badawczo - rozwojowych dla osiągnięcia celów przedsięwzięcia </w:t>
            </w:r>
            <w:r w:rsidR="00175C60">
              <w:rPr>
                <w:rFonts w:asciiTheme="minorHAnsi" w:hAnsiTheme="minorHAnsi"/>
                <w:sz w:val="22"/>
                <w:szCs w:val="22"/>
              </w:rPr>
              <w:t>inwestycyjno-innowacyjnego</w:t>
            </w:r>
            <w:r w:rsidRPr="00000B88">
              <w:rPr>
                <w:rFonts w:asciiTheme="minorHAnsi" w:hAnsiTheme="minorHAnsi"/>
                <w:sz w:val="22"/>
                <w:szCs w:val="22"/>
              </w:rPr>
              <w:t>, ewentualnie prac</w:t>
            </w:r>
            <w:r w:rsidR="002D51AA" w:rsidRPr="00000B88">
              <w:rPr>
                <w:rFonts w:asciiTheme="minorHAnsi" w:hAnsiTheme="minorHAnsi"/>
                <w:sz w:val="22"/>
                <w:szCs w:val="22"/>
              </w:rPr>
              <w:t>e</w:t>
            </w:r>
            <w:r w:rsidRPr="00000B88">
              <w:rPr>
                <w:rFonts w:asciiTheme="minorHAnsi" w:hAnsiTheme="minorHAnsi"/>
                <w:sz w:val="22"/>
                <w:szCs w:val="22"/>
              </w:rPr>
              <w:t xml:space="preserve"> B+R </w:t>
            </w:r>
            <w:r w:rsidR="002D51AA" w:rsidRPr="00000B88">
              <w:rPr>
                <w:rFonts w:asciiTheme="minorHAnsi" w:hAnsiTheme="minorHAnsi"/>
                <w:sz w:val="22"/>
                <w:szCs w:val="22"/>
              </w:rPr>
              <w:t xml:space="preserve">pozwolą </w:t>
            </w:r>
            <w:r w:rsidRPr="00000B88">
              <w:rPr>
                <w:rFonts w:asciiTheme="minorHAnsi" w:hAnsiTheme="minorHAnsi"/>
                <w:sz w:val="22"/>
                <w:szCs w:val="22"/>
              </w:rPr>
              <w:t>uniknąć niemożliwych do zidentyfikowania przed</w:t>
            </w:r>
            <w:r w:rsidR="002D51AA" w:rsidRPr="00000B88">
              <w:rPr>
                <w:rFonts w:asciiTheme="minorHAnsi" w:hAnsiTheme="minorHAnsi"/>
                <w:sz w:val="22"/>
                <w:szCs w:val="22"/>
              </w:rPr>
              <w:t xml:space="preserve"> realizacją przedsięwzięcia </w:t>
            </w:r>
            <w:r w:rsidR="00175C60">
              <w:rPr>
                <w:rFonts w:asciiTheme="minorHAnsi" w:hAnsiTheme="minorHAnsi"/>
                <w:sz w:val="22"/>
                <w:szCs w:val="22"/>
              </w:rPr>
              <w:t>inwestycyjno-innowacyjnego</w:t>
            </w:r>
            <w:r w:rsidRPr="00000B88">
              <w:rPr>
                <w:rFonts w:asciiTheme="minorHAnsi" w:hAnsiTheme="minorHAnsi"/>
                <w:sz w:val="22"/>
                <w:szCs w:val="22"/>
              </w:rPr>
              <w:t xml:space="preserve"> ryzyk, stanowiących obecnie zagrożenie dla realizacji</w:t>
            </w:r>
            <w:r w:rsidR="00774D9C">
              <w:rPr>
                <w:rFonts w:asciiTheme="minorHAnsi" w:hAnsiTheme="minorHAnsi"/>
                <w:sz w:val="22"/>
                <w:szCs w:val="22"/>
              </w:rPr>
              <w:t xml:space="preserve"> </w:t>
            </w:r>
            <w:r w:rsidRPr="00000B88">
              <w:rPr>
                <w:rFonts w:asciiTheme="minorHAnsi" w:hAnsiTheme="minorHAnsi"/>
                <w:sz w:val="22"/>
                <w:szCs w:val="22"/>
              </w:rPr>
              <w:t xml:space="preserve">celów </w:t>
            </w:r>
            <w:r w:rsidRPr="00000B88">
              <w:rPr>
                <w:rFonts w:asciiTheme="minorHAnsi" w:hAnsiTheme="minorHAnsi"/>
                <w:sz w:val="22"/>
                <w:szCs w:val="22"/>
              </w:rPr>
              <w:lastRenderedPageBreak/>
              <w:t>projektu, lub też zidentyfikowano w trakcie realizacji projektu potencjalną możliwość uzyskania wartości dodanej w stosunku do pierwotnych w</w:t>
            </w:r>
            <w:r w:rsidR="00000B88" w:rsidRPr="00000B88">
              <w:rPr>
                <w:rFonts w:asciiTheme="minorHAnsi" w:hAnsiTheme="minorHAnsi"/>
                <w:sz w:val="22"/>
                <w:szCs w:val="22"/>
              </w:rPr>
              <w:t>alorów rozwiązania/technologii</w:t>
            </w:r>
            <w:r w:rsidR="00E85DCD">
              <w:rPr>
                <w:rFonts w:asciiTheme="minorHAnsi" w:hAnsiTheme="minorHAnsi"/>
                <w:sz w:val="22"/>
                <w:szCs w:val="22"/>
              </w:rPr>
              <w:t>;</w:t>
            </w:r>
          </w:p>
          <w:p w14:paraId="780B3E8A" w14:textId="77777777" w:rsidR="00847E08" w:rsidRPr="00000B88" w:rsidRDefault="00847E08" w:rsidP="00000B88">
            <w:pPr>
              <w:jc w:val="both"/>
              <w:rPr>
                <w:rFonts w:asciiTheme="minorHAnsi" w:hAnsiTheme="minorHAnsi"/>
                <w:sz w:val="22"/>
                <w:szCs w:val="22"/>
              </w:rPr>
            </w:pPr>
          </w:p>
          <w:p w14:paraId="626B1DC8" w14:textId="77777777" w:rsidR="00847E08" w:rsidRPr="00000B88" w:rsidRDefault="00847E08" w:rsidP="00000B88">
            <w:pPr>
              <w:jc w:val="both"/>
              <w:rPr>
                <w:rFonts w:asciiTheme="minorHAnsi" w:hAnsiTheme="minorHAnsi"/>
                <w:sz w:val="22"/>
                <w:szCs w:val="22"/>
              </w:rPr>
            </w:pPr>
            <w:r w:rsidRPr="00000B88">
              <w:rPr>
                <w:rFonts w:asciiTheme="minorHAnsi" w:hAnsiTheme="minorHAnsi"/>
                <w:i/>
                <w:sz w:val="22"/>
                <w:szCs w:val="22"/>
              </w:rPr>
              <w:t xml:space="preserve">Negatywna ocena kryterium </w:t>
            </w:r>
            <w:r w:rsidRPr="00000B88">
              <w:rPr>
                <w:rFonts w:asciiTheme="minorHAnsi" w:hAnsiTheme="minorHAnsi"/>
                <w:b/>
                <w:bCs/>
                <w:i/>
                <w:sz w:val="22"/>
                <w:szCs w:val="22"/>
              </w:rPr>
              <w:t>powoduje odrzucenie wniosku</w:t>
            </w:r>
            <w:r w:rsidR="00E85DCD">
              <w:rPr>
                <w:rFonts w:asciiTheme="minorHAnsi" w:hAnsiTheme="minorHAnsi"/>
                <w:b/>
                <w:bCs/>
                <w:i/>
                <w:sz w:val="22"/>
                <w:szCs w:val="22"/>
              </w:rPr>
              <w:t>.</w:t>
            </w:r>
          </w:p>
        </w:tc>
      </w:tr>
      <w:tr w:rsidR="00847E08" w:rsidRPr="00000B88" w14:paraId="74E59BF6" w14:textId="77777777" w:rsidTr="00000B88">
        <w:trPr>
          <w:cantSplit/>
          <w:trHeight w:val="263"/>
        </w:trPr>
        <w:tc>
          <w:tcPr>
            <w:tcW w:w="1271" w:type="dxa"/>
            <w:vAlign w:val="center"/>
          </w:tcPr>
          <w:p w14:paraId="5309610C" w14:textId="77777777" w:rsidR="00847E08" w:rsidRPr="00000B88" w:rsidRDefault="00847E08" w:rsidP="00000B88">
            <w:pPr>
              <w:autoSpaceDE w:val="0"/>
              <w:autoSpaceDN w:val="0"/>
              <w:adjustRightInd w:val="0"/>
              <w:spacing w:before="60" w:after="60"/>
              <w:jc w:val="center"/>
              <w:rPr>
                <w:rFonts w:asciiTheme="minorHAnsi" w:hAnsiTheme="minorHAnsi"/>
                <w:sz w:val="22"/>
                <w:szCs w:val="22"/>
              </w:rPr>
            </w:pPr>
            <w:r w:rsidRPr="00000B88">
              <w:rPr>
                <w:rFonts w:asciiTheme="minorHAnsi" w:hAnsiTheme="minorHAnsi"/>
                <w:sz w:val="22"/>
                <w:szCs w:val="22"/>
              </w:rPr>
              <w:lastRenderedPageBreak/>
              <w:t>3.</w:t>
            </w:r>
          </w:p>
        </w:tc>
        <w:tc>
          <w:tcPr>
            <w:tcW w:w="6885" w:type="dxa"/>
            <w:vAlign w:val="center"/>
          </w:tcPr>
          <w:p w14:paraId="29DCF808" w14:textId="77777777" w:rsidR="00847E08" w:rsidRPr="00000B88" w:rsidRDefault="00847E08" w:rsidP="00062CF0">
            <w:pPr>
              <w:autoSpaceDE w:val="0"/>
              <w:autoSpaceDN w:val="0"/>
              <w:adjustRightInd w:val="0"/>
              <w:spacing w:before="60" w:after="60"/>
              <w:jc w:val="both"/>
              <w:rPr>
                <w:rFonts w:asciiTheme="minorHAnsi" w:hAnsiTheme="minorHAnsi"/>
                <w:sz w:val="22"/>
                <w:szCs w:val="22"/>
              </w:rPr>
            </w:pPr>
            <w:r w:rsidRPr="00000B88">
              <w:rPr>
                <w:rFonts w:asciiTheme="minorHAnsi" w:hAnsiTheme="minorHAnsi"/>
                <w:sz w:val="22"/>
                <w:szCs w:val="22"/>
              </w:rPr>
              <w:t xml:space="preserve">Potrzeba realizacji prac B+R jest ściśle związana z </w:t>
            </w:r>
            <w:r w:rsidRPr="005B7DE6">
              <w:rPr>
                <w:rFonts w:asciiTheme="minorHAnsi" w:hAnsiTheme="minorHAnsi"/>
                <w:sz w:val="22"/>
                <w:szCs w:val="22"/>
              </w:rPr>
              <w:t xml:space="preserve">potrzebami </w:t>
            </w:r>
            <w:r w:rsidRPr="009E2DF3">
              <w:rPr>
                <w:rFonts w:asciiTheme="minorHAnsi" w:hAnsiTheme="minorHAnsi"/>
                <w:sz w:val="22"/>
                <w:szCs w:val="22"/>
              </w:rPr>
              <w:t>zidentyfikowanymi p</w:t>
            </w:r>
            <w:r w:rsidR="005E3484" w:rsidRPr="009E2DF3">
              <w:rPr>
                <w:rFonts w:asciiTheme="minorHAnsi" w:hAnsiTheme="minorHAnsi"/>
                <w:sz w:val="22"/>
                <w:szCs w:val="22"/>
              </w:rPr>
              <w:t xml:space="preserve">odczas realizacji </w:t>
            </w:r>
            <w:r w:rsidR="005B7DE6" w:rsidRPr="005B7DE6">
              <w:rPr>
                <w:rFonts w:asciiTheme="minorHAnsi" w:hAnsiTheme="minorHAnsi" w:cstheme="minorHAnsi"/>
                <w:sz w:val="22"/>
                <w:szCs w:val="22"/>
              </w:rPr>
              <w:t>przedsięwzięcia</w:t>
            </w:r>
            <w:r w:rsidR="005B7DE6" w:rsidRPr="009E2DF3" w:rsidDel="005B7DE6">
              <w:rPr>
                <w:rFonts w:asciiTheme="minorHAnsi" w:hAnsiTheme="minorHAnsi"/>
                <w:sz w:val="22"/>
                <w:szCs w:val="22"/>
              </w:rPr>
              <w:t xml:space="preserve"> </w:t>
            </w:r>
            <w:r w:rsidR="00175C60" w:rsidRPr="009E2DF3">
              <w:rPr>
                <w:rFonts w:asciiTheme="minorHAnsi" w:hAnsiTheme="minorHAnsi"/>
                <w:sz w:val="22"/>
                <w:szCs w:val="22"/>
              </w:rPr>
              <w:t>inwestycyjno-innowacyjnego</w:t>
            </w:r>
            <w:r w:rsidRPr="005B7DE6">
              <w:rPr>
                <w:rFonts w:asciiTheme="minorHAnsi" w:hAnsiTheme="minorHAnsi"/>
                <w:sz w:val="22"/>
                <w:szCs w:val="22"/>
              </w:rPr>
              <w:t xml:space="preserve"> (tj. na określonym e</w:t>
            </w:r>
            <w:r w:rsidR="005E3484" w:rsidRPr="005B7DE6">
              <w:rPr>
                <w:rFonts w:asciiTheme="minorHAnsi" w:hAnsiTheme="minorHAnsi"/>
                <w:sz w:val="22"/>
                <w:szCs w:val="22"/>
              </w:rPr>
              <w:t xml:space="preserve">tapie realizacji projektu </w:t>
            </w:r>
            <w:r w:rsidR="00175C60" w:rsidRPr="005B7DE6">
              <w:rPr>
                <w:rFonts w:asciiTheme="minorHAnsi" w:hAnsiTheme="minorHAnsi"/>
                <w:sz w:val="22"/>
                <w:szCs w:val="22"/>
              </w:rPr>
              <w:t>inwestycyjno</w:t>
            </w:r>
            <w:r w:rsidR="00175C60">
              <w:rPr>
                <w:rFonts w:asciiTheme="minorHAnsi" w:hAnsiTheme="minorHAnsi"/>
                <w:sz w:val="22"/>
                <w:szCs w:val="22"/>
              </w:rPr>
              <w:t>-innowacyjnego</w:t>
            </w:r>
            <w:r w:rsidRPr="00000B88">
              <w:rPr>
                <w:rFonts w:asciiTheme="minorHAnsi" w:hAnsiTheme="minorHAnsi"/>
                <w:sz w:val="22"/>
                <w:szCs w:val="22"/>
              </w:rPr>
              <w:t>, po realizacji określonych w umowie o dofinansowanie kamieni milowych)</w:t>
            </w:r>
          </w:p>
        </w:tc>
        <w:tc>
          <w:tcPr>
            <w:tcW w:w="1134" w:type="dxa"/>
            <w:vAlign w:val="center"/>
          </w:tcPr>
          <w:p w14:paraId="1D240940" w14:textId="77777777" w:rsidR="00847E08" w:rsidRPr="00000B88" w:rsidRDefault="00847E08" w:rsidP="00000B88">
            <w:pPr>
              <w:autoSpaceDE w:val="0"/>
              <w:autoSpaceDN w:val="0"/>
              <w:adjustRightInd w:val="0"/>
              <w:spacing w:before="60" w:after="60"/>
              <w:jc w:val="center"/>
              <w:rPr>
                <w:rFonts w:asciiTheme="minorHAnsi" w:hAnsiTheme="minorHAnsi"/>
                <w:sz w:val="22"/>
                <w:szCs w:val="22"/>
              </w:rPr>
            </w:pPr>
          </w:p>
        </w:tc>
        <w:tc>
          <w:tcPr>
            <w:tcW w:w="992" w:type="dxa"/>
          </w:tcPr>
          <w:p w14:paraId="0A839486" w14:textId="77777777" w:rsidR="00847E08" w:rsidRPr="00000B88" w:rsidRDefault="00847E08" w:rsidP="00000B88">
            <w:pPr>
              <w:autoSpaceDE w:val="0"/>
              <w:autoSpaceDN w:val="0"/>
              <w:adjustRightInd w:val="0"/>
              <w:spacing w:before="60" w:after="60"/>
              <w:jc w:val="center"/>
              <w:rPr>
                <w:rFonts w:asciiTheme="minorHAnsi" w:hAnsiTheme="minorHAnsi"/>
                <w:sz w:val="22"/>
                <w:szCs w:val="22"/>
              </w:rPr>
            </w:pPr>
          </w:p>
        </w:tc>
      </w:tr>
      <w:tr w:rsidR="00847E08" w:rsidRPr="00000B88" w14:paraId="4237D114" w14:textId="77777777" w:rsidTr="00000B88">
        <w:trPr>
          <w:cantSplit/>
          <w:trHeight w:val="263"/>
        </w:trPr>
        <w:tc>
          <w:tcPr>
            <w:tcW w:w="10282" w:type="dxa"/>
            <w:gridSpan w:val="4"/>
            <w:vAlign w:val="center"/>
          </w:tcPr>
          <w:p w14:paraId="279D30EB" w14:textId="77777777" w:rsidR="00847E08" w:rsidRPr="00000B88" w:rsidRDefault="00847E08" w:rsidP="00000B88">
            <w:pPr>
              <w:autoSpaceDE w:val="0"/>
              <w:autoSpaceDN w:val="0"/>
              <w:adjustRightInd w:val="0"/>
              <w:spacing w:after="60"/>
              <w:jc w:val="both"/>
              <w:rPr>
                <w:rFonts w:asciiTheme="minorHAnsi" w:hAnsiTheme="minorHAnsi"/>
                <w:sz w:val="22"/>
                <w:szCs w:val="22"/>
              </w:rPr>
            </w:pPr>
            <w:r w:rsidRPr="00000B88">
              <w:rPr>
                <w:rFonts w:asciiTheme="minorHAnsi" w:hAnsiTheme="minorHAnsi"/>
                <w:i/>
                <w:iCs/>
                <w:color w:val="000000"/>
                <w:sz w:val="22"/>
                <w:szCs w:val="22"/>
              </w:rPr>
              <w:t>Zasady oceny:</w:t>
            </w:r>
            <w:r w:rsidRPr="00000B88">
              <w:rPr>
                <w:rFonts w:asciiTheme="minorHAnsi" w:hAnsiTheme="minorHAnsi"/>
                <w:sz w:val="22"/>
                <w:szCs w:val="22"/>
              </w:rPr>
              <w:t xml:space="preserve"> </w:t>
            </w:r>
          </w:p>
          <w:p w14:paraId="546A6749" w14:textId="77777777" w:rsidR="00847E08" w:rsidRPr="00000B88" w:rsidRDefault="00847E08" w:rsidP="00000B88">
            <w:pPr>
              <w:autoSpaceDE w:val="0"/>
              <w:autoSpaceDN w:val="0"/>
              <w:adjustRightInd w:val="0"/>
              <w:spacing w:after="60"/>
              <w:jc w:val="both"/>
              <w:rPr>
                <w:rFonts w:asciiTheme="minorHAnsi" w:hAnsiTheme="minorHAnsi"/>
                <w:sz w:val="22"/>
                <w:szCs w:val="22"/>
              </w:rPr>
            </w:pPr>
          </w:p>
          <w:p w14:paraId="1109330A" w14:textId="77777777" w:rsidR="00847E08" w:rsidRPr="00000B88" w:rsidRDefault="00847E08" w:rsidP="00A347A1">
            <w:pPr>
              <w:pStyle w:val="Akapitzlist"/>
              <w:numPr>
                <w:ilvl w:val="0"/>
                <w:numId w:val="26"/>
              </w:numPr>
              <w:autoSpaceDE w:val="0"/>
              <w:autoSpaceDN w:val="0"/>
              <w:adjustRightInd w:val="0"/>
              <w:spacing w:after="60"/>
              <w:jc w:val="both"/>
              <w:rPr>
                <w:rFonts w:asciiTheme="minorHAnsi" w:hAnsiTheme="minorHAnsi"/>
                <w:sz w:val="22"/>
                <w:szCs w:val="22"/>
              </w:rPr>
            </w:pPr>
            <w:r w:rsidRPr="00000B88">
              <w:rPr>
                <w:rFonts w:asciiTheme="minorHAnsi" w:hAnsiTheme="minorHAnsi"/>
                <w:sz w:val="22"/>
                <w:szCs w:val="22"/>
              </w:rPr>
              <w:t xml:space="preserve">uzasadniono, że konieczność realizacji przedmiotowego zakresu prac </w:t>
            </w:r>
            <w:r w:rsidR="005E3484" w:rsidRPr="00000B88">
              <w:rPr>
                <w:rFonts w:asciiTheme="minorHAnsi" w:hAnsiTheme="minorHAnsi"/>
                <w:sz w:val="22"/>
                <w:szCs w:val="22"/>
              </w:rPr>
              <w:t>B+R</w:t>
            </w:r>
            <w:r w:rsidRPr="00000B88">
              <w:rPr>
                <w:rFonts w:asciiTheme="minorHAnsi" w:hAnsiTheme="minorHAnsi"/>
                <w:sz w:val="22"/>
                <w:szCs w:val="22"/>
              </w:rPr>
              <w:t xml:space="preserve"> nie była możliwa do określenia przed rozpoczęciem </w:t>
            </w:r>
            <w:r w:rsidR="005E3484" w:rsidRPr="00000B88">
              <w:rPr>
                <w:rFonts w:asciiTheme="minorHAnsi" w:hAnsiTheme="minorHAnsi"/>
                <w:sz w:val="22"/>
                <w:szCs w:val="22"/>
              </w:rPr>
              <w:t>wdrożenia</w:t>
            </w:r>
            <w:r w:rsidRPr="00000B88">
              <w:rPr>
                <w:rFonts w:asciiTheme="minorHAnsi" w:hAnsiTheme="minorHAnsi"/>
                <w:sz w:val="22"/>
                <w:szCs w:val="22"/>
              </w:rPr>
              <w:t xml:space="preserve">, </w:t>
            </w:r>
            <w:r w:rsidR="005E3484" w:rsidRPr="00000B88">
              <w:rPr>
                <w:rFonts w:asciiTheme="minorHAnsi" w:hAnsiTheme="minorHAnsi"/>
                <w:sz w:val="22"/>
                <w:szCs w:val="22"/>
              </w:rPr>
              <w:t>i</w:t>
            </w:r>
            <w:r w:rsidRPr="00000B88">
              <w:rPr>
                <w:rFonts w:asciiTheme="minorHAnsi" w:hAnsiTheme="minorHAnsi"/>
                <w:sz w:val="22"/>
                <w:szCs w:val="22"/>
              </w:rPr>
              <w:t xml:space="preserve"> jest wynikiem określonych doświadczeń/wniosków powstałych i</w:t>
            </w:r>
            <w:r w:rsidR="00000B88" w:rsidRPr="00000B88">
              <w:rPr>
                <w:rFonts w:asciiTheme="minorHAnsi" w:hAnsiTheme="minorHAnsi"/>
                <w:sz w:val="22"/>
                <w:szCs w:val="22"/>
              </w:rPr>
              <w:t> </w:t>
            </w:r>
            <w:r w:rsidRPr="00000B88">
              <w:rPr>
                <w:rFonts w:asciiTheme="minorHAnsi" w:hAnsiTheme="minorHAnsi"/>
                <w:sz w:val="22"/>
                <w:szCs w:val="22"/>
              </w:rPr>
              <w:t>zidentyfikowanych na etapie prac wdrożeniowych projektu, którego dojrzałość do wdrożenia i</w:t>
            </w:r>
            <w:r w:rsidR="00000B88" w:rsidRPr="00000B88">
              <w:rPr>
                <w:rFonts w:asciiTheme="minorHAnsi" w:hAnsiTheme="minorHAnsi"/>
                <w:sz w:val="22"/>
                <w:szCs w:val="22"/>
              </w:rPr>
              <w:t> </w:t>
            </w:r>
            <w:r w:rsidRPr="00000B88">
              <w:rPr>
                <w:rFonts w:asciiTheme="minorHAnsi" w:hAnsiTheme="minorHAnsi"/>
                <w:sz w:val="22"/>
                <w:szCs w:val="22"/>
              </w:rPr>
              <w:t>komercjalizacji była uprawdopodobniona przed rozpoczęciem jego realizacji;</w:t>
            </w:r>
          </w:p>
          <w:p w14:paraId="28F7C01B" w14:textId="77777777" w:rsidR="00847E08" w:rsidRPr="00000B88" w:rsidRDefault="00847E08" w:rsidP="00A347A1">
            <w:pPr>
              <w:pStyle w:val="Akapitzlist"/>
              <w:numPr>
                <w:ilvl w:val="0"/>
                <w:numId w:val="26"/>
              </w:numPr>
              <w:autoSpaceDE w:val="0"/>
              <w:autoSpaceDN w:val="0"/>
              <w:adjustRightInd w:val="0"/>
              <w:spacing w:after="60"/>
              <w:jc w:val="both"/>
              <w:rPr>
                <w:rFonts w:asciiTheme="minorHAnsi" w:hAnsiTheme="minorHAnsi"/>
                <w:sz w:val="22"/>
                <w:szCs w:val="22"/>
              </w:rPr>
            </w:pPr>
            <w:r w:rsidRPr="00000B88">
              <w:rPr>
                <w:rFonts w:asciiTheme="minorHAnsi" w:hAnsiTheme="minorHAnsi"/>
                <w:sz w:val="22"/>
                <w:szCs w:val="22"/>
              </w:rPr>
              <w:t xml:space="preserve">przedstawiono plan prac </w:t>
            </w:r>
            <w:r w:rsidR="005E3484" w:rsidRPr="00000B88">
              <w:rPr>
                <w:rFonts w:asciiTheme="minorHAnsi" w:hAnsiTheme="minorHAnsi"/>
                <w:sz w:val="22"/>
                <w:szCs w:val="22"/>
              </w:rPr>
              <w:t>B+R</w:t>
            </w:r>
            <w:r w:rsidRPr="00000B88">
              <w:rPr>
                <w:rFonts w:asciiTheme="minorHAnsi" w:hAnsiTheme="minorHAnsi"/>
                <w:sz w:val="22"/>
                <w:szCs w:val="22"/>
              </w:rPr>
              <w:t>, uzasadniono proponowany zakres merytoryczny pod kątem zgodności z</w:t>
            </w:r>
            <w:r w:rsidR="00000B88" w:rsidRPr="00000B88">
              <w:rPr>
                <w:rFonts w:asciiTheme="minorHAnsi" w:hAnsiTheme="minorHAnsi"/>
                <w:sz w:val="22"/>
                <w:szCs w:val="22"/>
              </w:rPr>
              <w:t> </w:t>
            </w:r>
            <w:r w:rsidRPr="00000B88">
              <w:rPr>
                <w:rFonts w:asciiTheme="minorHAnsi" w:hAnsiTheme="minorHAnsi"/>
                <w:sz w:val="22"/>
                <w:szCs w:val="22"/>
              </w:rPr>
              <w:t xml:space="preserve">celami projektu, </w:t>
            </w:r>
            <w:r w:rsidR="005E3484" w:rsidRPr="00000B88">
              <w:rPr>
                <w:rFonts w:asciiTheme="minorHAnsi" w:hAnsiTheme="minorHAnsi"/>
                <w:sz w:val="22"/>
                <w:szCs w:val="22"/>
              </w:rPr>
              <w:t xml:space="preserve">jak również </w:t>
            </w:r>
            <w:r w:rsidRPr="00000B88">
              <w:rPr>
                <w:rFonts w:asciiTheme="minorHAnsi" w:hAnsiTheme="minorHAnsi"/>
                <w:sz w:val="22"/>
                <w:szCs w:val="22"/>
              </w:rPr>
              <w:t>ewentualne rozważane rozwiązania alternatyw</w:t>
            </w:r>
            <w:r w:rsidR="005E3484" w:rsidRPr="00000B88">
              <w:rPr>
                <w:rFonts w:asciiTheme="minorHAnsi" w:hAnsiTheme="minorHAnsi"/>
                <w:sz w:val="22"/>
                <w:szCs w:val="22"/>
              </w:rPr>
              <w:t xml:space="preserve">ne w tym zakresie lub ich brak; </w:t>
            </w:r>
            <w:r w:rsidRPr="00000B88">
              <w:rPr>
                <w:rFonts w:asciiTheme="minorHAnsi" w:hAnsiTheme="minorHAnsi"/>
                <w:sz w:val="22"/>
                <w:szCs w:val="22"/>
              </w:rPr>
              <w:t>określono i uzasadniono genezę/merytoryczny związek proponowanych prac z</w:t>
            </w:r>
            <w:r w:rsidR="00000B88" w:rsidRPr="00000B88">
              <w:rPr>
                <w:rFonts w:asciiTheme="minorHAnsi" w:hAnsiTheme="minorHAnsi"/>
                <w:sz w:val="22"/>
                <w:szCs w:val="22"/>
              </w:rPr>
              <w:t> </w:t>
            </w:r>
            <w:r w:rsidRPr="00000B88">
              <w:rPr>
                <w:rFonts w:asciiTheme="minorHAnsi" w:hAnsiTheme="minorHAnsi"/>
                <w:sz w:val="22"/>
                <w:szCs w:val="22"/>
              </w:rPr>
              <w:t xml:space="preserve">doświadczeniami/wnioskami powstałymi w trakcie realizacji projektu </w:t>
            </w:r>
            <w:r w:rsidR="00175C60">
              <w:rPr>
                <w:rFonts w:asciiTheme="minorHAnsi" w:hAnsiTheme="minorHAnsi"/>
                <w:sz w:val="22"/>
                <w:szCs w:val="22"/>
              </w:rPr>
              <w:t>inwestycyjno-innowacyjnego</w:t>
            </w:r>
            <w:r w:rsidRPr="00000B88">
              <w:rPr>
                <w:rFonts w:asciiTheme="minorHAnsi" w:hAnsiTheme="minorHAnsi"/>
                <w:sz w:val="22"/>
                <w:szCs w:val="22"/>
              </w:rPr>
              <w:t>;</w:t>
            </w:r>
          </w:p>
          <w:p w14:paraId="43918B7F" w14:textId="77777777" w:rsidR="00847E08" w:rsidRPr="00000B88" w:rsidRDefault="00847E08" w:rsidP="00A347A1">
            <w:pPr>
              <w:pStyle w:val="Akapitzlist"/>
              <w:numPr>
                <w:ilvl w:val="0"/>
                <w:numId w:val="26"/>
              </w:numPr>
              <w:autoSpaceDE w:val="0"/>
              <w:autoSpaceDN w:val="0"/>
              <w:adjustRightInd w:val="0"/>
              <w:spacing w:after="60"/>
              <w:jc w:val="both"/>
              <w:rPr>
                <w:rFonts w:asciiTheme="minorHAnsi" w:hAnsiTheme="minorHAnsi"/>
                <w:i/>
                <w:iCs/>
                <w:color w:val="000000"/>
                <w:sz w:val="22"/>
                <w:szCs w:val="22"/>
              </w:rPr>
            </w:pPr>
            <w:r w:rsidRPr="00000B88">
              <w:rPr>
                <w:rFonts w:asciiTheme="minorHAnsi" w:hAnsiTheme="minorHAnsi"/>
                <w:sz w:val="22"/>
                <w:szCs w:val="22"/>
              </w:rPr>
              <w:t xml:space="preserve">określono i uzasadniono wpływ realizacji zdefiniowanego zakresu prac </w:t>
            </w:r>
            <w:r w:rsidR="005E3484" w:rsidRPr="00000B88">
              <w:rPr>
                <w:rFonts w:asciiTheme="minorHAnsi" w:hAnsiTheme="minorHAnsi"/>
                <w:sz w:val="22"/>
                <w:szCs w:val="22"/>
              </w:rPr>
              <w:t>B+R</w:t>
            </w:r>
            <w:r w:rsidRPr="00000B88">
              <w:rPr>
                <w:rFonts w:asciiTheme="minorHAnsi" w:hAnsiTheme="minorHAnsi"/>
                <w:sz w:val="22"/>
                <w:szCs w:val="22"/>
              </w:rPr>
              <w:t xml:space="preserve"> na możliwość osiągnięcia ww. celów przedsięwzięcia, w tym np.: uniknięcie zidentyfikowanych ryzyk, uniknięcie spodziewanego niepowodzenia projektu (jednak nie związane z brakiem uprawdopodobnienia jego dojrzałości do wdrożenia i komercjalizacji przed rozpoczęciem realizacji), pojawiając</w:t>
            </w:r>
            <w:r w:rsidR="00B63554">
              <w:rPr>
                <w:rFonts w:asciiTheme="minorHAnsi" w:hAnsiTheme="minorHAnsi"/>
                <w:sz w:val="22"/>
                <w:szCs w:val="22"/>
              </w:rPr>
              <w:t>ą</w:t>
            </w:r>
            <w:r w:rsidRPr="00000B88">
              <w:rPr>
                <w:rFonts w:asciiTheme="minorHAnsi" w:hAnsiTheme="minorHAnsi"/>
                <w:sz w:val="22"/>
                <w:szCs w:val="22"/>
              </w:rPr>
              <w:t xml:space="preserve"> się możliwość powstania wartości dodanej w stosunku do pierwotnych walorów rozwiązania/technologii</w:t>
            </w:r>
            <w:r w:rsidR="00E85DCD">
              <w:rPr>
                <w:rFonts w:asciiTheme="minorHAnsi" w:hAnsiTheme="minorHAnsi"/>
                <w:sz w:val="22"/>
                <w:szCs w:val="22"/>
              </w:rPr>
              <w:t>;</w:t>
            </w:r>
          </w:p>
          <w:p w14:paraId="41A1701D" w14:textId="77777777" w:rsidR="00847E08" w:rsidRPr="00000B88" w:rsidRDefault="00847E08" w:rsidP="00000B88">
            <w:pPr>
              <w:pStyle w:val="Akapitzlist"/>
              <w:autoSpaceDE w:val="0"/>
              <w:autoSpaceDN w:val="0"/>
              <w:adjustRightInd w:val="0"/>
              <w:spacing w:after="60"/>
              <w:jc w:val="both"/>
              <w:rPr>
                <w:rFonts w:asciiTheme="minorHAnsi" w:hAnsiTheme="minorHAnsi"/>
                <w:i/>
                <w:iCs/>
                <w:color w:val="000000"/>
                <w:sz w:val="22"/>
                <w:szCs w:val="22"/>
              </w:rPr>
            </w:pPr>
          </w:p>
          <w:p w14:paraId="6956CE5E" w14:textId="77777777" w:rsidR="00847E08" w:rsidRPr="00000B88" w:rsidRDefault="00847E08" w:rsidP="00000B88">
            <w:pPr>
              <w:autoSpaceDE w:val="0"/>
              <w:autoSpaceDN w:val="0"/>
              <w:adjustRightInd w:val="0"/>
              <w:spacing w:before="120" w:after="120"/>
              <w:jc w:val="both"/>
              <w:rPr>
                <w:rFonts w:asciiTheme="minorHAnsi" w:hAnsiTheme="minorHAnsi"/>
                <w:sz w:val="22"/>
                <w:szCs w:val="22"/>
              </w:rPr>
            </w:pPr>
            <w:r w:rsidRPr="00000B88">
              <w:rPr>
                <w:rFonts w:asciiTheme="minorHAnsi" w:hAnsiTheme="minorHAnsi"/>
                <w:i/>
                <w:sz w:val="22"/>
                <w:szCs w:val="22"/>
              </w:rPr>
              <w:t xml:space="preserve">Negatywna ocena kryterium </w:t>
            </w:r>
            <w:r w:rsidRPr="00000B88">
              <w:rPr>
                <w:rFonts w:asciiTheme="minorHAnsi" w:hAnsiTheme="minorHAnsi"/>
                <w:b/>
                <w:bCs/>
                <w:i/>
                <w:sz w:val="22"/>
                <w:szCs w:val="22"/>
              </w:rPr>
              <w:t>powoduje odrzucenie wniosku</w:t>
            </w:r>
            <w:r w:rsidR="00E85DCD">
              <w:rPr>
                <w:rFonts w:asciiTheme="minorHAnsi" w:hAnsiTheme="minorHAnsi"/>
                <w:b/>
                <w:bCs/>
                <w:i/>
                <w:sz w:val="22"/>
                <w:szCs w:val="22"/>
              </w:rPr>
              <w:t>.</w:t>
            </w:r>
          </w:p>
        </w:tc>
      </w:tr>
      <w:tr w:rsidR="00847E08" w:rsidRPr="00000B88" w14:paraId="27971FA1" w14:textId="77777777" w:rsidTr="00000B88">
        <w:trPr>
          <w:cantSplit/>
          <w:trHeight w:val="263"/>
        </w:trPr>
        <w:tc>
          <w:tcPr>
            <w:tcW w:w="1271" w:type="dxa"/>
            <w:shd w:val="clear" w:color="auto" w:fill="BFBFBF"/>
            <w:vAlign w:val="center"/>
          </w:tcPr>
          <w:p w14:paraId="725CB970" w14:textId="77777777" w:rsidR="00847E08" w:rsidRPr="00000B88" w:rsidRDefault="00847E08" w:rsidP="00000B88">
            <w:pPr>
              <w:autoSpaceDE w:val="0"/>
              <w:autoSpaceDN w:val="0"/>
              <w:adjustRightInd w:val="0"/>
              <w:spacing w:before="120" w:after="120"/>
              <w:jc w:val="center"/>
              <w:rPr>
                <w:rFonts w:asciiTheme="minorHAnsi" w:hAnsiTheme="minorHAnsi"/>
                <w:b/>
                <w:sz w:val="22"/>
                <w:szCs w:val="22"/>
              </w:rPr>
            </w:pPr>
            <w:r w:rsidRPr="00000B88">
              <w:rPr>
                <w:rFonts w:asciiTheme="minorHAnsi" w:hAnsiTheme="minorHAnsi"/>
                <w:b/>
                <w:sz w:val="22"/>
                <w:szCs w:val="22"/>
              </w:rPr>
              <w:t>IV.</w:t>
            </w:r>
          </w:p>
        </w:tc>
        <w:tc>
          <w:tcPr>
            <w:tcW w:w="9011" w:type="dxa"/>
            <w:gridSpan w:val="3"/>
            <w:shd w:val="clear" w:color="auto" w:fill="BFBFBF"/>
            <w:vAlign w:val="center"/>
          </w:tcPr>
          <w:p w14:paraId="6A430156" w14:textId="77777777" w:rsidR="00847E08" w:rsidRPr="00000B88" w:rsidRDefault="00847E08" w:rsidP="00000B88">
            <w:pPr>
              <w:spacing w:before="120" w:after="120" w:line="276" w:lineRule="auto"/>
              <w:jc w:val="both"/>
              <w:rPr>
                <w:rFonts w:asciiTheme="minorHAnsi" w:hAnsiTheme="minorHAnsi"/>
                <w:b/>
                <w:sz w:val="22"/>
                <w:szCs w:val="22"/>
              </w:rPr>
            </w:pPr>
            <w:r w:rsidRPr="00000B88">
              <w:rPr>
                <w:rFonts w:asciiTheme="minorHAnsi" w:hAnsiTheme="minorHAnsi"/>
                <w:b/>
                <w:sz w:val="22"/>
                <w:szCs w:val="22"/>
              </w:rPr>
              <w:t>WYKONALNOŚĆ PRZEDSIĘWZIĘCIA</w:t>
            </w:r>
          </w:p>
        </w:tc>
      </w:tr>
      <w:tr w:rsidR="00847E08" w:rsidRPr="00000B88" w14:paraId="66824769" w14:textId="77777777" w:rsidTr="00000B88">
        <w:trPr>
          <w:cantSplit/>
          <w:trHeight w:val="263"/>
        </w:trPr>
        <w:tc>
          <w:tcPr>
            <w:tcW w:w="1271" w:type="dxa"/>
            <w:vAlign w:val="center"/>
          </w:tcPr>
          <w:p w14:paraId="6BA51FBA" w14:textId="77777777" w:rsidR="00847E08" w:rsidRPr="00000B88" w:rsidRDefault="007C100E" w:rsidP="00000B88">
            <w:pPr>
              <w:autoSpaceDE w:val="0"/>
              <w:autoSpaceDN w:val="0"/>
              <w:adjustRightInd w:val="0"/>
              <w:spacing w:before="60" w:after="60"/>
              <w:jc w:val="center"/>
              <w:rPr>
                <w:rFonts w:asciiTheme="minorHAnsi" w:hAnsiTheme="minorHAnsi"/>
                <w:sz w:val="22"/>
                <w:szCs w:val="22"/>
              </w:rPr>
            </w:pPr>
            <w:r w:rsidRPr="00000B88">
              <w:rPr>
                <w:rFonts w:asciiTheme="minorHAnsi" w:hAnsiTheme="minorHAnsi"/>
                <w:sz w:val="22"/>
                <w:szCs w:val="22"/>
              </w:rPr>
              <w:t>1</w:t>
            </w:r>
            <w:r w:rsidR="00847E08" w:rsidRPr="00000B88">
              <w:rPr>
                <w:rFonts w:asciiTheme="minorHAnsi" w:hAnsiTheme="minorHAnsi"/>
                <w:sz w:val="22"/>
                <w:szCs w:val="22"/>
              </w:rPr>
              <w:t>.</w:t>
            </w:r>
          </w:p>
        </w:tc>
        <w:tc>
          <w:tcPr>
            <w:tcW w:w="6885" w:type="dxa"/>
            <w:vAlign w:val="center"/>
          </w:tcPr>
          <w:p w14:paraId="38BF2446" w14:textId="77777777" w:rsidR="00847E08" w:rsidRPr="00000B88" w:rsidRDefault="00847E08" w:rsidP="00000B88">
            <w:pPr>
              <w:autoSpaceDE w:val="0"/>
              <w:autoSpaceDN w:val="0"/>
              <w:adjustRightInd w:val="0"/>
              <w:spacing w:before="60" w:after="60"/>
              <w:jc w:val="both"/>
              <w:rPr>
                <w:rFonts w:asciiTheme="minorHAnsi" w:hAnsiTheme="minorHAnsi"/>
                <w:sz w:val="22"/>
                <w:szCs w:val="22"/>
              </w:rPr>
            </w:pPr>
            <w:r w:rsidRPr="00000B88">
              <w:rPr>
                <w:rFonts w:asciiTheme="minorHAnsi" w:hAnsiTheme="minorHAnsi"/>
                <w:sz w:val="22"/>
                <w:szCs w:val="22"/>
              </w:rPr>
              <w:t xml:space="preserve">Posiadanie odpowiednich zasobów materialnych i kadrowych niezbędnych do wykonania projektu oraz przedstawienie przejrzystej struktury realizacji </w:t>
            </w:r>
          </w:p>
        </w:tc>
        <w:tc>
          <w:tcPr>
            <w:tcW w:w="1134" w:type="dxa"/>
            <w:vAlign w:val="center"/>
          </w:tcPr>
          <w:p w14:paraId="17DF5518" w14:textId="77777777" w:rsidR="00847E08" w:rsidRPr="00000B88" w:rsidRDefault="00847E08" w:rsidP="00000B88">
            <w:pPr>
              <w:autoSpaceDE w:val="0"/>
              <w:autoSpaceDN w:val="0"/>
              <w:adjustRightInd w:val="0"/>
              <w:spacing w:before="60" w:after="60"/>
              <w:jc w:val="center"/>
              <w:rPr>
                <w:rFonts w:asciiTheme="minorHAnsi" w:hAnsiTheme="minorHAnsi"/>
                <w:sz w:val="22"/>
                <w:szCs w:val="22"/>
              </w:rPr>
            </w:pPr>
          </w:p>
        </w:tc>
        <w:tc>
          <w:tcPr>
            <w:tcW w:w="992" w:type="dxa"/>
          </w:tcPr>
          <w:p w14:paraId="6DD02E04" w14:textId="77777777" w:rsidR="00847E08" w:rsidRPr="00000B88" w:rsidRDefault="00847E08" w:rsidP="00000B88">
            <w:pPr>
              <w:autoSpaceDE w:val="0"/>
              <w:autoSpaceDN w:val="0"/>
              <w:adjustRightInd w:val="0"/>
              <w:spacing w:before="60" w:after="60"/>
              <w:jc w:val="center"/>
              <w:rPr>
                <w:rFonts w:asciiTheme="minorHAnsi" w:hAnsiTheme="minorHAnsi"/>
                <w:sz w:val="22"/>
                <w:szCs w:val="22"/>
              </w:rPr>
            </w:pPr>
          </w:p>
        </w:tc>
      </w:tr>
      <w:tr w:rsidR="00847E08" w:rsidRPr="00000B88" w14:paraId="6F90E0AB" w14:textId="77777777" w:rsidTr="00000B88">
        <w:trPr>
          <w:cantSplit/>
          <w:trHeight w:val="263"/>
        </w:trPr>
        <w:tc>
          <w:tcPr>
            <w:tcW w:w="10282" w:type="dxa"/>
            <w:gridSpan w:val="4"/>
            <w:vAlign w:val="center"/>
          </w:tcPr>
          <w:p w14:paraId="2EFA8001" w14:textId="77777777" w:rsidR="00847E08" w:rsidRPr="00000B88" w:rsidRDefault="00847E08" w:rsidP="00000B88">
            <w:pPr>
              <w:autoSpaceDE w:val="0"/>
              <w:autoSpaceDN w:val="0"/>
              <w:adjustRightInd w:val="0"/>
              <w:spacing w:after="60"/>
              <w:jc w:val="both"/>
              <w:rPr>
                <w:rFonts w:asciiTheme="minorHAnsi" w:hAnsiTheme="minorHAnsi"/>
                <w:i/>
                <w:iCs/>
                <w:color w:val="000000"/>
                <w:sz w:val="22"/>
                <w:szCs w:val="22"/>
              </w:rPr>
            </w:pPr>
            <w:r w:rsidRPr="00000B88">
              <w:rPr>
                <w:rFonts w:asciiTheme="minorHAnsi" w:hAnsiTheme="minorHAnsi"/>
                <w:i/>
                <w:iCs/>
                <w:color w:val="000000"/>
                <w:sz w:val="22"/>
                <w:szCs w:val="22"/>
              </w:rPr>
              <w:t>Zasady oceny:</w:t>
            </w:r>
          </w:p>
          <w:p w14:paraId="5B0D7FAD" w14:textId="77777777" w:rsidR="00847E08" w:rsidRPr="00000B88" w:rsidRDefault="00847E08" w:rsidP="00000B88">
            <w:pPr>
              <w:jc w:val="both"/>
              <w:rPr>
                <w:rFonts w:asciiTheme="minorHAnsi" w:hAnsiTheme="minorHAnsi"/>
                <w:sz w:val="22"/>
                <w:szCs w:val="22"/>
              </w:rPr>
            </w:pPr>
            <w:r w:rsidRPr="00000B88">
              <w:rPr>
                <w:rFonts w:asciiTheme="minorHAnsi" w:hAnsiTheme="minorHAnsi"/>
                <w:sz w:val="22"/>
                <w:szCs w:val="22"/>
              </w:rPr>
              <w:t>W ramach przedmiotowego kryterium ocenie podlegać będzie potencjał Wnioskodawcy w kontekście zasobów koniecznych do realizacji przedmiotowego projektu. Jeśli część prac będzie realizowana przez podwykonawcę/ów, Wnioskodawca zobowiązany jest wykazać we wniosku, że ww. podmiot/podmioty posiada/ją odpowiedni potencjał do realizacji projektu.</w:t>
            </w:r>
          </w:p>
          <w:p w14:paraId="2FE7FD78" w14:textId="77777777" w:rsidR="00847E08" w:rsidRPr="00000B88" w:rsidRDefault="00847E08" w:rsidP="00000B88">
            <w:pPr>
              <w:jc w:val="both"/>
              <w:rPr>
                <w:rFonts w:asciiTheme="minorHAnsi" w:hAnsiTheme="minorHAnsi"/>
                <w:sz w:val="22"/>
                <w:szCs w:val="22"/>
              </w:rPr>
            </w:pPr>
            <w:r w:rsidRPr="00000B88">
              <w:rPr>
                <w:rFonts w:asciiTheme="minorHAnsi" w:hAnsiTheme="minorHAnsi"/>
                <w:sz w:val="22"/>
                <w:szCs w:val="22"/>
              </w:rPr>
              <w:t>Ocenie będzie podlegało, czy:</w:t>
            </w:r>
          </w:p>
          <w:p w14:paraId="71F3B477" w14:textId="77777777" w:rsidR="00847E08" w:rsidRPr="00000B88" w:rsidRDefault="00847E08" w:rsidP="00A347A1">
            <w:pPr>
              <w:pStyle w:val="Akapitzlist"/>
              <w:numPr>
                <w:ilvl w:val="0"/>
                <w:numId w:val="24"/>
              </w:numPr>
              <w:autoSpaceDE w:val="0"/>
              <w:autoSpaceDN w:val="0"/>
              <w:adjustRightInd w:val="0"/>
              <w:spacing w:before="60" w:after="60"/>
              <w:ind w:left="351"/>
              <w:jc w:val="both"/>
              <w:rPr>
                <w:rFonts w:asciiTheme="minorHAnsi" w:hAnsiTheme="minorHAnsi"/>
                <w:sz w:val="22"/>
                <w:szCs w:val="22"/>
              </w:rPr>
            </w:pPr>
            <w:r w:rsidRPr="00000B88">
              <w:rPr>
                <w:rFonts w:asciiTheme="minorHAnsi" w:hAnsiTheme="minorHAnsi"/>
                <w:sz w:val="22"/>
                <w:szCs w:val="22"/>
              </w:rPr>
              <w:t>Wnioskodawca posiada niezbędny personel badawczy, odpowiedni do potrzeb projektu badawczo</w:t>
            </w:r>
            <w:r w:rsidR="00FB5448">
              <w:rPr>
                <w:rFonts w:asciiTheme="minorHAnsi" w:hAnsiTheme="minorHAnsi"/>
                <w:sz w:val="22"/>
                <w:szCs w:val="22"/>
              </w:rPr>
              <w:t>-</w:t>
            </w:r>
            <w:r w:rsidRPr="00000B88">
              <w:rPr>
                <w:rFonts w:asciiTheme="minorHAnsi" w:hAnsiTheme="minorHAnsi"/>
                <w:sz w:val="22"/>
                <w:szCs w:val="22"/>
              </w:rPr>
              <w:t xml:space="preserve"> rozwojowego, lub określił możliwość jego pozyskania; podano podstawę współpracy/dysponowania tymi zasobami;</w:t>
            </w:r>
          </w:p>
          <w:p w14:paraId="2D5F2B33" w14:textId="77777777" w:rsidR="00847E08" w:rsidRPr="00000B88" w:rsidRDefault="00847E08" w:rsidP="00A347A1">
            <w:pPr>
              <w:pStyle w:val="Akapitzlist"/>
              <w:numPr>
                <w:ilvl w:val="0"/>
                <w:numId w:val="24"/>
              </w:numPr>
              <w:autoSpaceDE w:val="0"/>
              <w:autoSpaceDN w:val="0"/>
              <w:adjustRightInd w:val="0"/>
              <w:spacing w:before="60" w:after="60"/>
              <w:ind w:left="351"/>
              <w:jc w:val="both"/>
              <w:rPr>
                <w:rFonts w:asciiTheme="minorHAnsi" w:hAnsiTheme="minorHAnsi"/>
                <w:sz w:val="22"/>
                <w:szCs w:val="22"/>
              </w:rPr>
            </w:pPr>
            <w:r w:rsidRPr="00000B88">
              <w:rPr>
                <w:rFonts w:asciiTheme="minorHAnsi" w:hAnsiTheme="minorHAnsi"/>
                <w:sz w:val="22"/>
                <w:szCs w:val="22"/>
              </w:rPr>
              <w:t>Wnioskodawca posiada odpowiednie warunki techniczne oraz infrastrukturę badawczą adekwatną do potrzeb projektu, lub określił i uprawdopodobnił inne możliwości realizacji projektu w tym zakresie;</w:t>
            </w:r>
          </w:p>
          <w:p w14:paraId="370901A5" w14:textId="77777777" w:rsidR="00847E08" w:rsidRPr="00000B88" w:rsidRDefault="00847E08" w:rsidP="00000B88">
            <w:pPr>
              <w:autoSpaceDE w:val="0"/>
              <w:autoSpaceDN w:val="0"/>
              <w:adjustRightInd w:val="0"/>
              <w:spacing w:before="120" w:after="120"/>
              <w:jc w:val="both"/>
              <w:rPr>
                <w:rFonts w:asciiTheme="minorHAnsi" w:hAnsiTheme="minorHAnsi"/>
                <w:sz w:val="22"/>
                <w:szCs w:val="22"/>
              </w:rPr>
            </w:pPr>
            <w:r w:rsidRPr="00000B88">
              <w:rPr>
                <w:rFonts w:asciiTheme="minorHAnsi" w:hAnsiTheme="minorHAnsi"/>
                <w:i/>
                <w:sz w:val="22"/>
                <w:szCs w:val="22"/>
              </w:rPr>
              <w:t xml:space="preserve">Negatywna ocena kryterium </w:t>
            </w:r>
            <w:r w:rsidRPr="00000B88">
              <w:rPr>
                <w:rFonts w:asciiTheme="minorHAnsi" w:hAnsiTheme="minorHAnsi"/>
                <w:b/>
                <w:bCs/>
                <w:i/>
                <w:sz w:val="22"/>
                <w:szCs w:val="22"/>
              </w:rPr>
              <w:t>powoduje odrzucenie wniosku</w:t>
            </w:r>
            <w:r w:rsidR="00E85DCD">
              <w:rPr>
                <w:rFonts w:asciiTheme="minorHAnsi" w:hAnsiTheme="minorHAnsi"/>
                <w:b/>
                <w:bCs/>
                <w:i/>
                <w:sz w:val="22"/>
                <w:szCs w:val="22"/>
              </w:rPr>
              <w:t>.</w:t>
            </w:r>
          </w:p>
        </w:tc>
      </w:tr>
      <w:tr w:rsidR="00847E08" w:rsidRPr="00000B88" w14:paraId="4FE1B3C8" w14:textId="77777777" w:rsidTr="00000B88">
        <w:trPr>
          <w:cantSplit/>
          <w:trHeight w:val="263"/>
        </w:trPr>
        <w:tc>
          <w:tcPr>
            <w:tcW w:w="1271" w:type="dxa"/>
            <w:shd w:val="clear" w:color="auto" w:fill="BFBFBF"/>
            <w:vAlign w:val="center"/>
          </w:tcPr>
          <w:p w14:paraId="2407F623" w14:textId="77777777" w:rsidR="00847E08" w:rsidRPr="00000B88" w:rsidRDefault="00847E08" w:rsidP="00000B88">
            <w:pPr>
              <w:autoSpaceDE w:val="0"/>
              <w:autoSpaceDN w:val="0"/>
              <w:adjustRightInd w:val="0"/>
              <w:spacing w:before="120" w:after="120"/>
              <w:jc w:val="center"/>
              <w:rPr>
                <w:rFonts w:asciiTheme="minorHAnsi" w:hAnsiTheme="minorHAnsi"/>
                <w:b/>
                <w:sz w:val="22"/>
                <w:szCs w:val="22"/>
              </w:rPr>
            </w:pPr>
            <w:r w:rsidRPr="00000B88">
              <w:rPr>
                <w:rFonts w:asciiTheme="minorHAnsi" w:hAnsiTheme="minorHAnsi"/>
                <w:b/>
                <w:sz w:val="22"/>
                <w:szCs w:val="22"/>
              </w:rPr>
              <w:t>V.</w:t>
            </w:r>
          </w:p>
        </w:tc>
        <w:tc>
          <w:tcPr>
            <w:tcW w:w="9011" w:type="dxa"/>
            <w:gridSpan w:val="3"/>
            <w:shd w:val="clear" w:color="auto" w:fill="BFBFBF"/>
            <w:vAlign w:val="center"/>
          </w:tcPr>
          <w:p w14:paraId="607A537C" w14:textId="77777777" w:rsidR="00847E08" w:rsidRPr="00000B88" w:rsidRDefault="00847E08" w:rsidP="00000B88">
            <w:pPr>
              <w:spacing w:before="120" w:after="120" w:line="276" w:lineRule="auto"/>
              <w:jc w:val="both"/>
              <w:rPr>
                <w:rFonts w:asciiTheme="minorHAnsi" w:hAnsiTheme="minorHAnsi"/>
                <w:b/>
                <w:sz w:val="22"/>
                <w:szCs w:val="22"/>
              </w:rPr>
            </w:pPr>
            <w:r w:rsidRPr="00000B88">
              <w:rPr>
                <w:rFonts w:asciiTheme="minorHAnsi" w:hAnsiTheme="minorHAnsi"/>
                <w:b/>
                <w:sz w:val="22"/>
                <w:szCs w:val="22"/>
              </w:rPr>
              <w:t>EFEKTYWNOŚĆ KOSZTOWA</w:t>
            </w:r>
          </w:p>
        </w:tc>
      </w:tr>
      <w:tr w:rsidR="00847E08" w:rsidRPr="00000B88" w14:paraId="55F2B3FA" w14:textId="77777777" w:rsidTr="00000B88">
        <w:trPr>
          <w:cantSplit/>
          <w:trHeight w:val="263"/>
        </w:trPr>
        <w:tc>
          <w:tcPr>
            <w:tcW w:w="1271" w:type="dxa"/>
            <w:vAlign w:val="center"/>
          </w:tcPr>
          <w:p w14:paraId="20BAE38A" w14:textId="77777777" w:rsidR="00847E08" w:rsidRPr="00000B88" w:rsidRDefault="00847E08" w:rsidP="00000B88">
            <w:pPr>
              <w:autoSpaceDE w:val="0"/>
              <w:autoSpaceDN w:val="0"/>
              <w:adjustRightInd w:val="0"/>
              <w:spacing w:before="60" w:after="60"/>
              <w:jc w:val="center"/>
              <w:rPr>
                <w:rFonts w:asciiTheme="minorHAnsi" w:hAnsiTheme="minorHAnsi"/>
                <w:sz w:val="22"/>
                <w:szCs w:val="22"/>
              </w:rPr>
            </w:pPr>
            <w:r w:rsidRPr="00000B88">
              <w:rPr>
                <w:rFonts w:asciiTheme="minorHAnsi" w:hAnsiTheme="minorHAnsi"/>
                <w:sz w:val="22"/>
                <w:szCs w:val="22"/>
              </w:rPr>
              <w:t>1.</w:t>
            </w:r>
          </w:p>
        </w:tc>
        <w:tc>
          <w:tcPr>
            <w:tcW w:w="6885" w:type="dxa"/>
            <w:vAlign w:val="center"/>
          </w:tcPr>
          <w:p w14:paraId="3CB7DD7B" w14:textId="77777777" w:rsidR="00847E08" w:rsidRPr="00000B88" w:rsidRDefault="00847E08" w:rsidP="00000B88">
            <w:pPr>
              <w:autoSpaceDE w:val="0"/>
              <w:autoSpaceDN w:val="0"/>
              <w:adjustRightInd w:val="0"/>
              <w:spacing w:before="60" w:after="60"/>
              <w:jc w:val="both"/>
              <w:rPr>
                <w:rFonts w:asciiTheme="minorHAnsi" w:hAnsiTheme="minorHAnsi"/>
                <w:sz w:val="22"/>
                <w:szCs w:val="22"/>
              </w:rPr>
            </w:pPr>
            <w:r w:rsidRPr="00000B88">
              <w:rPr>
                <w:rFonts w:asciiTheme="minorHAnsi" w:hAnsiTheme="minorHAnsi"/>
                <w:sz w:val="22"/>
                <w:szCs w:val="22"/>
              </w:rPr>
              <w:t>Efektywność ekonomiczna projektu</w:t>
            </w:r>
          </w:p>
        </w:tc>
        <w:tc>
          <w:tcPr>
            <w:tcW w:w="1134" w:type="dxa"/>
            <w:vAlign w:val="center"/>
          </w:tcPr>
          <w:p w14:paraId="74B881EF" w14:textId="77777777" w:rsidR="00847E08" w:rsidRPr="00000B88" w:rsidRDefault="00847E08" w:rsidP="00000B88">
            <w:pPr>
              <w:autoSpaceDE w:val="0"/>
              <w:autoSpaceDN w:val="0"/>
              <w:adjustRightInd w:val="0"/>
              <w:spacing w:before="60" w:after="60"/>
              <w:jc w:val="center"/>
              <w:rPr>
                <w:rFonts w:asciiTheme="minorHAnsi" w:hAnsiTheme="minorHAnsi"/>
                <w:sz w:val="22"/>
                <w:szCs w:val="22"/>
              </w:rPr>
            </w:pPr>
          </w:p>
        </w:tc>
        <w:tc>
          <w:tcPr>
            <w:tcW w:w="992" w:type="dxa"/>
          </w:tcPr>
          <w:p w14:paraId="655DAE40" w14:textId="77777777" w:rsidR="00847E08" w:rsidRPr="00000B88" w:rsidRDefault="00847E08" w:rsidP="00000B88">
            <w:pPr>
              <w:autoSpaceDE w:val="0"/>
              <w:autoSpaceDN w:val="0"/>
              <w:adjustRightInd w:val="0"/>
              <w:spacing w:before="60" w:after="60"/>
              <w:jc w:val="center"/>
              <w:rPr>
                <w:rFonts w:asciiTheme="minorHAnsi" w:hAnsiTheme="minorHAnsi"/>
                <w:sz w:val="22"/>
                <w:szCs w:val="22"/>
              </w:rPr>
            </w:pPr>
          </w:p>
        </w:tc>
      </w:tr>
      <w:tr w:rsidR="00847E08" w:rsidRPr="00000B88" w14:paraId="0D2C2436" w14:textId="77777777" w:rsidTr="00000B88">
        <w:trPr>
          <w:cantSplit/>
          <w:trHeight w:val="263"/>
        </w:trPr>
        <w:tc>
          <w:tcPr>
            <w:tcW w:w="10282" w:type="dxa"/>
            <w:gridSpan w:val="4"/>
            <w:vAlign w:val="center"/>
          </w:tcPr>
          <w:p w14:paraId="5AEF58C8" w14:textId="77777777" w:rsidR="00847E08" w:rsidRPr="00000B88" w:rsidRDefault="00847E08" w:rsidP="00000B88">
            <w:pPr>
              <w:autoSpaceDE w:val="0"/>
              <w:autoSpaceDN w:val="0"/>
              <w:adjustRightInd w:val="0"/>
              <w:spacing w:after="60"/>
              <w:jc w:val="both"/>
              <w:rPr>
                <w:rFonts w:asciiTheme="minorHAnsi" w:hAnsiTheme="minorHAnsi"/>
                <w:i/>
                <w:iCs/>
                <w:color w:val="000000"/>
                <w:sz w:val="22"/>
                <w:szCs w:val="22"/>
              </w:rPr>
            </w:pPr>
            <w:r w:rsidRPr="00000B88">
              <w:rPr>
                <w:rFonts w:asciiTheme="minorHAnsi" w:hAnsiTheme="minorHAnsi"/>
                <w:i/>
                <w:iCs/>
                <w:color w:val="000000"/>
                <w:sz w:val="22"/>
                <w:szCs w:val="22"/>
              </w:rPr>
              <w:t>Zasady oceny:</w:t>
            </w:r>
          </w:p>
          <w:p w14:paraId="2B2DDE21" w14:textId="77777777" w:rsidR="00847E08" w:rsidRPr="00000B88" w:rsidRDefault="00847E08" w:rsidP="00000B88">
            <w:pPr>
              <w:autoSpaceDE w:val="0"/>
              <w:autoSpaceDN w:val="0"/>
              <w:adjustRightInd w:val="0"/>
              <w:spacing w:before="60" w:after="60"/>
              <w:jc w:val="both"/>
              <w:rPr>
                <w:rFonts w:asciiTheme="minorHAnsi" w:hAnsiTheme="minorHAnsi"/>
                <w:sz w:val="22"/>
                <w:szCs w:val="22"/>
              </w:rPr>
            </w:pPr>
            <w:r w:rsidRPr="00000B88">
              <w:rPr>
                <w:rFonts w:asciiTheme="minorHAnsi" w:hAnsiTheme="minorHAnsi"/>
                <w:sz w:val="22"/>
                <w:szCs w:val="22"/>
              </w:rPr>
              <w:t xml:space="preserve">W ramach kryterium ocenie podlegać </w:t>
            </w:r>
            <w:r w:rsidR="00227D2C" w:rsidRPr="00000B88">
              <w:rPr>
                <w:rFonts w:asciiTheme="minorHAnsi" w:hAnsiTheme="minorHAnsi"/>
                <w:sz w:val="22"/>
                <w:szCs w:val="22"/>
              </w:rPr>
              <w:t>będzie,</w:t>
            </w:r>
            <w:r w:rsidRPr="00000B88">
              <w:rPr>
                <w:rFonts w:asciiTheme="minorHAnsi" w:hAnsiTheme="minorHAnsi"/>
                <w:sz w:val="22"/>
                <w:szCs w:val="22"/>
              </w:rPr>
              <w:t xml:space="preserve"> czy:</w:t>
            </w:r>
          </w:p>
          <w:p w14:paraId="19AF59EE" w14:textId="77777777" w:rsidR="00457528" w:rsidRPr="00000B88" w:rsidRDefault="00457528" w:rsidP="00A347A1">
            <w:pPr>
              <w:pStyle w:val="Akapitzlist"/>
              <w:numPr>
                <w:ilvl w:val="0"/>
                <w:numId w:val="25"/>
              </w:numPr>
              <w:autoSpaceDE w:val="0"/>
              <w:autoSpaceDN w:val="0"/>
              <w:adjustRightInd w:val="0"/>
              <w:spacing w:after="60"/>
              <w:ind w:left="351"/>
              <w:jc w:val="both"/>
              <w:rPr>
                <w:rFonts w:asciiTheme="minorHAnsi" w:hAnsiTheme="minorHAnsi"/>
                <w:sz w:val="22"/>
                <w:szCs w:val="22"/>
              </w:rPr>
            </w:pPr>
            <w:r w:rsidRPr="00000B88">
              <w:rPr>
                <w:rFonts w:asciiTheme="minorHAnsi" w:hAnsiTheme="minorHAnsi"/>
                <w:sz w:val="22"/>
                <w:szCs w:val="22"/>
              </w:rPr>
              <w:lastRenderedPageBreak/>
              <w:t>Wnioskodawca uzasadnił konieczność poniesienia wydatków na realizację projektu w celu osiągnięcia zakładanych rezultatów;</w:t>
            </w:r>
          </w:p>
          <w:p w14:paraId="7719ACF0" w14:textId="77777777" w:rsidR="00457528" w:rsidRPr="00000B88" w:rsidRDefault="00457528" w:rsidP="00A347A1">
            <w:pPr>
              <w:pStyle w:val="Akapitzlist"/>
              <w:numPr>
                <w:ilvl w:val="0"/>
                <w:numId w:val="25"/>
              </w:numPr>
              <w:autoSpaceDE w:val="0"/>
              <w:autoSpaceDN w:val="0"/>
              <w:adjustRightInd w:val="0"/>
              <w:spacing w:after="60"/>
              <w:ind w:left="351"/>
              <w:jc w:val="both"/>
              <w:rPr>
                <w:rFonts w:asciiTheme="minorHAnsi" w:hAnsiTheme="minorHAnsi"/>
                <w:sz w:val="22"/>
                <w:szCs w:val="22"/>
              </w:rPr>
            </w:pPr>
            <w:r w:rsidRPr="00000B88">
              <w:rPr>
                <w:rFonts w:asciiTheme="minorHAnsi" w:hAnsiTheme="minorHAnsi"/>
                <w:sz w:val="22"/>
                <w:szCs w:val="22"/>
              </w:rPr>
              <w:t>Zakres przedsięwzięcia gwarantuje osiągnięci</w:t>
            </w:r>
            <w:r w:rsidR="00B35B25">
              <w:rPr>
                <w:rFonts w:asciiTheme="minorHAnsi" w:hAnsiTheme="minorHAnsi"/>
                <w:sz w:val="22"/>
                <w:szCs w:val="22"/>
              </w:rPr>
              <w:t>e</w:t>
            </w:r>
            <w:r w:rsidRPr="00000B88">
              <w:rPr>
                <w:rFonts w:asciiTheme="minorHAnsi" w:hAnsiTheme="minorHAnsi"/>
                <w:sz w:val="22"/>
                <w:szCs w:val="22"/>
              </w:rPr>
              <w:t xml:space="preserve"> zakładanych rezultatów projektu</w:t>
            </w:r>
            <w:r w:rsidR="00E85DCD">
              <w:rPr>
                <w:rFonts w:asciiTheme="minorHAnsi" w:hAnsiTheme="minorHAnsi"/>
                <w:sz w:val="22"/>
                <w:szCs w:val="22"/>
              </w:rPr>
              <w:t>;</w:t>
            </w:r>
          </w:p>
          <w:p w14:paraId="2F0C7D35" w14:textId="77777777" w:rsidR="00847E08" w:rsidRPr="00000B88" w:rsidRDefault="00847E08" w:rsidP="00000B88">
            <w:pPr>
              <w:autoSpaceDE w:val="0"/>
              <w:autoSpaceDN w:val="0"/>
              <w:adjustRightInd w:val="0"/>
              <w:spacing w:before="120" w:after="120"/>
              <w:jc w:val="both"/>
              <w:rPr>
                <w:rFonts w:asciiTheme="minorHAnsi" w:hAnsiTheme="minorHAnsi"/>
                <w:sz w:val="22"/>
                <w:szCs w:val="22"/>
              </w:rPr>
            </w:pPr>
            <w:r w:rsidRPr="00000B88">
              <w:rPr>
                <w:rFonts w:asciiTheme="minorHAnsi" w:hAnsiTheme="minorHAnsi"/>
                <w:i/>
                <w:sz w:val="22"/>
                <w:szCs w:val="22"/>
              </w:rPr>
              <w:t xml:space="preserve">Negatywna ocena kryterium </w:t>
            </w:r>
            <w:r w:rsidRPr="00000B88">
              <w:rPr>
                <w:rFonts w:asciiTheme="minorHAnsi" w:hAnsiTheme="minorHAnsi"/>
                <w:b/>
                <w:bCs/>
                <w:i/>
                <w:sz w:val="22"/>
                <w:szCs w:val="22"/>
              </w:rPr>
              <w:t>powoduje odrzucenie wniosku</w:t>
            </w:r>
            <w:r w:rsidR="00E85DCD">
              <w:rPr>
                <w:rFonts w:asciiTheme="minorHAnsi" w:hAnsiTheme="minorHAnsi"/>
                <w:b/>
                <w:bCs/>
                <w:i/>
                <w:sz w:val="22"/>
                <w:szCs w:val="22"/>
              </w:rPr>
              <w:t>.</w:t>
            </w:r>
          </w:p>
        </w:tc>
      </w:tr>
      <w:tr w:rsidR="00847E08" w:rsidRPr="00000B88" w14:paraId="7F70D0F2" w14:textId="77777777" w:rsidTr="00000B88">
        <w:trPr>
          <w:cantSplit/>
          <w:trHeight w:val="263"/>
        </w:trPr>
        <w:tc>
          <w:tcPr>
            <w:tcW w:w="1271" w:type="dxa"/>
            <w:vAlign w:val="center"/>
          </w:tcPr>
          <w:p w14:paraId="7175E9CE" w14:textId="77777777" w:rsidR="00847E08" w:rsidRPr="00000B88" w:rsidRDefault="00847E08" w:rsidP="00000B88">
            <w:pPr>
              <w:autoSpaceDE w:val="0"/>
              <w:autoSpaceDN w:val="0"/>
              <w:adjustRightInd w:val="0"/>
              <w:spacing w:before="60" w:after="60"/>
              <w:jc w:val="center"/>
              <w:rPr>
                <w:rFonts w:asciiTheme="minorHAnsi" w:hAnsiTheme="minorHAnsi"/>
                <w:sz w:val="22"/>
                <w:szCs w:val="22"/>
              </w:rPr>
            </w:pPr>
            <w:r w:rsidRPr="00000B88">
              <w:rPr>
                <w:rFonts w:asciiTheme="minorHAnsi" w:hAnsiTheme="minorHAnsi"/>
                <w:sz w:val="22"/>
                <w:szCs w:val="22"/>
              </w:rPr>
              <w:lastRenderedPageBreak/>
              <w:t>2.</w:t>
            </w:r>
          </w:p>
        </w:tc>
        <w:tc>
          <w:tcPr>
            <w:tcW w:w="6885" w:type="dxa"/>
            <w:vAlign w:val="center"/>
          </w:tcPr>
          <w:p w14:paraId="53977AE5" w14:textId="77777777" w:rsidR="00847E08" w:rsidRPr="00000B88" w:rsidRDefault="00847E08" w:rsidP="00000B88">
            <w:pPr>
              <w:autoSpaceDE w:val="0"/>
              <w:autoSpaceDN w:val="0"/>
              <w:adjustRightInd w:val="0"/>
              <w:spacing w:before="60" w:after="60"/>
              <w:jc w:val="both"/>
              <w:rPr>
                <w:rFonts w:asciiTheme="minorHAnsi" w:hAnsiTheme="minorHAnsi"/>
                <w:sz w:val="22"/>
                <w:szCs w:val="22"/>
              </w:rPr>
            </w:pPr>
            <w:r w:rsidRPr="00000B88">
              <w:rPr>
                <w:rFonts w:asciiTheme="minorHAnsi" w:hAnsiTheme="minorHAnsi"/>
                <w:sz w:val="22"/>
                <w:szCs w:val="22"/>
              </w:rPr>
              <w:t>Ocena wysokości kosztów pod warunkiem zaakceptowania ich kwalifikowalności w poszczególnych kategoriach</w:t>
            </w:r>
          </w:p>
        </w:tc>
        <w:tc>
          <w:tcPr>
            <w:tcW w:w="1134" w:type="dxa"/>
            <w:vAlign w:val="center"/>
          </w:tcPr>
          <w:p w14:paraId="75529528" w14:textId="77777777" w:rsidR="00847E08" w:rsidRPr="00000B88" w:rsidRDefault="00847E08" w:rsidP="00000B88">
            <w:pPr>
              <w:autoSpaceDE w:val="0"/>
              <w:autoSpaceDN w:val="0"/>
              <w:adjustRightInd w:val="0"/>
              <w:spacing w:before="60" w:after="60"/>
              <w:jc w:val="center"/>
              <w:rPr>
                <w:rFonts w:asciiTheme="minorHAnsi" w:hAnsiTheme="minorHAnsi"/>
                <w:sz w:val="22"/>
                <w:szCs w:val="22"/>
              </w:rPr>
            </w:pPr>
          </w:p>
        </w:tc>
        <w:tc>
          <w:tcPr>
            <w:tcW w:w="992" w:type="dxa"/>
          </w:tcPr>
          <w:p w14:paraId="7C3103EF" w14:textId="77777777" w:rsidR="00847E08" w:rsidRPr="00000B88" w:rsidRDefault="00847E08" w:rsidP="00000B88">
            <w:pPr>
              <w:autoSpaceDE w:val="0"/>
              <w:autoSpaceDN w:val="0"/>
              <w:adjustRightInd w:val="0"/>
              <w:spacing w:before="60" w:after="60"/>
              <w:jc w:val="center"/>
              <w:rPr>
                <w:rFonts w:asciiTheme="minorHAnsi" w:hAnsiTheme="minorHAnsi"/>
                <w:sz w:val="22"/>
                <w:szCs w:val="22"/>
              </w:rPr>
            </w:pPr>
          </w:p>
        </w:tc>
      </w:tr>
      <w:tr w:rsidR="00847E08" w:rsidRPr="00000B88" w14:paraId="3D4C29DB" w14:textId="77777777" w:rsidTr="00000B88">
        <w:trPr>
          <w:cantSplit/>
          <w:trHeight w:val="263"/>
        </w:trPr>
        <w:tc>
          <w:tcPr>
            <w:tcW w:w="10282" w:type="dxa"/>
            <w:gridSpan w:val="4"/>
            <w:vAlign w:val="center"/>
          </w:tcPr>
          <w:p w14:paraId="260CCE20" w14:textId="77777777" w:rsidR="00847E08" w:rsidRPr="00000B88" w:rsidRDefault="00847E08" w:rsidP="00000B88">
            <w:pPr>
              <w:autoSpaceDE w:val="0"/>
              <w:autoSpaceDN w:val="0"/>
              <w:adjustRightInd w:val="0"/>
              <w:spacing w:before="240" w:after="60"/>
              <w:jc w:val="both"/>
              <w:rPr>
                <w:rFonts w:asciiTheme="minorHAnsi" w:hAnsiTheme="minorHAnsi"/>
                <w:i/>
                <w:iCs/>
                <w:color w:val="000000"/>
                <w:sz w:val="22"/>
                <w:szCs w:val="22"/>
              </w:rPr>
            </w:pPr>
            <w:r w:rsidRPr="00000B88">
              <w:rPr>
                <w:rFonts w:asciiTheme="minorHAnsi" w:hAnsiTheme="minorHAnsi"/>
                <w:i/>
                <w:iCs/>
                <w:color w:val="000000"/>
                <w:sz w:val="22"/>
                <w:szCs w:val="22"/>
              </w:rPr>
              <w:t>Zasady oceny:</w:t>
            </w:r>
          </w:p>
          <w:p w14:paraId="544C5EFE" w14:textId="77777777" w:rsidR="00847E08" w:rsidRPr="00000B88" w:rsidRDefault="00847E08" w:rsidP="00000B88">
            <w:pPr>
              <w:autoSpaceDE w:val="0"/>
              <w:autoSpaceDN w:val="0"/>
              <w:adjustRightInd w:val="0"/>
              <w:spacing w:before="60" w:after="60"/>
              <w:jc w:val="both"/>
              <w:rPr>
                <w:rFonts w:asciiTheme="minorHAnsi" w:hAnsiTheme="minorHAnsi"/>
                <w:sz w:val="22"/>
                <w:szCs w:val="22"/>
              </w:rPr>
            </w:pPr>
            <w:r w:rsidRPr="00000B88">
              <w:rPr>
                <w:rFonts w:asciiTheme="minorHAnsi" w:hAnsiTheme="minorHAnsi"/>
                <w:sz w:val="22"/>
                <w:szCs w:val="22"/>
              </w:rPr>
              <w:t xml:space="preserve">W ramach kryterium ocenie podlegać będzie, czy wysokość kosztów </w:t>
            </w:r>
            <w:r w:rsidR="00B35B25">
              <w:rPr>
                <w:rFonts w:asciiTheme="minorHAnsi" w:hAnsiTheme="minorHAnsi"/>
                <w:sz w:val="22"/>
                <w:szCs w:val="22"/>
              </w:rPr>
              <w:t xml:space="preserve">jest </w:t>
            </w:r>
            <w:r w:rsidRPr="00000B88">
              <w:rPr>
                <w:rFonts w:asciiTheme="minorHAnsi" w:hAnsiTheme="minorHAnsi"/>
                <w:sz w:val="22"/>
                <w:szCs w:val="22"/>
              </w:rPr>
              <w:t>adekwatna do zakresu przedsięwzięcia i </w:t>
            </w:r>
            <w:r w:rsidR="00B35B25">
              <w:rPr>
                <w:rFonts w:asciiTheme="minorHAnsi" w:hAnsiTheme="minorHAnsi"/>
                <w:sz w:val="22"/>
                <w:szCs w:val="22"/>
              </w:rPr>
              <w:t xml:space="preserve">czy koszty </w:t>
            </w:r>
            <w:r w:rsidRPr="00000B88">
              <w:rPr>
                <w:rFonts w:asciiTheme="minorHAnsi" w:hAnsiTheme="minorHAnsi"/>
                <w:sz w:val="22"/>
                <w:szCs w:val="22"/>
              </w:rPr>
              <w:t>wpisuj</w:t>
            </w:r>
            <w:r w:rsidR="00B35B25">
              <w:rPr>
                <w:rFonts w:asciiTheme="minorHAnsi" w:hAnsiTheme="minorHAnsi"/>
                <w:sz w:val="22"/>
                <w:szCs w:val="22"/>
              </w:rPr>
              <w:t>ą</w:t>
            </w:r>
            <w:r w:rsidRPr="00000B88">
              <w:rPr>
                <w:rFonts w:asciiTheme="minorHAnsi" w:hAnsiTheme="minorHAnsi"/>
                <w:sz w:val="22"/>
                <w:szCs w:val="22"/>
              </w:rPr>
              <w:t xml:space="preserve"> się w katalog kosztów kwalifikowanych</w:t>
            </w:r>
            <w:r w:rsidR="00B63554">
              <w:rPr>
                <w:rFonts w:asciiTheme="minorHAnsi" w:hAnsiTheme="minorHAnsi"/>
                <w:sz w:val="22"/>
                <w:szCs w:val="22"/>
              </w:rPr>
              <w:t xml:space="preserve"> zgodnie z wymogami określonymi w ust. 7.3 pkt 12 ppkt </w:t>
            </w:r>
            <w:r w:rsidR="00227D2C">
              <w:rPr>
                <w:rFonts w:asciiTheme="minorHAnsi" w:hAnsiTheme="minorHAnsi"/>
                <w:sz w:val="22"/>
                <w:szCs w:val="22"/>
              </w:rPr>
              <w:t>b) programu</w:t>
            </w:r>
            <w:r w:rsidRPr="00000B88">
              <w:rPr>
                <w:rFonts w:asciiTheme="minorHAnsi" w:hAnsiTheme="minorHAnsi"/>
                <w:sz w:val="22"/>
                <w:szCs w:val="22"/>
              </w:rPr>
              <w:t>. Koszty zostały racjonalnie oszacowane. Przedstawiona metoda kalkulacji kosztów jest wiarygodna</w:t>
            </w:r>
            <w:r w:rsidR="00E85DCD">
              <w:rPr>
                <w:rFonts w:asciiTheme="minorHAnsi" w:hAnsiTheme="minorHAnsi"/>
                <w:sz w:val="22"/>
                <w:szCs w:val="22"/>
              </w:rPr>
              <w:t>;</w:t>
            </w:r>
            <w:r w:rsidRPr="00000B88">
              <w:rPr>
                <w:rFonts w:asciiTheme="minorHAnsi" w:hAnsiTheme="minorHAnsi"/>
                <w:i/>
                <w:sz w:val="22"/>
                <w:szCs w:val="22"/>
              </w:rPr>
              <w:t xml:space="preserve"> </w:t>
            </w:r>
          </w:p>
          <w:p w14:paraId="10E5070D" w14:textId="77777777" w:rsidR="00847E08" w:rsidRPr="00000B88" w:rsidRDefault="00847E08" w:rsidP="00000B88">
            <w:pPr>
              <w:autoSpaceDE w:val="0"/>
              <w:autoSpaceDN w:val="0"/>
              <w:adjustRightInd w:val="0"/>
              <w:spacing w:before="120" w:after="120"/>
              <w:jc w:val="both"/>
              <w:rPr>
                <w:rFonts w:asciiTheme="minorHAnsi" w:hAnsiTheme="minorHAnsi"/>
                <w:sz w:val="22"/>
                <w:szCs w:val="22"/>
              </w:rPr>
            </w:pPr>
            <w:r w:rsidRPr="00000B88">
              <w:rPr>
                <w:rFonts w:asciiTheme="minorHAnsi" w:hAnsiTheme="minorHAnsi"/>
                <w:i/>
                <w:sz w:val="22"/>
                <w:szCs w:val="22"/>
              </w:rPr>
              <w:t xml:space="preserve">Negatywna ocena kryterium </w:t>
            </w:r>
            <w:r w:rsidRPr="00000B88">
              <w:rPr>
                <w:rFonts w:asciiTheme="minorHAnsi" w:hAnsiTheme="minorHAnsi"/>
                <w:b/>
                <w:bCs/>
                <w:i/>
                <w:sz w:val="22"/>
                <w:szCs w:val="22"/>
              </w:rPr>
              <w:t>powoduje odrzucenie wniosku</w:t>
            </w:r>
            <w:r w:rsidR="00E85DCD">
              <w:rPr>
                <w:rFonts w:asciiTheme="minorHAnsi" w:hAnsiTheme="minorHAnsi"/>
                <w:b/>
                <w:bCs/>
                <w:i/>
                <w:sz w:val="22"/>
                <w:szCs w:val="22"/>
              </w:rPr>
              <w:t>.</w:t>
            </w:r>
          </w:p>
        </w:tc>
      </w:tr>
    </w:tbl>
    <w:p w14:paraId="2DEE8FE0" w14:textId="77777777" w:rsidR="007E2AA2" w:rsidRPr="00000B88" w:rsidRDefault="00847E08" w:rsidP="00934F73">
      <w:pPr>
        <w:pStyle w:val="Akapitzlist"/>
        <w:tabs>
          <w:tab w:val="left" w:pos="2964"/>
          <w:tab w:val="left" w:pos="5124"/>
        </w:tabs>
        <w:autoSpaceDE w:val="0"/>
        <w:autoSpaceDN w:val="0"/>
        <w:adjustRightInd w:val="0"/>
        <w:spacing w:before="120"/>
        <w:ind w:left="0"/>
        <w:contextualSpacing w:val="0"/>
        <w:jc w:val="both"/>
        <w:rPr>
          <w:rFonts w:asciiTheme="minorHAnsi" w:hAnsiTheme="minorHAnsi" w:cstheme="minorHAnsi"/>
          <w:b/>
          <w:color w:val="000000"/>
          <w:sz w:val="22"/>
          <w:szCs w:val="22"/>
        </w:rPr>
      </w:pPr>
      <w:r w:rsidRPr="00000B88">
        <w:rPr>
          <w:rFonts w:asciiTheme="minorHAnsi" w:hAnsiTheme="minorHAnsi" w:cstheme="minorHAnsi"/>
          <w:b/>
          <w:color w:val="000000"/>
          <w:sz w:val="22"/>
          <w:szCs w:val="22"/>
        </w:rPr>
        <w:tab/>
      </w:r>
      <w:r w:rsidR="00934F73" w:rsidRPr="00000B88">
        <w:rPr>
          <w:rFonts w:asciiTheme="minorHAnsi" w:hAnsiTheme="minorHAnsi" w:cstheme="minorHAnsi"/>
          <w:b/>
          <w:color w:val="000000"/>
          <w:sz w:val="22"/>
          <w:szCs w:val="22"/>
        </w:rPr>
        <w:tab/>
      </w:r>
    </w:p>
    <w:p w14:paraId="34124BA2" w14:textId="77777777" w:rsidR="00F62DD6" w:rsidRPr="00000B88" w:rsidRDefault="004F5768" w:rsidP="00A347A1">
      <w:pPr>
        <w:pStyle w:val="Akapitzlist"/>
        <w:numPr>
          <w:ilvl w:val="0"/>
          <w:numId w:val="33"/>
        </w:numPr>
        <w:tabs>
          <w:tab w:val="left" w:pos="284"/>
        </w:tabs>
        <w:autoSpaceDE w:val="0"/>
        <w:autoSpaceDN w:val="0"/>
        <w:adjustRightInd w:val="0"/>
        <w:spacing w:before="120"/>
        <w:ind w:left="0" w:firstLine="0"/>
        <w:contextualSpacing w:val="0"/>
        <w:jc w:val="both"/>
        <w:rPr>
          <w:rFonts w:asciiTheme="minorHAnsi" w:hAnsiTheme="minorHAnsi" w:cstheme="minorHAnsi"/>
          <w:b/>
          <w:color w:val="000000"/>
          <w:sz w:val="22"/>
          <w:szCs w:val="22"/>
        </w:rPr>
      </w:pPr>
      <w:r w:rsidRPr="00000B88">
        <w:rPr>
          <w:rFonts w:asciiTheme="minorHAnsi" w:hAnsiTheme="minorHAnsi" w:cstheme="minorHAnsi"/>
          <w:b/>
          <w:color w:val="000000"/>
          <w:sz w:val="22"/>
          <w:szCs w:val="22"/>
        </w:rPr>
        <w:t>Postanowienia dodatkowe</w:t>
      </w:r>
      <w:r w:rsidR="00E45018" w:rsidRPr="00000B88">
        <w:rPr>
          <w:rFonts w:asciiTheme="minorHAnsi" w:hAnsiTheme="minorHAnsi" w:cstheme="minorHAnsi"/>
          <w:b/>
          <w:color w:val="000000"/>
          <w:sz w:val="22"/>
          <w:szCs w:val="22"/>
        </w:rPr>
        <w:t xml:space="preserve"> </w:t>
      </w:r>
    </w:p>
    <w:p w14:paraId="3CEC55BA" w14:textId="77777777" w:rsidR="00A30508" w:rsidRDefault="005D26B2" w:rsidP="00E81F05">
      <w:pPr>
        <w:pStyle w:val="Akapitzlist"/>
        <w:numPr>
          <w:ilvl w:val="0"/>
          <w:numId w:val="23"/>
        </w:numPr>
        <w:tabs>
          <w:tab w:val="left" w:pos="284"/>
        </w:tabs>
        <w:autoSpaceDE w:val="0"/>
        <w:autoSpaceDN w:val="0"/>
        <w:adjustRightInd w:val="0"/>
        <w:spacing w:before="120"/>
        <w:contextualSpacing w:val="0"/>
        <w:jc w:val="both"/>
        <w:rPr>
          <w:rFonts w:asciiTheme="minorHAnsi" w:hAnsiTheme="minorHAnsi" w:cstheme="minorHAnsi"/>
          <w:sz w:val="22"/>
          <w:szCs w:val="22"/>
        </w:rPr>
      </w:pPr>
      <w:r>
        <w:rPr>
          <w:rFonts w:asciiTheme="minorHAnsi" w:hAnsiTheme="minorHAnsi" w:cstheme="minorHAnsi"/>
          <w:sz w:val="22"/>
          <w:szCs w:val="22"/>
        </w:rPr>
        <w:t>w</w:t>
      </w:r>
      <w:r w:rsidR="00D66237">
        <w:rPr>
          <w:rFonts w:asciiTheme="minorHAnsi" w:hAnsiTheme="minorHAnsi" w:cstheme="minorHAnsi"/>
          <w:sz w:val="22"/>
          <w:szCs w:val="22"/>
        </w:rPr>
        <w:t xml:space="preserve">ymagane jest </w:t>
      </w:r>
      <w:r w:rsidR="00845FCA">
        <w:rPr>
          <w:rFonts w:asciiTheme="minorHAnsi" w:hAnsiTheme="minorHAnsi" w:cstheme="minorHAnsi"/>
          <w:sz w:val="22"/>
          <w:szCs w:val="22"/>
        </w:rPr>
        <w:t>z</w:t>
      </w:r>
      <w:r w:rsidR="00845FCA" w:rsidRPr="00000B88">
        <w:rPr>
          <w:rFonts w:asciiTheme="minorHAnsi" w:hAnsiTheme="minorHAnsi" w:cstheme="minorHAnsi"/>
          <w:sz w:val="22"/>
          <w:szCs w:val="22"/>
        </w:rPr>
        <w:t xml:space="preserve">achowanie </w:t>
      </w:r>
      <w:r w:rsidR="00A30508" w:rsidRPr="00000B88">
        <w:rPr>
          <w:rFonts w:asciiTheme="minorHAnsi" w:hAnsiTheme="minorHAnsi" w:cstheme="minorHAnsi"/>
          <w:sz w:val="22"/>
          <w:szCs w:val="22"/>
        </w:rPr>
        <w:t>trwałości projektu zgodnie z obowiązującymi zasadami pomocy publicznej.</w:t>
      </w:r>
      <w:r w:rsidR="00584894">
        <w:rPr>
          <w:rFonts w:asciiTheme="minorHAnsi" w:hAnsiTheme="minorHAnsi" w:cstheme="minorHAnsi"/>
          <w:sz w:val="22"/>
          <w:szCs w:val="22"/>
        </w:rPr>
        <w:t xml:space="preserve"> Dotyczy to również przedsięwzięcia, na które przeznaczona będzie kwota umorzona.</w:t>
      </w:r>
      <w:r w:rsidR="00334159">
        <w:rPr>
          <w:rFonts w:asciiTheme="minorHAnsi" w:hAnsiTheme="minorHAnsi" w:cstheme="minorHAnsi"/>
          <w:sz w:val="22"/>
          <w:szCs w:val="22"/>
        </w:rPr>
        <w:t xml:space="preserve"> </w:t>
      </w:r>
      <w:r w:rsidR="00A30508" w:rsidRPr="00000B88">
        <w:rPr>
          <w:rFonts w:asciiTheme="minorHAnsi" w:hAnsiTheme="minorHAnsi" w:cstheme="minorHAnsi"/>
          <w:sz w:val="22"/>
          <w:szCs w:val="22"/>
        </w:rPr>
        <w:t>W przypadku, gdy zasady pomocy publicznej nie przewidują wymaganego okresu trwałości lub gdy dofinansowanie nie stanowi pomocy publicznej, okres trwałości projektu wynosi odpowiednio 3 lata dla mikro-, małych lub średnich</w:t>
      </w:r>
      <w:r w:rsidR="002A2C0A">
        <w:rPr>
          <w:rFonts w:asciiTheme="minorHAnsi" w:hAnsiTheme="minorHAnsi" w:cstheme="minorHAnsi"/>
          <w:sz w:val="22"/>
          <w:szCs w:val="22"/>
        </w:rPr>
        <w:t xml:space="preserve"> przedsiębiorstw</w:t>
      </w:r>
      <w:r w:rsidR="00A30508" w:rsidRPr="00000B88">
        <w:rPr>
          <w:rFonts w:asciiTheme="minorHAnsi" w:hAnsiTheme="minorHAnsi" w:cstheme="minorHAnsi"/>
          <w:sz w:val="22"/>
          <w:szCs w:val="22"/>
        </w:rPr>
        <w:t>, 5 lat dla dużych przedsiębiorstw, z zastrzeżeniem ust.</w:t>
      </w:r>
      <w:r w:rsidR="00D955B4">
        <w:rPr>
          <w:rFonts w:asciiTheme="minorHAnsi" w:hAnsiTheme="minorHAnsi" w:cstheme="minorHAnsi"/>
          <w:sz w:val="22"/>
          <w:szCs w:val="22"/>
        </w:rPr>
        <w:t>7.3</w:t>
      </w:r>
      <w:r w:rsidR="00A30508" w:rsidRPr="00000B88">
        <w:rPr>
          <w:rFonts w:asciiTheme="minorHAnsi" w:hAnsiTheme="minorHAnsi" w:cstheme="minorHAnsi"/>
          <w:sz w:val="22"/>
          <w:szCs w:val="22"/>
        </w:rPr>
        <w:t>)</w:t>
      </w:r>
      <w:r w:rsidR="007A463C" w:rsidRPr="00000B88">
        <w:rPr>
          <w:rFonts w:asciiTheme="minorHAnsi" w:hAnsiTheme="minorHAnsi" w:cstheme="minorHAnsi"/>
          <w:sz w:val="22"/>
          <w:szCs w:val="22"/>
        </w:rPr>
        <w:t xml:space="preserve"> pkt </w:t>
      </w:r>
      <w:r w:rsidR="00D955B4">
        <w:rPr>
          <w:rFonts w:asciiTheme="minorHAnsi" w:hAnsiTheme="minorHAnsi" w:cstheme="minorHAnsi"/>
          <w:sz w:val="22"/>
          <w:szCs w:val="22"/>
        </w:rPr>
        <w:t xml:space="preserve">12) ppkt </w:t>
      </w:r>
      <w:r w:rsidR="004C2730">
        <w:rPr>
          <w:rFonts w:asciiTheme="minorHAnsi" w:hAnsiTheme="minorHAnsi" w:cstheme="minorHAnsi"/>
          <w:sz w:val="22"/>
          <w:szCs w:val="22"/>
        </w:rPr>
        <w:t>c</w:t>
      </w:r>
      <w:r w:rsidR="007A463C" w:rsidRPr="00000B88">
        <w:rPr>
          <w:rFonts w:asciiTheme="minorHAnsi" w:hAnsiTheme="minorHAnsi" w:cstheme="minorHAnsi"/>
          <w:sz w:val="22"/>
          <w:szCs w:val="22"/>
        </w:rPr>
        <w:t>)</w:t>
      </w:r>
      <w:r w:rsidR="00A30508" w:rsidRPr="00000B88">
        <w:rPr>
          <w:rFonts w:asciiTheme="minorHAnsi" w:hAnsiTheme="minorHAnsi" w:cstheme="minorHAnsi"/>
          <w:sz w:val="22"/>
          <w:szCs w:val="22"/>
        </w:rPr>
        <w:t>;</w:t>
      </w:r>
    </w:p>
    <w:p w14:paraId="51A18C2C" w14:textId="6C8A52FC" w:rsidR="00845FCA" w:rsidRPr="00401C00" w:rsidRDefault="00845FCA" w:rsidP="00E81F05">
      <w:pPr>
        <w:pStyle w:val="Akapitzlist"/>
        <w:numPr>
          <w:ilvl w:val="0"/>
          <w:numId w:val="23"/>
        </w:numPr>
        <w:tabs>
          <w:tab w:val="left" w:pos="284"/>
        </w:tabs>
        <w:autoSpaceDE w:val="0"/>
        <w:autoSpaceDN w:val="0"/>
        <w:adjustRightInd w:val="0"/>
        <w:spacing w:before="240" w:after="120"/>
        <w:jc w:val="both"/>
        <w:rPr>
          <w:rFonts w:asciiTheme="minorHAnsi" w:hAnsiTheme="minorHAnsi"/>
          <w:sz w:val="22"/>
        </w:rPr>
      </w:pPr>
      <w:r w:rsidRPr="00401C00">
        <w:rPr>
          <w:rFonts w:asciiTheme="minorHAnsi" w:hAnsiTheme="minorHAnsi"/>
          <w:color w:val="000000"/>
          <w:sz w:val="22"/>
          <w:szCs w:val="22"/>
        </w:rPr>
        <w:t>obowiązkowym załącznikiem do wniosków o dofinansowanie</w:t>
      </w:r>
      <w:r w:rsidR="00504BEF">
        <w:rPr>
          <w:rFonts w:asciiTheme="minorHAnsi" w:hAnsiTheme="minorHAnsi"/>
          <w:color w:val="000000"/>
          <w:sz w:val="22"/>
          <w:szCs w:val="22"/>
        </w:rPr>
        <w:t xml:space="preserve"> przedsięwzięć inwestycyjno-innowacyjnych</w:t>
      </w:r>
      <w:r w:rsidR="00EF74A2">
        <w:rPr>
          <w:rFonts w:asciiTheme="minorHAnsi" w:hAnsiTheme="minorHAnsi"/>
          <w:color w:val="000000"/>
          <w:sz w:val="22"/>
          <w:szCs w:val="22"/>
        </w:rPr>
        <w:t xml:space="preserve"> </w:t>
      </w:r>
      <w:r w:rsidRPr="00401C00">
        <w:rPr>
          <w:rFonts w:asciiTheme="minorHAnsi" w:hAnsiTheme="minorHAnsi"/>
          <w:color w:val="000000"/>
          <w:sz w:val="22"/>
          <w:szCs w:val="22"/>
        </w:rPr>
        <w:t xml:space="preserve">w formie pożyczki </w:t>
      </w:r>
      <w:r w:rsidR="002F78EC">
        <w:rPr>
          <w:rFonts w:asciiTheme="minorHAnsi" w:hAnsiTheme="minorHAnsi"/>
          <w:color w:val="000000"/>
          <w:sz w:val="22"/>
          <w:szCs w:val="22"/>
        </w:rPr>
        <w:t xml:space="preserve">(WoD_W) </w:t>
      </w:r>
      <w:r w:rsidRPr="00401C00">
        <w:rPr>
          <w:rFonts w:asciiTheme="minorHAnsi" w:hAnsiTheme="minorHAnsi"/>
          <w:color w:val="000000"/>
          <w:sz w:val="22"/>
          <w:szCs w:val="22"/>
        </w:rPr>
        <w:t>jest studium wykonalności wraz z aktywnym modelem finansowym, opracowane wg instrukcji umieszczonej w generatorze wniosków o</w:t>
      </w:r>
      <w:r w:rsidR="00FE2349">
        <w:rPr>
          <w:rFonts w:asciiTheme="minorHAnsi" w:hAnsiTheme="minorHAnsi"/>
          <w:color w:val="000000"/>
          <w:sz w:val="22"/>
          <w:szCs w:val="22"/>
        </w:rPr>
        <w:t> </w:t>
      </w:r>
      <w:r w:rsidRPr="00401C00">
        <w:rPr>
          <w:rFonts w:asciiTheme="minorHAnsi" w:hAnsiTheme="minorHAnsi"/>
          <w:color w:val="000000"/>
          <w:sz w:val="22"/>
          <w:szCs w:val="22"/>
        </w:rPr>
        <w:t>dofinansowanie;</w:t>
      </w:r>
    </w:p>
    <w:p w14:paraId="3D8B5864" w14:textId="77777777" w:rsidR="00845FCA" w:rsidRPr="00401C00" w:rsidRDefault="00845FCA" w:rsidP="00E81F05">
      <w:pPr>
        <w:pStyle w:val="Akapitzlist"/>
        <w:numPr>
          <w:ilvl w:val="0"/>
          <w:numId w:val="23"/>
        </w:numPr>
        <w:tabs>
          <w:tab w:val="left" w:pos="284"/>
          <w:tab w:val="left" w:pos="1418"/>
        </w:tabs>
        <w:autoSpaceDE w:val="0"/>
        <w:autoSpaceDN w:val="0"/>
        <w:adjustRightInd w:val="0"/>
        <w:spacing w:before="240" w:after="120"/>
        <w:jc w:val="both"/>
        <w:rPr>
          <w:rFonts w:asciiTheme="minorHAnsi" w:hAnsiTheme="minorHAnsi"/>
          <w:color w:val="000000"/>
          <w:sz w:val="22"/>
          <w:szCs w:val="22"/>
        </w:rPr>
      </w:pPr>
      <w:r w:rsidRPr="00401C00">
        <w:rPr>
          <w:rFonts w:asciiTheme="minorHAnsi" w:hAnsiTheme="minorHAnsi"/>
          <w:color w:val="000000"/>
          <w:sz w:val="22"/>
          <w:szCs w:val="22"/>
        </w:rPr>
        <w:t xml:space="preserve">szczegółowy sposób naboru wniosków o dofinansowanie określa </w:t>
      </w:r>
      <w:r w:rsidR="000D1538">
        <w:rPr>
          <w:rFonts w:asciiTheme="minorHAnsi" w:hAnsiTheme="minorHAnsi"/>
          <w:color w:val="000000"/>
          <w:sz w:val="22"/>
          <w:szCs w:val="22"/>
        </w:rPr>
        <w:t>R</w:t>
      </w:r>
      <w:r w:rsidRPr="00401C00">
        <w:rPr>
          <w:rFonts w:asciiTheme="minorHAnsi" w:hAnsiTheme="minorHAnsi"/>
          <w:color w:val="000000"/>
          <w:sz w:val="22"/>
          <w:szCs w:val="22"/>
        </w:rPr>
        <w:t xml:space="preserve">egulamin naboru; </w:t>
      </w:r>
    </w:p>
    <w:p w14:paraId="25CAB717" w14:textId="77777777" w:rsidR="0024097F" w:rsidRPr="0024097F" w:rsidRDefault="00B91728" w:rsidP="00E81F05">
      <w:pPr>
        <w:pStyle w:val="Akapitzlist"/>
        <w:numPr>
          <w:ilvl w:val="0"/>
          <w:numId w:val="23"/>
        </w:numPr>
        <w:jc w:val="both"/>
        <w:rPr>
          <w:rFonts w:asciiTheme="minorHAnsi" w:hAnsiTheme="minorHAnsi"/>
          <w:color w:val="000000"/>
          <w:sz w:val="22"/>
          <w:szCs w:val="22"/>
        </w:rPr>
      </w:pPr>
      <w:r>
        <w:rPr>
          <w:rFonts w:asciiTheme="minorHAnsi" w:hAnsiTheme="minorHAnsi"/>
          <w:color w:val="000000"/>
          <w:sz w:val="22"/>
          <w:szCs w:val="22"/>
        </w:rPr>
        <w:t>z</w:t>
      </w:r>
      <w:r w:rsidR="0024097F" w:rsidRPr="0024097F">
        <w:rPr>
          <w:rFonts w:asciiTheme="minorHAnsi" w:hAnsiTheme="minorHAnsi"/>
          <w:color w:val="000000"/>
          <w:sz w:val="22"/>
          <w:szCs w:val="22"/>
        </w:rPr>
        <w:t xml:space="preserve">abezpieczenie wierzytelności z umów dla projektów realizowanych w ramach </w:t>
      </w:r>
      <w:r w:rsidR="0024097F">
        <w:rPr>
          <w:rFonts w:asciiTheme="minorHAnsi" w:hAnsiTheme="minorHAnsi"/>
          <w:color w:val="000000"/>
          <w:sz w:val="22"/>
          <w:szCs w:val="22"/>
        </w:rPr>
        <w:t>programu</w:t>
      </w:r>
      <w:r w:rsidR="0024097F" w:rsidRPr="0024097F">
        <w:rPr>
          <w:rFonts w:asciiTheme="minorHAnsi" w:hAnsiTheme="minorHAnsi"/>
          <w:color w:val="000000"/>
          <w:sz w:val="22"/>
          <w:szCs w:val="22"/>
        </w:rPr>
        <w:t xml:space="preserve"> </w:t>
      </w:r>
      <w:r w:rsidR="0024097F">
        <w:rPr>
          <w:rFonts w:asciiTheme="minorHAnsi" w:hAnsiTheme="minorHAnsi"/>
          <w:color w:val="000000"/>
          <w:sz w:val="22"/>
          <w:szCs w:val="22"/>
        </w:rPr>
        <w:t>s</w:t>
      </w:r>
      <w:r w:rsidR="0024097F" w:rsidRPr="0024097F">
        <w:rPr>
          <w:rFonts w:asciiTheme="minorHAnsi" w:hAnsiTheme="minorHAnsi"/>
          <w:color w:val="000000"/>
          <w:sz w:val="22"/>
          <w:szCs w:val="22"/>
        </w:rPr>
        <w:t xml:space="preserve">ą uregulowane w </w:t>
      </w:r>
      <w:r>
        <w:rPr>
          <w:rFonts w:asciiTheme="minorHAnsi" w:hAnsiTheme="minorHAnsi"/>
          <w:color w:val="000000"/>
          <w:sz w:val="22"/>
          <w:szCs w:val="22"/>
        </w:rPr>
        <w:t>i</w:t>
      </w:r>
      <w:r w:rsidR="0024097F">
        <w:rPr>
          <w:rFonts w:asciiTheme="minorHAnsi" w:hAnsiTheme="minorHAnsi"/>
          <w:color w:val="000000"/>
          <w:sz w:val="22"/>
          <w:szCs w:val="22"/>
        </w:rPr>
        <w:t xml:space="preserve">nstrukcji </w:t>
      </w:r>
      <w:r>
        <w:rPr>
          <w:rFonts w:asciiTheme="minorHAnsi" w:hAnsiTheme="minorHAnsi"/>
          <w:color w:val="000000"/>
          <w:sz w:val="22"/>
          <w:szCs w:val="22"/>
        </w:rPr>
        <w:t>„</w:t>
      </w:r>
      <w:r w:rsidRPr="00B91728">
        <w:rPr>
          <w:rFonts w:asciiTheme="minorHAnsi" w:hAnsiTheme="minorHAnsi"/>
          <w:color w:val="000000"/>
          <w:sz w:val="22"/>
          <w:szCs w:val="22"/>
        </w:rPr>
        <w:t xml:space="preserve">Zabezpieczanie wierzytelności NFOŚiGW wynikających z </w:t>
      </w:r>
      <w:bookmarkStart w:id="1" w:name="_Toc234049604"/>
      <w:r w:rsidRPr="00B91728">
        <w:rPr>
          <w:rFonts w:asciiTheme="minorHAnsi" w:hAnsiTheme="minorHAnsi"/>
          <w:color w:val="000000"/>
          <w:sz w:val="22"/>
          <w:szCs w:val="22"/>
        </w:rPr>
        <w:t>umów o dofinansowanie przedsięwzięć</w:t>
      </w:r>
      <w:bookmarkEnd w:id="1"/>
      <w:r>
        <w:rPr>
          <w:rFonts w:asciiTheme="minorHAnsi" w:hAnsiTheme="minorHAnsi"/>
          <w:color w:val="000000"/>
          <w:sz w:val="22"/>
          <w:szCs w:val="22"/>
        </w:rPr>
        <w:t xml:space="preserve">” </w:t>
      </w:r>
      <w:r w:rsidR="0024097F">
        <w:rPr>
          <w:rFonts w:asciiTheme="minorHAnsi" w:hAnsiTheme="minorHAnsi"/>
          <w:color w:val="000000"/>
          <w:sz w:val="22"/>
          <w:szCs w:val="22"/>
        </w:rPr>
        <w:t xml:space="preserve">i </w:t>
      </w:r>
      <w:r w:rsidR="0024097F" w:rsidRPr="0024097F">
        <w:rPr>
          <w:rFonts w:asciiTheme="minorHAnsi" w:hAnsiTheme="minorHAnsi"/>
          <w:color w:val="000000"/>
          <w:sz w:val="22"/>
          <w:szCs w:val="22"/>
        </w:rPr>
        <w:t xml:space="preserve">jest każdorazowo rekomendowane przez </w:t>
      </w:r>
      <w:r w:rsidR="0024097F">
        <w:rPr>
          <w:rFonts w:asciiTheme="minorHAnsi" w:hAnsiTheme="minorHAnsi"/>
          <w:color w:val="000000"/>
          <w:sz w:val="22"/>
          <w:szCs w:val="22"/>
        </w:rPr>
        <w:t>NFOŚiGW</w:t>
      </w:r>
      <w:r w:rsidR="0024097F" w:rsidRPr="0024097F">
        <w:rPr>
          <w:rFonts w:asciiTheme="minorHAnsi" w:hAnsiTheme="minorHAnsi"/>
          <w:color w:val="000000"/>
          <w:sz w:val="22"/>
          <w:szCs w:val="22"/>
        </w:rPr>
        <w:t xml:space="preserve"> na podstawie wyników oceny finansowej</w:t>
      </w:r>
      <w:r w:rsidR="00334159">
        <w:rPr>
          <w:rFonts w:asciiTheme="minorHAnsi" w:hAnsiTheme="minorHAnsi"/>
          <w:color w:val="000000"/>
          <w:sz w:val="22"/>
          <w:szCs w:val="22"/>
        </w:rPr>
        <w:t xml:space="preserve"> </w:t>
      </w:r>
      <w:r w:rsidR="0024097F" w:rsidRPr="0024097F">
        <w:rPr>
          <w:rFonts w:asciiTheme="minorHAnsi" w:hAnsiTheme="minorHAnsi"/>
          <w:color w:val="000000"/>
          <w:sz w:val="22"/>
          <w:szCs w:val="22"/>
        </w:rPr>
        <w:t>przedsięwzięcia inwestycyjnego oraz Wnioskodawcy</w:t>
      </w:r>
      <w:r w:rsidR="0024097F">
        <w:rPr>
          <w:rFonts w:asciiTheme="minorHAnsi" w:hAnsiTheme="minorHAnsi"/>
          <w:color w:val="000000"/>
          <w:sz w:val="22"/>
          <w:szCs w:val="22"/>
        </w:rPr>
        <w:t>;</w:t>
      </w:r>
    </w:p>
    <w:p w14:paraId="6CDEC11F" w14:textId="77777777" w:rsidR="00845FCA" w:rsidRPr="00401C00" w:rsidRDefault="00845FCA" w:rsidP="00E81F05">
      <w:pPr>
        <w:pStyle w:val="Akapitzlist"/>
        <w:numPr>
          <w:ilvl w:val="0"/>
          <w:numId w:val="23"/>
        </w:numPr>
        <w:jc w:val="both"/>
        <w:rPr>
          <w:rFonts w:asciiTheme="minorHAnsi" w:hAnsiTheme="minorHAnsi" w:cstheme="minorHAnsi"/>
        </w:rPr>
      </w:pPr>
      <w:r w:rsidRPr="00401C00">
        <w:rPr>
          <w:rFonts w:asciiTheme="minorHAnsi" w:hAnsiTheme="minorHAnsi" w:cstheme="minorHAnsi"/>
          <w:color w:val="000000"/>
          <w:sz w:val="22"/>
          <w:szCs w:val="22"/>
        </w:rPr>
        <w:t xml:space="preserve">do niniejszego programu priorytetowego mają zastosowanie „Zasady udzielania dofinansowania ze środków Narodowego Funduszu Ochrony Środowiska i Gospodarki Wodnej”, </w:t>
      </w:r>
      <w:r w:rsidR="00B91728">
        <w:rPr>
          <w:rFonts w:asciiTheme="minorHAnsi" w:hAnsiTheme="minorHAnsi"/>
          <w:color w:val="000000"/>
          <w:sz w:val="22"/>
          <w:szCs w:val="22"/>
        </w:rPr>
        <w:t>„</w:t>
      </w:r>
      <w:r w:rsidR="00B91728" w:rsidRPr="00B91728">
        <w:rPr>
          <w:rFonts w:asciiTheme="minorHAnsi" w:hAnsiTheme="minorHAnsi"/>
          <w:color w:val="000000"/>
          <w:sz w:val="22"/>
          <w:szCs w:val="22"/>
        </w:rPr>
        <w:t>Zabezpieczanie wierzytelności NFOŚiGW wynikających z umów o dofinansowanie przedsięwzięć</w:t>
      </w:r>
      <w:r w:rsidR="00B91728">
        <w:rPr>
          <w:rFonts w:asciiTheme="minorHAnsi" w:hAnsiTheme="minorHAnsi"/>
          <w:color w:val="000000"/>
          <w:sz w:val="22"/>
          <w:szCs w:val="22"/>
        </w:rPr>
        <w:t xml:space="preserve">”, </w:t>
      </w:r>
      <w:r w:rsidRPr="00401C00">
        <w:rPr>
          <w:rFonts w:asciiTheme="minorHAnsi" w:hAnsiTheme="minorHAnsi" w:cstheme="minorHAnsi"/>
          <w:color w:val="000000"/>
          <w:sz w:val="22"/>
          <w:szCs w:val="22"/>
        </w:rPr>
        <w:t>„Kryteria wyboru przedsięwzięć finansowanych ze środków Narodowego Funduszu Ochrony Środowiska i Gospodarki Wodnej” oraz „Metodyka oceny finansowej wniosku o dofinansowanie”</w:t>
      </w:r>
      <w:r w:rsidR="00FE18FD">
        <w:rPr>
          <w:rFonts w:asciiTheme="minorHAnsi" w:hAnsiTheme="minorHAnsi" w:cstheme="minorHAnsi"/>
          <w:color w:val="000000"/>
          <w:sz w:val="22"/>
          <w:szCs w:val="22"/>
        </w:rPr>
        <w:t>;</w:t>
      </w:r>
    </w:p>
    <w:p w14:paraId="38A3C550" w14:textId="77777777" w:rsidR="00FE18FD" w:rsidRPr="00401C00" w:rsidRDefault="00FE18FD" w:rsidP="00E81F05">
      <w:pPr>
        <w:pStyle w:val="Akapitzlist"/>
        <w:numPr>
          <w:ilvl w:val="0"/>
          <w:numId w:val="23"/>
        </w:numPr>
        <w:tabs>
          <w:tab w:val="left" w:pos="284"/>
          <w:tab w:val="left" w:pos="1418"/>
        </w:tabs>
        <w:autoSpaceDE w:val="0"/>
        <w:autoSpaceDN w:val="0"/>
        <w:adjustRightInd w:val="0"/>
        <w:spacing w:before="240" w:after="120"/>
        <w:jc w:val="both"/>
        <w:rPr>
          <w:rFonts w:asciiTheme="minorHAnsi" w:hAnsiTheme="minorHAnsi"/>
          <w:color w:val="000000"/>
          <w:sz w:val="22"/>
          <w:szCs w:val="22"/>
        </w:rPr>
      </w:pPr>
      <w:r w:rsidRPr="00401C00">
        <w:rPr>
          <w:rFonts w:asciiTheme="minorHAnsi" w:hAnsiTheme="minorHAnsi"/>
          <w:color w:val="000000"/>
          <w:sz w:val="22"/>
          <w:szCs w:val="22"/>
        </w:rPr>
        <w:t>w sprawach nieuregulowanych, do wniosków o dofinansowanie stosuje się obowiązujące w</w:t>
      </w:r>
      <w:r>
        <w:rPr>
          <w:rFonts w:asciiTheme="minorHAnsi" w:hAnsiTheme="minorHAnsi"/>
          <w:color w:val="000000"/>
          <w:sz w:val="22"/>
          <w:szCs w:val="22"/>
        </w:rPr>
        <w:t> </w:t>
      </w:r>
      <w:r w:rsidRPr="00401C00">
        <w:rPr>
          <w:rFonts w:asciiTheme="minorHAnsi" w:hAnsiTheme="minorHAnsi"/>
          <w:color w:val="000000"/>
          <w:sz w:val="22"/>
          <w:szCs w:val="22"/>
        </w:rPr>
        <w:t>NFOŚiGW wewnętrzne regulacje</w:t>
      </w:r>
      <w:r>
        <w:rPr>
          <w:rFonts w:asciiTheme="minorHAnsi" w:hAnsiTheme="minorHAnsi"/>
          <w:color w:val="000000"/>
          <w:sz w:val="22"/>
          <w:szCs w:val="22"/>
        </w:rPr>
        <w:t>.</w:t>
      </w:r>
      <w:r w:rsidRPr="00401C00">
        <w:rPr>
          <w:rFonts w:asciiTheme="minorHAnsi" w:hAnsiTheme="minorHAnsi"/>
          <w:color w:val="000000"/>
          <w:sz w:val="22"/>
          <w:szCs w:val="22"/>
        </w:rPr>
        <w:t xml:space="preserve"> </w:t>
      </w:r>
    </w:p>
    <w:p w14:paraId="7DD55C0F" w14:textId="77777777" w:rsidR="009B0B94" w:rsidRPr="00B43DA5" w:rsidRDefault="009B0B94" w:rsidP="00B43DA5">
      <w:pPr>
        <w:tabs>
          <w:tab w:val="left" w:pos="284"/>
        </w:tabs>
        <w:autoSpaceDE w:val="0"/>
        <w:autoSpaceDN w:val="0"/>
        <w:adjustRightInd w:val="0"/>
        <w:spacing w:before="120"/>
        <w:jc w:val="both"/>
        <w:rPr>
          <w:rFonts w:asciiTheme="minorHAnsi" w:hAnsiTheme="minorHAnsi" w:cstheme="minorHAnsi"/>
          <w:sz w:val="22"/>
          <w:szCs w:val="22"/>
        </w:rPr>
      </w:pPr>
    </w:p>
    <w:sectPr w:rsidR="009B0B94" w:rsidRPr="00B43DA5" w:rsidSect="00F92620">
      <w:headerReference w:type="default" r:id="rId8"/>
      <w:footerReference w:type="even" r:id="rId9"/>
      <w:footerReference w:type="default" r:id="rId10"/>
      <w:headerReference w:type="first" r:id="rId11"/>
      <w:pgSz w:w="11906" w:h="16838"/>
      <w:pgMar w:top="1134" w:right="1417" w:bottom="1417" w:left="1417" w:header="709" w:footer="709" w:gutter="0"/>
      <w:cols w:space="708"/>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9D4BE" w14:textId="77777777" w:rsidR="00F616D2" w:rsidRDefault="00F616D2">
      <w:r>
        <w:separator/>
      </w:r>
    </w:p>
  </w:endnote>
  <w:endnote w:type="continuationSeparator" w:id="0">
    <w:p w14:paraId="1E48CB72" w14:textId="77777777" w:rsidR="00F616D2" w:rsidRDefault="00F61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C6513" w14:textId="77777777" w:rsidR="009B3C66" w:rsidRDefault="009B3C66" w:rsidP="00F5249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E2E5FD9" w14:textId="77777777" w:rsidR="009B3C66" w:rsidRDefault="009B3C6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8A0BE" w14:textId="1DF65F8B" w:rsidR="009B3C66" w:rsidRPr="00933AA1" w:rsidRDefault="009B3C66" w:rsidP="00F5249F">
    <w:pPr>
      <w:pStyle w:val="Stopka"/>
      <w:jc w:val="center"/>
      <w:rPr>
        <w:sz w:val="20"/>
        <w:szCs w:val="20"/>
      </w:rPr>
    </w:pPr>
    <w:r w:rsidRPr="00933AA1">
      <w:rPr>
        <w:rStyle w:val="Numerstrony"/>
        <w:sz w:val="20"/>
        <w:szCs w:val="20"/>
      </w:rPr>
      <w:fldChar w:fldCharType="begin"/>
    </w:r>
    <w:r w:rsidRPr="00933AA1">
      <w:rPr>
        <w:rStyle w:val="Numerstrony"/>
        <w:sz w:val="20"/>
        <w:szCs w:val="20"/>
      </w:rPr>
      <w:instrText xml:space="preserve"> PAGE </w:instrText>
    </w:r>
    <w:r w:rsidRPr="00933AA1">
      <w:rPr>
        <w:rStyle w:val="Numerstrony"/>
        <w:sz w:val="20"/>
        <w:szCs w:val="20"/>
      </w:rPr>
      <w:fldChar w:fldCharType="separate"/>
    </w:r>
    <w:r w:rsidR="004A4032">
      <w:rPr>
        <w:rStyle w:val="Numerstrony"/>
        <w:noProof/>
        <w:sz w:val="20"/>
        <w:szCs w:val="20"/>
      </w:rPr>
      <w:t>2</w:t>
    </w:r>
    <w:r w:rsidRPr="00933AA1">
      <w:rPr>
        <w:rStyle w:val="Numerstrony"/>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FCE53" w14:textId="77777777" w:rsidR="00F616D2" w:rsidRDefault="00F616D2">
      <w:r>
        <w:separator/>
      </w:r>
    </w:p>
  </w:footnote>
  <w:footnote w:type="continuationSeparator" w:id="0">
    <w:p w14:paraId="57D84936" w14:textId="77777777" w:rsidR="00F616D2" w:rsidRDefault="00F616D2">
      <w:r>
        <w:continuationSeparator/>
      </w:r>
    </w:p>
  </w:footnote>
  <w:footnote w:id="1">
    <w:p w14:paraId="709D47E1" w14:textId="77777777" w:rsidR="009B3C66" w:rsidRDefault="009B3C66">
      <w:pPr>
        <w:pStyle w:val="Tekstprzypisudolnego"/>
      </w:pPr>
      <w:r>
        <w:rPr>
          <w:rStyle w:val="Odwoanieprzypisudolnego"/>
        </w:rPr>
        <w:footnoteRef/>
      </w:r>
      <w:r>
        <w:t xml:space="preserve"> </w:t>
      </w:r>
      <w:r w:rsidRPr="007E5959">
        <w:rPr>
          <w:rFonts w:asciiTheme="minorHAnsi" w:hAnsiTheme="minorHAnsi" w:cstheme="minorHAnsi"/>
          <w:sz w:val="16"/>
          <w:szCs w:val="16"/>
        </w:rPr>
        <w:t xml:space="preserve">Dotyczy </w:t>
      </w:r>
      <w:r>
        <w:rPr>
          <w:rFonts w:asciiTheme="minorHAnsi" w:hAnsiTheme="minorHAnsi" w:cstheme="minorHAnsi"/>
          <w:sz w:val="16"/>
          <w:szCs w:val="16"/>
        </w:rPr>
        <w:t xml:space="preserve">prac badawczo-rozwojowych, o których mowa w ust 7.3 pkt 12 realizowanych na podstawie </w:t>
      </w:r>
      <w:r w:rsidRPr="007E5959">
        <w:rPr>
          <w:rFonts w:asciiTheme="minorHAnsi" w:hAnsiTheme="minorHAnsi" w:cstheme="minorHAnsi"/>
          <w:sz w:val="16"/>
          <w:szCs w:val="16"/>
        </w:rPr>
        <w:t xml:space="preserve">wniosków </w:t>
      </w:r>
      <w:r>
        <w:rPr>
          <w:rFonts w:asciiTheme="minorHAnsi" w:hAnsiTheme="minorHAnsi" w:cstheme="minorHAnsi"/>
          <w:sz w:val="16"/>
          <w:szCs w:val="16"/>
        </w:rPr>
        <w:t>WoD_BR.</w:t>
      </w:r>
    </w:p>
  </w:footnote>
  <w:footnote w:id="2">
    <w:p w14:paraId="5CDB71A1" w14:textId="77777777" w:rsidR="009B3C66" w:rsidRPr="00996D33" w:rsidRDefault="009B3C66" w:rsidP="00996D33">
      <w:pPr>
        <w:pStyle w:val="Tekstprzypisudolnego"/>
        <w:jc w:val="both"/>
        <w:rPr>
          <w:rFonts w:asciiTheme="minorHAnsi" w:hAnsiTheme="minorHAnsi"/>
          <w:sz w:val="16"/>
          <w:szCs w:val="16"/>
        </w:rPr>
      </w:pPr>
      <w:r w:rsidRPr="007075A9">
        <w:rPr>
          <w:rStyle w:val="Odwoanieprzypisudolnego"/>
        </w:rPr>
        <w:footnoteRef/>
      </w:r>
      <w:r w:rsidRPr="00996D33">
        <w:rPr>
          <w:rFonts w:asciiTheme="minorHAnsi" w:hAnsiTheme="minorHAnsi"/>
          <w:sz w:val="16"/>
          <w:szCs w:val="16"/>
        </w:rPr>
        <w:t xml:space="preserve"> W przypadku wydania przez Ministra Klimatu</w:t>
      </w:r>
      <w:r>
        <w:rPr>
          <w:rFonts w:asciiTheme="minorHAnsi" w:hAnsiTheme="minorHAnsi"/>
          <w:sz w:val="16"/>
          <w:szCs w:val="16"/>
        </w:rPr>
        <w:t xml:space="preserve"> i Środowiska</w:t>
      </w:r>
      <w:r w:rsidRPr="00996D33">
        <w:rPr>
          <w:rFonts w:asciiTheme="minorHAnsi" w:hAnsiTheme="minorHAnsi"/>
          <w:sz w:val="16"/>
          <w:szCs w:val="16"/>
        </w:rPr>
        <w:t xml:space="preserve"> rozporządzenia określającego szczegółowe warunki udzielania pomocy publicznej na badania przemysłowe i eksperymentalne prace rozwojowe służące ochronie środowiska</w:t>
      </w:r>
      <w:r>
        <w:rPr>
          <w:rFonts w:asciiTheme="minorHAnsi" w:hAnsiTheme="minorHAnsi"/>
          <w:sz w:val="16"/>
          <w:szCs w:val="16"/>
        </w:rPr>
        <w:t xml:space="preserve">, dotacja będzie mogła zostać udzielona do wysokości określonej w tym rozporządzeniu. </w:t>
      </w:r>
    </w:p>
  </w:footnote>
  <w:footnote w:id="3">
    <w:p w14:paraId="69A32718" w14:textId="77777777" w:rsidR="009B3C66" w:rsidRDefault="009B3C66">
      <w:pPr>
        <w:pStyle w:val="Tekstprzypisudolnego"/>
      </w:pPr>
      <w:r>
        <w:rPr>
          <w:rStyle w:val="Odwoanieprzypisudolnego"/>
        </w:rPr>
        <w:footnoteRef/>
      </w:r>
      <w:r>
        <w:t xml:space="preserve"> </w:t>
      </w:r>
      <w:r w:rsidRPr="00496040">
        <w:rPr>
          <w:rFonts w:asciiTheme="minorHAnsi" w:hAnsiTheme="minorHAnsi" w:cstheme="minorHAnsi"/>
          <w:sz w:val="16"/>
          <w:szCs w:val="16"/>
        </w:rPr>
        <w:t xml:space="preserve">Wielkość przedsiębiorstwa określa się zgodnie z przepisami art. 1-6 Załącznika </w:t>
      </w:r>
      <w:r>
        <w:rPr>
          <w:rFonts w:asciiTheme="minorHAnsi" w:hAnsiTheme="minorHAnsi" w:cstheme="minorHAnsi"/>
          <w:sz w:val="16"/>
          <w:szCs w:val="16"/>
        </w:rPr>
        <w:t>I</w:t>
      </w:r>
      <w:r w:rsidRPr="00496040">
        <w:rPr>
          <w:rFonts w:asciiTheme="minorHAnsi" w:hAnsiTheme="minorHAnsi" w:cstheme="minorHAnsi"/>
          <w:sz w:val="16"/>
          <w:szCs w:val="16"/>
        </w:rPr>
        <w:t xml:space="preserve"> do Rozporządzenia Komisji (UE) </w:t>
      </w:r>
      <w:r>
        <w:rPr>
          <w:rFonts w:asciiTheme="minorHAnsi" w:hAnsiTheme="minorHAnsi" w:cstheme="minorHAnsi"/>
          <w:sz w:val="16"/>
          <w:szCs w:val="16"/>
        </w:rPr>
        <w:t>nr</w:t>
      </w:r>
      <w:r w:rsidRPr="00496040">
        <w:rPr>
          <w:rFonts w:asciiTheme="minorHAnsi" w:hAnsiTheme="minorHAnsi" w:cstheme="minorHAnsi"/>
          <w:sz w:val="16"/>
          <w:szCs w:val="16"/>
        </w:rPr>
        <w:t xml:space="preserve"> 651/2014</w:t>
      </w:r>
    </w:p>
  </w:footnote>
  <w:footnote w:id="4">
    <w:p w14:paraId="331FBC5B" w14:textId="77777777" w:rsidR="009B3C66" w:rsidRPr="001B3BFF" w:rsidRDefault="009B3C66">
      <w:pPr>
        <w:pStyle w:val="Tekstprzypisudolnego"/>
        <w:rPr>
          <w:rFonts w:asciiTheme="minorHAnsi" w:hAnsiTheme="minorHAnsi" w:cstheme="minorHAnsi"/>
          <w:sz w:val="16"/>
          <w:szCs w:val="16"/>
        </w:rPr>
      </w:pPr>
      <w:r>
        <w:rPr>
          <w:rStyle w:val="Odwoanieprzypisudolnego"/>
        </w:rPr>
        <w:footnoteRef/>
      </w:r>
      <w:r>
        <w:t xml:space="preserve"> </w:t>
      </w:r>
      <w:r w:rsidRPr="001B3BFF">
        <w:rPr>
          <w:rFonts w:asciiTheme="minorHAnsi" w:hAnsiTheme="minorHAnsi" w:cstheme="minorHAnsi"/>
          <w:sz w:val="16"/>
          <w:szCs w:val="16"/>
        </w:rPr>
        <w:t>Nie dotyczy projektów project finance</w:t>
      </w:r>
    </w:p>
  </w:footnote>
  <w:footnote w:id="5">
    <w:p w14:paraId="6389B377" w14:textId="77777777" w:rsidR="009B3C66" w:rsidRDefault="009B3C66">
      <w:pPr>
        <w:pStyle w:val="Tekstprzypisudolnego"/>
      </w:pPr>
      <w:r>
        <w:rPr>
          <w:rStyle w:val="Odwoanieprzypisudolnego"/>
        </w:rPr>
        <w:footnoteRef/>
      </w:r>
      <w:r>
        <w:t xml:space="preserve"> </w:t>
      </w:r>
      <w:r w:rsidRPr="00996D33">
        <w:rPr>
          <w:rFonts w:asciiTheme="minorHAnsi" w:hAnsiTheme="minorHAnsi"/>
          <w:sz w:val="16"/>
          <w:szCs w:val="16"/>
        </w:rPr>
        <w:t xml:space="preserve">W przypadku wydania przez Ministra Klimatu </w:t>
      </w:r>
      <w:r>
        <w:rPr>
          <w:rFonts w:asciiTheme="minorHAnsi" w:hAnsiTheme="minorHAnsi"/>
          <w:sz w:val="16"/>
          <w:szCs w:val="16"/>
        </w:rPr>
        <w:t xml:space="preserve">i Środowiska </w:t>
      </w:r>
      <w:r w:rsidRPr="00996D33">
        <w:rPr>
          <w:rFonts w:asciiTheme="minorHAnsi" w:hAnsiTheme="minorHAnsi"/>
          <w:sz w:val="16"/>
          <w:szCs w:val="16"/>
        </w:rPr>
        <w:t>rozporządzenia określającego szczegółowe warunki udzielania pomocy publicznej na badania przemysłowe i eksperymentalne prace rozwojowe służące ochronie środowiska</w:t>
      </w:r>
      <w:r>
        <w:rPr>
          <w:rFonts w:asciiTheme="minorHAnsi" w:hAnsiTheme="minorHAnsi"/>
          <w:sz w:val="16"/>
          <w:szCs w:val="16"/>
        </w:rPr>
        <w:t>, koszty kwalifikowane muszą być zgodne z katalogiem kosztów określonym w tym rozporządzeniu.</w:t>
      </w:r>
    </w:p>
  </w:footnote>
  <w:footnote w:id="6">
    <w:p w14:paraId="34B6D637" w14:textId="77777777" w:rsidR="009B3C66" w:rsidRDefault="009B3C66">
      <w:pPr>
        <w:pStyle w:val="Tekstprzypisudolnego"/>
      </w:pPr>
      <w:r>
        <w:rPr>
          <w:rStyle w:val="Odwoanieprzypisudolnego"/>
        </w:rPr>
        <w:footnoteRef/>
      </w:r>
      <w:r>
        <w:t xml:space="preserve"> </w:t>
      </w:r>
      <w:r w:rsidRPr="009B0B40">
        <w:rPr>
          <w:rFonts w:asciiTheme="minorHAnsi" w:hAnsiTheme="minorHAnsi" w:cstheme="minorHAnsi"/>
          <w:sz w:val="16"/>
          <w:szCs w:val="16"/>
        </w:rPr>
        <w:t>Szczegółowe wymagania dotyczące spełnienia kryterium może zawierać ogłoszenie o naborze</w:t>
      </w:r>
    </w:p>
  </w:footnote>
  <w:footnote w:id="7">
    <w:p w14:paraId="6544CABA" w14:textId="77777777" w:rsidR="009B3C66" w:rsidRDefault="009B3C66">
      <w:pPr>
        <w:pStyle w:val="Tekstprzypisudolnego"/>
      </w:pPr>
      <w:r>
        <w:rPr>
          <w:rStyle w:val="Odwoanieprzypisudolnego"/>
        </w:rPr>
        <w:footnoteRef/>
      </w:r>
      <w:r>
        <w:t xml:space="preserve"> </w:t>
      </w:r>
      <w:r w:rsidRPr="00E85DCD">
        <w:rPr>
          <w:rFonts w:asciiTheme="minorHAnsi" w:hAnsiTheme="minorHAnsi" w:cstheme="minorHAnsi"/>
          <w:sz w:val="16"/>
          <w:szCs w:val="16"/>
        </w:rPr>
        <w:t>Wnioskodawcą we wniosku WoD_BR może być wyłącznie Beneficjent programu, realizujący przedsięwzięcie inwestycyjn</w:t>
      </w:r>
      <w:r>
        <w:rPr>
          <w:rFonts w:asciiTheme="minorHAnsi" w:hAnsiTheme="minorHAnsi" w:cstheme="minorHAnsi"/>
          <w:sz w:val="16"/>
          <w:szCs w:val="16"/>
        </w:rPr>
        <w:t>o-innowacyjne</w:t>
      </w:r>
      <w:r w:rsidRPr="00E85DCD">
        <w:rPr>
          <w:rFonts w:asciiTheme="minorHAnsi" w:hAnsiTheme="minorHAnsi" w:cstheme="minorHAnsi"/>
          <w:sz w:val="16"/>
          <w:szCs w:val="16"/>
        </w:rPr>
        <w:t xml:space="preserve"> na podstawie umowy o dofinansowanie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01EAD" w14:textId="77777777" w:rsidR="009B3C66" w:rsidRPr="00AE6284" w:rsidRDefault="009B3C66" w:rsidP="00955A1D">
    <w:pPr>
      <w:pStyle w:val="Nagwek"/>
      <w:jc w:val="right"/>
      <w:rPr>
        <w:rFonts w:asciiTheme="minorHAnsi" w:hAnsiTheme="minorHAns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96FA0" w14:textId="77777777" w:rsidR="009B3C66" w:rsidRDefault="009B3C66" w:rsidP="00462E8F">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84212"/>
    <w:multiLevelType w:val="hybridMultilevel"/>
    <w:tmpl w:val="FB8A6286"/>
    <w:lvl w:ilvl="0" w:tplc="04150017">
      <w:start w:val="1"/>
      <w:numFmt w:val="lowerLetter"/>
      <w:lvlText w:val="%1)"/>
      <w:lvlJc w:val="left"/>
      <w:pPr>
        <w:ind w:left="720" w:hanging="360"/>
      </w:pPr>
    </w:lvl>
    <w:lvl w:ilvl="1" w:tplc="FCDADDB8">
      <w:start w:val="1"/>
      <w:numFmt w:val="lowerLetter"/>
      <w:lvlText w:val="%2)"/>
      <w:lvlJc w:val="left"/>
      <w:pPr>
        <w:ind w:left="1500" w:hanging="42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5D2234"/>
    <w:multiLevelType w:val="multilevel"/>
    <w:tmpl w:val="20BA0796"/>
    <w:lvl w:ilvl="0">
      <w:start w:val="1"/>
      <w:numFmt w:val="decimal"/>
      <w:lvlText w:val="%1."/>
      <w:lvlJc w:val="left"/>
      <w:pPr>
        <w:ind w:left="720" w:hanging="360"/>
      </w:pPr>
      <w:rPr>
        <w:rFonts w:hint="default"/>
      </w:rPr>
    </w:lvl>
    <w:lvl w:ilvl="1">
      <w:start w:val="2"/>
      <w:numFmt w:val="decimal"/>
      <w:lvlText w:val="%1.%2"/>
      <w:lvlJc w:val="left"/>
      <w:pPr>
        <w:ind w:left="900" w:hanging="540"/>
      </w:pPr>
    </w:lvl>
    <w:lvl w:ilvl="2">
      <w:start w:val="1"/>
      <w:numFmt w:val="decimal"/>
      <w:lvlText w:val="%1.%2.%3"/>
      <w:lvlJc w:val="left"/>
      <w:pPr>
        <w:ind w:left="862"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083879B4"/>
    <w:multiLevelType w:val="multilevel"/>
    <w:tmpl w:val="E28EEC66"/>
    <w:lvl w:ilvl="0">
      <w:start w:val="1"/>
      <w:numFmt w:val="decimal"/>
      <w:lvlText w:val="%1."/>
      <w:lvlJc w:val="left"/>
      <w:pPr>
        <w:ind w:left="360" w:hanging="360"/>
      </w:pPr>
      <w:rPr>
        <w:rFonts w:cs="Times New Roman"/>
      </w:rPr>
    </w:lvl>
    <w:lvl w:ilvl="1">
      <w:start w:val="1"/>
      <w:numFmt w:val="lowerLetter"/>
      <w:lvlText w:val="%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ACC7735"/>
    <w:multiLevelType w:val="hybridMultilevel"/>
    <w:tmpl w:val="1B86265C"/>
    <w:lvl w:ilvl="0" w:tplc="04150001">
      <w:start w:val="1"/>
      <w:numFmt w:val="bullet"/>
      <w:lvlText w:val=""/>
      <w:lvlJc w:val="left"/>
      <w:pPr>
        <w:ind w:left="928"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0CE31E5D"/>
    <w:multiLevelType w:val="hybridMultilevel"/>
    <w:tmpl w:val="0BBCA31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1A2C81"/>
    <w:multiLevelType w:val="multilevel"/>
    <w:tmpl w:val="40FC7F5A"/>
    <w:lvl w:ilvl="0">
      <w:start w:val="5"/>
      <w:numFmt w:val="decimal"/>
      <w:lvlText w:val="%1."/>
      <w:lvlJc w:val="left"/>
      <w:pPr>
        <w:ind w:left="720" w:hanging="360"/>
      </w:pPr>
      <w:rPr>
        <w:rFonts w:hint="default"/>
      </w:rPr>
    </w:lvl>
    <w:lvl w:ilvl="1">
      <w:start w:val="1"/>
      <w:numFmt w:val="decimal"/>
      <w:lvlText w:val="%1.%2"/>
      <w:lvlJc w:val="left"/>
      <w:pPr>
        <w:ind w:left="900" w:hanging="5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0E743198"/>
    <w:multiLevelType w:val="hybridMultilevel"/>
    <w:tmpl w:val="90BAAD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133D29"/>
    <w:multiLevelType w:val="hybridMultilevel"/>
    <w:tmpl w:val="CDE66B5A"/>
    <w:lvl w:ilvl="0" w:tplc="04150001">
      <w:start w:val="1"/>
      <w:numFmt w:val="bullet"/>
      <w:lvlText w:val=""/>
      <w:lvlJc w:val="left"/>
      <w:pPr>
        <w:ind w:left="436" w:hanging="360"/>
      </w:pPr>
      <w:rPr>
        <w:rFonts w:ascii="Symbol" w:hAnsi="Symbol" w:hint="default"/>
      </w:rPr>
    </w:lvl>
    <w:lvl w:ilvl="1" w:tplc="04150003">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8" w15:restartNumberingAfterBreak="0">
    <w:nsid w:val="117F6DF7"/>
    <w:multiLevelType w:val="hybridMultilevel"/>
    <w:tmpl w:val="E8F0D4CE"/>
    <w:lvl w:ilvl="0" w:tplc="ED7424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ED7424F8">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3097F7A"/>
    <w:multiLevelType w:val="hybridMultilevel"/>
    <w:tmpl w:val="1438FDE0"/>
    <w:lvl w:ilvl="0" w:tplc="04150011">
      <w:start w:val="1"/>
      <w:numFmt w:val="decimal"/>
      <w:lvlText w:val="%1)"/>
      <w:lvlJc w:val="left"/>
      <w:pPr>
        <w:ind w:left="720" w:hanging="360"/>
      </w:pPr>
    </w:lvl>
    <w:lvl w:ilvl="1" w:tplc="FCDADDB8">
      <w:start w:val="1"/>
      <w:numFmt w:val="lowerLetter"/>
      <w:lvlText w:val="%2)"/>
      <w:lvlJc w:val="left"/>
      <w:pPr>
        <w:ind w:left="1500" w:hanging="42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4D44EF"/>
    <w:multiLevelType w:val="multilevel"/>
    <w:tmpl w:val="21AE9C0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576"/>
        </w:tabs>
        <w:ind w:left="576" w:hanging="576"/>
      </w:pPr>
      <w:rPr>
        <w:rFonts w:hint="default"/>
        <w:b w:val="0"/>
        <w:i w:val="0"/>
        <w:sz w:val="24"/>
      </w:rPr>
    </w:lvl>
    <w:lvl w:ilvl="2">
      <w:start w:val="1"/>
      <w:numFmt w:val="decimal"/>
      <w:pStyle w:val="Nagwek3"/>
      <w:lvlText w:val="%1.%2.%3"/>
      <w:lvlJc w:val="left"/>
      <w:pPr>
        <w:tabs>
          <w:tab w:val="num" w:pos="720"/>
        </w:tabs>
        <w:ind w:left="720" w:hanging="720"/>
      </w:pPr>
      <w:rPr>
        <w:rFonts w:hint="default"/>
        <w:b/>
        <w:i/>
        <w:sz w:val="22"/>
      </w:rPr>
    </w:lvl>
    <w:lvl w:ilvl="3">
      <w:start w:val="1"/>
      <w:numFmt w:val="lowerLetter"/>
      <w:pStyle w:val="Nagwek4"/>
      <w:lvlText w:val="%4."/>
      <w:lvlJc w:val="left"/>
      <w:pPr>
        <w:tabs>
          <w:tab w:val="num" w:pos="425"/>
        </w:tabs>
        <w:ind w:left="425" w:hanging="425"/>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1" w15:restartNumberingAfterBreak="0">
    <w:nsid w:val="1A00354C"/>
    <w:multiLevelType w:val="hybridMultilevel"/>
    <w:tmpl w:val="D834CA32"/>
    <w:lvl w:ilvl="0" w:tplc="ED7424F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E94BA2"/>
    <w:multiLevelType w:val="hybridMultilevel"/>
    <w:tmpl w:val="FD60E19E"/>
    <w:lvl w:ilvl="0" w:tplc="04150011">
      <w:start w:val="1"/>
      <w:numFmt w:val="decimal"/>
      <w:lvlText w:val="%1)"/>
      <w:lvlJc w:val="left"/>
      <w:pPr>
        <w:ind w:left="768" w:hanging="360"/>
      </w:pPr>
    </w:lvl>
    <w:lvl w:ilvl="1" w:tplc="04150019">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13" w15:restartNumberingAfterBreak="0">
    <w:nsid w:val="2C8C2A08"/>
    <w:multiLevelType w:val="hybridMultilevel"/>
    <w:tmpl w:val="0BBCA3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8F2AED"/>
    <w:multiLevelType w:val="hybridMultilevel"/>
    <w:tmpl w:val="1938F02E"/>
    <w:lvl w:ilvl="0" w:tplc="ED7424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7DA5AC1"/>
    <w:multiLevelType w:val="multilevel"/>
    <w:tmpl w:val="4CA6DC9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CB7763E"/>
    <w:multiLevelType w:val="hybridMultilevel"/>
    <w:tmpl w:val="E962175E"/>
    <w:lvl w:ilvl="0" w:tplc="ED7424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CCC2092"/>
    <w:multiLevelType w:val="hybridMultilevel"/>
    <w:tmpl w:val="5DC26DB0"/>
    <w:lvl w:ilvl="0" w:tplc="859895BC">
      <w:start w:val="1"/>
      <w:numFmt w:val="bullet"/>
      <w:lvlText w:val=""/>
      <w:lvlJc w:val="left"/>
      <w:pPr>
        <w:ind w:left="720" w:hanging="360"/>
      </w:pPr>
      <w:rPr>
        <w:rFonts w:ascii="Symbol" w:hAnsi="Symbol" w:hint="default"/>
      </w:rPr>
    </w:lvl>
    <w:lvl w:ilvl="1" w:tplc="D6306CAC">
      <w:start w:val="1"/>
      <w:numFmt w:val="bullet"/>
      <w:lvlText w:val="o"/>
      <w:lvlJc w:val="left"/>
      <w:pPr>
        <w:ind w:left="1440" w:hanging="360"/>
      </w:pPr>
      <w:rPr>
        <w:rFonts w:ascii="Courier New" w:hAnsi="Courier New" w:hint="default"/>
      </w:rPr>
    </w:lvl>
    <w:lvl w:ilvl="2" w:tplc="734A7BF2">
      <w:start w:val="1"/>
      <w:numFmt w:val="bullet"/>
      <w:lvlText w:val=""/>
      <w:lvlJc w:val="left"/>
      <w:pPr>
        <w:ind w:left="2160" w:hanging="360"/>
      </w:pPr>
      <w:rPr>
        <w:rFonts w:ascii="Wingdings" w:hAnsi="Wingdings" w:hint="default"/>
      </w:rPr>
    </w:lvl>
    <w:lvl w:ilvl="3" w:tplc="6DB4F848">
      <w:start w:val="1"/>
      <w:numFmt w:val="bullet"/>
      <w:lvlText w:val=""/>
      <w:lvlJc w:val="left"/>
      <w:pPr>
        <w:ind w:left="2880" w:hanging="360"/>
      </w:pPr>
      <w:rPr>
        <w:rFonts w:ascii="Symbol" w:hAnsi="Symbol" w:hint="default"/>
      </w:rPr>
    </w:lvl>
    <w:lvl w:ilvl="4" w:tplc="6BA4F174">
      <w:start w:val="1"/>
      <w:numFmt w:val="bullet"/>
      <w:lvlText w:val="o"/>
      <w:lvlJc w:val="left"/>
      <w:pPr>
        <w:ind w:left="3600" w:hanging="360"/>
      </w:pPr>
      <w:rPr>
        <w:rFonts w:ascii="Courier New" w:hAnsi="Courier New" w:hint="default"/>
      </w:rPr>
    </w:lvl>
    <w:lvl w:ilvl="5" w:tplc="A5F89026">
      <w:start w:val="1"/>
      <w:numFmt w:val="bullet"/>
      <w:lvlText w:val=""/>
      <w:lvlJc w:val="left"/>
      <w:pPr>
        <w:ind w:left="4320" w:hanging="360"/>
      </w:pPr>
      <w:rPr>
        <w:rFonts w:ascii="Wingdings" w:hAnsi="Wingdings" w:hint="default"/>
      </w:rPr>
    </w:lvl>
    <w:lvl w:ilvl="6" w:tplc="9F3AE146">
      <w:start w:val="1"/>
      <w:numFmt w:val="bullet"/>
      <w:lvlText w:val=""/>
      <w:lvlJc w:val="left"/>
      <w:pPr>
        <w:ind w:left="5040" w:hanging="360"/>
      </w:pPr>
      <w:rPr>
        <w:rFonts w:ascii="Symbol" w:hAnsi="Symbol" w:hint="default"/>
      </w:rPr>
    </w:lvl>
    <w:lvl w:ilvl="7" w:tplc="CD5E2B3E">
      <w:start w:val="1"/>
      <w:numFmt w:val="bullet"/>
      <w:lvlText w:val="o"/>
      <w:lvlJc w:val="left"/>
      <w:pPr>
        <w:ind w:left="5760" w:hanging="360"/>
      </w:pPr>
      <w:rPr>
        <w:rFonts w:ascii="Courier New" w:hAnsi="Courier New" w:hint="default"/>
      </w:rPr>
    </w:lvl>
    <w:lvl w:ilvl="8" w:tplc="2E4A22C0">
      <w:start w:val="1"/>
      <w:numFmt w:val="bullet"/>
      <w:lvlText w:val=""/>
      <w:lvlJc w:val="left"/>
      <w:pPr>
        <w:ind w:left="6480" w:hanging="360"/>
      </w:pPr>
      <w:rPr>
        <w:rFonts w:ascii="Wingdings" w:hAnsi="Wingdings" w:hint="default"/>
      </w:rPr>
    </w:lvl>
  </w:abstractNum>
  <w:abstractNum w:abstractNumId="18" w15:restartNumberingAfterBreak="0">
    <w:nsid w:val="3D4C5C7D"/>
    <w:multiLevelType w:val="hybridMultilevel"/>
    <w:tmpl w:val="CF766A76"/>
    <w:lvl w:ilvl="0" w:tplc="167C05D8">
      <w:start w:val="1"/>
      <w:numFmt w:val="bullet"/>
      <w:lvlText w:val="-"/>
      <w:lvlJc w:val="left"/>
      <w:pPr>
        <w:ind w:left="720" w:hanging="360"/>
      </w:pPr>
      <w:rPr>
        <w:rFonts w:ascii="Agency FB" w:hAnsi="Agency FB"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62662ED"/>
    <w:multiLevelType w:val="hybridMultilevel"/>
    <w:tmpl w:val="DA56B5C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C5065D9"/>
    <w:multiLevelType w:val="hybridMultilevel"/>
    <w:tmpl w:val="0BBCA3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D03205F"/>
    <w:multiLevelType w:val="hybridMultilevel"/>
    <w:tmpl w:val="0BBCA3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CD7208"/>
    <w:multiLevelType w:val="multilevel"/>
    <w:tmpl w:val="C2585CD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3081292"/>
    <w:multiLevelType w:val="hybridMultilevel"/>
    <w:tmpl w:val="0BBCA31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673B57"/>
    <w:multiLevelType w:val="hybridMultilevel"/>
    <w:tmpl w:val="0BBCA31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FEF0CBC"/>
    <w:multiLevelType w:val="multilevel"/>
    <w:tmpl w:val="12A6BB92"/>
    <w:lvl w:ilvl="0">
      <w:start w:val="1"/>
      <w:numFmt w:val="decimal"/>
      <w:lvlText w:val="%1)"/>
      <w:lvlJc w:val="left"/>
      <w:pPr>
        <w:ind w:left="720" w:hanging="360"/>
      </w:pPr>
      <w:rPr>
        <w:rFonts w:hint="default"/>
      </w:rPr>
    </w:lvl>
    <w:lvl w:ilvl="1">
      <w:start w:val="1"/>
      <w:numFmt w:val="lowerLetter"/>
      <w:lvlText w:val="%2)"/>
      <w:lvlJc w:val="left"/>
      <w:pPr>
        <w:ind w:left="900" w:hanging="540"/>
      </w:pPr>
    </w:lvl>
    <w:lvl w:ilvl="2">
      <w:start w:val="1"/>
      <w:numFmt w:val="decimal"/>
      <w:lvlText w:val="%1.%2.%3"/>
      <w:lvlJc w:val="left"/>
      <w:pPr>
        <w:ind w:left="862"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 w15:restartNumberingAfterBreak="0">
    <w:nsid w:val="628D0656"/>
    <w:multiLevelType w:val="hybridMultilevel"/>
    <w:tmpl w:val="8AC42782"/>
    <w:lvl w:ilvl="0" w:tplc="AEC40E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48173AB"/>
    <w:multiLevelType w:val="hybridMultilevel"/>
    <w:tmpl w:val="90BAAD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DF14C7"/>
    <w:multiLevelType w:val="multilevel"/>
    <w:tmpl w:val="805243D4"/>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Symbol" w:hAnsi="Symbol" w:hint="default"/>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676D0DC0"/>
    <w:multiLevelType w:val="hybridMultilevel"/>
    <w:tmpl w:val="65C21F72"/>
    <w:lvl w:ilvl="0" w:tplc="ED7424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D4D69D0"/>
    <w:multiLevelType w:val="hybridMultilevel"/>
    <w:tmpl w:val="59102384"/>
    <w:lvl w:ilvl="0" w:tplc="0415000F">
      <w:start w:val="1"/>
      <w:numFmt w:val="decimal"/>
      <w:lvlText w:val="%1."/>
      <w:lvlJc w:val="left"/>
      <w:pPr>
        <w:ind w:left="856" w:hanging="360"/>
      </w:pPr>
    </w:lvl>
    <w:lvl w:ilvl="1" w:tplc="04150019" w:tentative="1">
      <w:start w:val="1"/>
      <w:numFmt w:val="lowerLetter"/>
      <w:lvlText w:val="%2."/>
      <w:lvlJc w:val="left"/>
      <w:pPr>
        <w:ind w:left="1576" w:hanging="360"/>
      </w:pPr>
    </w:lvl>
    <w:lvl w:ilvl="2" w:tplc="0415001B" w:tentative="1">
      <w:start w:val="1"/>
      <w:numFmt w:val="lowerRoman"/>
      <w:lvlText w:val="%3."/>
      <w:lvlJc w:val="right"/>
      <w:pPr>
        <w:ind w:left="2296" w:hanging="180"/>
      </w:pPr>
    </w:lvl>
    <w:lvl w:ilvl="3" w:tplc="0415000F" w:tentative="1">
      <w:start w:val="1"/>
      <w:numFmt w:val="decimal"/>
      <w:lvlText w:val="%4."/>
      <w:lvlJc w:val="left"/>
      <w:pPr>
        <w:ind w:left="3016" w:hanging="360"/>
      </w:pPr>
    </w:lvl>
    <w:lvl w:ilvl="4" w:tplc="04150019" w:tentative="1">
      <w:start w:val="1"/>
      <w:numFmt w:val="lowerLetter"/>
      <w:lvlText w:val="%5."/>
      <w:lvlJc w:val="left"/>
      <w:pPr>
        <w:ind w:left="3736" w:hanging="360"/>
      </w:pPr>
    </w:lvl>
    <w:lvl w:ilvl="5" w:tplc="0415001B" w:tentative="1">
      <w:start w:val="1"/>
      <w:numFmt w:val="lowerRoman"/>
      <w:lvlText w:val="%6."/>
      <w:lvlJc w:val="right"/>
      <w:pPr>
        <w:ind w:left="4456" w:hanging="180"/>
      </w:pPr>
    </w:lvl>
    <w:lvl w:ilvl="6" w:tplc="0415000F" w:tentative="1">
      <w:start w:val="1"/>
      <w:numFmt w:val="decimal"/>
      <w:lvlText w:val="%7."/>
      <w:lvlJc w:val="left"/>
      <w:pPr>
        <w:ind w:left="5176" w:hanging="360"/>
      </w:pPr>
    </w:lvl>
    <w:lvl w:ilvl="7" w:tplc="04150019" w:tentative="1">
      <w:start w:val="1"/>
      <w:numFmt w:val="lowerLetter"/>
      <w:lvlText w:val="%8."/>
      <w:lvlJc w:val="left"/>
      <w:pPr>
        <w:ind w:left="5896" w:hanging="360"/>
      </w:pPr>
    </w:lvl>
    <w:lvl w:ilvl="8" w:tplc="0415001B" w:tentative="1">
      <w:start w:val="1"/>
      <w:numFmt w:val="lowerRoman"/>
      <w:lvlText w:val="%9."/>
      <w:lvlJc w:val="right"/>
      <w:pPr>
        <w:ind w:left="6616" w:hanging="180"/>
      </w:pPr>
    </w:lvl>
  </w:abstractNum>
  <w:abstractNum w:abstractNumId="31" w15:restartNumberingAfterBreak="0">
    <w:nsid w:val="737D5211"/>
    <w:multiLevelType w:val="hybridMultilevel"/>
    <w:tmpl w:val="4FFC066C"/>
    <w:lvl w:ilvl="0" w:tplc="AEC40E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83859FC"/>
    <w:multiLevelType w:val="hybridMultilevel"/>
    <w:tmpl w:val="C32E65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
  </w:num>
  <w:num w:numId="4">
    <w:abstractNumId w:val="6"/>
  </w:num>
  <w:num w:numId="5">
    <w:abstractNumId w:val="8"/>
  </w:num>
  <w:num w:numId="6">
    <w:abstractNumId w:val="20"/>
  </w:num>
  <w:num w:numId="7">
    <w:abstractNumId w:val="24"/>
  </w:num>
  <w:num w:numId="8">
    <w:abstractNumId w:val="13"/>
  </w:num>
  <w:num w:numId="9">
    <w:abstractNumId w:val="28"/>
  </w:num>
  <w:num w:numId="10">
    <w:abstractNumId w:val="2"/>
  </w:num>
  <w:num w:numId="11">
    <w:abstractNumId w:val="9"/>
  </w:num>
  <w:num w:numId="12">
    <w:abstractNumId w:val="7"/>
  </w:num>
  <w:num w:numId="13">
    <w:abstractNumId w:val="19"/>
  </w:num>
  <w:num w:numId="14">
    <w:abstractNumId w:val="32"/>
  </w:num>
  <w:num w:numId="15">
    <w:abstractNumId w:val="18"/>
  </w:num>
  <w:num w:numId="16">
    <w:abstractNumId w:val="12"/>
  </w:num>
  <w:num w:numId="17">
    <w:abstractNumId w:val="27"/>
  </w:num>
  <w:num w:numId="18">
    <w:abstractNumId w:val="11"/>
  </w:num>
  <w:num w:numId="19">
    <w:abstractNumId w:val="16"/>
  </w:num>
  <w:num w:numId="20">
    <w:abstractNumId w:val="5"/>
  </w:num>
  <w:num w:numId="21">
    <w:abstractNumId w:val="4"/>
  </w:num>
  <w:num w:numId="22">
    <w:abstractNumId w:val="23"/>
  </w:num>
  <w:num w:numId="23">
    <w:abstractNumId w:val="25"/>
  </w:num>
  <w:num w:numId="24">
    <w:abstractNumId w:val="29"/>
  </w:num>
  <w:num w:numId="25">
    <w:abstractNumId w:val="14"/>
  </w:num>
  <w:num w:numId="26">
    <w:abstractNumId w:val="26"/>
  </w:num>
  <w:num w:numId="27">
    <w:abstractNumId w:val="31"/>
  </w:num>
  <w:num w:numId="28">
    <w:abstractNumId w:val="3"/>
  </w:num>
  <w:num w:numId="29">
    <w:abstractNumId w:val="0"/>
  </w:num>
  <w:num w:numId="30">
    <w:abstractNumId w:val="21"/>
  </w:num>
  <w:num w:numId="31">
    <w:abstractNumId w:val="30"/>
  </w:num>
  <w:num w:numId="32">
    <w:abstractNumId w:val="15"/>
  </w:num>
  <w:num w:numId="33">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057"/>
    <w:rsid w:val="00000B88"/>
    <w:rsid w:val="0000112E"/>
    <w:rsid w:val="00003500"/>
    <w:rsid w:val="00003947"/>
    <w:rsid w:val="0000559C"/>
    <w:rsid w:val="000056BD"/>
    <w:rsid w:val="00005ED9"/>
    <w:rsid w:val="00007A88"/>
    <w:rsid w:val="00010FBF"/>
    <w:rsid w:val="000115ED"/>
    <w:rsid w:val="000117F1"/>
    <w:rsid w:val="000130A1"/>
    <w:rsid w:val="00013504"/>
    <w:rsid w:val="0001596A"/>
    <w:rsid w:val="00016212"/>
    <w:rsid w:val="0001630E"/>
    <w:rsid w:val="000170F5"/>
    <w:rsid w:val="000176B4"/>
    <w:rsid w:val="00020383"/>
    <w:rsid w:val="00021398"/>
    <w:rsid w:val="00021DFC"/>
    <w:rsid w:val="00022D6F"/>
    <w:rsid w:val="0002411B"/>
    <w:rsid w:val="00024581"/>
    <w:rsid w:val="00026714"/>
    <w:rsid w:val="00026E7E"/>
    <w:rsid w:val="00027686"/>
    <w:rsid w:val="00030D02"/>
    <w:rsid w:val="00031763"/>
    <w:rsid w:val="00031CD6"/>
    <w:rsid w:val="00033F30"/>
    <w:rsid w:val="000343DD"/>
    <w:rsid w:val="00035333"/>
    <w:rsid w:val="00035DAF"/>
    <w:rsid w:val="00037F9B"/>
    <w:rsid w:val="00040039"/>
    <w:rsid w:val="00041B49"/>
    <w:rsid w:val="000422D5"/>
    <w:rsid w:val="0004251A"/>
    <w:rsid w:val="00043DC6"/>
    <w:rsid w:val="00044E5E"/>
    <w:rsid w:val="00045D76"/>
    <w:rsid w:val="000472EE"/>
    <w:rsid w:val="000473A9"/>
    <w:rsid w:val="00051870"/>
    <w:rsid w:val="00051FAC"/>
    <w:rsid w:val="00055A12"/>
    <w:rsid w:val="00057197"/>
    <w:rsid w:val="00057882"/>
    <w:rsid w:val="00060B43"/>
    <w:rsid w:val="00062CF0"/>
    <w:rsid w:val="00064ABE"/>
    <w:rsid w:val="000677BB"/>
    <w:rsid w:val="0007081D"/>
    <w:rsid w:val="0007177C"/>
    <w:rsid w:val="00071FB3"/>
    <w:rsid w:val="000738A2"/>
    <w:rsid w:val="000745AA"/>
    <w:rsid w:val="00075D10"/>
    <w:rsid w:val="00076740"/>
    <w:rsid w:val="00076B4F"/>
    <w:rsid w:val="00077658"/>
    <w:rsid w:val="00080A86"/>
    <w:rsid w:val="00083763"/>
    <w:rsid w:val="00083A5C"/>
    <w:rsid w:val="00084010"/>
    <w:rsid w:val="00084935"/>
    <w:rsid w:val="00086A35"/>
    <w:rsid w:val="00086C09"/>
    <w:rsid w:val="0008706B"/>
    <w:rsid w:val="000870C1"/>
    <w:rsid w:val="00090534"/>
    <w:rsid w:val="00090C6A"/>
    <w:rsid w:val="000914A4"/>
    <w:rsid w:val="000923AF"/>
    <w:rsid w:val="000937A1"/>
    <w:rsid w:val="0009458A"/>
    <w:rsid w:val="0009637B"/>
    <w:rsid w:val="000964FD"/>
    <w:rsid w:val="00096B18"/>
    <w:rsid w:val="00097407"/>
    <w:rsid w:val="00097685"/>
    <w:rsid w:val="000A048C"/>
    <w:rsid w:val="000A2A8F"/>
    <w:rsid w:val="000A30EE"/>
    <w:rsid w:val="000A57E7"/>
    <w:rsid w:val="000A582F"/>
    <w:rsid w:val="000B047D"/>
    <w:rsid w:val="000B051B"/>
    <w:rsid w:val="000B11E2"/>
    <w:rsid w:val="000B177C"/>
    <w:rsid w:val="000B42B3"/>
    <w:rsid w:val="000B64BC"/>
    <w:rsid w:val="000B6CE3"/>
    <w:rsid w:val="000B6DBB"/>
    <w:rsid w:val="000C0AF5"/>
    <w:rsid w:val="000C143D"/>
    <w:rsid w:val="000C20A4"/>
    <w:rsid w:val="000C7B72"/>
    <w:rsid w:val="000D0289"/>
    <w:rsid w:val="000D03F9"/>
    <w:rsid w:val="000D1320"/>
    <w:rsid w:val="000D13F0"/>
    <w:rsid w:val="000D1538"/>
    <w:rsid w:val="000D20E6"/>
    <w:rsid w:val="000D22D5"/>
    <w:rsid w:val="000D3304"/>
    <w:rsid w:val="000D5D2B"/>
    <w:rsid w:val="000D71B7"/>
    <w:rsid w:val="000D7EE3"/>
    <w:rsid w:val="000E035B"/>
    <w:rsid w:val="000E063F"/>
    <w:rsid w:val="000E35C1"/>
    <w:rsid w:val="000E4146"/>
    <w:rsid w:val="000E4606"/>
    <w:rsid w:val="000E7100"/>
    <w:rsid w:val="000E7BE2"/>
    <w:rsid w:val="000F17FC"/>
    <w:rsid w:val="000F235A"/>
    <w:rsid w:val="000F271D"/>
    <w:rsid w:val="000F2A93"/>
    <w:rsid w:val="000F3576"/>
    <w:rsid w:val="000F398C"/>
    <w:rsid w:val="000F5267"/>
    <w:rsid w:val="000F5D2D"/>
    <w:rsid w:val="000F7511"/>
    <w:rsid w:val="00101191"/>
    <w:rsid w:val="001022FC"/>
    <w:rsid w:val="001023DD"/>
    <w:rsid w:val="00102AC5"/>
    <w:rsid w:val="00102E2B"/>
    <w:rsid w:val="001033C9"/>
    <w:rsid w:val="00104A9A"/>
    <w:rsid w:val="0010517E"/>
    <w:rsid w:val="00106099"/>
    <w:rsid w:val="0010638D"/>
    <w:rsid w:val="00106492"/>
    <w:rsid w:val="0010754C"/>
    <w:rsid w:val="00110D9C"/>
    <w:rsid w:val="00112B02"/>
    <w:rsid w:val="0011315B"/>
    <w:rsid w:val="001135E0"/>
    <w:rsid w:val="00113629"/>
    <w:rsid w:val="001149D1"/>
    <w:rsid w:val="00114A02"/>
    <w:rsid w:val="001156F0"/>
    <w:rsid w:val="0011771A"/>
    <w:rsid w:val="00121179"/>
    <w:rsid w:val="001211E0"/>
    <w:rsid w:val="00121A16"/>
    <w:rsid w:val="00122887"/>
    <w:rsid w:val="00122C29"/>
    <w:rsid w:val="00123FE9"/>
    <w:rsid w:val="0012460C"/>
    <w:rsid w:val="001246AD"/>
    <w:rsid w:val="00124D00"/>
    <w:rsid w:val="00125B4B"/>
    <w:rsid w:val="00127595"/>
    <w:rsid w:val="00127861"/>
    <w:rsid w:val="0013031E"/>
    <w:rsid w:val="00130BC6"/>
    <w:rsid w:val="00132039"/>
    <w:rsid w:val="001330ED"/>
    <w:rsid w:val="00133749"/>
    <w:rsid w:val="00133DE9"/>
    <w:rsid w:val="00134DF0"/>
    <w:rsid w:val="001350EC"/>
    <w:rsid w:val="0013582E"/>
    <w:rsid w:val="00135F6A"/>
    <w:rsid w:val="00136342"/>
    <w:rsid w:val="001374CB"/>
    <w:rsid w:val="00141D77"/>
    <w:rsid w:val="00142CF6"/>
    <w:rsid w:val="00142EC0"/>
    <w:rsid w:val="00143145"/>
    <w:rsid w:val="0014375E"/>
    <w:rsid w:val="00143794"/>
    <w:rsid w:val="00143EFC"/>
    <w:rsid w:val="0014433C"/>
    <w:rsid w:val="00144712"/>
    <w:rsid w:val="00144C95"/>
    <w:rsid w:val="00144E23"/>
    <w:rsid w:val="001464B1"/>
    <w:rsid w:val="00147788"/>
    <w:rsid w:val="00151555"/>
    <w:rsid w:val="001546BD"/>
    <w:rsid w:val="00155EFF"/>
    <w:rsid w:val="0015620C"/>
    <w:rsid w:val="00160CC1"/>
    <w:rsid w:val="001637AA"/>
    <w:rsid w:val="00165709"/>
    <w:rsid w:val="00167901"/>
    <w:rsid w:val="001707AB"/>
    <w:rsid w:val="001718FA"/>
    <w:rsid w:val="00171F36"/>
    <w:rsid w:val="00175C60"/>
    <w:rsid w:val="0017706E"/>
    <w:rsid w:val="0018132F"/>
    <w:rsid w:val="00183636"/>
    <w:rsid w:val="001837EF"/>
    <w:rsid w:val="00185AC7"/>
    <w:rsid w:val="00185EC8"/>
    <w:rsid w:val="00185FF1"/>
    <w:rsid w:val="001908BA"/>
    <w:rsid w:val="0019123C"/>
    <w:rsid w:val="00191964"/>
    <w:rsid w:val="00192553"/>
    <w:rsid w:val="001928CE"/>
    <w:rsid w:val="00192B8A"/>
    <w:rsid w:val="001946FD"/>
    <w:rsid w:val="00195E59"/>
    <w:rsid w:val="001973D8"/>
    <w:rsid w:val="001A593A"/>
    <w:rsid w:val="001A6AC2"/>
    <w:rsid w:val="001B1CB3"/>
    <w:rsid w:val="001B25CD"/>
    <w:rsid w:val="001B26FA"/>
    <w:rsid w:val="001B3323"/>
    <w:rsid w:val="001B3BFF"/>
    <w:rsid w:val="001B498A"/>
    <w:rsid w:val="001B5293"/>
    <w:rsid w:val="001B68E2"/>
    <w:rsid w:val="001B6C99"/>
    <w:rsid w:val="001B6F91"/>
    <w:rsid w:val="001C0524"/>
    <w:rsid w:val="001C0A0C"/>
    <w:rsid w:val="001C15FF"/>
    <w:rsid w:val="001C29F7"/>
    <w:rsid w:val="001C50A8"/>
    <w:rsid w:val="001D11C4"/>
    <w:rsid w:val="001D274B"/>
    <w:rsid w:val="001D351A"/>
    <w:rsid w:val="001D61A1"/>
    <w:rsid w:val="001D6A62"/>
    <w:rsid w:val="001D7525"/>
    <w:rsid w:val="001E00CF"/>
    <w:rsid w:val="001E1A31"/>
    <w:rsid w:val="001E24D4"/>
    <w:rsid w:val="001E255D"/>
    <w:rsid w:val="001E2662"/>
    <w:rsid w:val="001E306A"/>
    <w:rsid w:val="001E4B4B"/>
    <w:rsid w:val="001E5342"/>
    <w:rsid w:val="001F099F"/>
    <w:rsid w:val="001F0E2E"/>
    <w:rsid w:val="001F2C9C"/>
    <w:rsid w:val="001F485B"/>
    <w:rsid w:val="001F54A9"/>
    <w:rsid w:val="001F54E6"/>
    <w:rsid w:val="001F55D7"/>
    <w:rsid w:val="001F5F68"/>
    <w:rsid w:val="001F60AC"/>
    <w:rsid w:val="001F61B5"/>
    <w:rsid w:val="001F6CBA"/>
    <w:rsid w:val="001F7656"/>
    <w:rsid w:val="001F7F4C"/>
    <w:rsid w:val="0020209A"/>
    <w:rsid w:val="00204821"/>
    <w:rsid w:val="00204A8B"/>
    <w:rsid w:val="00204F09"/>
    <w:rsid w:val="00205D96"/>
    <w:rsid w:val="002076A5"/>
    <w:rsid w:val="00211A36"/>
    <w:rsid w:val="002121DD"/>
    <w:rsid w:val="002123F8"/>
    <w:rsid w:val="00212682"/>
    <w:rsid w:val="00213304"/>
    <w:rsid w:val="00213B48"/>
    <w:rsid w:val="00213D74"/>
    <w:rsid w:val="00213DC6"/>
    <w:rsid w:val="002169A8"/>
    <w:rsid w:val="002175D0"/>
    <w:rsid w:val="00220DBB"/>
    <w:rsid w:val="00221A76"/>
    <w:rsid w:val="00221BCE"/>
    <w:rsid w:val="002241FD"/>
    <w:rsid w:val="00224255"/>
    <w:rsid w:val="00225C23"/>
    <w:rsid w:val="00225EF2"/>
    <w:rsid w:val="00226503"/>
    <w:rsid w:val="00227D2C"/>
    <w:rsid w:val="00230099"/>
    <w:rsid w:val="00230729"/>
    <w:rsid w:val="00232ED2"/>
    <w:rsid w:val="00233841"/>
    <w:rsid w:val="002340E0"/>
    <w:rsid w:val="0023489C"/>
    <w:rsid w:val="002349FA"/>
    <w:rsid w:val="0023554C"/>
    <w:rsid w:val="00235E43"/>
    <w:rsid w:val="0023609F"/>
    <w:rsid w:val="002363AD"/>
    <w:rsid w:val="00236F7A"/>
    <w:rsid w:val="00237AEC"/>
    <w:rsid w:val="00237F98"/>
    <w:rsid w:val="0024097F"/>
    <w:rsid w:val="00240C8A"/>
    <w:rsid w:val="00241759"/>
    <w:rsid w:val="00241BE8"/>
    <w:rsid w:val="00242397"/>
    <w:rsid w:val="002430E6"/>
    <w:rsid w:val="002431AC"/>
    <w:rsid w:val="00243D98"/>
    <w:rsid w:val="00244621"/>
    <w:rsid w:val="00244CC1"/>
    <w:rsid w:val="00247708"/>
    <w:rsid w:val="00250500"/>
    <w:rsid w:val="00251158"/>
    <w:rsid w:val="00251456"/>
    <w:rsid w:val="00252156"/>
    <w:rsid w:val="00252566"/>
    <w:rsid w:val="0025575E"/>
    <w:rsid w:val="00255C4A"/>
    <w:rsid w:val="00256721"/>
    <w:rsid w:val="002617E5"/>
    <w:rsid w:val="0026474F"/>
    <w:rsid w:val="0026568D"/>
    <w:rsid w:val="00266480"/>
    <w:rsid w:val="002666C0"/>
    <w:rsid w:val="00266763"/>
    <w:rsid w:val="002704A6"/>
    <w:rsid w:val="00272FE9"/>
    <w:rsid w:val="00273E4C"/>
    <w:rsid w:val="00274CFA"/>
    <w:rsid w:val="0027624E"/>
    <w:rsid w:val="00276A39"/>
    <w:rsid w:val="00276AB5"/>
    <w:rsid w:val="00276ED7"/>
    <w:rsid w:val="00277235"/>
    <w:rsid w:val="00277AB4"/>
    <w:rsid w:val="0028004B"/>
    <w:rsid w:val="00281087"/>
    <w:rsid w:val="00282569"/>
    <w:rsid w:val="00283B25"/>
    <w:rsid w:val="002843D0"/>
    <w:rsid w:val="002855AD"/>
    <w:rsid w:val="002879C6"/>
    <w:rsid w:val="00290AD4"/>
    <w:rsid w:val="00290B42"/>
    <w:rsid w:val="00291FB2"/>
    <w:rsid w:val="00292725"/>
    <w:rsid w:val="002929C6"/>
    <w:rsid w:val="00294DC5"/>
    <w:rsid w:val="00295225"/>
    <w:rsid w:val="00296619"/>
    <w:rsid w:val="00296AD7"/>
    <w:rsid w:val="00297B5D"/>
    <w:rsid w:val="002A1038"/>
    <w:rsid w:val="002A13E0"/>
    <w:rsid w:val="002A2C0A"/>
    <w:rsid w:val="002A2FD2"/>
    <w:rsid w:val="002A4F47"/>
    <w:rsid w:val="002A569A"/>
    <w:rsid w:val="002A71E0"/>
    <w:rsid w:val="002A7340"/>
    <w:rsid w:val="002A797E"/>
    <w:rsid w:val="002B1CB3"/>
    <w:rsid w:val="002B31F4"/>
    <w:rsid w:val="002B4049"/>
    <w:rsid w:val="002B6046"/>
    <w:rsid w:val="002C0BE5"/>
    <w:rsid w:val="002C129A"/>
    <w:rsid w:val="002C1528"/>
    <w:rsid w:val="002C2846"/>
    <w:rsid w:val="002C3C00"/>
    <w:rsid w:val="002C4204"/>
    <w:rsid w:val="002C4749"/>
    <w:rsid w:val="002C48D1"/>
    <w:rsid w:val="002C547E"/>
    <w:rsid w:val="002C5E0D"/>
    <w:rsid w:val="002C5E33"/>
    <w:rsid w:val="002C6CB4"/>
    <w:rsid w:val="002C75BB"/>
    <w:rsid w:val="002C7C2C"/>
    <w:rsid w:val="002C7D8B"/>
    <w:rsid w:val="002D1330"/>
    <w:rsid w:val="002D14E7"/>
    <w:rsid w:val="002D1F46"/>
    <w:rsid w:val="002D2E47"/>
    <w:rsid w:val="002D316A"/>
    <w:rsid w:val="002D45C2"/>
    <w:rsid w:val="002D45C3"/>
    <w:rsid w:val="002D51AA"/>
    <w:rsid w:val="002D6AD5"/>
    <w:rsid w:val="002D71BD"/>
    <w:rsid w:val="002E0B92"/>
    <w:rsid w:val="002E0E36"/>
    <w:rsid w:val="002E2BC3"/>
    <w:rsid w:val="002E2DF0"/>
    <w:rsid w:val="002E325C"/>
    <w:rsid w:val="002E51DD"/>
    <w:rsid w:val="002E5297"/>
    <w:rsid w:val="002E52C5"/>
    <w:rsid w:val="002E5BD1"/>
    <w:rsid w:val="002E69B5"/>
    <w:rsid w:val="002F2003"/>
    <w:rsid w:val="002F2213"/>
    <w:rsid w:val="002F3F3E"/>
    <w:rsid w:val="002F463C"/>
    <w:rsid w:val="002F6D59"/>
    <w:rsid w:val="002F78EC"/>
    <w:rsid w:val="002F7D76"/>
    <w:rsid w:val="00300A73"/>
    <w:rsid w:val="003018F2"/>
    <w:rsid w:val="00301D0D"/>
    <w:rsid w:val="0030300C"/>
    <w:rsid w:val="00303104"/>
    <w:rsid w:val="003032CE"/>
    <w:rsid w:val="00303593"/>
    <w:rsid w:val="00304872"/>
    <w:rsid w:val="00304B3F"/>
    <w:rsid w:val="00305AEA"/>
    <w:rsid w:val="00306861"/>
    <w:rsid w:val="0030732F"/>
    <w:rsid w:val="00307E59"/>
    <w:rsid w:val="003136FB"/>
    <w:rsid w:val="00313D61"/>
    <w:rsid w:val="00315BCE"/>
    <w:rsid w:val="00316946"/>
    <w:rsid w:val="00317DB8"/>
    <w:rsid w:val="00317FCA"/>
    <w:rsid w:val="003204CE"/>
    <w:rsid w:val="00320BF9"/>
    <w:rsid w:val="003231EA"/>
    <w:rsid w:val="003242E4"/>
    <w:rsid w:val="00324C56"/>
    <w:rsid w:val="00324F4E"/>
    <w:rsid w:val="00324F72"/>
    <w:rsid w:val="00325DD2"/>
    <w:rsid w:val="00325F5F"/>
    <w:rsid w:val="0032608D"/>
    <w:rsid w:val="00327618"/>
    <w:rsid w:val="00331BCB"/>
    <w:rsid w:val="00332033"/>
    <w:rsid w:val="00332483"/>
    <w:rsid w:val="00332F2E"/>
    <w:rsid w:val="0033355B"/>
    <w:rsid w:val="00333573"/>
    <w:rsid w:val="003337FD"/>
    <w:rsid w:val="00334159"/>
    <w:rsid w:val="00337171"/>
    <w:rsid w:val="00337F2F"/>
    <w:rsid w:val="00340ED3"/>
    <w:rsid w:val="0034180E"/>
    <w:rsid w:val="00341EE9"/>
    <w:rsid w:val="0034241E"/>
    <w:rsid w:val="003430CE"/>
    <w:rsid w:val="0034402C"/>
    <w:rsid w:val="00345196"/>
    <w:rsid w:val="00345E10"/>
    <w:rsid w:val="00346165"/>
    <w:rsid w:val="00347B22"/>
    <w:rsid w:val="00347B2B"/>
    <w:rsid w:val="00350E3C"/>
    <w:rsid w:val="00351050"/>
    <w:rsid w:val="003536AA"/>
    <w:rsid w:val="003579E2"/>
    <w:rsid w:val="003624AE"/>
    <w:rsid w:val="00362A20"/>
    <w:rsid w:val="003633E0"/>
    <w:rsid w:val="00363F11"/>
    <w:rsid w:val="00364A13"/>
    <w:rsid w:val="00364A65"/>
    <w:rsid w:val="00364F98"/>
    <w:rsid w:val="00365B4D"/>
    <w:rsid w:val="00366012"/>
    <w:rsid w:val="003702CB"/>
    <w:rsid w:val="003706EE"/>
    <w:rsid w:val="00370D96"/>
    <w:rsid w:val="00374501"/>
    <w:rsid w:val="00374E12"/>
    <w:rsid w:val="00374E32"/>
    <w:rsid w:val="003753F6"/>
    <w:rsid w:val="00375666"/>
    <w:rsid w:val="00376592"/>
    <w:rsid w:val="003776C2"/>
    <w:rsid w:val="00377C8E"/>
    <w:rsid w:val="0038095D"/>
    <w:rsid w:val="00381332"/>
    <w:rsid w:val="003832C6"/>
    <w:rsid w:val="00383D7B"/>
    <w:rsid w:val="0038551A"/>
    <w:rsid w:val="00385B85"/>
    <w:rsid w:val="003868F4"/>
    <w:rsid w:val="00386B3F"/>
    <w:rsid w:val="00387680"/>
    <w:rsid w:val="00387879"/>
    <w:rsid w:val="00390993"/>
    <w:rsid w:val="00390C0A"/>
    <w:rsid w:val="00390C91"/>
    <w:rsid w:val="00390ECB"/>
    <w:rsid w:val="00391D0B"/>
    <w:rsid w:val="00392267"/>
    <w:rsid w:val="00394312"/>
    <w:rsid w:val="00394B34"/>
    <w:rsid w:val="00394F3E"/>
    <w:rsid w:val="003970DB"/>
    <w:rsid w:val="003973A7"/>
    <w:rsid w:val="0039787E"/>
    <w:rsid w:val="003A0A09"/>
    <w:rsid w:val="003A0A61"/>
    <w:rsid w:val="003A146F"/>
    <w:rsid w:val="003A2443"/>
    <w:rsid w:val="003A2653"/>
    <w:rsid w:val="003A345C"/>
    <w:rsid w:val="003A35A1"/>
    <w:rsid w:val="003A4463"/>
    <w:rsid w:val="003A58E1"/>
    <w:rsid w:val="003A7994"/>
    <w:rsid w:val="003A7A67"/>
    <w:rsid w:val="003B02D3"/>
    <w:rsid w:val="003B1214"/>
    <w:rsid w:val="003B2818"/>
    <w:rsid w:val="003B5F9E"/>
    <w:rsid w:val="003B7FDA"/>
    <w:rsid w:val="003C02DB"/>
    <w:rsid w:val="003C1E49"/>
    <w:rsid w:val="003C327F"/>
    <w:rsid w:val="003C4DEF"/>
    <w:rsid w:val="003C5CB1"/>
    <w:rsid w:val="003C6EBC"/>
    <w:rsid w:val="003C7D3D"/>
    <w:rsid w:val="003D08F1"/>
    <w:rsid w:val="003D13C1"/>
    <w:rsid w:val="003D2105"/>
    <w:rsid w:val="003D23A7"/>
    <w:rsid w:val="003D2477"/>
    <w:rsid w:val="003D283A"/>
    <w:rsid w:val="003D2984"/>
    <w:rsid w:val="003D32CC"/>
    <w:rsid w:val="003D50AF"/>
    <w:rsid w:val="003D583E"/>
    <w:rsid w:val="003D5F0C"/>
    <w:rsid w:val="003D6756"/>
    <w:rsid w:val="003D6E49"/>
    <w:rsid w:val="003E0B5B"/>
    <w:rsid w:val="003E2202"/>
    <w:rsid w:val="003E35D1"/>
    <w:rsid w:val="003E3D76"/>
    <w:rsid w:val="003E419A"/>
    <w:rsid w:val="003E425F"/>
    <w:rsid w:val="003E5F79"/>
    <w:rsid w:val="003E6002"/>
    <w:rsid w:val="003E7AB9"/>
    <w:rsid w:val="003F1238"/>
    <w:rsid w:val="003F2E9A"/>
    <w:rsid w:val="003F30F0"/>
    <w:rsid w:val="003F344D"/>
    <w:rsid w:val="003F38E3"/>
    <w:rsid w:val="003F46BA"/>
    <w:rsid w:val="003F521B"/>
    <w:rsid w:val="003F5408"/>
    <w:rsid w:val="003F5C84"/>
    <w:rsid w:val="003F69F6"/>
    <w:rsid w:val="003F7195"/>
    <w:rsid w:val="004012B9"/>
    <w:rsid w:val="00402F9B"/>
    <w:rsid w:val="00403F76"/>
    <w:rsid w:val="0040444C"/>
    <w:rsid w:val="00404536"/>
    <w:rsid w:val="00407769"/>
    <w:rsid w:val="00410AFB"/>
    <w:rsid w:val="004116BE"/>
    <w:rsid w:val="0041172C"/>
    <w:rsid w:val="00411A32"/>
    <w:rsid w:val="00414727"/>
    <w:rsid w:val="0041488F"/>
    <w:rsid w:val="004160E3"/>
    <w:rsid w:val="00416B50"/>
    <w:rsid w:val="00416ECD"/>
    <w:rsid w:val="00417287"/>
    <w:rsid w:val="004174C6"/>
    <w:rsid w:val="004175FC"/>
    <w:rsid w:val="00420366"/>
    <w:rsid w:val="00420B1E"/>
    <w:rsid w:val="00420DA0"/>
    <w:rsid w:val="00422EFA"/>
    <w:rsid w:val="0042318E"/>
    <w:rsid w:val="0042412D"/>
    <w:rsid w:val="004267E4"/>
    <w:rsid w:val="00426C2A"/>
    <w:rsid w:val="0042750B"/>
    <w:rsid w:val="004275C5"/>
    <w:rsid w:val="00430223"/>
    <w:rsid w:val="00432BA2"/>
    <w:rsid w:val="00432EB7"/>
    <w:rsid w:val="00434333"/>
    <w:rsid w:val="00434F06"/>
    <w:rsid w:val="004351F8"/>
    <w:rsid w:val="00437E92"/>
    <w:rsid w:val="00441469"/>
    <w:rsid w:val="00441F5A"/>
    <w:rsid w:val="00442E87"/>
    <w:rsid w:val="00443ACE"/>
    <w:rsid w:val="00444A05"/>
    <w:rsid w:val="00444C22"/>
    <w:rsid w:val="00445534"/>
    <w:rsid w:val="00445724"/>
    <w:rsid w:val="00446DBA"/>
    <w:rsid w:val="00446E4A"/>
    <w:rsid w:val="00446FD7"/>
    <w:rsid w:val="00447777"/>
    <w:rsid w:val="00450BC0"/>
    <w:rsid w:val="00451B2F"/>
    <w:rsid w:val="00453484"/>
    <w:rsid w:val="0045375D"/>
    <w:rsid w:val="00453C22"/>
    <w:rsid w:val="00454A6E"/>
    <w:rsid w:val="00454E89"/>
    <w:rsid w:val="00456B56"/>
    <w:rsid w:val="00457528"/>
    <w:rsid w:val="004579C9"/>
    <w:rsid w:val="00460265"/>
    <w:rsid w:val="004602A7"/>
    <w:rsid w:val="00462A62"/>
    <w:rsid w:val="00462E8F"/>
    <w:rsid w:val="004636B7"/>
    <w:rsid w:val="004647FD"/>
    <w:rsid w:val="004649AB"/>
    <w:rsid w:val="00464A71"/>
    <w:rsid w:val="00465A07"/>
    <w:rsid w:val="00465F6C"/>
    <w:rsid w:val="004663CD"/>
    <w:rsid w:val="004671C2"/>
    <w:rsid w:val="00470A0C"/>
    <w:rsid w:val="00470A8F"/>
    <w:rsid w:val="00471F96"/>
    <w:rsid w:val="00471FC8"/>
    <w:rsid w:val="00475E18"/>
    <w:rsid w:val="00477AF9"/>
    <w:rsid w:val="00480F31"/>
    <w:rsid w:val="00485DC1"/>
    <w:rsid w:val="004860E8"/>
    <w:rsid w:val="00490E47"/>
    <w:rsid w:val="00491F4B"/>
    <w:rsid w:val="00492865"/>
    <w:rsid w:val="00492AB9"/>
    <w:rsid w:val="004933CE"/>
    <w:rsid w:val="004940A0"/>
    <w:rsid w:val="0049456C"/>
    <w:rsid w:val="004952C5"/>
    <w:rsid w:val="004956A7"/>
    <w:rsid w:val="0049579B"/>
    <w:rsid w:val="00496040"/>
    <w:rsid w:val="00496680"/>
    <w:rsid w:val="004A21D7"/>
    <w:rsid w:val="004A2464"/>
    <w:rsid w:val="004A2872"/>
    <w:rsid w:val="004A2C7D"/>
    <w:rsid w:val="004A356B"/>
    <w:rsid w:val="004A3D34"/>
    <w:rsid w:val="004A4032"/>
    <w:rsid w:val="004A5382"/>
    <w:rsid w:val="004A7CB8"/>
    <w:rsid w:val="004B5012"/>
    <w:rsid w:val="004B56B9"/>
    <w:rsid w:val="004B67E8"/>
    <w:rsid w:val="004B7613"/>
    <w:rsid w:val="004C0879"/>
    <w:rsid w:val="004C114A"/>
    <w:rsid w:val="004C2466"/>
    <w:rsid w:val="004C2730"/>
    <w:rsid w:val="004C2BC5"/>
    <w:rsid w:val="004C568E"/>
    <w:rsid w:val="004C5DD3"/>
    <w:rsid w:val="004C7135"/>
    <w:rsid w:val="004C7A00"/>
    <w:rsid w:val="004D0DF2"/>
    <w:rsid w:val="004D1675"/>
    <w:rsid w:val="004D228E"/>
    <w:rsid w:val="004D3464"/>
    <w:rsid w:val="004D496E"/>
    <w:rsid w:val="004D4C12"/>
    <w:rsid w:val="004D4EB4"/>
    <w:rsid w:val="004D663F"/>
    <w:rsid w:val="004E042A"/>
    <w:rsid w:val="004E0A00"/>
    <w:rsid w:val="004E2B6F"/>
    <w:rsid w:val="004E2C0B"/>
    <w:rsid w:val="004E60C9"/>
    <w:rsid w:val="004E6F01"/>
    <w:rsid w:val="004E7FD0"/>
    <w:rsid w:val="004F0D4D"/>
    <w:rsid w:val="004F1DEC"/>
    <w:rsid w:val="004F50B0"/>
    <w:rsid w:val="004F53F0"/>
    <w:rsid w:val="004F5768"/>
    <w:rsid w:val="004F7FA3"/>
    <w:rsid w:val="005009F8"/>
    <w:rsid w:val="00501FFC"/>
    <w:rsid w:val="00504BEF"/>
    <w:rsid w:val="005052E4"/>
    <w:rsid w:val="0050531B"/>
    <w:rsid w:val="005061C5"/>
    <w:rsid w:val="00506664"/>
    <w:rsid w:val="00507879"/>
    <w:rsid w:val="00507C69"/>
    <w:rsid w:val="00510B7C"/>
    <w:rsid w:val="00510D06"/>
    <w:rsid w:val="00510D48"/>
    <w:rsid w:val="00511793"/>
    <w:rsid w:val="0051529D"/>
    <w:rsid w:val="0051570A"/>
    <w:rsid w:val="00516936"/>
    <w:rsid w:val="005178AD"/>
    <w:rsid w:val="0052051A"/>
    <w:rsid w:val="00520932"/>
    <w:rsid w:val="0052104B"/>
    <w:rsid w:val="00521179"/>
    <w:rsid w:val="00521E81"/>
    <w:rsid w:val="00522CFD"/>
    <w:rsid w:val="00524983"/>
    <w:rsid w:val="00526396"/>
    <w:rsid w:val="00526EE4"/>
    <w:rsid w:val="00531052"/>
    <w:rsid w:val="005311B7"/>
    <w:rsid w:val="005316CF"/>
    <w:rsid w:val="005321CA"/>
    <w:rsid w:val="00532422"/>
    <w:rsid w:val="0053259D"/>
    <w:rsid w:val="0053332D"/>
    <w:rsid w:val="00533723"/>
    <w:rsid w:val="00534140"/>
    <w:rsid w:val="0053671D"/>
    <w:rsid w:val="0053687B"/>
    <w:rsid w:val="00537DEE"/>
    <w:rsid w:val="005419B0"/>
    <w:rsid w:val="005434C7"/>
    <w:rsid w:val="00543F9C"/>
    <w:rsid w:val="00544FD1"/>
    <w:rsid w:val="00546727"/>
    <w:rsid w:val="00547339"/>
    <w:rsid w:val="00547951"/>
    <w:rsid w:val="00550B1E"/>
    <w:rsid w:val="0055119A"/>
    <w:rsid w:val="0055123E"/>
    <w:rsid w:val="00552435"/>
    <w:rsid w:val="005533DF"/>
    <w:rsid w:val="00553423"/>
    <w:rsid w:val="0055425D"/>
    <w:rsid w:val="00555C66"/>
    <w:rsid w:val="00556665"/>
    <w:rsid w:val="00556D8B"/>
    <w:rsid w:val="00556E3D"/>
    <w:rsid w:val="0055789F"/>
    <w:rsid w:val="00557DEC"/>
    <w:rsid w:val="0056189B"/>
    <w:rsid w:val="00561E79"/>
    <w:rsid w:val="005622B9"/>
    <w:rsid w:val="00563BCD"/>
    <w:rsid w:val="00564A24"/>
    <w:rsid w:val="00566487"/>
    <w:rsid w:val="0056659C"/>
    <w:rsid w:val="00566896"/>
    <w:rsid w:val="00567410"/>
    <w:rsid w:val="005676D1"/>
    <w:rsid w:val="005727BC"/>
    <w:rsid w:val="0057425B"/>
    <w:rsid w:val="005748D6"/>
    <w:rsid w:val="00574D14"/>
    <w:rsid w:val="005764BF"/>
    <w:rsid w:val="00576709"/>
    <w:rsid w:val="005770CD"/>
    <w:rsid w:val="00577769"/>
    <w:rsid w:val="0057799D"/>
    <w:rsid w:val="00580081"/>
    <w:rsid w:val="00580175"/>
    <w:rsid w:val="00580F76"/>
    <w:rsid w:val="00582714"/>
    <w:rsid w:val="00582AAF"/>
    <w:rsid w:val="00582E20"/>
    <w:rsid w:val="005832BD"/>
    <w:rsid w:val="005834E1"/>
    <w:rsid w:val="00583799"/>
    <w:rsid w:val="00584894"/>
    <w:rsid w:val="00584D68"/>
    <w:rsid w:val="00585D91"/>
    <w:rsid w:val="005868E8"/>
    <w:rsid w:val="00587961"/>
    <w:rsid w:val="005902EF"/>
    <w:rsid w:val="005906CF"/>
    <w:rsid w:val="00590866"/>
    <w:rsid w:val="00590CF0"/>
    <w:rsid w:val="00590FE8"/>
    <w:rsid w:val="0059238F"/>
    <w:rsid w:val="00593CD8"/>
    <w:rsid w:val="00597F0F"/>
    <w:rsid w:val="005A0022"/>
    <w:rsid w:val="005A29D7"/>
    <w:rsid w:val="005A3653"/>
    <w:rsid w:val="005A4237"/>
    <w:rsid w:val="005A520C"/>
    <w:rsid w:val="005A57E3"/>
    <w:rsid w:val="005A5B91"/>
    <w:rsid w:val="005A5F29"/>
    <w:rsid w:val="005A7958"/>
    <w:rsid w:val="005B06A4"/>
    <w:rsid w:val="005B18C8"/>
    <w:rsid w:val="005B4315"/>
    <w:rsid w:val="005B5AA6"/>
    <w:rsid w:val="005B72BB"/>
    <w:rsid w:val="005B7DE6"/>
    <w:rsid w:val="005C0089"/>
    <w:rsid w:val="005C010C"/>
    <w:rsid w:val="005C0D00"/>
    <w:rsid w:val="005C25C8"/>
    <w:rsid w:val="005C4339"/>
    <w:rsid w:val="005C750D"/>
    <w:rsid w:val="005C7612"/>
    <w:rsid w:val="005D1108"/>
    <w:rsid w:val="005D26B2"/>
    <w:rsid w:val="005D4CD7"/>
    <w:rsid w:val="005D6D7E"/>
    <w:rsid w:val="005E0DD2"/>
    <w:rsid w:val="005E0E36"/>
    <w:rsid w:val="005E2294"/>
    <w:rsid w:val="005E3484"/>
    <w:rsid w:val="005E5B73"/>
    <w:rsid w:val="005E7B4C"/>
    <w:rsid w:val="005F00BD"/>
    <w:rsid w:val="005F01E3"/>
    <w:rsid w:val="005F0272"/>
    <w:rsid w:val="005F3325"/>
    <w:rsid w:val="005F74E6"/>
    <w:rsid w:val="00600D37"/>
    <w:rsid w:val="0060164C"/>
    <w:rsid w:val="0060166C"/>
    <w:rsid w:val="006030E2"/>
    <w:rsid w:val="0060350E"/>
    <w:rsid w:val="006036AD"/>
    <w:rsid w:val="0060508E"/>
    <w:rsid w:val="0060636A"/>
    <w:rsid w:val="006073C4"/>
    <w:rsid w:val="006105D0"/>
    <w:rsid w:val="00610779"/>
    <w:rsid w:val="0061083E"/>
    <w:rsid w:val="00610EE0"/>
    <w:rsid w:val="00610F15"/>
    <w:rsid w:val="00611D9F"/>
    <w:rsid w:val="0061365B"/>
    <w:rsid w:val="0061623B"/>
    <w:rsid w:val="006163BB"/>
    <w:rsid w:val="00617550"/>
    <w:rsid w:val="006179DE"/>
    <w:rsid w:val="00617F09"/>
    <w:rsid w:val="0062050E"/>
    <w:rsid w:val="00620A69"/>
    <w:rsid w:val="00622390"/>
    <w:rsid w:val="00624250"/>
    <w:rsid w:val="0062453A"/>
    <w:rsid w:val="00625812"/>
    <w:rsid w:val="006260D9"/>
    <w:rsid w:val="0062641F"/>
    <w:rsid w:val="006269EC"/>
    <w:rsid w:val="00627FA8"/>
    <w:rsid w:val="00630671"/>
    <w:rsid w:val="006327DE"/>
    <w:rsid w:val="006340DD"/>
    <w:rsid w:val="00634641"/>
    <w:rsid w:val="00637644"/>
    <w:rsid w:val="00637CF7"/>
    <w:rsid w:val="00640504"/>
    <w:rsid w:val="00641070"/>
    <w:rsid w:val="0064118A"/>
    <w:rsid w:val="00641768"/>
    <w:rsid w:val="00641819"/>
    <w:rsid w:val="00644562"/>
    <w:rsid w:val="006445E6"/>
    <w:rsid w:val="006448F4"/>
    <w:rsid w:val="00645EAF"/>
    <w:rsid w:val="00647975"/>
    <w:rsid w:val="0065077B"/>
    <w:rsid w:val="00650944"/>
    <w:rsid w:val="00655F22"/>
    <w:rsid w:val="0065686A"/>
    <w:rsid w:val="00656E19"/>
    <w:rsid w:val="00660277"/>
    <w:rsid w:val="006625A7"/>
    <w:rsid w:val="0066344C"/>
    <w:rsid w:val="006644E2"/>
    <w:rsid w:val="00664565"/>
    <w:rsid w:val="00664D3B"/>
    <w:rsid w:val="00665C84"/>
    <w:rsid w:val="006661AD"/>
    <w:rsid w:val="006675AC"/>
    <w:rsid w:val="0067078B"/>
    <w:rsid w:val="006712FE"/>
    <w:rsid w:val="00671D10"/>
    <w:rsid w:val="00671E84"/>
    <w:rsid w:val="00672600"/>
    <w:rsid w:val="006744D3"/>
    <w:rsid w:val="00675178"/>
    <w:rsid w:val="00675E17"/>
    <w:rsid w:val="006763A6"/>
    <w:rsid w:val="006774D9"/>
    <w:rsid w:val="00677D10"/>
    <w:rsid w:val="00680C57"/>
    <w:rsid w:val="006825D8"/>
    <w:rsid w:val="00682AB9"/>
    <w:rsid w:val="00683835"/>
    <w:rsid w:val="00684A37"/>
    <w:rsid w:val="006869FC"/>
    <w:rsid w:val="00690951"/>
    <w:rsid w:val="006919AD"/>
    <w:rsid w:val="00692F2F"/>
    <w:rsid w:val="006A0298"/>
    <w:rsid w:val="006A0C76"/>
    <w:rsid w:val="006A13B0"/>
    <w:rsid w:val="006A190F"/>
    <w:rsid w:val="006A222E"/>
    <w:rsid w:val="006A2E77"/>
    <w:rsid w:val="006A3CFF"/>
    <w:rsid w:val="006A428F"/>
    <w:rsid w:val="006A4681"/>
    <w:rsid w:val="006A4F88"/>
    <w:rsid w:val="006A5749"/>
    <w:rsid w:val="006A697B"/>
    <w:rsid w:val="006A7924"/>
    <w:rsid w:val="006A7FCA"/>
    <w:rsid w:val="006B0BC1"/>
    <w:rsid w:val="006B25C7"/>
    <w:rsid w:val="006B2724"/>
    <w:rsid w:val="006B3D10"/>
    <w:rsid w:val="006B5226"/>
    <w:rsid w:val="006B6619"/>
    <w:rsid w:val="006B6835"/>
    <w:rsid w:val="006B6A58"/>
    <w:rsid w:val="006B7E55"/>
    <w:rsid w:val="006C0056"/>
    <w:rsid w:val="006C0992"/>
    <w:rsid w:val="006C2BF1"/>
    <w:rsid w:val="006C2D37"/>
    <w:rsid w:val="006C370E"/>
    <w:rsid w:val="006C4123"/>
    <w:rsid w:val="006C4440"/>
    <w:rsid w:val="006C58F1"/>
    <w:rsid w:val="006C7600"/>
    <w:rsid w:val="006D1107"/>
    <w:rsid w:val="006D282A"/>
    <w:rsid w:val="006D30D6"/>
    <w:rsid w:val="006D57EC"/>
    <w:rsid w:val="006D5854"/>
    <w:rsid w:val="006D734F"/>
    <w:rsid w:val="006D73AB"/>
    <w:rsid w:val="006D7647"/>
    <w:rsid w:val="006D7E01"/>
    <w:rsid w:val="006E02FA"/>
    <w:rsid w:val="006E0F26"/>
    <w:rsid w:val="006E2D71"/>
    <w:rsid w:val="006E3250"/>
    <w:rsid w:val="006E5276"/>
    <w:rsid w:val="006E560C"/>
    <w:rsid w:val="006E5724"/>
    <w:rsid w:val="006E680D"/>
    <w:rsid w:val="006E695D"/>
    <w:rsid w:val="006F27C9"/>
    <w:rsid w:val="006F283F"/>
    <w:rsid w:val="006F5CD1"/>
    <w:rsid w:val="006F6BF4"/>
    <w:rsid w:val="006F7D24"/>
    <w:rsid w:val="006F7E16"/>
    <w:rsid w:val="00700309"/>
    <w:rsid w:val="00700898"/>
    <w:rsid w:val="00700FFB"/>
    <w:rsid w:val="007028DB"/>
    <w:rsid w:val="00705630"/>
    <w:rsid w:val="00706163"/>
    <w:rsid w:val="007075A9"/>
    <w:rsid w:val="00710893"/>
    <w:rsid w:val="00711573"/>
    <w:rsid w:val="007115B3"/>
    <w:rsid w:val="007121FD"/>
    <w:rsid w:val="007125C8"/>
    <w:rsid w:val="00712996"/>
    <w:rsid w:val="00713BEA"/>
    <w:rsid w:val="007152D5"/>
    <w:rsid w:val="00716626"/>
    <w:rsid w:val="00717CBA"/>
    <w:rsid w:val="00721057"/>
    <w:rsid w:val="00721B2C"/>
    <w:rsid w:val="007243E5"/>
    <w:rsid w:val="00724F32"/>
    <w:rsid w:val="00725853"/>
    <w:rsid w:val="007261EC"/>
    <w:rsid w:val="007270EE"/>
    <w:rsid w:val="00727918"/>
    <w:rsid w:val="00730F10"/>
    <w:rsid w:val="00732C35"/>
    <w:rsid w:val="00732F4D"/>
    <w:rsid w:val="007349C2"/>
    <w:rsid w:val="007349D2"/>
    <w:rsid w:val="00736A5E"/>
    <w:rsid w:val="007375E3"/>
    <w:rsid w:val="00737B85"/>
    <w:rsid w:val="00737CBC"/>
    <w:rsid w:val="00737EFD"/>
    <w:rsid w:val="00740BFD"/>
    <w:rsid w:val="00742308"/>
    <w:rsid w:val="00743009"/>
    <w:rsid w:val="0074317B"/>
    <w:rsid w:val="007438BD"/>
    <w:rsid w:val="00745B1C"/>
    <w:rsid w:val="00745BCF"/>
    <w:rsid w:val="00746363"/>
    <w:rsid w:val="00746C19"/>
    <w:rsid w:val="00747AF1"/>
    <w:rsid w:val="007500B0"/>
    <w:rsid w:val="0075083A"/>
    <w:rsid w:val="00750960"/>
    <w:rsid w:val="00750CB0"/>
    <w:rsid w:val="00751F5F"/>
    <w:rsid w:val="00752991"/>
    <w:rsid w:val="00754557"/>
    <w:rsid w:val="00755189"/>
    <w:rsid w:val="0075540F"/>
    <w:rsid w:val="00756085"/>
    <w:rsid w:val="00756A78"/>
    <w:rsid w:val="00757166"/>
    <w:rsid w:val="00760A78"/>
    <w:rsid w:val="00760DD1"/>
    <w:rsid w:val="007617ED"/>
    <w:rsid w:val="00761A83"/>
    <w:rsid w:val="00763D9B"/>
    <w:rsid w:val="0076594F"/>
    <w:rsid w:val="00766325"/>
    <w:rsid w:val="00766EE1"/>
    <w:rsid w:val="007672F1"/>
    <w:rsid w:val="00767A47"/>
    <w:rsid w:val="00771E5A"/>
    <w:rsid w:val="007721D8"/>
    <w:rsid w:val="00774D9C"/>
    <w:rsid w:val="00775A50"/>
    <w:rsid w:val="00776107"/>
    <w:rsid w:val="00781A10"/>
    <w:rsid w:val="0078431C"/>
    <w:rsid w:val="00784635"/>
    <w:rsid w:val="00785BE1"/>
    <w:rsid w:val="0079163E"/>
    <w:rsid w:val="00791B63"/>
    <w:rsid w:val="00791F64"/>
    <w:rsid w:val="00793743"/>
    <w:rsid w:val="00794E3C"/>
    <w:rsid w:val="00794EE1"/>
    <w:rsid w:val="007960AF"/>
    <w:rsid w:val="00796846"/>
    <w:rsid w:val="007977C5"/>
    <w:rsid w:val="007A01F3"/>
    <w:rsid w:val="007A3ADD"/>
    <w:rsid w:val="007A3F3E"/>
    <w:rsid w:val="007A463C"/>
    <w:rsid w:val="007A76DF"/>
    <w:rsid w:val="007A776D"/>
    <w:rsid w:val="007A7E1B"/>
    <w:rsid w:val="007B0375"/>
    <w:rsid w:val="007B0D4E"/>
    <w:rsid w:val="007B259D"/>
    <w:rsid w:val="007B43EC"/>
    <w:rsid w:val="007B742D"/>
    <w:rsid w:val="007C0B46"/>
    <w:rsid w:val="007C100E"/>
    <w:rsid w:val="007C17D6"/>
    <w:rsid w:val="007C362D"/>
    <w:rsid w:val="007C424A"/>
    <w:rsid w:val="007C43EA"/>
    <w:rsid w:val="007C7887"/>
    <w:rsid w:val="007D0929"/>
    <w:rsid w:val="007D2B58"/>
    <w:rsid w:val="007D561D"/>
    <w:rsid w:val="007D5896"/>
    <w:rsid w:val="007D5B46"/>
    <w:rsid w:val="007D6973"/>
    <w:rsid w:val="007E1118"/>
    <w:rsid w:val="007E1159"/>
    <w:rsid w:val="007E2794"/>
    <w:rsid w:val="007E2AA2"/>
    <w:rsid w:val="007E3748"/>
    <w:rsid w:val="007E5959"/>
    <w:rsid w:val="007E6C03"/>
    <w:rsid w:val="007E6E8C"/>
    <w:rsid w:val="007F0891"/>
    <w:rsid w:val="007F1734"/>
    <w:rsid w:val="007F1B99"/>
    <w:rsid w:val="007F2BAB"/>
    <w:rsid w:val="007F319A"/>
    <w:rsid w:val="007F4F01"/>
    <w:rsid w:val="007F5284"/>
    <w:rsid w:val="007F5D00"/>
    <w:rsid w:val="007F5E79"/>
    <w:rsid w:val="007F677D"/>
    <w:rsid w:val="007F6F0B"/>
    <w:rsid w:val="00803686"/>
    <w:rsid w:val="00803E65"/>
    <w:rsid w:val="00803F0A"/>
    <w:rsid w:val="00803FB5"/>
    <w:rsid w:val="00804170"/>
    <w:rsid w:val="0080566A"/>
    <w:rsid w:val="00811B42"/>
    <w:rsid w:val="00812E65"/>
    <w:rsid w:val="00813307"/>
    <w:rsid w:val="0081361E"/>
    <w:rsid w:val="00813851"/>
    <w:rsid w:val="008141F4"/>
    <w:rsid w:val="00815D28"/>
    <w:rsid w:val="00820304"/>
    <w:rsid w:val="00821DD9"/>
    <w:rsid w:val="00821DE2"/>
    <w:rsid w:val="00821F6D"/>
    <w:rsid w:val="00824FF6"/>
    <w:rsid w:val="008258A5"/>
    <w:rsid w:val="008259BC"/>
    <w:rsid w:val="00825F71"/>
    <w:rsid w:val="00826557"/>
    <w:rsid w:val="0083274B"/>
    <w:rsid w:val="00832EF0"/>
    <w:rsid w:val="00833598"/>
    <w:rsid w:val="008339D6"/>
    <w:rsid w:val="00834E4E"/>
    <w:rsid w:val="00836AB3"/>
    <w:rsid w:val="008371FB"/>
    <w:rsid w:val="008372ED"/>
    <w:rsid w:val="008408C1"/>
    <w:rsid w:val="00841244"/>
    <w:rsid w:val="00841E10"/>
    <w:rsid w:val="00842499"/>
    <w:rsid w:val="00843B3A"/>
    <w:rsid w:val="00845F90"/>
    <w:rsid w:val="00845FCA"/>
    <w:rsid w:val="00847E08"/>
    <w:rsid w:val="008510C0"/>
    <w:rsid w:val="00851F4C"/>
    <w:rsid w:val="00852B21"/>
    <w:rsid w:val="00852B63"/>
    <w:rsid w:val="00852E1B"/>
    <w:rsid w:val="008539F1"/>
    <w:rsid w:val="0085411C"/>
    <w:rsid w:val="008542D1"/>
    <w:rsid w:val="00856152"/>
    <w:rsid w:val="00857ED1"/>
    <w:rsid w:val="00861247"/>
    <w:rsid w:val="008615E5"/>
    <w:rsid w:val="0086189B"/>
    <w:rsid w:val="00861B43"/>
    <w:rsid w:val="00861C07"/>
    <w:rsid w:val="00862232"/>
    <w:rsid w:val="00865016"/>
    <w:rsid w:val="0086516D"/>
    <w:rsid w:val="00867929"/>
    <w:rsid w:val="00867DAE"/>
    <w:rsid w:val="008713D1"/>
    <w:rsid w:val="0087172A"/>
    <w:rsid w:val="00871B3C"/>
    <w:rsid w:val="00872C82"/>
    <w:rsid w:val="00873328"/>
    <w:rsid w:val="00873C36"/>
    <w:rsid w:val="00874622"/>
    <w:rsid w:val="0087542F"/>
    <w:rsid w:val="00882751"/>
    <w:rsid w:val="00883086"/>
    <w:rsid w:val="0088312B"/>
    <w:rsid w:val="00883455"/>
    <w:rsid w:val="00883CB3"/>
    <w:rsid w:val="00884066"/>
    <w:rsid w:val="00884193"/>
    <w:rsid w:val="00884E6F"/>
    <w:rsid w:val="00885AA5"/>
    <w:rsid w:val="0088661A"/>
    <w:rsid w:val="00890D0B"/>
    <w:rsid w:val="00892947"/>
    <w:rsid w:val="0089444C"/>
    <w:rsid w:val="008965F6"/>
    <w:rsid w:val="00897B32"/>
    <w:rsid w:val="008A0320"/>
    <w:rsid w:val="008A06C3"/>
    <w:rsid w:val="008A2B1B"/>
    <w:rsid w:val="008A2D91"/>
    <w:rsid w:val="008A3B39"/>
    <w:rsid w:val="008A50FB"/>
    <w:rsid w:val="008B013C"/>
    <w:rsid w:val="008B0A3F"/>
    <w:rsid w:val="008B107C"/>
    <w:rsid w:val="008B2081"/>
    <w:rsid w:val="008B25D7"/>
    <w:rsid w:val="008B26F6"/>
    <w:rsid w:val="008B372E"/>
    <w:rsid w:val="008B4812"/>
    <w:rsid w:val="008B531B"/>
    <w:rsid w:val="008C0522"/>
    <w:rsid w:val="008C0CF1"/>
    <w:rsid w:val="008C392A"/>
    <w:rsid w:val="008C4895"/>
    <w:rsid w:val="008C4EC3"/>
    <w:rsid w:val="008C519A"/>
    <w:rsid w:val="008C7AA5"/>
    <w:rsid w:val="008D05CF"/>
    <w:rsid w:val="008D20B6"/>
    <w:rsid w:val="008D29ED"/>
    <w:rsid w:val="008D5FB6"/>
    <w:rsid w:val="008D6343"/>
    <w:rsid w:val="008D6AD6"/>
    <w:rsid w:val="008D7750"/>
    <w:rsid w:val="008D7899"/>
    <w:rsid w:val="008D791C"/>
    <w:rsid w:val="008D7A96"/>
    <w:rsid w:val="008E17A5"/>
    <w:rsid w:val="008E21B1"/>
    <w:rsid w:val="008E232A"/>
    <w:rsid w:val="008E26E1"/>
    <w:rsid w:val="008E2CB4"/>
    <w:rsid w:val="008E33A9"/>
    <w:rsid w:val="008E3DAB"/>
    <w:rsid w:val="008E490D"/>
    <w:rsid w:val="008E6153"/>
    <w:rsid w:val="008E651E"/>
    <w:rsid w:val="008E72F5"/>
    <w:rsid w:val="008E7CF5"/>
    <w:rsid w:val="008F0696"/>
    <w:rsid w:val="008F1352"/>
    <w:rsid w:val="008F233C"/>
    <w:rsid w:val="008F2BD0"/>
    <w:rsid w:val="008F3526"/>
    <w:rsid w:val="008F5420"/>
    <w:rsid w:val="008F6DCF"/>
    <w:rsid w:val="00900398"/>
    <w:rsid w:val="009003D2"/>
    <w:rsid w:val="0090715B"/>
    <w:rsid w:val="0091141E"/>
    <w:rsid w:val="00911DF3"/>
    <w:rsid w:val="009135B6"/>
    <w:rsid w:val="00914FE3"/>
    <w:rsid w:val="00915D82"/>
    <w:rsid w:val="009209B2"/>
    <w:rsid w:val="009223E7"/>
    <w:rsid w:val="00923ED9"/>
    <w:rsid w:val="009246BF"/>
    <w:rsid w:val="009259A6"/>
    <w:rsid w:val="0092663A"/>
    <w:rsid w:val="00927B3D"/>
    <w:rsid w:val="00927FBA"/>
    <w:rsid w:val="00930659"/>
    <w:rsid w:val="0093073A"/>
    <w:rsid w:val="009315B2"/>
    <w:rsid w:val="00933AA1"/>
    <w:rsid w:val="00933BB9"/>
    <w:rsid w:val="00934F73"/>
    <w:rsid w:val="00935194"/>
    <w:rsid w:val="00935644"/>
    <w:rsid w:val="009362C2"/>
    <w:rsid w:val="00936A68"/>
    <w:rsid w:val="009407C1"/>
    <w:rsid w:val="009410CF"/>
    <w:rsid w:val="00941A60"/>
    <w:rsid w:val="009432B8"/>
    <w:rsid w:val="00943B67"/>
    <w:rsid w:val="00945CE7"/>
    <w:rsid w:val="00945F42"/>
    <w:rsid w:val="00946A37"/>
    <w:rsid w:val="009472C2"/>
    <w:rsid w:val="00947A91"/>
    <w:rsid w:val="00950886"/>
    <w:rsid w:val="00951A82"/>
    <w:rsid w:val="00952EC3"/>
    <w:rsid w:val="00953E33"/>
    <w:rsid w:val="009541D0"/>
    <w:rsid w:val="009545CE"/>
    <w:rsid w:val="00955A1D"/>
    <w:rsid w:val="009566B9"/>
    <w:rsid w:val="00957238"/>
    <w:rsid w:val="0095796C"/>
    <w:rsid w:val="00960460"/>
    <w:rsid w:val="00960634"/>
    <w:rsid w:val="00961DF1"/>
    <w:rsid w:val="009623BA"/>
    <w:rsid w:val="00963BA8"/>
    <w:rsid w:val="009649FA"/>
    <w:rsid w:val="00965FC2"/>
    <w:rsid w:val="0096602F"/>
    <w:rsid w:val="00966718"/>
    <w:rsid w:val="00970C02"/>
    <w:rsid w:val="00970C05"/>
    <w:rsid w:val="00970D95"/>
    <w:rsid w:val="009719E4"/>
    <w:rsid w:val="00972709"/>
    <w:rsid w:val="00972F71"/>
    <w:rsid w:val="00973803"/>
    <w:rsid w:val="0097539F"/>
    <w:rsid w:val="00975B55"/>
    <w:rsid w:val="00984E31"/>
    <w:rsid w:val="00985DB5"/>
    <w:rsid w:val="0098751B"/>
    <w:rsid w:val="009877D2"/>
    <w:rsid w:val="00990ACD"/>
    <w:rsid w:val="0099156B"/>
    <w:rsid w:val="00994FD2"/>
    <w:rsid w:val="00996C3F"/>
    <w:rsid w:val="00996D33"/>
    <w:rsid w:val="0099708B"/>
    <w:rsid w:val="009977AA"/>
    <w:rsid w:val="009A15DD"/>
    <w:rsid w:val="009A2179"/>
    <w:rsid w:val="009A266D"/>
    <w:rsid w:val="009A4158"/>
    <w:rsid w:val="009A4438"/>
    <w:rsid w:val="009A4C12"/>
    <w:rsid w:val="009A4D91"/>
    <w:rsid w:val="009A745A"/>
    <w:rsid w:val="009A79E1"/>
    <w:rsid w:val="009B0B40"/>
    <w:rsid w:val="009B0B94"/>
    <w:rsid w:val="009B2338"/>
    <w:rsid w:val="009B3586"/>
    <w:rsid w:val="009B3753"/>
    <w:rsid w:val="009B3C14"/>
    <w:rsid w:val="009B3C66"/>
    <w:rsid w:val="009B4365"/>
    <w:rsid w:val="009B451F"/>
    <w:rsid w:val="009B49A8"/>
    <w:rsid w:val="009B4D4B"/>
    <w:rsid w:val="009B7E4F"/>
    <w:rsid w:val="009C0ED7"/>
    <w:rsid w:val="009C1655"/>
    <w:rsid w:val="009C1F04"/>
    <w:rsid w:val="009C279E"/>
    <w:rsid w:val="009C3F66"/>
    <w:rsid w:val="009C5835"/>
    <w:rsid w:val="009C716A"/>
    <w:rsid w:val="009D13E8"/>
    <w:rsid w:val="009D1653"/>
    <w:rsid w:val="009D1C7F"/>
    <w:rsid w:val="009D3F8F"/>
    <w:rsid w:val="009D4119"/>
    <w:rsid w:val="009D58DC"/>
    <w:rsid w:val="009E04DD"/>
    <w:rsid w:val="009E09DE"/>
    <w:rsid w:val="009E2475"/>
    <w:rsid w:val="009E24A1"/>
    <w:rsid w:val="009E297E"/>
    <w:rsid w:val="009E2DF3"/>
    <w:rsid w:val="009E2E83"/>
    <w:rsid w:val="009E38DE"/>
    <w:rsid w:val="009E4E6E"/>
    <w:rsid w:val="009E7578"/>
    <w:rsid w:val="009F0509"/>
    <w:rsid w:val="009F2574"/>
    <w:rsid w:val="009F2933"/>
    <w:rsid w:val="009F317B"/>
    <w:rsid w:val="009F77B8"/>
    <w:rsid w:val="009F7B78"/>
    <w:rsid w:val="00A0031F"/>
    <w:rsid w:val="00A0202B"/>
    <w:rsid w:val="00A077F5"/>
    <w:rsid w:val="00A07AAD"/>
    <w:rsid w:val="00A1131E"/>
    <w:rsid w:val="00A11DA5"/>
    <w:rsid w:val="00A13096"/>
    <w:rsid w:val="00A14D7C"/>
    <w:rsid w:val="00A15E23"/>
    <w:rsid w:val="00A1749D"/>
    <w:rsid w:val="00A175CB"/>
    <w:rsid w:val="00A20821"/>
    <w:rsid w:val="00A22455"/>
    <w:rsid w:val="00A22EB7"/>
    <w:rsid w:val="00A23383"/>
    <w:rsid w:val="00A23463"/>
    <w:rsid w:val="00A24898"/>
    <w:rsid w:val="00A24EAA"/>
    <w:rsid w:val="00A25911"/>
    <w:rsid w:val="00A2594F"/>
    <w:rsid w:val="00A25BEF"/>
    <w:rsid w:val="00A25CC8"/>
    <w:rsid w:val="00A25E7F"/>
    <w:rsid w:val="00A30508"/>
    <w:rsid w:val="00A3075B"/>
    <w:rsid w:val="00A30A25"/>
    <w:rsid w:val="00A310FB"/>
    <w:rsid w:val="00A31B78"/>
    <w:rsid w:val="00A324A3"/>
    <w:rsid w:val="00A32F90"/>
    <w:rsid w:val="00A333EB"/>
    <w:rsid w:val="00A33D67"/>
    <w:rsid w:val="00A34623"/>
    <w:rsid w:val="00A347A1"/>
    <w:rsid w:val="00A3619F"/>
    <w:rsid w:val="00A363BA"/>
    <w:rsid w:val="00A36958"/>
    <w:rsid w:val="00A4181B"/>
    <w:rsid w:val="00A426AF"/>
    <w:rsid w:val="00A43D3A"/>
    <w:rsid w:val="00A47016"/>
    <w:rsid w:val="00A4734F"/>
    <w:rsid w:val="00A4773D"/>
    <w:rsid w:val="00A5094E"/>
    <w:rsid w:val="00A50D2B"/>
    <w:rsid w:val="00A51BB7"/>
    <w:rsid w:val="00A51CF4"/>
    <w:rsid w:val="00A52170"/>
    <w:rsid w:val="00A5227F"/>
    <w:rsid w:val="00A52973"/>
    <w:rsid w:val="00A52E19"/>
    <w:rsid w:val="00A63E9C"/>
    <w:rsid w:val="00A64524"/>
    <w:rsid w:val="00A64AAE"/>
    <w:rsid w:val="00A667B6"/>
    <w:rsid w:val="00A66EBE"/>
    <w:rsid w:val="00A67D57"/>
    <w:rsid w:val="00A701DD"/>
    <w:rsid w:val="00A70BEB"/>
    <w:rsid w:val="00A71ABF"/>
    <w:rsid w:val="00A737E6"/>
    <w:rsid w:val="00A740F9"/>
    <w:rsid w:val="00A7434E"/>
    <w:rsid w:val="00A74C96"/>
    <w:rsid w:val="00A75E26"/>
    <w:rsid w:val="00A76E3B"/>
    <w:rsid w:val="00A77344"/>
    <w:rsid w:val="00A77B76"/>
    <w:rsid w:val="00A802B9"/>
    <w:rsid w:val="00A80843"/>
    <w:rsid w:val="00A808F6"/>
    <w:rsid w:val="00A80CD8"/>
    <w:rsid w:val="00A80CE9"/>
    <w:rsid w:val="00A821A5"/>
    <w:rsid w:val="00A84921"/>
    <w:rsid w:val="00A84FE5"/>
    <w:rsid w:val="00A853A7"/>
    <w:rsid w:val="00A8570F"/>
    <w:rsid w:val="00A8587C"/>
    <w:rsid w:val="00A873F7"/>
    <w:rsid w:val="00A8743E"/>
    <w:rsid w:val="00A87589"/>
    <w:rsid w:val="00A8779B"/>
    <w:rsid w:val="00A906F9"/>
    <w:rsid w:val="00A90BB8"/>
    <w:rsid w:val="00A917E2"/>
    <w:rsid w:val="00A921E7"/>
    <w:rsid w:val="00A92280"/>
    <w:rsid w:val="00A93704"/>
    <w:rsid w:val="00A937E8"/>
    <w:rsid w:val="00A942C3"/>
    <w:rsid w:val="00A94A16"/>
    <w:rsid w:val="00A954D1"/>
    <w:rsid w:val="00A95729"/>
    <w:rsid w:val="00A95A97"/>
    <w:rsid w:val="00A97B78"/>
    <w:rsid w:val="00AA1814"/>
    <w:rsid w:val="00AA2E5F"/>
    <w:rsid w:val="00AA30EB"/>
    <w:rsid w:val="00AA6C51"/>
    <w:rsid w:val="00AA71B7"/>
    <w:rsid w:val="00AA7F9B"/>
    <w:rsid w:val="00AB18E6"/>
    <w:rsid w:val="00AB191D"/>
    <w:rsid w:val="00AB2168"/>
    <w:rsid w:val="00AB2AD5"/>
    <w:rsid w:val="00AB4827"/>
    <w:rsid w:val="00AB4E80"/>
    <w:rsid w:val="00AB5405"/>
    <w:rsid w:val="00AB5597"/>
    <w:rsid w:val="00AB5D73"/>
    <w:rsid w:val="00AB6FC7"/>
    <w:rsid w:val="00AB793D"/>
    <w:rsid w:val="00AC0405"/>
    <w:rsid w:val="00AC0E08"/>
    <w:rsid w:val="00AC335C"/>
    <w:rsid w:val="00AC3382"/>
    <w:rsid w:val="00AC3864"/>
    <w:rsid w:val="00AC491D"/>
    <w:rsid w:val="00AC7669"/>
    <w:rsid w:val="00AC7C34"/>
    <w:rsid w:val="00AD02BD"/>
    <w:rsid w:val="00AD114C"/>
    <w:rsid w:val="00AD1320"/>
    <w:rsid w:val="00AD1A4B"/>
    <w:rsid w:val="00AD1DE4"/>
    <w:rsid w:val="00AD1E30"/>
    <w:rsid w:val="00AD2266"/>
    <w:rsid w:val="00AD2AD5"/>
    <w:rsid w:val="00AD2DCB"/>
    <w:rsid w:val="00AD43E0"/>
    <w:rsid w:val="00AD4505"/>
    <w:rsid w:val="00AD5123"/>
    <w:rsid w:val="00AD7E81"/>
    <w:rsid w:val="00AE175C"/>
    <w:rsid w:val="00AE6284"/>
    <w:rsid w:val="00AE73F4"/>
    <w:rsid w:val="00AE7B23"/>
    <w:rsid w:val="00AF1EFD"/>
    <w:rsid w:val="00AF26B0"/>
    <w:rsid w:val="00AF2AAB"/>
    <w:rsid w:val="00AF395A"/>
    <w:rsid w:val="00AF42E5"/>
    <w:rsid w:val="00AF4E7C"/>
    <w:rsid w:val="00AF6B21"/>
    <w:rsid w:val="00AF703E"/>
    <w:rsid w:val="00B01078"/>
    <w:rsid w:val="00B0146B"/>
    <w:rsid w:val="00B027D9"/>
    <w:rsid w:val="00B03583"/>
    <w:rsid w:val="00B03B24"/>
    <w:rsid w:val="00B03CC3"/>
    <w:rsid w:val="00B04100"/>
    <w:rsid w:val="00B05824"/>
    <w:rsid w:val="00B100A6"/>
    <w:rsid w:val="00B111FA"/>
    <w:rsid w:val="00B1137F"/>
    <w:rsid w:val="00B11657"/>
    <w:rsid w:val="00B13843"/>
    <w:rsid w:val="00B13F1B"/>
    <w:rsid w:val="00B143D7"/>
    <w:rsid w:val="00B15DBB"/>
    <w:rsid w:val="00B177CC"/>
    <w:rsid w:val="00B178C6"/>
    <w:rsid w:val="00B20E3E"/>
    <w:rsid w:val="00B2233D"/>
    <w:rsid w:val="00B223F6"/>
    <w:rsid w:val="00B23AC0"/>
    <w:rsid w:val="00B23CDA"/>
    <w:rsid w:val="00B23FDB"/>
    <w:rsid w:val="00B243EB"/>
    <w:rsid w:val="00B246C5"/>
    <w:rsid w:val="00B26FF9"/>
    <w:rsid w:val="00B27767"/>
    <w:rsid w:val="00B30B97"/>
    <w:rsid w:val="00B32E5C"/>
    <w:rsid w:val="00B32ECF"/>
    <w:rsid w:val="00B3371C"/>
    <w:rsid w:val="00B33B02"/>
    <w:rsid w:val="00B343B7"/>
    <w:rsid w:val="00B35051"/>
    <w:rsid w:val="00B35112"/>
    <w:rsid w:val="00B35B25"/>
    <w:rsid w:val="00B36E2E"/>
    <w:rsid w:val="00B37A96"/>
    <w:rsid w:val="00B42479"/>
    <w:rsid w:val="00B434C8"/>
    <w:rsid w:val="00B43DA5"/>
    <w:rsid w:val="00B457A7"/>
    <w:rsid w:val="00B50570"/>
    <w:rsid w:val="00B51564"/>
    <w:rsid w:val="00B51A49"/>
    <w:rsid w:val="00B52A5D"/>
    <w:rsid w:val="00B52F0B"/>
    <w:rsid w:val="00B53EAB"/>
    <w:rsid w:val="00B54831"/>
    <w:rsid w:val="00B54A5E"/>
    <w:rsid w:val="00B56727"/>
    <w:rsid w:val="00B56A74"/>
    <w:rsid w:val="00B56B8E"/>
    <w:rsid w:val="00B622CB"/>
    <w:rsid w:val="00B63554"/>
    <w:rsid w:val="00B64715"/>
    <w:rsid w:val="00B66D8A"/>
    <w:rsid w:val="00B67163"/>
    <w:rsid w:val="00B67409"/>
    <w:rsid w:val="00B70FB8"/>
    <w:rsid w:val="00B711D2"/>
    <w:rsid w:val="00B71921"/>
    <w:rsid w:val="00B72508"/>
    <w:rsid w:val="00B73F71"/>
    <w:rsid w:val="00B75F95"/>
    <w:rsid w:val="00B77164"/>
    <w:rsid w:val="00B778C4"/>
    <w:rsid w:val="00B8039C"/>
    <w:rsid w:val="00B80E89"/>
    <w:rsid w:val="00B8160A"/>
    <w:rsid w:val="00B818C7"/>
    <w:rsid w:val="00B82986"/>
    <w:rsid w:val="00B82A48"/>
    <w:rsid w:val="00B82F5A"/>
    <w:rsid w:val="00B834C6"/>
    <w:rsid w:val="00B845F5"/>
    <w:rsid w:val="00B8559B"/>
    <w:rsid w:val="00B855AC"/>
    <w:rsid w:val="00B85B22"/>
    <w:rsid w:val="00B85C6C"/>
    <w:rsid w:val="00B8631F"/>
    <w:rsid w:val="00B87B06"/>
    <w:rsid w:val="00B87DAE"/>
    <w:rsid w:val="00B903E8"/>
    <w:rsid w:val="00B909F7"/>
    <w:rsid w:val="00B91728"/>
    <w:rsid w:val="00B91A26"/>
    <w:rsid w:val="00B92A3B"/>
    <w:rsid w:val="00B930AC"/>
    <w:rsid w:val="00B95024"/>
    <w:rsid w:val="00B97C69"/>
    <w:rsid w:val="00B97F4D"/>
    <w:rsid w:val="00BA00E4"/>
    <w:rsid w:val="00BA1261"/>
    <w:rsid w:val="00BA1F76"/>
    <w:rsid w:val="00BA248B"/>
    <w:rsid w:val="00BA2CBE"/>
    <w:rsid w:val="00BA3CE4"/>
    <w:rsid w:val="00BA4B8E"/>
    <w:rsid w:val="00BA4BA9"/>
    <w:rsid w:val="00BA5B06"/>
    <w:rsid w:val="00BA6E01"/>
    <w:rsid w:val="00BB21FF"/>
    <w:rsid w:val="00BB2C21"/>
    <w:rsid w:val="00BB2CDC"/>
    <w:rsid w:val="00BB2D8F"/>
    <w:rsid w:val="00BB467F"/>
    <w:rsid w:val="00BB63E2"/>
    <w:rsid w:val="00BB6B4A"/>
    <w:rsid w:val="00BC08DA"/>
    <w:rsid w:val="00BC10D5"/>
    <w:rsid w:val="00BC1E90"/>
    <w:rsid w:val="00BC3598"/>
    <w:rsid w:val="00BC4F3A"/>
    <w:rsid w:val="00BD0B0D"/>
    <w:rsid w:val="00BD12B0"/>
    <w:rsid w:val="00BD369A"/>
    <w:rsid w:val="00BD3717"/>
    <w:rsid w:val="00BD3882"/>
    <w:rsid w:val="00BD43BD"/>
    <w:rsid w:val="00BD6231"/>
    <w:rsid w:val="00BD6753"/>
    <w:rsid w:val="00BD700A"/>
    <w:rsid w:val="00BE091B"/>
    <w:rsid w:val="00BE09C1"/>
    <w:rsid w:val="00BE2876"/>
    <w:rsid w:val="00BE419B"/>
    <w:rsid w:val="00BE4444"/>
    <w:rsid w:val="00BF0D19"/>
    <w:rsid w:val="00BF1FE1"/>
    <w:rsid w:val="00BF3009"/>
    <w:rsid w:val="00BF5256"/>
    <w:rsid w:val="00BF607A"/>
    <w:rsid w:val="00BF6B27"/>
    <w:rsid w:val="00BF742C"/>
    <w:rsid w:val="00BF7449"/>
    <w:rsid w:val="00BF75CE"/>
    <w:rsid w:val="00C007B9"/>
    <w:rsid w:val="00C00C40"/>
    <w:rsid w:val="00C01475"/>
    <w:rsid w:val="00C01FB3"/>
    <w:rsid w:val="00C0246E"/>
    <w:rsid w:val="00C026D5"/>
    <w:rsid w:val="00C027EE"/>
    <w:rsid w:val="00C02E85"/>
    <w:rsid w:val="00C0438E"/>
    <w:rsid w:val="00C045EC"/>
    <w:rsid w:val="00C0466A"/>
    <w:rsid w:val="00C05E90"/>
    <w:rsid w:val="00C0688B"/>
    <w:rsid w:val="00C06AFE"/>
    <w:rsid w:val="00C075F2"/>
    <w:rsid w:val="00C07B78"/>
    <w:rsid w:val="00C11660"/>
    <w:rsid w:val="00C11F92"/>
    <w:rsid w:val="00C11FE3"/>
    <w:rsid w:val="00C12524"/>
    <w:rsid w:val="00C13FF2"/>
    <w:rsid w:val="00C14677"/>
    <w:rsid w:val="00C14C4D"/>
    <w:rsid w:val="00C154E2"/>
    <w:rsid w:val="00C166BB"/>
    <w:rsid w:val="00C202EC"/>
    <w:rsid w:val="00C20BC3"/>
    <w:rsid w:val="00C20EFC"/>
    <w:rsid w:val="00C21235"/>
    <w:rsid w:val="00C2194B"/>
    <w:rsid w:val="00C21DFA"/>
    <w:rsid w:val="00C226D8"/>
    <w:rsid w:val="00C22D7F"/>
    <w:rsid w:val="00C23277"/>
    <w:rsid w:val="00C23578"/>
    <w:rsid w:val="00C24388"/>
    <w:rsid w:val="00C2444C"/>
    <w:rsid w:val="00C248DC"/>
    <w:rsid w:val="00C25380"/>
    <w:rsid w:val="00C2705F"/>
    <w:rsid w:val="00C27A07"/>
    <w:rsid w:val="00C30953"/>
    <w:rsid w:val="00C31099"/>
    <w:rsid w:val="00C31FBC"/>
    <w:rsid w:val="00C3299D"/>
    <w:rsid w:val="00C32AD3"/>
    <w:rsid w:val="00C32CC3"/>
    <w:rsid w:val="00C346DD"/>
    <w:rsid w:val="00C34827"/>
    <w:rsid w:val="00C35A98"/>
    <w:rsid w:val="00C35D08"/>
    <w:rsid w:val="00C35E6D"/>
    <w:rsid w:val="00C36A2C"/>
    <w:rsid w:val="00C36C5F"/>
    <w:rsid w:val="00C36CA8"/>
    <w:rsid w:val="00C37C66"/>
    <w:rsid w:val="00C404EA"/>
    <w:rsid w:val="00C40D6A"/>
    <w:rsid w:val="00C40DA1"/>
    <w:rsid w:val="00C41814"/>
    <w:rsid w:val="00C42898"/>
    <w:rsid w:val="00C430BC"/>
    <w:rsid w:val="00C4465E"/>
    <w:rsid w:val="00C452B3"/>
    <w:rsid w:val="00C455BC"/>
    <w:rsid w:val="00C45DB5"/>
    <w:rsid w:val="00C45DC2"/>
    <w:rsid w:val="00C46183"/>
    <w:rsid w:val="00C4627A"/>
    <w:rsid w:val="00C468AD"/>
    <w:rsid w:val="00C47F7B"/>
    <w:rsid w:val="00C5202E"/>
    <w:rsid w:val="00C55165"/>
    <w:rsid w:val="00C552C3"/>
    <w:rsid w:val="00C55776"/>
    <w:rsid w:val="00C558BD"/>
    <w:rsid w:val="00C56086"/>
    <w:rsid w:val="00C56A9F"/>
    <w:rsid w:val="00C573A2"/>
    <w:rsid w:val="00C6190C"/>
    <w:rsid w:val="00C61DA8"/>
    <w:rsid w:val="00C629DD"/>
    <w:rsid w:val="00C62B1E"/>
    <w:rsid w:val="00C63872"/>
    <w:rsid w:val="00C6418F"/>
    <w:rsid w:val="00C673FD"/>
    <w:rsid w:val="00C70BBD"/>
    <w:rsid w:val="00C71C81"/>
    <w:rsid w:val="00C73331"/>
    <w:rsid w:val="00C73BDF"/>
    <w:rsid w:val="00C73D95"/>
    <w:rsid w:val="00C75CEE"/>
    <w:rsid w:val="00C76CB4"/>
    <w:rsid w:val="00C778EE"/>
    <w:rsid w:val="00C77F55"/>
    <w:rsid w:val="00C80BF2"/>
    <w:rsid w:val="00C821AA"/>
    <w:rsid w:val="00C83BFD"/>
    <w:rsid w:val="00C83C35"/>
    <w:rsid w:val="00C8443F"/>
    <w:rsid w:val="00C85420"/>
    <w:rsid w:val="00C86657"/>
    <w:rsid w:val="00C9090C"/>
    <w:rsid w:val="00C909A7"/>
    <w:rsid w:val="00C90C3E"/>
    <w:rsid w:val="00C91849"/>
    <w:rsid w:val="00C919A0"/>
    <w:rsid w:val="00C92799"/>
    <w:rsid w:val="00C933A7"/>
    <w:rsid w:val="00C93748"/>
    <w:rsid w:val="00C954C7"/>
    <w:rsid w:val="00C962CE"/>
    <w:rsid w:val="00C9706C"/>
    <w:rsid w:val="00C97292"/>
    <w:rsid w:val="00C973F4"/>
    <w:rsid w:val="00C9A972"/>
    <w:rsid w:val="00CA0A78"/>
    <w:rsid w:val="00CA0FF3"/>
    <w:rsid w:val="00CA1B6F"/>
    <w:rsid w:val="00CA1BF5"/>
    <w:rsid w:val="00CA30BC"/>
    <w:rsid w:val="00CA3D66"/>
    <w:rsid w:val="00CA5E28"/>
    <w:rsid w:val="00CA5F4A"/>
    <w:rsid w:val="00CA688F"/>
    <w:rsid w:val="00CB12DB"/>
    <w:rsid w:val="00CB1410"/>
    <w:rsid w:val="00CB238D"/>
    <w:rsid w:val="00CB258E"/>
    <w:rsid w:val="00CB4CAA"/>
    <w:rsid w:val="00CB5B85"/>
    <w:rsid w:val="00CB77DB"/>
    <w:rsid w:val="00CC3181"/>
    <w:rsid w:val="00CC35CD"/>
    <w:rsid w:val="00CC464B"/>
    <w:rsid w:val="00CC4A33"/>
    <w:rsid w:val="00CC5328"/>
    <w:rsid w:val="00CD00E8"/>
    <w:rsid w:val="00CD08DE"/>
    <w:rsid w:val="00CD0AA5"/>
    <w:rsid w:val="00CD2557"/>
    <w:rsid w:val="00CD5C81"/>
    <w:rsid w:val="00CD7A73"/>
    <w:rsid w:val="00CD7C10"/>
    <w:rsid w:val="00CD7E35"/>
    <w:rsid w:val="00CE2F6E"/>
    <w:rsid w:val="00CE3F96"/>
    <w:rsid w:val="00CE4672"/>
    <w:rsid w:val="00CE518C"/>
    <w:rsid w:val="00CE56BD"/>
    <w:rsid w:val="00CF027D"/>
    <w:rsid w:val="00CF07B3"/>
    <w:rsid w:val="00CF07BC"/>
    <w:rsid w:val="00CF11FE"/>
    <w:rsid w:val="00CF1589"/>
    <w:rsid w:val="00CF1AE1"/>
    <w:rsid w:val="00CF3E37"/>
    <w:rsid w:val="00CF5D4E"/>
    <w:rsid w:val="00CF6AFA"/>
    <w:rsid w:val="00CF7C32"/>
    <w:rsid w:val="00D00834"/>
    <w:rsid w:val="00D00B40"/>
    <w:rsid w:val="00D0521B"/>
    <w:rsid w:val="00D06566"/>
    <w:rsid w:val="00D15610"/>
    <w:rsid w:val="00D15E57"/>
    <w:rsid w:val="00D1605B"/>
    <w:rsid w:val="00D16064"/>
    <w:rsid w:val="00D163A0"/>
    <w:rsid w:val="00D16FB8"/>
    <w:rsid w:val="00D171BD"/>
    <w:rsid w:val="00D174E6"/>
    <w:rsid w:val="00D177B3"/>
    <w:rsid w:val="00D17D61"/>
    <w:rsid w:val="00D1F82F"/>
    <w:rsid w:val="00D210ED"/>
    <w:rsid w:val="00D23367"/>
    <w:rsid w:val="00D24E18"/>
    <w:rsid w:val="00D2597F"/>
    <w:rsid w:val="00D25D05"/>
    <w:rsid w:val="00D27A00"/>
    <w:rsid w:val="00D335AA"/>
    <w:rsid w:val="00D360CB"/>
    <w:rsid w:val="00D3679B"/>
    <w:rsid w:val="00D368DD"/>
    <w:rsid w:val="00D371B4"/>
    <w:rsid w:val="00D40DD0"/>
    <w:rsid w:val="00D41018"/>
    <w:rsid w:val="00D42879"/>
    <w:rsid w:val="00D42E0C"/>
    <w:rsid w:val="00D434D5"/>
    <w:rsid w:val="00D43AB3"/>
    <w:rsid w:val="00D43BC3"/>
    <w:rsid w:val="00D43F89"/>
    <w:rsid w:val="00D440D0"/>
    <w:rsid w:val="00D44481"/>
    <w:rsid w:val="00D45057"/>
    <w:rsid w:val="00D458CD"/>
    <w:rsid w:val="00D45A2B"/>
    <w:rsid w:val="00D45E0A"/>
    <w:rsid w:val="00D5087E"/>
    <w:rsid w:val="00D50EB5"/>
    <w:rsid w:val="00D52048"/>
    <w:rsid w:val="00D5327B"/>
    <w:rsid w:val="00D5388F"/>
    <w:rsid w:val="00D54318"/>
    <w:rsid w:val="00D5684B"/>
    <w:rsid w:val="00D57535"/>
    <w:rsid w:val="00D57D0C"/>
    <w:rsid w:val="00D57DBD"/>
    <w:rsid w:val="00D6139D"/>
    <w:rsid w:val="00D617ED"/>
    <w:rsid w:val="00D66237"/>
    <w:rsid w:val="00D66BB6"/>
    <w:rsid w:val="00D677F7"/>
    <w:rsid w:val="00D7387B"/>
    <w:rsid w:val="00D73AF8"/>
    <w:rsid w:val="00D73CF4"/>
    <w:rsid w:val="00D7624A"/>
    <w:rsid w:val="00D77ADA"/>
    <w:rsid w:val="00D843DD"/>
    <w:rsid w:val="00D84B03"/>
    <w:rsid w:val="00D86448"/>
    <w:rsid w:val="00D8760C"/>
    <w:rsid w:val="00D87A32"/>
    <w:rsid w:val="00D90190"/>
    <w:rsid w:val="00D93962"/>
    <w:rsid w:val="00D947BA"/>
    <w:rsid w:val="00D948AE"/>
    <w:rsid w:val="00D949F9"/>
    <w:rsid w:val="00D94BA7"/>
    <w:rsid w:val="00D955B4"/>
    <w:rsid w:val="00D95841"/>
    <w:rsid w:val="00D95A43"/>
    <w:rsid w:val="00D96847"/>
    <w:rsid w:val="00D97172"/>
    <w:rsid w:val="00D979C8"/>
    <w:rsid w:val="00DA0BDA"/>
    <w:rsid w:val="00DA10AD"/>
    <w:rsid w:val="00DA2582"/>
    <w:rsid w:val="00DA30D8"/>
    <w:rsid w:val="00DA3152"/>
    <w:rsid w:val="00DA45B3"/>
    <w:rsid w:val="00DA5156"/>
    <w:rsid w:val="00DA652F"/>
    <w:rsid w:val="00DA726E"/>
    <w:rsid w:val="00DA7CFB"/>
    <w:rsid w:val="00DB0CF4"/>
    <w:rsid w:val="00DB1E62"/>
    <w:rsid w:val="00DB57B5"/>
    <w:rsid w:val="00DB69C0"/>
    <w:rsid w:val="00DC04BD"/>
    <w:rsid w:val="00DC06BD"/>
    <w:rsid w:val="00DC1756"/>
    <w:rsid w:val="00DC2BF2"/>
    <w:rsid w:val="00DC2D1F"/>
    <w:rsid w:val="00DC490C"/>
    <w:rsid w:val="00DC4D38"/>
    <w:rsid w:val="00DC562E"/>
    <w:rsid w:val="00DC788D"/>
    <w:rsid w:val="00DC7F2B"/>
    <w:rsid w:val="00DD06E1"/>
    <w:rsid w:val="00DD0EF5"/>
    <w:rsid w:val="00DD19F1"/>
    <w:rsid w:val="00DD19F5"/>
    <w:rsid w:val="00DD1AFB"/>
    <w:rsid w:val="00DD1E83"/>
    <w:rsid w:val="00DD242B"/>
    <w:rsid w:val="00DD475D"/>
    <w:rsid w:val="00DD5B02"/>
    <w:rsid w:val="00DD6BE1"/>
    <w:rsid w:val="00DE05ED"/>
    <w:rsid w:val="00DE260D"/>
    <w:rsid w:val="00DE349F"/>
    <w:rsid w:val="00DE3C2F"/>
    <w:rsid w:val="00DE505E"/>
    <w:rsid w:val="00DE5E22"/>
    <w:rsid w:val="00DE60BF"/>
    <w:rsid w:val="00DE7A86"/>
    <w:rsid w:val="00DF0E30"/>
    <w:rsid w:val="00DF17F4"/>
    <w:rsid w:val="00DF2771"/>
    <w:rsid w:val="00DF3BB3"/>
    <w:rsid w:val="00DF402A"/>
    <w:rsid w:val="00DF43DA"/>
    <w:rsid w:val="00DF53B8"/>
    <w:rsid w:val="00DF5E4F"/>
    <w:rsid w:val="00DF6788"/>
    <w:rsid w:val="00E00E76"/>
    <w:rsid w:val="00E03722"/>
    <w:rsid w:val="00E03755"/>
    <w:rsid w:val="00E0386F"/>
    <w:rsid w:val="00E053B8"/>
    <w:rsid w:val="00E05C5D"/>
    <w:rsid w:val="00E06CA0"/>
    <w:rsid w:val="00E077A1"/>
    <w:rsid w:val="00E07E4D"/>
    <w:rsid w:val="00E10AF5"/>
    <w:rsid w:val="00E10AFC"/>
    <w:rsid w:val="00E12181"/>
    <w:rsid w:val="00E125A4"/>
    <w:rsid w:val="00E1352E"/>
    <w:rsid w:val="00E1412B"/>
    <w:rsid w:val="00E14CF4"/>
    <w:rsid w:val="00E1662A"/>
    <w:rsid w:val="00E16773"/>
    <w:rsid w:val="00E169BC"/>
    <w:rsid w:val="00E2157F"/>
    <w:rsid w:val="00E21CE1"/>
    <w:rsid w:val="00E229FF"/>
    <w:rsid w:val="00E232BE"/>
    <w:rsid w:val="00E23CC4"/>
    <w:rsid w:val="00E25072"/>
    <w:rsid w:val="00E2668F"/>
    <w:rsid w:val="00E3035A"/>
    <w:rsid w:val="00E30C00"/>
    <w:rsid w:val="00E32E7B"/>
    <w:rsid w:val="00E33903"/>
    <w:rsid w:val="00E352C8"/>
    <w:rsid w:val="00E35C6A"/>
    <w:rsid w:val="00E377A3"/>
    <w:rsid w:val="00E37BE9"/>
    <w:rsid w:val="00E40DB7"/>
    <w:rsid w:val="00E40F69"/>
    <w:rsid w:val="00E42B45"/>
    <w:rsid w:val="00E44486"/>
    <w:rsid w:val="00E45018"/>
    <w:rsid w:val="00E4646D"/>
    <w:rsid w:val="00E46BF9"/>
    <w:rsid w:val="00E46F77"/>
    <w:rsid w:val="00E4716E"/>
    <w:rsid w:val="00E5082D"/>
    <w:rsid w:val="00E53B37"/>
    <w:rsid w:val="00E543C9"/>
    <w:rsid w:val="00E55608"/>
    <w:rsid w:val="00E56B59"/>
    <w:rsid w:val="00E603AE"/>
    <w:rsid w:val="00E61A7E"/>
    <w:rsid w:val="00E6384A"/>
    <w:rsid w:val="00E65B9D"/>
    <w:rsid w:val="00E65C69"/>
    <w:rsid w:val="00E66436"/>
    <w:rsid w:val="00E676AB"/>
    <w:rsid w:val="00E7083D"/>
    <w:rsid w:val="00E72887"/>
    <w:rsid w:val="00E75C13"/>
    <w:rsid w:val="00E77FE0"/>
    <w:rsid w:val="00E8103A"/>
    <w:rsid w:val="00E81F05"/>
    <w:rsid w:val="00E82292"/>
    <w:rsid w:val="00E840FC"/>
    <w:rsid w:val="00E84556"/>
    <w:rsid w:val="00E84AA5"/>
    <w:rsid w:val="00E84BED"/>
    <w:rsid w:val="00E85DCD"/>
    <w:rsid w:val="00E9085C"/>
    <w:rsid w:val="00E91E28"/>
    <w:rsid w:val="00E92F83"/>
    <w:rsid w:val="00E948D4"/>
    <w:rsid w:val="00E96A44"/>
    <w:rsid w:val="00E97934"/>
    <w:rsid w:val="00EA0924"/>
    <w:rsid w:val="00EA14C4"/>
    <w:rsid w:val="00EA187E"/>
    <w:rsid w:val="00EA2187"/>
    <w:rsid w:val="00EA3325"/>
    <w:rsid w:val="00EA4060"/>
    <w:rsid w:val="00EA52A5"/>
    <w:rsid w:val="00EA780F"/>
    <w:rsid w:val="00EA791B"/>
    <w:rsid w:val="00EA7E70"/>
    <w:rsid w:val="00EB12BF"/>
    <w:rsid w:val="00EB317E"/>
    <w:rsid w:val="00EB40CC"/>
    <w:rsid w:val="00EB42C1"/>
    <w:rsid w:val="00EB4B64"/>
    <w:rsid w:val="00EB743A"/>
    <w:rsid w:val="00EC1EC4"/>
    <w:rsid w:val="00EC307C"/>
    <w:rsid w:val="00EC372C"/>
    <w:rsid w:val="00EC3850"/>
    <w:rsid w:val="00EC4292"/>
    <w:rsid w:val="00EC42BB"/>
    <w:rsid w:val="00EC443D"/>
    <w:rsid w:val="00EC4B72"/>
    <w:rsid w:val="00EC5386"/>
    <w:rsid w:val="00EC644D"/>
    <w:rsid w:val="00ED0301"/>
    <w:rsid w:val="00ED16DC"/>
    <w:rsid w:val="00ED181A"/>
    <w:rsid w:val="00ED2570"/>
    <w:rsid w:val="00ED25F1"/>
    <w:rsid w:val="00ED6487"/>
    <w:rsid w:val="00ED6943"/>
    <w:rsid w:val="00ED6991"/>
    <w:rsid w:val="00ED6D74"/>
    <w:rsid w:val="00ED76CD"/>
    <w:rsid w:val="00EE41BF"/>
    <w:rsid w:val="00EE46C3"/>
    <w:rsid w:val="00EE6171"/>
    <w:rsid w:val="00EE7491"/>
    <w:rsid w:val="00EF0209"/>
    <w:rsid w:val="00EF0D36"/>
    <w:rsid w:val="00EF17D0"/>
    <w:rsid w:val="00EF1F64"/>
    <w:rsid w:val="00EF2200"/>
    <w:rsid w:val="00EF3478"/>
    <w:rsid w:val="00EF6964"/>
    <w:rsid w:val="00EF74A2"/>
    <w:rsid w:val="00EF7ACB"/>
    <w:rsid w:val="00EF7C4B"/>
    <w:rsid w:val="00F008FD"/>
    <w:rsid w:val="00F0123F"/>
    <w:rsid w:val="00F014BD"/>
    <w:rsid w:val="00F0234A"/>
    <w:rsid w:val="00F038D5"/>
    <w:rsid w:val="00F03A55"/>
    <w:rsid w:val="00F0540C"/>
    <w:rsid w:val="00F11745"/>
    <w:rsid w:val="00F12C68"/>
    <w:rsid w:val="00F140DD"/>
    <w:rsid w:val="00F1451F"/>
    <w:rsid w:val="00F1494D"/>
    <w:rsid w:val="00F14DA5"/>
    <w:rsid w:val="00F16242"/>
    <w:rsid w:val="00F17358"/>
    <w:rsid w:val="00F22219"/>
    <w:rsid w:val="00F2348F"/>
    <w:rsid w:val="00F252ED"/>
    <w:rsid w:val="00F26A9A"/>
    <w:rsid w:val="00F26B92"/>
    <w:rsid w:val="00F26FCB"/>
    <w:rsid w:val="00F27A3F"/>
    <w:rsid w:val="00F305C1"/>
    <w:rsid w:val="00F33001"/>
    <w:rsid w:val="00F33122"/>
    <w:rsid w:val="00F34B0F"/>
    <w:rsid w:val="00F37C0E"/>
    <w:rsid w:val="00F4036F"/>
    <w:rsid w:val="00F408F8"/>
    <w:rsid w:val="00F422B0"/>
    <w:rsid w:val="00F4362E"/>
    <w:rsid w:val="00F437CD"/>
    <w:rsid w:val="00F44224"/>
    <w:rsid w:val="00F444B9"/>
    <w:rsid w:val="00F45357"/>
    <w:rsid w:val="00F45FFD"/>
    <w:rsid w:val="00F46759"/>
    <w:rsid w:val="00F47C6C"/>
    <w:rsid w:val="00F5249F"/>
    <w:rsid w:val="00F53817"/>
    <w:rsid w:val="00F53959"/>
    <w:rsid w:val="00F5447B"/>
    <w:rsid w:val="00F558F9"/>
    <w:rsid w:val="00F56B74"/>
    <w:rsid w:val="00F56D4F"/>
    <w:rsid w:val="00F5777B"/>
    <w:rsid w:val="00F616D2"/>
    <w:rsid w:val="00F61A61"/>
    <w:rsid w:val="00F62362"/>
    <w:rsid w:val="00F629B8"/>
    <w:rsid w:val="00F62DD6"/>
    <w:rsid w:val="00F62E1E"/>
    <w:rsid w:val="00F65324"/>
    <w:rsid w:val="00F67432"/>
    <w:rsid w:val="00F7166C"/>
    <w:rsid w:val="00F71AF2"/>
    <w:rsid w:val="00F71F3D"/>
    <w:rsid w:val="00F7319A"/>
    <w:rsid w:val="00F74A10"/>
    <w:rsid w:val="00F77BC1"/>
    <w:rsid w:val="00F812FC"/>
    <w:rsid w:val="00F82C81"/>
    <w:rsid w:val="00F843FE"/>
    <w:rsid w:val="00F8595C"/>
    <w:rsid w:val="00F87455"/>
    <w:rsid w:val="00F879D9"/>
    <w:rsid w:val="00F92620"/>
    <w:rsid w:val="00F95B18"/>
    <w:rsid w:val="00F96B19"/>
    <w:rsid w:val="00F97AE1"/>
    <w:rsid w:val="00FA068C"/>
    <w:rsid w:val="00FA1322"/>
    <w:rsid w:val="00FA34D6"/>
    <w:rsid w:val="00FA3DA1"/>
    <w:rsid w:val="00FA40B3"/>
    <w:rsid w:val="00FA433A"/>
    <w:rsid w:val="00FA4597"/>
    <w:rsid w:val="00FA47AD"/>
    <w:rsid w:val="00FA4D9F"/>
    <w:rsid w:val="00FB1B4F"/>
    <w:rsid w:val="00FB2D14"/>
    <w:rsid w:val="00FB5448"/>
    <w:rsid w:val="00FB5BCB"/>
    <w:rsid w:val="00FB6925"/>
    <w:rsid w:val="00FB6DEA"/>
    <w:rsid w:val="00FB707C"/>
    <w:rsid w:val="00FB71BB"/>
    <w:rsid w:val="00FB7280"/>
    <w:rsid w:val="00FC07FD"/>
    <w:rsid w:val="00FC0D7B"/>
    <w:rsid w:val="00FC26BD"/>
    <w:rsid w:val="00FC3057"/>
    <w:rsid w:val="00FC4A2F"/>
    <w:rsid w:val="00FC4D4B"/>
    <w:rsid w:val="00FC4E3D"/>
    <w:rsid w:val="00FC7047"/>
    <w:rsid w:val="00FC70C0"/>
    <w:rsid w:val="00FD0818"/>
    <w:rsid w:val="00FD0B4A"/>
    <w:rsid w:val="00FD1928"/>
    <w:rsid w:val="00FD375A"/>
    <w:rsid w:val="00FD5409"/>
    <w:rsid w:val="00FD697A"/>
    <w:rsid w:val="00FE067B"/>
    <w:rsid w:val="00FE135D"/>
    <w:rsid w:val="00FE18FD"/>
    <w:rsid w:val="00FE2349"/>
    <w:rsid w:val="00FE53A2"/>
    <w:rsid w:val="00FE5F8D"/>
    <w:rsid w:val="00FE5FEB"/>
    <w:rsid w:val="00FE62B5"/>
    <w:rsid w:val="00FE7D8F"/>
    <w:rsid w:val="00FF0291"/>
    <w:rsid w:val="00FF055B"/>
    <w:rsid w:val="00FF0F1F"/>
    <w:rsid w:val="00FF0FBA"/>
    <w:rsid w:val="00FF18D2"/>
    <w:rsid w:val="00FF3765"/>
    <w:rsid w:val="00FF3E18"/>
    <w:rsid w:val="00FF5A65"/>
    <w:rsid w:val="00FF6437"/>
    <w:rsid w:val="00FF6A30"/>
    <w:rsid w:val="00FF70D0"/>
    <w:rsid w:val="0238A18B"/>
    <w:rsid w:val="02974D53"/>
    <w:rsid w:val="037F91FE"/>
    <w:rsid w:val="04350F46"/>
    <w:rsid w:val="052CCD4D"/>
    <w:rsid w:val="08230853"/>
    <w:rsid w:val="0AA67FF6"/>
    <w:rsid w:val="0AC173B5"/>
    <w:rsid w:val="0BE852C7"/>
    <w:rsid w:val="0DFE102F"/>
    <w:rsid w:val="0E808494"/>
    <w:rsid w:val="0EF76D16"/>
    <w:rsid w:val="0F89939D"/>
    <w:rsid w:val="0FE97856"/>
    <w:rsid w:val="102C7D82"/>
    <w:rsid w:val="11570257"/>
    <w:rsid w:val="1169D527"/>
    <w:rsid w:val="1220B9E4"/>
    <w:rsid w:val="12459403"/>
    <w:rsid w:val="1379323C"/>
    <w:rsid w:val="147B66D1"/>
    <w:rsid w:val="15ED0256"/>
    <w:rsid w:val="169F8844"/>
    <w:rsid w:val="16BCFC5C"/>
    <w:rsid w:val="16C80B5A"/>
    <w:rsid w:val="1701E2EF"/>
    <w:rsid w:val="1729A39E"/>
    <w:rsid w:val="177F8566"/>
    <w:rsid w:val="1944C477"/>
    <w:rsid w:val="1A517ADB"/>
    <w:rsid w:val="1C619EFE"/>
    <w:rsid w:val="1CF555A9"/>
    <w:rsid w:val="1E903685"/>
    <w:rsid w:val="1EBDA968"/>
    <w:rsid w:val="1EECF050"/>
    <w:rsid w:val="1EF9D6C7"/>
    <w:rsid w:val="2158C668"/>
    <w:rsid w:val="21F7C34C"/>
    <w:rsid w:val="229F3208"/>
    <w:rsid w:val="24C1F59D"/>
    <w:rsid w:val="24D5247B"/>
    <w:rsid w:val="2599E0FC"/>
    <w:rsid w:val="25AE6BBB"/>
    <w:rsid w:val="25F54D82"/>
    <w:rsid w:val="26067C9B"/>
    <w:rsid w:val="2696FDDF"/>
    <w:rsid w:val="2739125D"/>
    <w:rsid w:val="28805684"/>
    <w:rsid w:val="28D11F6C"/>
    <w:rsid w:val="294C858C"/>
    <w:rsid w:val="2D001ABC"/>
    <w:rsid w:val="2D441DAD"/>
    <w:rsid w:val="2D48CDF7"/>
    <w:rsid w:val="2E1D766B"/>
    <w:rsid w:val="2F190959"/>
    <w:rsid w:val="2FAE9BED"/>
    <w:rsid w:val="30053772"/>
    <w:rsid w:val="320CCB01"/>
    <w:rsid w:val="324B942B"/>
    <w:rsid w:val="33088F3F"/>
    <w:rsid w:val="33AAFEAB"/>
    <w:rsid w:val="3534D046"/>
    <w:rsid w:val="3549B673"/>
    <w:rsid w:val="3666D99B"/>
    <w:rsid w:val="36806A80"/>
    <w:rsid w:val="36A7CAB0"/>
    <w:rsid w:val="37131973"/>
    <w:rsid w:val="378325A4"/>
    <w:rsid w:val="3805FE4D"/>
    <w:rsid w:val="387297EB"/>
    <w:rsid w:val="38B7370E"/>
    <w:rsid w:val="39CBD3B1"/>
    <w:rsid w:val="3A00055D"/>
    <w:rsid w:val="3BDD080C"/>
    <w:rsid w:val="3CE007A1"/>
    <w:rsid w:val="3D77599C"/>
    <w:rsid w:val="3E5D5AD0"/>
    <w:rsid w:val="4088A828"/>
    <w:rsid w:val="40CAF644"/>
    <w:rsid w:val="4107BF39"/>
    <w:rsid w:val="4141AE98"/>
    <w:rsid w:val="41A7E1EA"/>
    <w:rsid w:val="41C64B4A"/>
    <w:rsid w:val="42F491B4"/>
    <w:rsid w:val="431CE06D"/>
    <w:rsid w:val="43B2F389"/>
    <w:rsid w:val="43CCA40A"/>
    <w:rsid w:val="44C59133"/>
    <w:rsid w:val="46C3A55E"/>
    <w:rsid w:val="4769282E"/>
    <w:rsid w:val="480F78AC"/>
    <w:rsid w:val="4A69197B"/>
    <w:rsid w:val="4C620B14"/>
    <w:rsid w:val="4D52B54C"/>
    <w:rsid w:val="4D638624"/>
    <w:rsid w:val="4E33681A"/>
    <w:rsid w:val="4EAA139F"/>
    <w:rsid w:val="4F66CB9F"/>
    <w:rsid w:val="50081ECD"/>
    <w:rsid w:val="515DEE2A"/>
    <w:rsid w:val="51A09BA5"/>
    <w:rsid w:val="52BB1D12"/>
    <w:rsid w:val="5380D039"/>
    <w:rsid w:val="53B0F07E"/>
    <w:rsid w:val="53EF5B57"/>
    <w:rsid w:val="54BCAEA8"/>
    <w:rsid w:val="556E5EB3"/>
    <w:rsid w:val="5573D227"/>
    <w:rsid w:val="55C80217"/>
    <w:rsid w:val="561097C1"/>
    <w:rsid w:val="564DC249"/>
    <w:rsid w:val="57071D3B"/>
    <w:rsid w:val="571A7801"/>
    <w:rsid w:val="57832DBF"/>
    <w:rsid w:val="5831DCC1"/>
    <w:rsid w:val="58C419CF"/>
    <w:rsid w:val="58FDB667"/>
    <w:rsid w:val="5AAFFE94"/>
    <w:rsid w:val="5BE5CDCE"/>
    <w:rsid w:val="5C4139E7"/>
    <w:rsid w:val="5DB6730C"/>
    <w:rsid w:val="5DF263B0"/>
    <w:rsid w:val="5E2FE40A"/>
    <w:rsid w:val="5FA0AE2B"/>
    <w:rsid w:val="601A7551"/>
    <w:rsid w:val="601D2D99"/>
    <w:rsid w:val="641CA7CA"/>
    <w:rsid w:val="647A07E2"/>
    <w:rsid w:val="68837758"/>
    <w:rsid w:val="68BDA14F"/>
    <w:rsid w:val="69CD263A"/>
    <w:rsid w:val="6A0AF4C5"/>
    <w:rsid w:val="6BE2D4DE"/>
    <w:rsid w:val="6C495B1B"/>
    <w:rsid w:val="6C76BB42"/>
    <w:rsid w:val="6CA7503C"/>
    <w:rsid w:val="6CDB70EB"/>
    <w:rsid w:val="6CFFADA7"/>
    <w:rsid w:val="6D42BE19"/>
    <w:rsid w:val="6EF5D275"/>
    <w:rsid w:val="6F5BADD9"/>
    <w:rsid w:val="6FA3B4CE"/>
    <w:rsid w:val="6FE954D2"/>
    <w:rsid w:val="7055FE1A"/>
    <w:rsid w:val="70E2E547"/>
    <w:rsid w:val="7108C9A6"/>
    <w:rsid w:val="72A43F8F"/>
    <w:rsid w:val="73008C7D"/>
    <w:rsid w:val="741BD8C9"/>
    <w:rsid w:val="74BB8841"/>
    <w:rsid w:val="77562D67"/>
    <w:rsid w:val="786971B6"/>
    <w:rsid w:val="799047B3"/>
    <w:rsid w:val="7A25E04A"/>
    <w:rsid w:val="7A82B65E"/>
    <w:rsid w:val="7A9147E2"/>
    <w:rsid w:val="7B3A0EA8"/>
    <w:rsid w:val="7B3AD799"/>
    <w:rsid w:val="7B905DA9"/>
    <w:rsid w:val="7BE016D9"/>
    <w:rsid w:val="7EF384FD"/>
    <w:rsid w:val="7F1697FF"/>
    <w:rsid w:val="7F2C3487"/>
    <w:rsid w:val="7F4F439F"/>
    <w:rsid w:val="7FE9700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6B97243"/>
  <w15:docId w15:val="{312E140B-407E-4474-B0AF-2FEED97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C3057"/>
    <w:rPr>
      <w:sz w:val="24"/>
      <w:szCs w:val="24"/>
    </w:rPr>
  </w:style>
  <w:style w:type="paragraph" w:styleId="Nagwek1">
    <w:name w:val="heading 1"/>
    <w:basedOn w:val="Normalny"/>
    <w:next w:val="Normalny"/>
    <w:link w:val="Nagwek1Znak"/>
    <w:autoRedefine/>
    <w:qFormat/>
    <w:rsid w:val="00C954C7"/>
    <w:pPr>
      <w:keepNext/>
      <w:keepLines/>
      <w:numPr>
        <w:numId w:val="2"/>
      </w:numPr>
      <w:tabs>
        <w:tab w:val="clear" w:pos="432"/>
        <w:tab w:val="left" w:pos="851"/>
      </w:tabs>
      <w:spacing w:before="60" w:after="60" w:line="288" w:lineRule="auto"/>
      <w:ind w:left="0" w:firstLine="360"/>
      <w:jc w:val="both"/>
      <w:outlineLvl w:val="0"/>
    </w:pPr>
    <w:rPr>
      <w:b/>
      <w:spacing w:val="-2"/>
      <w:kern w:val="28"/>
    </w:rPr>
  </w:style>
  <w:style w:type="paragraph" w:styleId="Nagwek2">
    <w:name w:val="heading 2"/>
    <w:basedOn w:val="Normalny"/>
    <w:next w:val="Normalny"/>
    <w:link w:val="Nagwek2Znak"/>
    <w:qFormat/>
    <w:rsid w:val="00C954C7"/>
    <w:pPr>
      <w:keepNext/>
      <w:keepLines/>
      <w:numPr>
        <w:ilvl w:val="1"/>
        <w:numId w:val="2"/>
      </w:numPr>
      <w:tabs>
        <w:tab w:val="left" w:pos="851"/>
      </w:tabs>
      <w:spacing w:before="60" w:after="60"/>
      <w:jc w:val="both"/>
      <w:outlineLvl w:val="1"/>
    </w:pPr>
    <w:rPr>
      <w:rFonts w:ascii="Verdana" w:hAnsi="Verdana"/>
      <w:b/>
      <w:spacing w:val="-2"/>
      <w:szCs w:val="20"/>
    </w:rPr>
  </w:style>
  <w:style w:type="paragraph" w:styleId="Nagwek3">
    <w:name w:val="heading 3"/>
    <w:basedOn w:val="Normalny"/>
    <w:next w:val="Normalny"/>
    <w:link w:val="Nagwek3Znak"/>
    <w:qFormat/>
    <w:rsid w:val="00C954C7"/>
    <w:pPr>
      <w:keepNext/>
      <w:keepLines/>
      <w:numPr>
        <w:ilvl w:val="2"/>
        <w:numId w:val="2"/>
      </w:numPr>
      <w:tabs>
        <w:tab w:val="left" w:pos="851"/>
      </w:tabs>
      <w:spacing w:before="60" w:after="60"/>
      <w:jc w:val="both"/>
      <w:outlineLvl w:val="2"/>
    </w:pPr>
    <w:rPr>
      <w:rFonts w:ascii="Verdana" w:hAnsi="Verdana"/>
      <w:b/>
      <w:i/>
      <w:spacing w:val="-2"/>
      <w:sz w:val="22"/>
      <w:szCs w:val="20"/>
    </w:rPr>
  </w:style>
  <w:style w:type="paragraph" w:styleId="Nagwek4">
    <w:name w:val="heading 4"/>
    <w:basedOn w:val="Normalny"/>
    <w:next w:val="Normalny"/>
    <w:link w:val="Nagwek4Znak"/>
    <w:qFormat/>
    <w:rsid w:val="00C954C7"/>
    <w:pPr>
      <w:keepNext/>
      <w:keepLines/>
      <w:numPr>
        <w:ilvl w:val="3"/>
        <w:numId w:val="2"/>
      </w:numPr>
      <w:spacing w:before="60" w:after="60"/>
      <w:jc w:val="both"/>
      <w:outlineLvl w:val="3"/>
    </w:pPr>
    <w:rPr>
      <w:rFonts w:ascii="Verdana" w:hAnsi="Verdana"/>
      <w:b/>
      <w:spacing w:val="-2"/>
      <w:sz w:val="22"/>
      <w:szCs w:val="20"/>
    </w:rPr>
  </w:style>
  <w:style w:type="paragraph" w:styleId="Nagwek5">
    <w:name w:val="heading 5"/>
    <w:basedOn w:val="Normalny"/>
    <w:next w:val="Normalny"/>
    <w:link w:val="Nagwek5Znak"/>
    <w:qFormat/>
    <w:rsid w:val="00C954C7"/>
    <w:pPr>
      <w:keepLines/>
      <w:numPr>
        <w:ilvl w:val="4"/>
        <w:numId w:val="2"/>
      </w:numPr>
      <w:spacing w:before="60" w:after="60"/>
      <w:jc w:val="both"/>
      <w:outlineLvl w:val="4"/>
    </w:pPr>
    <w:rPr>
      <w:rFonts w:ascii="Verdana" w:hAnsi="Verdana"/>
      <w:spacing w:val="-2"/>
      <w:sz w:val="22"/>
      <w:szCs w:val="20"/>
      <w:u w:val="single"/>
    </w:rPr>
  </w:style>
  <w:style w:type="paragraph" w:styleId="Nagwek6">
    <w:name w:val="heading 6"/>
    <w:basedOn w:val="Normalny"/>
    <w:next w:val="Normalny"/>
    <w:link w:val="Nagwek6Znak"/>
    <w:qFormat/>
    <w:rsid w:val="00C954C7"/>
    <w:pPr>
      <w:keepLines/>
      <w:numPr>
        <w:ilvl w:val="5"/>
        <w:numId w:val="2"/>
      </w:numPr>
      <w:spacing w:before="60" w:after="60"/>
      <w:jc w:val="both"/>
      <w:outlineLvl w:val="5"/>
    </w:pPr>
    <w:rPr>
      <w:rFonts w:ascii="Verdana" w:hAnsi="Verdana"/>
      <w:i/>
      <w:spacing w:val="-2"/>
      <w:sz w:val="22"/>
      <w:szCs w:val="20"/>
    </w:rPr>
  </w:style>
  <w:style w:type="paragraph" w:styleId="Nagwek7">
    <w:name w:val="heading 7"/>
    <w:basedOn w:val="Normalny"/>
    <w:next w:val="Normalny"/>
    <w:link w:val="Nagwek7Znak"/>
    <w:qFormat/>
    <w:rsid w:val="00C954C7"/>
    <w:pPr>
      <w:keepLines/>
      <w:numPr>
        <w:ilvl w:val="6"/>
        <w:numId w:val="2"/>
      </w:numPr>
      <w:spacing w:before="60" w:after="60"/>
      <w:jc w:val="both"/>
      <w:outlineLvl w:val="6"/>
    </w:pPr>
    <w:rPr>
      <w:rFonts w:ascii="Verdana" w:hAnsi="Verdana"/>
      <w:spacing w:val="-2"/>
      <w:sz w:val="20"/>
      <w:szCs w:val="20"/>
    </w:rPr>
  </w:style>
  <w:style w:type="paragraph" w:styleId="Nagwek8">
    <w:name w:val="heading 8"/>
    <w:basedOn w:val="Normalny"/>
    <w:next w:val="Normalny"/>
    <w:link w:val="Nagwek8Znak"/>
    <w:qFormat/>
    <w:rsid w:val="00C954C7"/>
    <w:pPr>
      <w:keepLines/>
      <w:numPr>
        <w:ilvl w:val="7"/>
        <w:numId w:val="2"/>
      </w:numPr>
      <w:spacing w:before="60" w:after="60"/>
      <w:jc w:val="both"/>
      <w:outlineLvl w:val="7"/>
    </w:pPr>
    <w:rPr>
      <w:rFonts w:ascii="Verdana" w:hAnsi="Verdana"/>
      <w:i/>
      <w:spacing w:val="-2"/>
      <w:sz w:val="20"/>
      <w:szCs w:val="20"/>
    </w:rPr>
  </w:style>
  <w:style w:type="paragraph" w:styleId="Nagwek9">
    <w:name w:val="heading 9"/>
    <w:basedOn w:val="Normalny"/>
    <w:next w:val="Normalny"/>
    <w:link w:val="Nagwek9Znak"/>
    <w:qFormat/>
    <w:rsid w:val="00C954C7"/>
    <w:pPr>
      <w:keepLines/>
      <w:numPr>
        <w:ilvl w:val="8"/>
        <w:numId w:val="2"/>
      </w:numPr>
      <w:spacing w:before="60" w:after="60"/>
      <w:jc w:val="both"/>
      <w:outlineLvl w:val="8"/>
    </w:pPr>
    <w:rPr>
      <w:rFonts w:ascii="Verdana" w:hAnsi="Verdana"/>
      <w:b/>
      <w:i/>
      <w:spacing w:val="-2"/>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harCharChar1ZnakZnakZnak1ZnakZnak">
    <w:name w:val="Char Char Char1 Znak Znak Znak1 Znak Znak"/>
    <w:aliases w:val="Char Char Char1 Znak Znak Znak Znak Znak Znak Znak Znak Znak"/>
    <w:basedOn w:val="Normalny"/>
    <w:rsid w:val="00FC3057"/>
    <w:pPr>
      <w:spacing w:after="160" w:line="240" w:lineRule="exact"/>
    </w:pPr>
    <w:rPr>
      <w:rFonts w:ascii="Tahoma" w:hAnsi="Tahoma"/>
      <w:sz w:val="20"/>
      <w:szCs w:val="20"/>
      <w:lang w:val="en-US" w:eastAsia="en-US"/>
    </w:rPr>
  </w:style>
  <w:style w:type="paragraph" w:styleId="NormalnyWeb">
    <w:name w:val="Normal (Web)"/>
    <w:basedOn w:val="Normalny"/>
    <w:uiPriority w:val="99"/>
    <w:rsid w:val="00FC3057"/>
    <w:pPr>
      <w:spacing w:before="100" w:beforeAutospacing="1" w:after="100" w:afterAutospacing="1"/>
    </w:pPr>
  </w:style>
  <w:style w:type="paragraph" w:customStyle="1" w:styleId="ZnakZnakZnakZnakZnak1ZnakZnakZnakZnakZnakZnakZnakZnakZnakZnakZnakZnakZnakZnakZnakZnakZnakZnakZnakZnakZnakZnakZnakZnakZnakZnakZnak">
    <w:name w:val="Znak Znak Znak Znak Znak1 Znak Znak Znak Znak Znak Znak Znak Znak Znak Znak Znak Znak Znak Znak Znak Znak Znak Znak Znak Znak Znak Znak Znak Znak Znak Znak Znak"/>
    <w:basedOn w:val="Normalny"/>
    <w:rsid w:val="00872C82"/>
    <w:pPr>
      <w:spacing w:after="160" w:line="240" w:lineRule="exact"/>
    </w:pPr>
    <w:rPr>
      <w:rFonts w:ascii="Tahoma" w:hAnsi="Tahoma"/>
      <w:sz w:val="20"/>
      <w:szCs w:val="20"/>
      <w:lang w:val="en-US" w:eastAsia="en-US"/>
    </w:rPr>
  </w:style>
  <w:style w:type="paragraph" w:styleId="Stopka">
    <w:name w:val="footer"/>
    <w:basedOn w:val="Normalny"/>
    <w:rsid w:val="001B26FA"/>
    <w:pPr>
      <w:tabs>
        <w:tab w:val="center" w:pos="4536"/>
        <w:tab w:val="right" w:pos="9072"/>
      </w:tabs>
    </w:pPr>
  </w:style>
  <w:style w:type="character" w:styleId="Numerstrony">
    <w:name w:val="page number"/>
    <w:basedOn w:val="Domylnaczcionkaakapitu"/>
    <w:rsid w:val="001B26FA"/>
  </w:style>
  <w:style w:type="paragraph" w:styleId="Nagwek">
    <w:name w:val="header"/>
    <w:basedOn w:val="Normalny"/>
    <w:rsid w:val="001B26FA"/>
    <w:pPr>
      <w:tabs>
        <w:tab w:val="center" w:pos="4536"/>
        <w:tab w:val="right" w:pos="9072"/>
      </w:tabs>
    </w:pPr>
  </w:style>
  <w:style w:type="paragraph" w:styleId="Tekstdymka">
    <w:name w:val="Balloon Text"/>
    <w:basedOn w:val="Normalny"/>
    <w:link w:val="TekstdymkaZnak"/>
    <w:uiPriority w:val="99"/>
    <w:semiHidden/>
    <w:rsid w:val="001B6F91"/>
    <w:rPr>
      <w:rFonts w:ascii="Tahoma" w:hAnsi="Tahoma" w:cs="Tahoma"/>
      <w:sz w:val="16"/>
      <w:szCs w:val="16"/>
    </w:rPr>
  </w:style>
  <w:style w:type="character" w:styleId="Hipercze">
    <w:name w:val="Hyperlink"/>
    <w:basedOn w:val="Domylnaczcionkaakapitu"/>
    <w:rsid w:val="00EC5386"/>
    <w:rPr>
      <w:color w:val="0000FF"/>
      <w:u w:val="single"/>
    </w:rPr>
  </w:style>
  <w:style w:type="paragraph" w:customStyle="1" w:styleId="ZnakZnakZnakZnakZnakZnakZnakZnakZnak1ZnakZnakZnakZnakZnakZnakZnakZnakZnak">
    <w:name w:val="Znak Znak Znak Znak Znak Znak Znak Znak Znak1 Znak Znak Znak Znak Znak Znak Znak Znak Znak"/>
    <w:basedOn w:val="Normalny"/>
    <w:rsid w:val="00D617ED"/>
    <w:pPr>
      <w:spacing w:after="160" w:line="240" w:lineRule="exact"/>
    </w:pPr>
    <w:rPr>
      <w:rFonts w:ascii="Tahoma" w:hAnsi="Tahoma"/>
      <w:sz w:val="20"/>
      <w:szCs w:val="20"/>
      <w:lang w:val="en-US" w:eastAsia="en-US"/>
    </w:rPr>
  </w:style>
  <w:style w:type="table" w:styleId="Tabela-Siatka">
    <w:name w:val="Table Grid"/>
    <w:basedOn w:val="Standardowy"/>
    <w:rsid w:val="00ED0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semiHidden/>
    <w:rsid w:val="00F47C6C"/>
    <w:rPr>
      <w:sz w:val="16"/>
      <w:szCs w:val="16"/>
    </w:rPr>
  </w:style>
  <w:style w:type="paragraph" w:styleId="Tekstkomentarza">
    <w:name w:val="annotation text"/>
    <w:basedOn w:val="Normalny"/>
    <w:link w:val="TekstkomentarzaZnak"/>
    <w:semiHidden/>
    <w:rsid w:val="00F47C6C"/>
    <w:rPr>
      <w:sz w:val="20"/>
      <w:szCs w:val="20"/>
    </w:rPr>
  </w:style>
  <w:style w:type="paragraph" w:styleId="Tematkomentarza">
    <w:name w:val="annotation subject"/>
    <w:basedOn w:val="Tekstkomentarza"/>
    <w:next w:val="Tekstkomentarza"/>
    <w:semiHidden/>
    <w:rsid w:val="00F47C6C"/>
    <w:rPr>
      <w:b/>
      <w:bCs/>
    </w:rPr>
  </w:style>
  <w:style w:type="paragraph" w:customStyle="1" w:styleId="CharCharChar1ZnakZnakZnak1ZnakZnakZnak">
    <w:name w:val="Char Char Char1 Znak Znak Znak1 Znak Znak Znak"/>
    <w:aliases w:val="Char Char Char1 Znak Znak Znak Znak Znak Znak Znak Znak Znak Znak"/>
    <w:basedOn w:val="Normalny"/>
    <w:rsid w:val="00EC307C"/>
    <w:pPr>
      <w:spacing w:after="160" w:line="240" w:lineRule="exact"/>
    </w:pPr>
    <w:rPr>
      <w:rFonts w:ascii="Tahoma" w:hAnsi="Tahoma"/>
      <w:sz w:val="20"/>
      <w:szCs w:val="20"/>
      <w:lang w:val="en-US" w:eastAsia="en-US"/>
    </w:rPr>
  </w:style>
  <w:style w:type="paragraph" w:styleId="Tekstpodstawowy">
    <w:name w:val="Body Text"/>
    <w:basedOn w:val="Normalny"/>
    <w:link w:val="TekstpodstawowyZnak"/>
    <w:rsid w:val="00C954C7"/>
    <w:pPr>
      <w:keepLines/>
      <w:jc w:val="both"/>
    </w:pPr>
    <w:rPr>
      <w:rFonts w:ascii="Verdana" w:hAnsi="Verdana"/>
      <w:spacing w:val="-2"/>
      <w:sz w:val="22"/>
      <w:szCs w:val="20"/>
    </w:rPr>
  </w:style>
  <w:style w:type="character" w:customStyle="1" w:styleId="TekstpodstawowyZnak">
    <w:name w:val="Tekst podstawowy Znak"/>
    <w:basedOn w:val="Domylnaczcionkaakapitu"/>
    <w:link w:val="Tekstpodstawowy"/>
    <w:rsid w:val="00C954C7"/>
    <w:rPr>
      <w:rFonts w:ascii="Verdana" w:hAnsi="Verdana"/>
      <w:spacing w:val="-2"/>
      <w:sz w:val="22"/>
    </w:rPr>
  </w:style>
  <w:style w:type="character" w:customStyle="1" w:styleId="Nagwek1Znak">
    <w:name w:val="Nagłówek 1 Znak"/>
    <w:basedOn w:val="Domylnaczcionkaakapitu"/>
    <w:link w:val="Nagwek1"/>
    <w:rsid w:val="00C954C7"/>
    <w:rPr>
      <w:b/>
      <w:spacing w:val="-2"/>
      <w:kern w:val="28"/>
      <w:sz w:val="24"/>
      <w:szCs w:val="24"/>
    </w:rPr>
  </w:style>
  <w:style w:type="character" w:customStyle="1" w:styleId="Nagwek2Znak">
    <w:name w:val="Nagłówek 2 Znak"/>
    <w:basedOn w:val="Domylnaczcionkaakapitu"/>
    <w:link w:val="Nagwek2"/>
    <w:rsid w:val="00C954C7"/>
    <w:rPr>
      <w:rFonts w:ascii="Verdana" w:hAnsi="Verdana"/>
      <w:b/>
      <w:spacing w:val="-2"/>
      <w:sz w:val="24"/>
    </w:rPr>
  </w:style>
  <w:style w:type="character" w:customStyle="1" w:styleId="Nagwek3Znak">
    <w:name w:val="Nagłówek 3 Znak"/>
    <w:basedOn w:val="Domylnaczcionkaakapitu"/>
    <w:link w:val="Nagwek3"/>
    <w:rsid w:val="00C954C7"/>
    <w:rPr>
      <w:rFonts w:ascii="Verdana" w:hAnsi="Verdana"/>
      <w:b/>
      <w:i/>
      <w:spacing w:val="-2"/>
      <w:sz w:val="22"/>
    </w:rPr>
  </w:style>
  <w:style w:type="character" w:customStyle="1" w:styleId="Nagwek4Znak">
    <w:name w:val="Nagłówek 4 Znak"/>
    <w:basedOn w:val="Domylnaczcionkaakapitu"/>
    <w:link w:val="Nagwek4"/>
    <w:rsid w:val="00C954C7"/>
    <w:rPr>
      <w:rFonts w:ascii="Verdana" w:hAnsi="Verdana"/>
      <w:b/>
      <w:spacing w:val="-2"/>
      <w:sz w:val="22"/>
    </w:rPr>
  </w:style>
  <w:style w:type="character" w:customStyle="1" w:styleId="Nagwek5Znak">
    <w:name w:val="Nagłówek 5 Znak"/>
    <w:basedOn w:val="Domylnaczcionkaakapitu"/>
    <w:link w:val="Nagwek5"/>
    <w:rsid w:val="00C954C7"/>
    <w:rPr>
      <w:rFonts w:ascii="Verdana" w:hAnsi="Verdana"/>
      <w:spacing w:val="-2"/>
      <w:sz w:val="22"/>
      <w:u w:val="single"/>
    </w:rPr>
  </w:style>
  <w:style w:type="character" w:customStyle="1" w:styleId="Nagwek6Znak">
    <w:name w:val="Nagłówek 6 Znak"/>
    <w:basedOn w:val="Domylnaczcionkaakapitu"/>
    <w:link w:val="Nagwek6"/>
    <w:rsid w:val="00C954C7"/>
    <w:rPr>
      <w:rFonts w:ascii="Verdana" w:hAnsi="Verdana"/>
      <w:i/>
      <w:spacing w:val="-2"/>
      <w:sz w:val="22"/>
    </w:rPr>
  </w:style>
  <w:style w:type="character" w:customStyle="1" w:styleId="Nagwek7Znak">
    <w:name w:val="Nagłówek 7 Znak"/>
    <w:basedOn w:val="Domylnaczcionkaakapitu"/>
    <w:link w:val="Nagwek7"/>
    <w:rsid w:val="00C954C7"/>
    <w:rPr>
      <w:rFonts w:ascii="Verdana" w:hAnsi="Verdana"/>
      <w:spacing w:val="-2"/>
    </w:rPr>
  </w:style>
  <w:style w:type="character" w:customStyle="1" w:styleId="Nagwek8Znak">
    <w:name w:val="Nagłówek 8 Znak"/>
    <w:basedOn w:val="Domylnaczcionkaakapitu"/>
    <w:link w:val="Nagwek8"/>
    <w:rsid w:val="00C954C7"/>
    <w:rPr>
      <w:rFonts w:ascii="Verdana" w:hAnsi="Verdana"/>
      <w:i/>
      <w:spacing w:val="-2"/>
    </w:rPr>
  </w:style>
  <w:style w:type="character" w:customStyle="1" w:styleId="Nagwek9Znak">
    <w:name w:val="Nagłówek 9 Znak"/>
    <w:basedOn w:val="Domylnaczcionkaakapitu"/>
    <w:link w:val="Nagwek9"/>
    <w:rsid w:val="00C954C7"/>
    <w:rPr>
      <w:rFonts w:ascii="Verdana" w:hAnsi="Verdana"/>
      <w:b/>
      <w:i/>
      <w:spacing w:val="-2"/>
      <w:sz w:val="18"/>
    </w:rPr>
  </w:style>
  <w:style w:type="paragraph" w:styleId="Tekstpodstawowywcity">
    <w:name w:val="Body Text Indent"/>
    <w:basedOn w:val="Normalny"/>
    <w:link w:val="TekstpodstawowywcityZnak"/>
    <w:rsid w:val="00C954C7"/>
    <w:pPr>
      <w:keepLines/>
      <w:spacing w:after="120"/>
      <w:ind w:left="283"/>
      <w:jc w:val="both"/>
    </w:pPr>
    <w:rPr>
      <w:rFonts w:ascii="Verdana" w:hAnsi="Verdana"/>
      <w:spacing w:val="-2"/>
      <w:sz w:val="22"/>
      <w:szCs w:val="20"/>
    </w:rPr>
  </w:style>
  <w:style w:type="character" w:customStyle="1" w:styleId="TekstpodstawowywcityZnak">
    <w:name w:val="Tekst podstawowy wcięty Znak"/>
    <w:basedOn w:val="Domylnaczcionkaakapitu"/>
    <w:link w:val="Tekstpodstawowywcity"/>
    <w:rsid w:val="00C954C7"/>
    <w:rPr>
      <w:rFonts w:ascii="Verdana" w:hAnsi="Verdana"/>
      <w:spacing w:val="-2"/>
      <w:sz w:val="22"/>
    </w:rPr>
  </w:style>
  <w:style w:type="paragraph" w:styleId="Tekstpodstawowywcity2">
    <w:name w:val="Body Text Indent 2"/>
    <w:basedOn w:val="Normalny"/>
    <w:link w:val="Tekstpodstawowywcity2Znak"/>
    <w:rsid w:val="00C954C7"/>
    <w:pPr>
      <w:keepLines/>
      <w:spacing w:after="120" w:line="480" w:lineRule="auto"/>
      <w:ind w:left="283"/>
      <w:jc w:val="both"/>
    </w:pPr>
    <w:rPr>
      <w:rFonts w:ascii="Verdana" w:hAnsi="Verdana"/>
      <w:spacing w:val="-2"/>
      <w:sz w:val="22"/>
      <w:szCs w:val="20"/>
    </w:rPr>
  </w:style>
  <w:style w:type="character" w:customStyle="1" w:styleId="Tekstpodstawowywcity2Znak">
    <w:name w:val="Tekst podstawowy wcięty 2 Znak"/>
    <w:basedOn w:val="Domylnaczcionkaakapitu"/>
    <w:link w:val="Tekstpodstawowywcity2"/>
    <w:rsid w:val="00C954C7"/>
    <w:rPr>
      <w:rFonts w:ascii="Verdana" w:hAnsi="Verdana"/>
      <w:spacing w:val="-2"/>
      <w:sz w:val="22"/>
    </w:rPr>
  </w:style>
  <w:style w:type="paragraph" w:styleId="Tekstprzypisukocowego">
    <w:name w:val="endnote text"/>
    <w:basedOn w:val="Normalny"/>
    <w:link w:val="TekstprzypisukocowegoZnak"/>
    <w:uiPriority w:val="99"/>
    <w:semiHidden/>
    <w:unhideWhenUsed/>
    <w:rsid w:val="00B2233D"/>
    <w:rPr>
      <w:sz w:val="20"/>
      <w:szCs w:val="20"/>
    </w:rPr>
  </w:style>
  <w:style w:type="character" w:customStyle="1" w:styleId="TekstprzypisukocowegoZnak">
    <w:name w:val="Tekst przypisu końcowego Znak"/>
    <w:basedOn w:val="Domylnaczcionkaakapitu"/>
    <w:link w:val="Tekstprzypisukocowego"/>
    <w:uiPriority w:val="99"/>
    <w:semiHidden/>
    <w:rsid w:val="00B2233D"/>
  </w:style>
  <w:style w:type="character" w:styleId="Odwoanieprzypisukocowego">
    <w:name w:val="endnote reference"/>
    <w:basedOn w:val="Domylnaczcionkaakapitu"/>
    <w:uiPriority w:val="99"/>
    <w:semiHidden/>
    <w:unhideWhenUsed/>
    <w:rsid w:val="00B2233D"/>
    <w:rPr>
      <w:vertAlign w:val="superscript"/>
    </w:rPr>
  </w:style>
  <w:style w:type="paragraph" w:styleId="Tekstprzypisudolnego">
    <w:name w:val="footnote text"/>
    <w:basedOn w:val="Normalny"/>
    <w:link w:val="TekstprzypisudolnegoZnak"/>
    <w:uiPriority w:val="99"/>
    <w:semiHidden/>
    <w:unhideWhenUsed/>
    <w:rsid w:val="00B2233D"/>
    <w:rPr>
      <w:sz w:val="20"/>
      <w:szCs w:val="20"/>
    </w:rPr>
  </w:style>
  <w:style w:type="character" w:customStyle="1" w:styleId="TekstprzypisudolnegoZnak">
    <w:name w:val="Tekst przypisu dolnego Znak"/>
    <w:basedOn w:val="Domylnaczcionkaakapitu"/>
    <w:link w:val="Tekstprzypisudolnego"/>
    <w:uiPriority w:val="99"/>
    <w:semiHidden/>
    <w:rsid w:val="00B2233D"/>
  </w:style>
  <w:style w:type="character" w:styleId="Odwoanieprzypisudolnego">
    <w:name w:val="footnote reference"/>
    <w:basedOn w:val="Domylnaczcionkaakapitu"/>
    <w:uiPriority w:val="99"/>
    <w:unhideWhenUsed/>
    <w:qFormat/>
    <w:rsid w:val="00AC335C"/>
    <w:rPr>
      <w:rFonts w:ascii="Calibri" w:hAnsi="Calibri"/>
      <w:sz w:val="22"/>
      <w:vertAlign w:val="superscript"/>
    </w:rPr>
  </w:style>
  <w:style w:type="paragraph" w:styleId="Poprawka">
    <w:name w:val="Revision"/>
    <w:hidden/>
    <w:uiPriority w:val="99"/>
    <w:semiHidden/>
    <w:rsid w:val="00A737E6"/>
    <w:rPr>
      <w:sz w:val="24"/>
      <w:szCs w:val="24"/>
    </w:rPr>
  </w:style>
  <w:style w:type="paragraph" w:styleId="Akapitzlist">
    <w:name w:val="List Paragraph"/>
    <w:aliases w:val="lp1,Preambuła,Tytuły"/>
    <w:basedOn w:val="Normalny"/>
    <w:link w:val="AkapitzlistZnak"/>
    <w:uiPriority w:val="34"/>
    <w:qFormat/>
    <w:rsid w:val="00C42898"/>
    <w:pPr>
      <w:ind w:left="720"/>
      <w:contextualSpacing/>
    </w:pPr>
  </w:style>
  <w:style w:type="character" w:customStyle="1" w:styleId="TekstkomentarzaZnak">
    <w:name w:val="Tekst komentarza Znak"/>
    <w:basedOn w:val="Domylnaczcionkaakapitu"/>
    <w:link w:val="Tekstkomentarza"/>
    <w:semiHidden/>
    <w:rsid w:val="00BE091B"/>
  </w:style>
  <w:style w:type="character" w:customStyle="1" w:styleId="AkapitzlistZnak">
    <w:name w:val="Akapit z listą Znak"/>
    <w:aliases w:val="lp1 Znak,Preambuła Znak,Tytuły Znak"/>
    <w:link w:val="Akapitzlist"/>
    <w:uiPriority w:val="34"/>
    <w:locked/>
    <w:rsid w:val="000343DD"/>
    <w:rPr>
      <w:sz w:val="24"/>
      <w:szCs w:val="24"/>
    </w:rPr>
  </w:style>
  <w:style w:type="paragraph" w:customStyle="1" w:styleId="paragraph">
    <w:name w:val="paragraph"/>
    <w:basedOn w:val="Normalny"/>
    <w:rsid w:val="001928CE"/>
    <w:pPr>
      <w:spacing w:before="100" w:beforeAutospacing="1" w:after="100" w:afterAutospacing="1"/>
    </w:pPr>
  </w:style>
  <w:style w:type="character" w:customStyle="1" w:styleId="normaltextrun">
    <w:name w:val="normaltextrun"/>
    <w:basedOn w:val="Domylnaczcionkaakapitu"/>
    <w:rsid w:val="001928CE"/>
  </w:style>
  <w:style w:type="paragraph" w:customStyle="1" w:styleId="xmsonormal">
    <w:name w:val="x_msonormal"/>
    <w:basedOn w:val="Normalny"/>
    <w:uiPriority w:val="99"/>
    <w:rsid w:val="00090534"/>
    <w:rPr>
      <w:rFonts w:eastAsiaTheme="minorHAnsi"/>
    </w:rPr>
  </w:style>
  <w:style w:type="paragraph" w:customStyle="1" w:styleId="xdefault">
    <w:name w:val="x_default"/>
    <w:basedOn w:val="Normalny"/>
    <w:uiPriority w:val="99"/>
    <w:rsid w:val="00090534"/>
    <w:rPr>
      <w:rFonts w:eastAsiaTheme="minorHAnsi"/>
    </w:rPr>
  </w:style>
  <w:style w:type="paragraph" w:customStyle="1" w:styleId="xmsolistparagraph">
    <w:name w:val="x_msolistparagraph"/>
    <w:basedOn w:val="Normalny"/>
    <w:uiPriority w:val="99"/>
    <w:rsid w:val="00090534"/>
    <w:rPr>
      <w:rFonts w:eastAsiaTheme="minorHAnsi"/>
    </w:rPr>
  </w:style>
  <w:style w:type="paragraph" w:customStyle="1" w:styleId="Default">
    <w:name w:val="Default"/>
    <w:rsid w:val="00D43F89"/>
    <w:pPr>
      <w:autoSpaceDE w:val="0"/>
      <w:autoSpaceDN w:val="0"/>
      <w:adjustRightInd w:val="0"/>
    </w:pPr>
    <w:rPr>
      <w:color w:val="000000"/>
      <w:sz w:val="24"/>
      <w:szCs w:val="24"/>
    </w:rPr>
  </w:style>
  <w:style w:type="character" w:customStyle="1" w:styleId="st">
    <w:name w:val="st"/>
    <w:basedOn w:val="Domylnaczcionkaakapitu"/>
    <w:rsid w:val="009C716A"/>
  </w:style>
  <w:style w:type="character" w:styleId="Uwydatnienie">
    <w:name w:val="Emphasis"/>
    <w:basedOn w:val="Domylnaczcionkaakapitu"/>
    <w:uiPriority w:val="20"/>
    <w:qFormat/>
    <w:rsid w:val="009C716A"/>
    <w:rPr>
      <w:i/>
      <w:iCs/>
    </w:rPr>
  </w:style>
  <w:style w:type="character" w:customStyle="1" w:styleId="eop">
    <w:name w:val="eop"/>
    <w:basedOn w:val="Domylnaczcionkaakapitu"/>
    <w:rsid w:val="007B259D"/>
  </w:style>
  <w:style w:type="character" w:customStyle="1" w:styleId="spellingerror">
    <w:name w:val="spellingerror"/>
    <w:basedOn w:val="Domylnaczcionkaakapitu"/>
    <w:rsid w:val="007B259D"/>
  </w:style>
  <w:style w:type="character" w:styleId="UyteHipercze">
    <w:name w:val="FollowedHyperlink"/>
    <w:basedOn w:val="Domylnaczcionkaakapitu"/>
    <w:uiPriority w:val="99"/>
    <w:semiHidden/>
    <w:unhideWhenUsed/>
    <w:rsid w:val="00244CC1"/>
    <w:rPr>
      <w:color w:val="800080" w:themeColor="followedHyperlink"/>
      <w:u w:val="single"/>
    </w:rPr>
  </w:style>
  <w:style w:type="character" w:customStyle="1" w:styleId="highlight">
    <w:name w:val="highlight"/>
    <w:basedOn w:val="Domylnaczcionkaakapitu"/>
    <w:rsid w:val="00A13096"/>
  </w:style>
  <w:style w:type="character" w:customStyle="1" w:styleId="acopre">
    <w:name w:val="acopre"/>
    <w:basedOn w:val="Domylnaczcionkaakapitu"/>
    <w:rsid w:val="00AD5123"/>
  </w:style>
  <w:style w:type="character" w:customStyle="1" w:styleId="TekstdymkaZnak">
    <w:name w:val="Tekst dymka Znak"/>
    <w:basedOn w:val="Domylnaczcionkaakapitu"/>
    <w:link w:val="Tekstdymka"/>
    <w:uiPriority w:val="99"/>
    <w:semiHidden/>
    <w:rsid w:val="004D0D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84603">
      <w:bodyDiv w:val="1"/>
      <w:marLeft w:val="0"/>
      <w:marRight w:val="0"/>
      <w:marTop w:val="0"/>
      <w:marBottom w:val="0"/>
      <w:divBdr>
        <w:top w:val="none" w:sz="0" w:space="0" w:color="auto"/>
        <w:left w:val="none" w:sz="0" w:space="0" w:color="auto"/>
        <w:bottom w:val="none" w:sz="0" w:space="0" w:color="auto"/>
        <w:right w:val="none" w:sz="0" w:space="0" w:color="auto"/>
      </w:divBdr>
    </w:div>
    <w:div w:id="104693321">
      <w:bodyDiv w:val="1"/>
      <w:marLeft w:val="0"/>
      <w:marRight w:val="0"/>
      <w:marTop w:val="0"/>
      <w:marBottom w:val="0"/>
      <w:divBdr>
        <w:top w:val="none" w:sz="0" w:space="0" w:color="auto"/>
        <w:left w:val="none" w:sz="0" w:space="0" w:color="auto"/>
        <w:bottom w:val="none" w:sz="0" w:space="0" w:color="auto"/>
        <w:right w:val="none" w:sz="0" w:space="0" w:color="auto"/>
      </w:divBdr>
    </w:div>
    <w:div w:id="203296108">
      <w:bodyDiv w:val="1"/>
      <w:marLeft w:val="0"/>
      <w:marRight w:val="0"/>
      <w:marTop w:val="0"/>
      <w:marBottom w:val="0"/>
      <w:divBdr>
        <w:top w:val="none" w:sz="0" w:space="0" w:color="auto"/>
        <w:left w:val="none" w:sz="0" w:space="0" w:color="auto"/>
        <w:bottom w:val="none" w:sz="0" w:space="0" w:color="auto"/>
        <w:right w:val="none" w:sz="0" w:space="0" w:color="auto"/>
      </w:divBdr>
    </w:div>
    <w:div w:id="235669659">
      <w:bodyDiv w:val="1"/>
      <w:marLeft w:val="0"/>
      <w:marRight w:val="0"/>
      <w:marTop w:val="0"/>
      <w:marBottom w:val="0"/>
      <w:divBdr>
        <w:top w:val="none" w:sz="0" w:space="0" w:color="auto"/>
        <w:left w:val="none" w:sz="0" w:space="0" w:color="auto"/>
        <w:bottom w:val="none" w:sz="0" w:space="0" w:color="auto"/>
        <w:right w:val="none" w:sz="0" w:space="0" w:color="auto"/>
      </w:divBdr>
    </w:div>
    <w:div w:id="285308161">
      <w:bodyDiv w:val="1"/>
      <w:marLeft w:val="0"/>
      <w:marRight w:val="0"/>
      <w:marTop w:val="0"/>
      <w:marBottom w:val="0"/>
      <w:divBdr>
        <w:top w:val="none" w:sz="0" w:space="0" w:color="auto"/>
        <w:left w:val="none" w:sz="0" w:space="0" w:color="auto"/>
        <w:bottom w:val="none" w:sz="0" w:space="0" w:color="auto"/>
        <w:right w:val="none" w:sz="0" w:space="0" w:color="auto"/>
      </w:divBdr>
    </w:div>
    <w:div w:id="342129107">
      <w:bodyDiv w:val="1"/>
      <w:marLeft w:val="0"/>
      <w:marRight w:val="0"/>
      <w:marTop w:val="0"/>
      <w:marBottom w:val="0"/>
      <w:divBdr>
        <w:top w:val="none" w:sz="0" w:space="0" w:color="auto"/>
        <w:left w:val="none" w:sz="0" w:space="0" w:color="auto"/>
        <w:bottom w:val="none" w:sz="0" w:space="0" w:color="auto"/>
        <w:right w:val="none" w:sz="0" w:space="0" w:color="auto"/>
      </w:divBdr>
    </w:div>
    <w:div w:id="390274230">
      <w:bodyDiv w:val="1"/>
      <w:marLeft w:val="0"/>
      <w:marRight w:val="0"/>
      <w:marTop w:val="0"/>
      <w:marBottom w:val="0"/>
      <w:divBdr>
        <w:top w:val="none" w:sz="0" w:space="0" w:color="auto"/>
        <w:left w:val="none" w:sz="0" w:space="0" w:color="auto"/>
        <w:bottom w:val="none" w:sz="0" w:space="0" w:color="auto"/>
        <w:right w:val="none" w:sz="0" w:space="0" w:color="auto"/>
      </w:divBdr>
    </w:div>
    <w:div w:id="395013913">
      <w:bodyDiv w:val="1"/>
      <w:marLeft w:val="0"/>
      <w:marRight w:val="0"/>
      <w:marTop w:val="0"/>
      <w:marBottom w:val="0"/>
      <w:divBdr>
        <w:top w:val="none" w:sz="0" w:space="0" w:color="auto"/>
        <w:left w:val="none" w:sz="0" w:space="0" w:color="auto"/>
        <w:bottom w:val="none" w:sz="0" w:space="0" w:color="auto"/>
        <w:right w:val="none" w:sz="0" w:space="0" w:color="auto"/>
      </w:divBdr>
    </w:div>
    <w:div w:id="472139930">
      <w:bodyDiv w:val="1"/>
      <w:marLeft w:val="0"/>
      <w:marRight w:val="0"/>
      <w:marTop w:val="0"/>
      <w:marBottom w:val="0"/>
      <w:divBdr>
        <w:top w:val="none" w:sz="0" w:space="0" w:color="auto"/>
        <w:left w:val="none" w:sz="0" w:space="0" w:color="auto"/>
        <w:bottom w:val="none" w:sz="0" w:space="0" w:color="auto"/>
        <w:right w:val="none" w:sz="0" w:space="0" w:color="auto"/>
      </w:divBdr>
    </w:div>
    <w:div w:id="620960293">
      <w:bodyDiv w:val="1"/>
      <w:marLeft w:val="0"/>
      <w:marRight w:val="0"/>
      <w:marTop w:val="0"/>
      <w:marBottom w:val="0"/>
      <w:divBdr>
        <w:top w:val="none" w:sz="0" w:space="0" w:color="auto"/>
        <w:left w:val="none" w:sz="0" w:space="0" w:color="auto"/>
        <w:bottom w:val="none" w:sz="0" w:space="0" w:color="auto"/>
        <w:right w:val="none" w:sz="0" w:space="0" w:color="auto"/>
      </w:divBdr>
    </w:div>
    <w:div w:id="702100578">
      <w:bodyDiv w:val="1"/>
      <w:marLeft w:val="0"/>
      <w:marRight w:val="0"/>
      <w:marTop w:val="0"/>
      <w:marBottom w:val="0"/>
      <w:divBdr>
        <w:top w:val="none" w:sz="0" w:space="0" w:color="auto"/>
        <w:left w:val="none" w:sz="0" w:space="0" w:color="auto"/>
        <w:bottom w:val="none" w:sz="0" w:space="0" w:color="auto"/>
        <w:right w:val="none" w:sz="0" w:space="0" w:color="auto"/>
      </w:divBdr>
    </w:div>
    <w:div w:id="704983850">
      <w:bodyDiv w:val="1"/>
      <w:marLeft w:val="0"/>
      <w:marRight w:val="0"/>
      <w:marTop w:val="0"/>
      <w:marBottom w:val="0"/>
      <w:divBdr>
        <w:top w:val="none" w:sz="0" w:space="0" w:color="auto"/>
        <w:left w:val="none" w:sz="0" w:space="0" w:color="auto"/>
        <w:bottom w:val="none" w:sz="0" w:space="0" w:color="auto"/>
        <w:right w:val="none" w:sz="0" w:space="0" w:color="auto"/>
      </w:divBdr>
    </w:div>
    <w:div w:id="721949950">
      <w:bodyDiv w:val="1"/>
      <w:marLeft w:val="0"/>
      <w:marRight w:val="0"/>
      <w:marTop w:val="0"/>
      <w:marBottom w:val="0"/>
      <w:divBdr>
        <w:top w:val="none" w:sz="0" w:space="0" w:color="auto"/>
        <w:left w:val="none" w:sz="0" w:space="0" w:color="auto"/>
        <w:bottom w:val="none" w:sz="0" w:space="0" w:color="auto"/>
        <w:right w:val="none" w:sz="0" w:space="0" w:color="auto"/>
      </w:divBdr>
      <w:divsChild>
        <w:div w:id="227424531">
          <w:marLeft w:val="418"/>
          <w:marRight w:val="0"/>
          <w:marTop w:val="0"/>
          <w:marBottom w:val="0"/>
          <w:divBdr>
            <w:top w:val="none" w:sz="0" w:space="0" w:color="auto"/>
            <w:left w:val="none" w:sz="0" w:space="0" w:color="auto"/>
            <w:bottom w:val="none" w:sz="0" w:space="0" w:color="auto"/>
            <w:right w:val="none" w:sz="0" w:space="0" w:color="auto"/>
          </w:divBdr>
        </w:div>
      </w:divsChild>
    </w:div>
    <w:div w:id="781386440">
      <w:bodyDiv w:val="1"/>
      <w:marLeft w:val="0"/>
      <w:marRight w:val="0"/>
      <w:marTop w:val="0"/>
      <w:marBottom w:val="0"/>
      <w:divBdr>
        <w:top w:val="none" w:sz="0" w:space="0" w:color="auto"/>
        <w:left w:val="none" w:sz="0" w:space="0" w:color="auto"/>
        <w:bottom w:val="none" w:sz="0" w:space="0" w:color="auto"/>
        <w:right w:val="none" w:sz="0" w:space="0" w:color="auto"/>
      </w:divBdr>
    </w:div>
    <w:div w:id="854071615">
      <w:bodyDiv w:val="1"/>
      <w:marLeft w:val="0"/>
      <w:marRight w:val="0"/>
      <w:marTop w:val="0"/>
      <w:marBottom w:val="0"/>
      <w:divBdr>
        <w:top w:val="none" w:sz="0" w:space="0" w:color="auto"/>
        <w:left w:val="none" w:sz="0" w:space="0" w:color="auto"/>
        <w:bottom w:val="none" w:sz="0" w:space="0" w:color="auto"/>
        <w:right w:val="none" w:sz="0" w:space="0" w:color="auto"/>
      </w:divBdr>
    </w:div>
    <w:div w:id="918369608">
      <w:bodyDiv w:val="1"/>
      <w:marLeft w:val="0"/>
      <w:marRight w:val="0"/>
      <w:marTop w:val="0"/>
      <w:marBottom w:val="0"/>
      <w:divBdr>
        <w:top w:val="none" w:sz="0" w:space="0" w:color="auto"/>
        <w:left w:val="none" w:sz="0" w:space="0" w:color="auto"/>
        <w:bottom w:val="none" w:sz="0" w:space="0" w:color="auto"/>
        <w:right w:val="none" w:sz="0" w:space="0" w:color="auto"/>
      </w:divBdr>
    </w:div>
    <w:div w:id="1002930120">
      <w:bodyDiv w:val="1"/>
      <w:marLeft w:val="0"/>
      <w:marRight w:val="0"/>
      <w:marTop w:val="0"/>
      <w:marBottom w:val="0"/>
      <w:divBdr>
        <w:top w:val="none" w:sz="0" w:space="0" w:color="auto"/>
        <w:left w:val="none" w:sz="0" w:space="0" w:color="auto"/>
        <w:bottom w:val="none" w:sz="0" w:space="0" w:color="auto"/>
        <w:right w:val="none" w:sz="0" w:space="0" w:color="auto"/>
      </w:divBdr>
    </w:div>
    <w:div w:id="1024330786">
      <w:bodyDiv w:val="1"/>
      <w:marLeft w:val="0"/>
      <w:marRight w:val="0"/>
      <w:marTop w:val="0"/>
      <w:marBottom w:val="0"/>
      <w:divBdr>
        <w:top w:val="none" w:sz="0" w:space="0" w:color="auto"/>
        <w:left w:val="none" w:sz="0" w:space="0" w:color="auto"/>
        <w:bottom w:val="none" w:sz="0" w:space="0" w:color="auto"/>
        <w:right w:val="none" w:sz="0" w:space="0" w:color="auto"/>
      </w:divBdr>
    </w:div>
    <w:div w:id="1024866282">
      <w:bodyDiv w:val="1"/>
      <w:marLeft w:val="0"/>
      <w:marRight w:val="0"/>
      <w:marTop w:val="0"/>
      <w:marBottom w:val="0"/>
      <w:divBdr>
        <w:top w:val="none" w:sz="0" w:space="0" w:color="auto"/>
        <w:left w:val="none" w:sz="0" w:space="0" w:color="auto"/>
        <w:bottom w:val="none" w:sz="0" w:space="0" w:color="auto"/>
        <w:right w:val="none" w:sz="0" w:space="0" w:color="auto"/>
      </w:divBdr>
    </w:div>
    <w:div w:id="1283533144">
      <w:bodyDiv w:val="1"/>
      <w:marLeft w:val="0"/>
      <w:marRight w:val="0"/>
      <w:marTop w:val="0"/>
      <w:marBottom w:val="0"/>
      <w:divBdr>
        <w:top w:val="none" w:sz="0" w:space="0" w:color="auto"/>
        <w:left w:val="none" w:sz="0" w:space="0" w:color="auto"/>
        <w:bottom w:val="none" w:sz="0" w:space="0" w:color="auto"/>
        <w:right w:val="none" w:sz="0" w:space="0" w:color="auto"/>
      </w:divBdr>
    </w:div>
    <w:div w:id="1332174276">
      <w:bodyDiv w:val="1"/>
      <w:marLeft w:val="0"/>
      <w:marRight w:val="0"/>
      <w:marTop w:val="0"/>
      <w:marBottom w:val="0"/>
      <w:divBdr>
        <w:top w:val="none" w:sz="0" w:space="0" w:color="auto"/>
        <w:left w:val="none" w:sz="0" w:space="0" w:color="auto"/>
        <w:bottom w:val="none" w:sz="0" w:space="0" w:color="auto"/>
        <w:right w:val="none" w:sz="0" w:space="0" w:color="auto"/>
      </w:divBdr>
    </w:div>
    <w:div w:id="1400982633">
      <w:bodyDiv w:val="1"/>
      <w:marLeft w:val="0"/>
      <w:marRight w:val="0"/>
      <w:marTop w:val="0"/>
      <w:marBottom w:val="0"/>
      <w:divBdr>
        <w:top w:val="none" w:sz="0" w:space="0" w:color="auto"/>
        <w:left w:val="none" w:sz="0" w:space="0" w:color="auto"/>
        <w:bottom w:val="none" w:sz="0" w:space="0" w:color="auto"/>
        <w:right w:val="none" w:sz="0" w:space="0" w:color="auto"/>
      </w:divBdr>
    </w:div>
    <w:div w:id="1419407082">
      <w:bodyDiv w:val="1"/>
      <w:marLeft w:val="0"/>
      <w:marRight w:val="0"/>
      <w:marTop w:val="0"/>
      <w:marBottom w:val="0"/>
      <w:divBdr>
        <w:top w:val="none" w:sz="0" w:space="0" w:color="auto"/>
        <w:left w:val="none" w:sz="0" w:space="0" w:color="auto"/>
        <w:bottom w:val="none" w:sz="0" w:space="0" w:color="auto"/>
        <w:right w:val="none" w:sz="0" w:space="0" w:color="auto"/>
      </w:divBdr>
    </w:div>
    <w:div w:id="1649363180">
      <w:bodyDiv w:val="1"/>
      <w:marLeft w:val="0"/>
      <w:marRight w:val="0"/>
      <w:marTop w:val="0"/>
      <w:marBottom w:val="0"/>
      <w:divBdr>
        <w:top w:val="none" w:sz="0" w:space="0" w:color="auto"/>
        <w:left w:val="none" w:sz="0" w:space="0" w:color="auto"/>
        <w:bottom w:val="none" w:sz="0" w:space="0" w:color="auto"/>
        <w:right w:val="none" w:sz="0" w:space="0" w:color="auto"/>
      </w:divBdr>
    </w:div>
    <w:div w:id="1670477130">
      <w:bodyDiv w:val="1"/>
      <w:marLeft w:val="0"/>
      <w:marRight w:val="0"/>
      <w:marTop w:val="0"/>
      <w:marBottom w:val="0"/>
      <w:divBdr>
        <w:top w:val="none" w:sz="0" w:space="0" w:color="auto"/>
        <w:left w:val="none" w:sz="0" w:space="0" w:color="auto"/>
        <w:bottom w:val="none" w:sz="0" w:space="0" w:color="auto"/>
        <w:right w:val="none" w:sz="0" w:space="0" w:color="auto"/>
      </w:divBdr>
    </w:div>
    <w:div w:id="1691183164">
      <w:bodyDiv w:val="1"/>
      <w:marLeft w:val="0"/>
      <w:marRight w:val="0"/>
      <w:marTop w:val="0"/>
      <w:marBottom w:val="0"/>
      <w:divBdr>
        <w:top w:val="none" w:sz="0" w:space="0" w:color="auto"/>
        <w:left w:val="none" w:sz="0" w:space="0" w:color="auto"/>
        <w:bottom w:val="none" w:sz="0" w:space="0" w:color="auto"/>
        <w:right w:val="none" w:sz="0" w:space="0" w:color="auto"/>
      </w:divBdr>
    </w:div>
    <w:div w:id="1711494579">
      <w:bodyDiv w:val="1"/>
      <w:marLeft w:val="0"/>
      <w:marRight w:val="0"/>
      <w:marTop w:val="0"/>
      <w:marBottom w:val="0"/>
      <w:divBdr>
        <w:top w:val="none" w:sz="0" w:space="0" w:color="auto"/>
        <w:left w:val="none" w:sz="0" w:space="0" w:color="auto"/>
        <w:bottom w:val="none" w:sz="0" w:space="0" w:color="auto"/>
        <w:right w:val="none" w:sz="0" w:space="0" w:color="auto"/>
      </w:divBdr>
    </w:div>
    <w:div w:id="1814249306">
      <w:bodyDiv w:val="1"/>
      <w:marLeft w:val="0"/>
      <w:marRight w:val="0"/>
      <w:marTop w:val="0"/>
      <w:marBottom w:val="0"/>
      <w:divBdr>
        <w:top w:val="none" w:sz="0" w:space="0" w:color="auto"/>
        <w:left w:val="none" w:sz="0" w:space="0" w:color="auto"/>
        <w:bottom w:val="none" w:sz="0" w:space="0" w:color="auto"/>
        <w:right w:val="none" w:sz="0" w:space="0" w:color="auto"/>
      </w:divBdr>
    </w:div>
    <w:div w:id="1830511965">
      <w:bodyDiv w:val="1"/>
      <w:marLeft w:val="0"/>
      <w:marRight w:val="0"/>
      <w:marTop w:val="0"/>
      <w:marBottom w:val="0"/>
      <w:divBdr>
        <w:top w:val="none" w:sz="0" w:space="0" w:color="auto"/>
        <w:left w:val="none" w:sz="0" w:space="0" w:color="auto"/>
        <w:bottom w:val="none" w:sz="0" w:space="0" w:color="auto"/>
        <w:right w:val="none" w:sz="0" w:space="0" w:color="auto"/>
      </w:divBdr>
    </w:div>
    <w:div w:id="1875075302">
      <w:bodyDiv w:val="1"/>
      <w:marLeft w:val="0"/>
      <w:marRight w:val="0"/>
      <w:marTop w:val="0"/>
      <w:marBottom w:val="0"/>
      <w:divBdr>
        <w:top w:val="none" w:sz="0" w:space="0" w:color="auto"/>
        <w:left w:val="none" w:sz="0" w:space="0" w:color="auto"/>
        <w:bottom w:val="none" w:sz="0" w:space="0" w:color="auto"/>
        <w:right w:val="none" w:sz="0" w:space="0" w:color="auto"/>
      </w:divBdr>
    </w:div>
    <w:div w:id="1994094168">
      <w:bodyDiv w:val="1"/>
      <w:marLeft w:val="0"/>
      <w:marRight w:val="0"/>
      <w:marTop w:val="0"/>
      <w:marBottom w:val="0"/>
      <w:divBdr>
        <w:top w:val="none" w:sz="0" w:space="0" w:color="auto"/>
        <w:left w:val="none" w:sz="0" w:space="0" w:color="auto"/>
        <w:bottom w:val="none" w:sz="0" w:space="0" w:color="auto"/>
        <w:right w:val="none" w:sz="0" w:space="0" w:color="auto"/>
      </w:divBdr>
    </w:div>
    <w:div w:id="2008359712">
      <w:bodyDiv w:val="1"/>
      <w:marLeft w:val="0"/>
      <w:marRight w:val="0"/>
      <w:marTop w:val="0"/>
      <w:marBottom w:val="0"/>
      <w:divBdr>
        <w:top w:val="none" w:sz="0" w:space="0" w:color="auto"/>
        <w:left w:val="none" w:sz="0" w:space="0" w:color="auto"/>
        <w:bottom w:val="none" w:sz="0" w:space="0" w:color="auto"/>
        <w:right w:val="none" w:sz="0" w:space="0" w:color="auto"/>
      </w:divBdr>
    </w:div>
    <w:div w:id="2082605575">
      <w:bodyDiv w:val="1"/>
      <w:marLeft w:val="0"/>
      <w:marRight w:val="0"/>
      <w:marTop w:val="0"/>
      <w:marBottom w:val="0"/>
      <w:divBdr>
        <w:top w:val="none" w:sz="0" w:space="0" w:color="auto"/>
        <w:left w:val="none" w:sz="0" w:space="0" w:color="auto"/>
        <w:bottom w:val="none" w:sz="0" w:space="0" w:color="auto"/>
        <w:right w:val="none" w:sz="0" w:space="0" w:color="auto"/>
      </w:divBdr>
    </w:div>
    <w:div w:id="209638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75D03-1372-403E-9CAF-55A601EF6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6910</Words>
  <Characters>48207</Characters>
  <Application>Microsoft Office Word</Application>
  <DocSecurity>0</DocSecurity>
  <Lines>401</Lines>
  <Paragraphs>110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Wydział Ekspertyz i Prac Naukowo-Badawczych</vt:lpstr>
      <vt:lpstr>Wydział Ekspertyz i Prac Naukowo-Badawczych</vt:lpstr>
    </vt:vector>
  </TitlesOfParts>
  <Company>NFOŚiGW</Company>
  <LinksUpToDate>false</LinksUpToDate>
  <CharactersWithSpaces>55007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Wydział Ekspertyz i Prac Naukowo-Badawczych</dc:title>
  <dc:subject/>
  <dc:creator>Tomasz Sielamowicz</dc:creator>
  <cp:keywords/>
  <dc:description/>
  <cp:lastModifiedBy>Szypulska Weronika</cp:lastModifiedBy>
  <cp:revision>4</cp:revision>
  <cp:lastPrinted>2020-10-09T10:40:00Z</cp:lastPrinted>
  <dcterms:created xsi:type="dcterms:W3CDTF">2020-12-30T13:16:00Z</dcterms:created>
  <dcterms:modified xsi:type="dcterms:W3CDTF">2021-08-13T09:54:00Z</dcterms:modified>
</cp:coreProperties>
</file>