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4049B4" w14:paraId="5D4779EF" w14:textId="77777777" w:rsidTr="008D2FEC">
        <w:trPr>
          <w:trHeight w:hRule="exact" w:val="3598"/>
        </w:trPr>
        <w:tc>
          <w:tcPr>
            <w:tcW w:w="9513" w:type="dxa"/>
            <w:shd w:val="clear" w:color="auto" w:fill="auto"/>
            <w:vAlign w:val="center"/>
          </w:tcPr>
          <w:p w14:paraId="1866E560" w14:textId="7C3CF700" w:rsidR="008D2FEC" w:rsidRPr="001027CD" w:rsidRDefault="008D2FEC" w:rsidP="00940FA2">
            <w:pPr>
              <w:pStyle w:val="RepTitle"/>
              <w:rPr>
                <w:b/>
                <w:bCs/>
              </w:rPr>
            </w:pPr>
            <w:r w:rsidRPr="001027CD">
              <w:rPr>
                <w:b/>
                <w:bCs/>
              </w:rPr>
              <w:t>REGISTRATION REPORT</w:t>
            </w:r>
          </w:p>
          <w:p w14:paraId="3E7A5E81" w14:textId="77777777" w:rsidR="000A2019" w:rsidRDefault="000A2019" w:rsidP="005E1710">
            <w:pPr>
              <w:pStyle w:val="RepTitleBold"/>
            </w:pPr>
            <w:r>
              <w:t>Part B</w:t>
            </w:r>
          </w:p>
          <w:p w14:paraId="77885167" w14:textId="77777777" w:rsidR="005E1710" w:rsidRPr="004049B4" w:rsidRDefault="0079112D" w:rsidP="005E1710">
            <w:pPr>
              <w:pStyle w:val="RepTitleBold"/>
            </w:pPr>
            <w:r w:rsidRPr="004049B4">
              <w:t xml:space="preserve">Section </w:t>
            </w:r>
            <w:r w:rsidR="00940FA2" w:rsidRPr="004049B4">
              <w:t>8</w:t>
            </w:r>
          </w:p>
          <w:p w14:paraId="43A7D4C1" w14:textId="77777777" w:rsidR="005E1710" w:rsidRPr="004049B4" w:rsidRDefault="005E1710" w:rsidP="005E1710">
            <w:pPr>
              <w:pStyle w:val="RepTitleBold"/>
            </w:pPr>
            <w:r w:rsidRPr="004049B4">
              <w:t>Environmental Fate</w:t>
            </w:r>
          </w:p>
          <w:p w14:paraId="1899BF2A" w14:textId="77777777" w:rsidR="008D2FEC" w:rsidRPr="004049B4" w:rsidRDefault="00940FA2" w:rsidP="005E1710">
            <w:pPr>
              <w:pStyle w:val="RepSubtitle"/>
            </w:pPr>
            <w:r w:rsidRPr="004049B4">
              <w:t>Detailed summary of the risk assessment</w:t>
            </w:r>
          </w:p>
        </w:tc>
      </w:tr>
      <w:tr w:rsidR="008D2FEC" w:rsidRPr="004049B4" w14:paraId="2705F938" w14:textId="77777777" w:rsidTr="008D2FEC">
        <w:trPr>
          <w:trHeight w:hRule="exact" w:val="3765"/>
        </w:trPr>
        <w:tc>
          <w:tcPr>
            <w:tcW w:w="9513" w:type="dxa"/>
            <w:shd w:val="clear" w:color="auto" w:fill="auto"/>
            <w:vAlign w:val="center"/>
          </w:tcPr>
          <w:p w14:paraId="1A1DB133" w14:textId="106FD99C" w:rsidR="005E1710" w:rsidRPr="004A0647" w:rsidRDefault="005E1710" w:rsidP="005E1710">
            <w:pPr>
              <w:pStyle w:val="RepTitle"/>
            </w:pPr>
            <w:r w:rsidRPr="004A0647">
              <w:t xml:space="preserve">Product code: </w:t>
            </w:r>
            <w:r w:rsidR="002F2F78">
              <w:t>SHA 148000 A</w:t>
            </w:r>
          </w:p>
          <w:p w14:paraId="0023B02C" w14:textId="69DD8B91" w:rsidR="008D2FEC" w:rsidRPr="004A0647" w:rsidRDefault="008D2FEC" w:rsidP="00940FA2">
            <w:pPr>
              <w:pStyle w:val="RepTitle"/>
            </w:pPr>
            <w:r w:rsidRPr="004A0647">
              <w:t>Product name</w:t>
            </w:r>
            <w:r w:rsidR="000A2019" w:rsidRPr="004A0647">
              <w:t>(s)</w:t>
            </w:r>
            <w:r w:rsidRPr="004A0647">
              <w:t xml:space="preserve">: </w:t>
            </w:r>
            <w:r w:rsidR="00B67436" w:rsidRPr="001027CD">
              <w:rPr>
                <w:b/>
                <w:bCs/>
              </w:rPr>
              <w:t>METROPOLITAN</w:t>
            </w:r>
          </w:p>
          <w:p w14:paraId="742A35C3" w14:textId="77777777" w:rsidR="008D2FEC" w:rsidRPr="004A0647" w:rsidRDefault="000A2019" w:rsidP="00940FA2">
            <w:pPr>
              <w:pStyle w:val="RepSubtitle"/>
              <w:rPr>
                <w:bCs w:val="0"/>
                <w:szCs w:val="32"/>
              </w:rPr>
            </w:pPr>
            <w:r w:rsidRPr="004A0647">
              <w:rPr>
                <w:bCs w:val="0"/>
                <w:szCs w:val="32"/>
              </w:rPr>
              <w:t>Chemical active substance(s):</w:t>
            </w:r>
            <w:r w:rsidR="008D2FEC" w:rsidRPr="004A0647">
              <w:rPr>
                <w:bCs w:val="0"/>
                <w:szCs w:val="32"/>
              </w:rPr>
              <w:t xml:space="preserve"> </w:t>
            </w:r>
          </w:p>
          <w:p w14:paraId="125D795F" w14:textId="5B9F56FE" w:rsidR="008D2FEC" w:rsidRPr="004049B4" w:rsidRDefault="00EE1642" w:rsidP="00042E9F">
            <w:pPr>
              <w:pStyle w:val="RepSubtitle"/>
            </w:pPr>
            <w:r w:rsidRPr="004A0647">
              <w:rPr>
                <w:szCs w:val="32"/>
              </w:rPr>
              <w:t>Metazachlor</w:t>
            </w:r>
            <w:r w:rsidR="00C0776E" w:rsidRPr="004A0647">
              <w:rPr>
                <w:szCs w:val="32"/>
              </w:rPr>
              <w:t xml:space="preserve">, </w:t>
            </w:r>
            <w:r w:rsidR="00EE68FE">
              <w:rPr>
                <w:szCs w:val="32"/>
              </w:rPr>
              <w:t>500</w:t>
            </w:r>
            <w:r w:rsidR="00527AF2">
              <w:rPr>
                <w:szCs w:val="32"/>
              </w:rPr>
              <w:t xml:space="preserve"> </w:t>
            </w:r>
            <w:r w:rsidR="00EE68FE">
              <w:rPr>
                <w:szCs w:val="32"/>
              </w:rPr>
              <w:t>g/</w:t>
            </w:r>
            <w:r w:rsidR="00F9413A">
              <w:t>L</w:t>
            </w:r>
          </w:p>
        </w:tc>
      </w:tr>
      <w:tr w:rsidR="008D2FEC" w:rsidRPr="004049B4" w14:paraId="4733F34A" w14:textId="77777777" w:rsidTr="001027CD">
        <w:trPr>
          <w:trHeight w:hRule="exact" w:val="1999"/>
        </w:trPr>
        <w:tc>
          <w:tcPr>
            <w:tcW w:w="9513" w:type="dxa"/>
            <w:shd w:val="clear" w:color="auto" w:fill="auto"/>
            <w:vAlign w:val="center"/>
          </w:tcPr>
          <w:p w14:paraId="2B36ACAA" w14:textId="2BAEAC11" w:rsidR="008D2FEC" w:rsidRPr="004A0647" w:rsidRDefault="001536BA" w:rsidP="00940FA2">
            <w:pPr>
              <w:pStyle w:val="RepTitle"/>
            </w:pPr>
            <w:r>
              <w:t>Central</w:t>
            </w:r>
            <w:r w:rsidR="005E1710" w:rsidRPr="004A0647">
              <w:t xml:space="preserve"> Zone</w:t>
            </w:r>
          </w:p>
          <w:p w14:paraId="6B8ACEFF" w14:textId="1C082D8A" w:rsidR="008D2FEC" w:rsidRPr="004A0647" w:rsidRDefault="008D2FEC" w:rsidP="005E1710">
            <w:pPr>
              <w:pStyle w:val="RepTitle"/>
            </w:pPr>
            <w:r w:rsidRPr="004A0647">
              <w:t xml:space="preserve">Zonal Rapporteur Member State: </w:t>
            </w:r>
            <w:r w:rsidR="001536BA">
              <w:t>Poland</w:t>
            </w:r>
          </w:p>
        </w:tc>
      </w:tr>
      <w:tr w:rsidR="008D2FEC" w:rsidRPr="004049B4" w14:paraId="13B70ACE" w14:textId="77777777" w:rsidTr="008D2FEC">
        <w:trPr>
          <w:trHeight w:hRule="exact" w:val="2268"/>
        </w:trPr>
        <w:tc>
          <w:tcPr>
            <w:tcW w:w="9513" w:type="dxa"/>
            <w:shd w:val="clear" w:color="auto" w:fill="auto"/>
            <w:vAlign w:val="center"/>
          </w:tcPr>
          <w:p w14:paraId="2F093207" w14:textId="77777777" w:rsidR="005E1710" w:rsidRDefault="008D2FEC" w:rsidP="00940FA2">
            <w:pPr>
              <w:pStyle w:val="RepTitle"/>
            </w:pPr>
            <w:r w:rsidRPr="004A0647">
              <w:t>CORE ASSESSMENT</w:t>
            </w:r>
          </w:p>
          <w:p w14:paraId="05547271" w14:textId="75954676" w:rsidR="008D2FEC" w:rsidRPr="004A0647" w:rsidRDefault="009A6D61" w:rsidP="001027CD">
            <w:pPr>
              <w:pStyle w:val="RepTitle"/>
              <w:rPr>
                <w:sz w:val="32"/>
                <w:szCs w:val="32"/>
              </w:rPr>
            </w:pPr>
            <w:r>
              <w:t>(Authorisation)</w:t>
            </w:r>
          </w:p>
        </w:tc>
      </w:tr>
      <w:tr w:rsidR="008D2FEC" w:rsidRPr="004049B4" w14:paraId="42C2402B" w14:textId="77777777" w:rsidTr="001027CD">
        <w:trPr>
          <w:trHeight w:hRule="exact" w:val="2415"/>
        </w:trPr>
        <w:tc>
          <w:tcPr>
            <w:tcW w:w="9513" w:type="dxa"/>
            <w:shd w:val="clear" w:color="auto" w:fill="auto"/>
            <w:vAlign w:val="center"/>
          </w:tcPr>
          <w:p w14:paraId="70264BB0" w14:textId="253049D0" w:rsidR="008D2FEC" w:rsidRPr="004A0647" w:rsidRDefault="008D2FEC" w:rsidP="00940FA2">
            <w:pPr>
              <w:pStyle w:val="RepTitle"/>
            </w:pPr>
            <w:r w:rsidRPr="004A0647">
              <w:t xml:space="preserve">Applicant: </w:t>
            </w:r>
            <w:r w:rsidR="00011858">
              <w:t>XXXX</w:t>
            </w:r>
          </w:p>
          <w:p w14:paraId="08328A63" w14:textId="7407BA88" w:rsidR="008D2FEC" w:rsidRPr="004A0647" w:rsidRDefault="008D2FEC" w:rsidP="00940FA2">
            <w:pPr>
              <w:pStyle w:val="RepTitle"/>
            </w:pPr>
            <w:r w:rsidRPr="004A0647">
              <w:t xml:space="preserve">Submission date: </w:t>
            </w:r>
            <w:r w:rsidR="00836A7D">
              <w:t>October</w:t>
            </w:r>
            <w:r w:rsidR="002F2F78">
              <w:t xml:space="preserve"> 2022</w:t>
            </w:r>
          </w:p>
          <w:p w14:paraId="35DEE7FE" w14:textId="77777777" w:rsidR="001027CD" w:rsidRPr="00503CCF" w:rsidRDefault="001027CD" w:rsidP="001027CD">
            <w:pPr>
              <w:pStyle w:val="RepTitle"/>
            </w:pPr>
            <w:r w:rsidRPr="00503CCF">
              <w:t>Evaluation date: Ju</w:t>
            </w:r>
            <w:r>
              <w:t>ly</w:t>
            </w:r>
            <w:r w:rsidRPr="00503CCF">
              <w:t xml:space="preserve"> 2023</w:t>
            </w:r>
          </w:p>
          <w:p w14:paraId="15F3BDBA" w14:textId="4376B9D7" w:rsidR="008D2FEC" w:rsidRPr="004A0647" w:rsidRDefault="001027CD" w:rsidP="001027CD">
            <w:pPr>
              <w:pStyle w:val="RepTitle"/>
            </w:pPr>
            <w:r w:rsidRPr="00503CCF">
              <w:t>MS Finalisation date: dd/mm/</w:t>
            </w:r>
            <w:proofErr w:type="spellStart"/>
            <w:r w:rsidRPr="00503CCF">
              <w:t>yyyy</w:t>
            </w:r>
            <w:proofErr w:type="spellEnd"/>
          </w:p>
        </w:tc>
      </w:tr>
    </w:tbl>
    <w:p w14:paraId="312482EB" w14:textId="77777777" w:rsidR="002442E5" w:rsidRPr="004049B4" w:rsidRDefault="002442E5" w:rsidP="00940FA2">
      <w:pPr>
        <w:pStyle w:val="RepTitle"/>
        <w:sectPr w:rsidR="002442E5" w:rsidRPr="004049B4" w:rsidSect="004049B4">
          <w:headerReference w:type="default" r:id="rId8"/>
          <w:footerReference w:type="even" r:id="rId9"/>
          <w:pgSz w:w="11906" w:h="16838" w:code="9"/>
          <w:pgMar w:top="1417" w:right="1134" w:bottom="1134" w:left="1417" w:header="709" w:footer="142" w:gutter="0"/>
          <w:pgNumType w:chapSep="period"/>
          <w:cols w:space="708"/>
          <w:titlePg/>
          <w:docGrid w:linePitch="360"/>
        </w:sectPr>
      </w:pPr>
    </w:p>
    <w:p w14:paraId="141050BD" w14:textId="77777777" w:rsidR="001027CD" w:rsidRDefault="001027CD" w:rsidP="00940FA2">
      <w:pPr>
        <w:pStyle w:val="RepTitle"/>
      </w:pPr>
    </w:p>
    <w:p w14:paraId="60BF4E48" w14:textId="6D20880D" w:rsidR="00E83884" w:rsidRPr="004049B4" w:rsidRDefault="008D2FEC" w:rsidP="00940FA2">
      <w:pPr>
        <w:pStyle w:val="RepTitle"/>
      </w:pPr>
      <w:r w:rsidRPr="004049B4">
        <w:t>V</w:t>
      </w:r>
      <w:r w:rsidR="00E83884" w:rsidRPr="004049B4">
        <w:t xml:space="preserve">ersion </w:t>
      </w:r>
      <w:r w:rsidR="006701D3" w:rsidRPr="004049B4">
        <w:t>h</w:t>
      </w:r>
      <w:r w:rsidR="00E83884" w:rsidRPr="004049B4">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E83884" w:rsidRPr="008C1951" w14:paraId="3966BBF8" w14:textId="77777777" w:rsidTr="008C1951">
        <w:tc>
          <w:tcPr>
            <w:tcW w:w="796" w:type="pct"/>
            <w:shd w:val="clear" w:color="auto" w:fill="auto"/>
          </w:tcPr>
          <w:p w14:paraId="262B02FD" w14:textId="77777777" w:rsidR="00E83884" w:rsidRPr="008C1951" w:rsidRDefault="00E83884" w:rsidP="008C1951">
            <w:pPr>
              <w:pStyle w:val="RepTableHeader"/>
              <w:jc w:val="center"/>
              <w:rPr>
                <w:lang w:val="en-GB"/>
              </w:rPr>
            </w:pPr>
            <w:r w:rsidRPr="008C1951">
              <w:rPr>
                <w:lang w:val="en-GB"/>
              </w:rPr>
              <w:t>When</w:t>
            </w:r>
          </w:p>
        </w:tc>
        <w:tc>
          <w:tcPr>
            <w:tcW w:w="4204" w:type="pct"/>
            <w:shd w:val="clear" w:color="auto" w:fill="auto"/>
          </w:tcPr>
          <w:p w14:paraId="5B1E6DCA" w14:textId="77777777" w:rsidR="00E83884" w:rsidRPr="008C1951" w:rsidRDefault="00E83884" w:rsidP="008C1951">
            <w:pPr>
              <w:pStyle w:val="RepTableHeader"/>
              <w:jc w:val="center"/>
              <w:rPr>
                <w:lang w:val="en-GB"/>
              </w:rPr>
            </w:pPr>
            <w:r w:rsidRPr="008C1951">
              <w:rPr>
                <w:lang w:val="en-GB"/>
              </w:rPr>
              <w:t>What</w:t>
            </w:r>
          </w:p>
        </w:tc>
      </w:tr>
      <w:tr w:rsidR="0043285F" w:rsidRPr="008C1951" w14:paraId="5CFE06DA" w14:textId="77777777" w:rsidTr="00710356">
        <w:tc>
          <w:tcPr>
            <w:tcW w:w="796" w:type="pct"/>
            <w:shd w:val="clear" w:color="auto" w:fill="auto"/>
          </w:tcPr>
          <w:p w14:paraId="3545EDEA" w14:textId="580BEADC" w:rsidR="0043285F" w:rsidRPr="004049B4" w:rsidRDefault="0043285F" w:rsidP="0043285F">
            <w:pPr>
              <w:pStyle w:val="RepTable"/>
              <w:rPr>
                <w:noProof w:val="0"/>
              </w:rPr>
            </w:pPr>
            <w:r>
              <w:rPr>
                <w:noProof w:val="0"/>
              </w:rPr>
              <w:t>December 2022</w:t>
            </w:r>
          </w:p>
        </w:tc>
        <w:tc>
          <w:tcPr>
            <w:tcW w:w="4204" w:type="pct"/>
            <w:shd w:val="clear" w:color="auto" w:fill="auto"/>
          </w:tcPr>
          <w:p w14:paraId="56C4F529" w14:textId="67E0CB83" w:rsidR="0043285F" w:rsidRPr="004049B4" w:rsidRDefault="0043285F" w:rsidP="0043285F">
            <w:pPr>
              <w:pStyle w:val="RepTable"/>
            </w:pPr>
            <w:r w:rsidRPr="00940402">
              <w:t>Submission to the Polish Ministry of Agriculture and Rural Development</w:t>
            </w:r>
          </w:p>
        </w:tc>
      </w:tr>
      <w:tr w:rsidR="0043285F" w:rsidRPr="008C1951" w14:paraId="6833DD88" w14:textId="77777777" w:rsidTr="00710356">
        <w:tc>
          <w:tcPr>
            <w:tcW w:w="796" w:type="pct"/>
            <w:shd w:val="clear" w:color="auto" w:fill="auto"/>
          </w:tcPr>
          <w:p w14:paraId="1859B4AF" w14:textId="118174D5" w:rsidR="0043285F" w:rsidRPr="004049B4" w:rsidRDefault="0043285F" w:rsidP="0043285F">
            <w:pPr>
              <w:pStyle w:val="RepTable"/>
              <w:rPr>
                <w:noProof w:val="0"/>
              </w:rPr>
            </w:pPr>
            <w:r>
              <w:rPr>
                <w:noProof w:val="0"/>
              </w:rPr>
              <w:t>March 2023</w:t>
            </w:r>
          </w:p>
        </w:tc>
        <w:tc>
          <w:tcPr>
            <w:tcW w:w="4204" w:type="pct"/>
            <w:shd w:val="clear" w:color="auto" w:fill="auto"/>
          </w:tcPr>
          <w:p w14:paraId="44756F19" w14:textId="44B526AC" w:rsidR="0043285F" w:rsidRPr="004049B4" w:rsidRDefault="0043285F" w:rsidP="0043285F">
            <w:pPr>
              <w:pStyle w:val="RepTable"/>
            </w:pPr>
            <w:r w:rsidRPr="00940402">
              <w:t>Submission to the evaluation unit</w:t>
            </w:r>
          </w:p>
        </w:tc>
      </w:tr>
      <w:tr w:rsidR="0043285F" w:rsidRPr="008C1951" w14:paraId="79C91046" w14:textId="77777777" w:rsidTr="0043285F">
        <w:tc>
          <w:tcPr>
            <w:tcW w:w="796" w:type="pct"/>
            <w:shd w:val="clear" w:color="auto" w:fill="D9D9D9" w:themeFill="background1" w:themeFillShade="D9"/>
          </w:tcPr>
          <w:p w14:paraId="28C6A73D" w14:textId="5BDE1557" w:rsidR="0043285F" w:rsidRPr="004049B4" w:rsidRDefault="0043285F" w:rsidP="0043285F">
            <w:pPr>
              <w:pStyle w:val="RepTable"/>
              <w:rPr>
                <w:noProof w:val="0"/>
              </w:rPr>
            </w:pPr>
            <w:r>
              <w:rPr>
                <w:noProof w:val="0"/>
              </w:rPr>
              <w:t>July 2023</w:t>
            </w:r>
          </w:p>
        </w:tc>
        <w:tc>
          <w:tcPr>
            <w:tcW w:w="4204" w:type="pct"/>
            <w:shd w:val="clear" w:color="auto" w:fill="D9D9D9" w:themeFill="background1" w:themeFillShade="D9"/>
          </w:tcPr>
          <w:p w14:paraId="680A9A29" w14:textId="4449E481" w:rsidR="0043285F" w:rsidRPr="004049B4" w:rsidRDefault="0043285F" w:rsidP="0043285F">
            <w:pPr>
              <w:pStyle w:val="RepTable"/>
            </w:pPr>
            <w:proofErr w:type="spellStart"/>
            <w:r>
              <w:rPr>
                <w:noProof w:val="0"/>
              </w:rPr>
              <w:t>z</w:t>
            </w:r>
            <w:r w:rsidRPr="00940402">
              <w:rPr>
                <w:noProof w:val="0"/>
              </w:rPr>
              <w:t>RMS</w:t>
            </w:r>
            <w:proofErr w:type="spellEnd"/>
            <w:r w:rsidRPr="00940402">
              <w:rPr>
                <w:noProof w:val="0"/>
              </w:rPr>
              <w:t xml:space="preserve"> finalised </w:t>
            </w:r>
            <w:proofErr w:type="spellStart"/>
            <w:r>
              <w:rPr>
                <w:noProof w:val="0"/>
              </w:rPr>
              <w:t>dRR</w:t>
            </w:r>
            <w:proofErr w:type="spellEnd"/>
            <w:r>
              <w:rPr>
                <w:noProof w:val="0"/>
              </w:rPr>
              <w:t xml:space="preserve"> </w:t>
            </w:r>
            <w:r w:rsidRPr="00940402">
              <w:rPr>
                <w:noProof w:val="0"/>
              </w:rPr>
              <w:t>evaluation</w:t>
            </w:r>
          </w:p>
        </w:tc>
      </w:tr>
      <w:tr w:rsidR="0043285F" w:rsidRPr="008C1951" w14:paraId="5AA39482" w14:textId="77777777" w:rsidTr="008C1951">
        <w:tc>
          <w:tcPr>
            <w:tcW w:w="796" w:type="pct"/>
            <w:shd w:val="clear" w:color="auto" w:fill="auto"/>
          </w:tcPr>
          <w:p w14:paraId="31825786" w14:textId="77777777" w:rsidR="0043285F" w:rsidRPr="004049B4" w:rsidRDefault="0043285F" w:rsidP="0043285F">
            <w:pPr>
              <w:pStyle w:val="RepTable"/>
              <w:rPr>
                <w:noProof w:val="0"/>
              </w:rPr>
            </w:pPr>
          </w:p>
        </w:tc>
        <w:tc>
          <w:tcPr>
            <w:tcW w:w="4204" w:type="pct"/>
            <w:shd w:val="clear" w:color="auto" w:fill="auto"/>
          </w:tcPr>
          <w:p w14:paraId="70648086" w14:textId="77777777" w:rsidR="0043285F" w:rsidRPr="004049B4" w:rsidRDefault="0043285F" w:rsidP="0043285F">
            <w:pPr>
              <w:pStyle w:val="RepTable"/>
            </w:pPr>
          </w:p>
        </w:tc>
      </w:tr>
    </w:tbl>
    <w:p w14:paraId="50851492" w14:textId="77777777" w:rsidR="00E83884" w:rsidRPr="004049B4" w:rsidRDefault="00E83884" w:rsidP="00940FA2">
      <w:pPr>
        <w:pStyle w:val="RepStandard"/>
      </w:pPr>
    </w:p>
    <w:p w14:paraId="1C72FA9C" w14:textId="77777777" w:rsidR="002442E5" w:rsidRPr="004049B4" w:rsidRDefault="002442E5" w:rsidP="00940FA2">
      <w:pPr>
        <w:pStyle w:val="RepSubtitle"/>
        <w:sectPr w:rsidR="002442E5" w:rsidRPr="004049B4" w:rsidSect="004049B4">
          <w:pgSz w:w="11906" w:h="16838" w:code="9"/>
          <w:pgMar w:top="1417" w:right="1134" w:bottom="1134" w:left="1417" w:header="709" w:footer="142" w:gutter="0"/>
          <w:pgNumType w:chapSep="period"/>
          <w:cols w:space="708"/>
          <w:docGrid w:linePitch="360"/>
        </w:sectPr>
      </w:pPr>
    </w:p>
    <w:p w14:paraId="0204F6C9" w14:textId="77777777" w:rsidR="0075737D" w:rsidRPr="004049B4" w:rsidRDefault="00940FA2" w:rsidP="00940FA2">
      <w:pPr>
        <w:pStyle w:val="RepSubtitle"/>
      </w:pPr>
      <w:r w:rsidRPr="004049B4">
        <w:lastRenderedPageBreak/>
        <w:t>Table </w:t>
      </w:r>
      <w:r w:rsidR="0075737D" w:rsidRPr="004049B4">
        <w:t xml:space="preserve">of </w:t>
      </w:r>
      <w:r w:rsidR="002442E5" w:rsidRPr="004049B4">
        <w:t>C</w:t>
      </w:r>
      <w:r w:rsidR="0075737D" w:rsidRPr="004049B4">
        <w:t>ontents</w:t>
      </w:r>
    </w:p>
    <w:p w14:paraId="36E71140" w14:textId="5C61816B" w:rsidR="00710356" w:rsidRDefault="00DF6B78">
      <w:pPr>
        <w:pStyle w:val="Spistreci1"/>
        <w:rPr>
          <w:rFonts w:asciiTheme="minorHAnsi" w:eastAsiaTheme="minorEastAsia" w:hAnsiTheme="minorHAnsi" w:cstheme="minorBidi"/>
          <w:b w:val="0"/>
          <w:kern w:val="2"/>
          <w:sz w:val="22"/>
          <w:szCs w:val="22"/>
          <w:lang w:val="pl-PL" w:eastAsia="pl-PL"/>
          <w14:ligatures w14:val="standardContextual"/>
        </w:rPr>
      </w:pPr>
      <w:r>
        <w:fldChar w:fldCharType="begin"/>
      </w:r>
      <w:r>
        <w:instrText xml:space="preserve"> TOC \o "1-4" \h \z \t "Rep Appendix 3;3" </w:instrText>
      </w:r>
      <w:r>
        <w:fldChar w:fldCharType="separate"/>
      </w:r>
      <w:hyperlink w:anchor="_Toc140136169" w:history="1">
        <w:r w:rsidR="00710356" w:rsidRPr="00D61ECB">
          <w:rPr>
            <w:rStyle w:val="Hipercze"/>
          </w:rPr>
          <w:t>8</w:t>
        </w:r>
        <w:r w:rsidR="00710356">
          <w:rPr>
            <w:rFonts w:asciiTheme="minorHAnsi" w:eastAsiaTheme="minorEastAsia" w:hAnsiTheme="minorHAnsi" w:cstheme="minorBidi"/>
            <w:b w:val="0"/>
            <w:kern w:val="2"/>
            <w:sz w:val="22"/>
            <w:szCs w:val="22"/>
            <w:lang w:val="pl-PL" w:eastAsia="pl-PL"/>
            <w14:ligatures w14:val="standardContextual"/>
          </w:rPr>
          <w:tab/>
        </w:r>
        <w:r w:rsidR="00710356" w:rsidRPr="00D61ECB">
          <w:rPr>
            <w:rStyle w:val="Hipercze"/>
          </w:rPr>
          <w:t>Fate and behaviour in the environment (KCP 9)</w:t>
        </w:r>
        <w:r w:rsidR="00710356">
          <w:rPr>
            <w:webHidden/>
          </w:rPr>
          <w:tab/>
        </w:r>
        <w:r w:rsidR="00710356">
          <w:rPr>
            <w:webHidden/>
          </w:rPr>
          <w:fldChar w:fldCharType="begin"/>
        </w:r>
        <w:r w:rsidR="00710356">
          <w:rPr>
            <w:webHidden/>
          </w:rPr>
          <w:instrText xml:space="preserve"> PAGEREF _Toc140136169 \h </w:instrText>
        </w:r>
        <w:r w:rsidR="00710356">
          <w:rPr>
            <w:webHidden/>
          </w:rPr>
        </w:r>
        <w:r w:rsidR="00710356">
          <w:rPr>
            <w:webHidden/>
          </w:rPr>
          <w:fldChar w:fldCharType="separate"/>
        </w:r>
        <w:r w:rsidR="00710356">
          <w:rPr>
            <w:webHidden/>
          </w:rPr>
          <w:t>4</w:t>
        </w:r>
        <w:r w:rsidR="00710356">
          <w:rPr>
            <w:webHidden/>
          </w:rPr>
          <w:fldChar w:fldCharType="end"/>
        </w:r>
      </w:hyperlink>
    </w:p>
    <w:p w14:paraId="598DA641" w14:textId="257D30C3" w:rsidR="00710356" w:rsidRDefault="00000000">
      <w:pPr>
        <w:pStyle w:val="Spistreci2"/>
        <w:rPr>
          <w:rFonts w:asciiTheme="minorHAnsi" w:eastAsiaTheme="minorEastAsia" w:hAnsiTheme="minorHAnsi" w:cstheme="minorBidi"/>
          <w:kern w:val="2"/>
          <w:sz w:val="22"/>
          <w:lang w:val="pl-PL" w:eastAsia="pl-PL"/>
          <w14:ligatures w14:val="standardContextual"/>
        </w:rPr>
      </w:pPr>
      <w:hyperlink w:anchor="_Toc140136170" w:history="1">
        <w:r w:rsidR="00710356" w:rsidRPr="00D61ECB">
          <w:rPr>
            <w:rStyle w:val="Hipercze"/>
          </w:rPr>
          <w:t>8.1</w:t>
        </w:r>
        <w:r w:rsidR="00710356">
          <w:rPr>
            <w:rFonts w:asciiTheme="minorHAnsi" w:eastAsiaTheme="minorEastAsia" w:hAnsiTheme="minorHAnsi" w:cstheme="minorBidi"/>
            <w:kern w:val="2"/>
            <w:sz w:val="22"/>
            <w:lang w:val="pl-PL" w:eastAsia="pl-PL"/>
            <w14:ligatures w14:val="standardContextual"/>
          </w:rPr>
          <w:tab/>
        </w:r>
        <w:r w:rsidR="00710356" w:rsidRPr="00D61ECB">
          <w:rPr>
            <w:rStyle w:val="Hipercze"/>
          </w:rPr>
          <w:t>Critical GAP and overall conclusions</w:t>
        </w:r>
        <w:r w:rsidR="00710356">
          <w:rPr>
            <w:webHidden/>
          </w:rPr>
          <w:tab/>
        </w:r>
        <w:r w:rsidR="00710356">
          <w:rPr>
            <w:webHidden/>
          </w:rPr>
          <w:fldChar w:fldCharType="begin"/>
        </w:r>
        <w:r w:rsidR="00710356">
          <w:rPr>
            <w:webHidden/>
          </w:rPr>
          <w:instrText xml:space="preserve"> PAGEREF _Toc140136170 \h </w:instrText>
        </w:r>
        <w:r w:rsidR="00710356">
          <w:rPr>
            <w:webHidden/>
          </w:rPr>
        </w:r>
        <w:r w:rsidR="00710356">
          <w:rPr>
            <w:webHidden/>
          </w:rPr>
          <w:fldChar w:fldCharType="separate"/>
        </w:r>
        <w:r w:rsidR="00710356">
          <w:rPr>
            <w:webHidden/>
          </w:rPr>
          <w:t>6</w:t>
        </w:r>
        <w:r w:rsidR="00710356">
          <w:rPr>
            <w:webHidden/>
          </w:rPr>
          <w:fldChar w:fldCharType="end"/>
        </w:r>
      </w:hyperlink>
    </w:p>
    <w:p w14:paraId="2A2FFBEF" w14:textId="500BF0A6" w:rsidR="00710356" w:rsidRDefault="00000000">
      <w:pPr>
        <w:pStyle w:val="Spistreci2"/>
        <w:rPr>
          <w:rFonts w:asciiTheme="minorHAnsi" w:eastAsiaTheme="minorEastAsia" w:hAnsiTheme="minorHAnsi" w:cstheme="minorBidi"/>
          <w:kern w:val="2"/>
          <w:sz w:val="22"/>
          <w:lang w:val="pl-PL" w:eastAsia="pl-PL"/>
          <w14:ligatures w14:val="standardContextual"/>
        </w:rPr>
      </w:pPr>
      <w:hyperlink w:anchor="_Toc140136171" w:history="1">
        <w:r w:rsidR="00710356" w:rsidRPr="00D61ECB">
          <w:rPr>
            <w:rStyle w:val="Hipercze"/>
          </w:rPr>
          <w:t>8.2</w:t>
        </w:r>
        <w:r w:rsidR="00710356">
          <w:rPr>
            <w:rFonts w:asciiTheme="minorHAnsi" w:eastAsiaTheme="minorEastAsia" w:hAnsiTheme="minorHAnsi" w:cstheme="minorBidi"/>
            <w:kern w:val="2"/>
            <w:sz w:val="22"/>
            <w:lang w:val="pl-PL" w:eastAsia="pl-PL"/>
            <w14:ligatures w14:val="standardContextual"/>
          </w:rPr>
          <w:tab/>
        </w:r>
        <w:r w:rsidR="00710356" w:rsidRPr="00D61ECB">
          <w:rPr>
            <w:rStyle w:val="Hipercze"/>
          </w:rPr>
          <w:t>Metabolites considered in the assessment</w:t>
        </w:r>
        <w:r w:rsidR="00710356">
          <w:rPr>
            <w:webHidden/>
          </w:rPr>
          <w:tab/>
        </w:r>
        <w:r w:rsidR="00710356">
          <w:rPr>
            <w:webHidden/>
          </w:rPr>
          <w:fldChar w:fldCharType="begin"/>
        </w:r>
        <w:r w:rsidR="00710356">
          <w:rPr>
            <w:webHidden/>
          </w:rPr>
          <w:instrText xml:space="preserve"> PAGEREF _Toc140136171 \h </w:instrText>
        </w:r>
        <w:r w:rsidR="00710356">
          <w:rPr>
            <w:webHidden/>
          </w:rPr>
        </w:r>
        <w:r w:rsidR="00710356">
          <w:rPr>
            <w:webHidden/>
          </w:rPr>
          <w:fldChar w:fldCharType="separate"/>
        </w:r>
        <w:r w:rsidR="00710356">
          <w:rPr>
            <w:webHidden/>
          </w:rPr>
          <w:t>8</w:t>
        </w:r>
        <w:r w:rsidR="00710356">
          <w:rPr>
            <w:webHidden/>
          </w:rPr>
          <w:fldChar w:fldCharType="end"/>
        </w:r>
      </w:hyperlink>
    </w:p>
    <w:p w14:paraId="0DE0BE05" w14:textId="2FD08B33" w:rsidR="00710356" w:rsidRDefault="00000000">
      <w:pPr>
        <w:pStyle w:val="Spistreci2"/>
        <w:rPr>
          <w:rFonts w:asciiTheme="minorHAnsi" w:eastAsiaTheme="minorEastAsia" w:hAnsiTheme="minorHAnsi" w:cstheme="minorBidi"/>
          <w:kern w:val="2"/>
          <w:sz w:val="22"/>
          <w:lang w:val="pl-PL" w:eastAsia="pl-PL"/>
          <w14:ligatures w14:val="standardContextual"/>
        </w:rPr>
      </w:pPr>
      <w:hyperlink w:anchor="_Toc140136172" w:history="1">
        <w:r w:rsidR="00710356" w:rsidRPr="00D61ECB">
          <w:rPr>
            <w:rStyle w:val="Hipercze"/>
          </w:rPr>
          <w:t>8.3</w:t>
        </w:r>
        <w:r w:rsidR="00710356">
          <w:rPr>
            <w:rFonts w:asciiTheme="minorHAnsi" w:eastAsiaTheme="minorEastAsia" w:hAnsiTheme="minorHAnsi" w:cstheme="minorBidi"/>
            <w:kern w:val="2"/>
            <w:sz w:val="22"/>
            <w:lang w:val="pl-PL" w:eastAsia="pl-PL"/>
            <w14:ligatures w14:val="standardContextual"/>
          </w:rPr>
          <w:tab/>
        </w:r>
        <w:r w:rsidR="00710356" w:rsidRPr="00D61ECB">
          <w:rPr>
            <w:rStyle w:val="Hipercze"/>
          </w:rPr>
          <w:t>Rate of degradation in soil (KCP 9.1.1)</w:t>
        </w:r>
        <w:r w:rsidR="00710356">
          <w:rPr>
            <w:webHidden/>
          </w:rPr>
          <w:tab/>
        </w:r>
        <w:r w:rsidR="00710356">
          <w:rPr>
            <w:webHidden/>
          </w:rPr>
          <w:fldChar w:fldCharType="begin"/>
        </w:r>
        <w:r w:rsidR="00710356">
          <w:rPr>
            <w:webHidden/>
          </w:rPr>
          <w:instrText xml:space="preserve"> PAGEREF _Toc140136172 \h </w:instrText>
        </w:r>
        <w:r w:rsidR="00710356">
          <w:rPr>
            <w:webHidden/>
          </w:rPr>
        </w:r>
        <w:r w:rsidR="00710356">
          <w:rPr>
            <w:webHidden/>
          </w:rPr>
          <w:fldChar w:fldCharType="separate"/>
        </w:r>
        <w:r w:rsidR="00710356">
          <w:rPr>
            <w:webHidden/>
          </w:rPr>
          <w:t>9</w:t>
        </w:r>
        <w:r w:rsidR="00710356">
          <w:rPr>
            <w:webHidden/>
          </w:rPr>
          <w:fldChar w:fldCharType="end"/>
        </w:r>
      </w:hyperlink>
    </w:p>
    <w:p w14:paraId="01E67028" w14:textId="0286E2FB" w:rsidR="00710356"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0136173" w:history="1">
        <w:r w:rsidR="00710356" w:rsidRPr="00D61ECB">
          <w:rPr>
            <w:rStyle w:val="Hipercze"/>
          </w:rPr>
          <w:t>8.3.1</w:t>
        </w:r>
        <w:r w:rsidR="00710356">
          <w:rPr>
            <w:rFonts w:asciiTheme="minorHAnsi" w:eastAsiaTheme="minorEastAsia" w:hAnsiTheme="minorHAnsi" w:cstheme="minorBidi"/>
            <w:kern w:val="2"/>
            <w:sz w:val="22"/>
            <w:szCs w:val="22"/>
            <w:lang w:val="pl-PL" w:eastAsia="pl-PL"/>
            <w14:ligatures w14:val="standardContextual"/>
          </w:rPr>
          <w:tab/>
        </w:r>
        <w:r w:rsidR="00710356" w:rsidRPr="00D61ECB">
          <w:rPr>
            <w:rStyle w:val="Hipercze"/>
          </w:rPr>
          <w:t>Aerobic degradation in soil (KCP 9.1.1.1)</w:t>
        </w:r>
        <w:r w:rsidR="00710356">
          <w:rPr>
            <w:webHidden/>
          </w:rPr>
          <w:tab/>
        </w:r>
        <w:r w:rsidR="00710356">
          <w:rPr>
            <w:webHidden/>
          </w:rPr>
          <w:fldChar w:fldCharType="begin"/>
        </w:r>
        <w:r w:rsidR="00710356">
          <w:rPr>
            <w:webHidden/>
          </w:rPr>
          <w:instrText xml:space="preserve"> PAGEREF _Toc140136173 \h </w:instrText>
        </w:r>
        <w:r w:rsidR="00710356">
          <w:rPr>
            <w:webHidden/>
          </w:rPr>
        </w:r>
        <w:r w:rsidR="00710356">
          <w:rPr>
            <w:webHidden/>
          </w:rPr>
          <w:fldChar w:fldCharType="separate"/>
        </w:r>
        <w:r w:rsidR="00710356">
          <w:rPr>
            <w:webHidden/>
          </w:rPr>
          <w:t>9</w:t>
        </w:r>
        <w:r w:rsidR="00710356">
          <w:rPr>
            <w:webHidden/>
          </w:rPr>
          <w:fldChar w:fldCharType="end"/>
        </w:r>
      </w:hyperlink>
    </w:p>
    <w:p w14:paraId="006953B3" w14:textId="2928E086" w:rsidR="00710356"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0136174" w:history="1">
        <w:r w:rsidR="00710356" w:rsidRPr="00D61ECB">
          <w:rPr>
            <w:rStyle w:val="Hipercze"/>
            <w:lang w:val="en-GB"/>
          </w:rPr>
          <w:t>8.3.1.1</w:t>
        </w:r>
        <w:r w:rsidR="00710356">
          <w:rPr>
            <w:rFonts w:asciiTheme="minorHAnsi" w:eastAsiaTheme="minorEastAsia" w:hAnsiTheme="minorHAnsi" w:cstheme="minorBidi"/>
            <w:kern w:val="2"/>
            <w:sz w:val="22"/>
            <w:szCs w:val="22"/>
            <w:lang w:val="pl-PL" w:eastAsia="pl-PL"/>
            <w14:ligatures w14:val="standardContextual"/>
          </w:rPr>
          <w:tab/>
        </w:r>
        <w:r w:rsidR="00710356" w:rsidRPr="00D61ECB">
          <w:rPr>
            <w:rStyle w:val="Hipercze"/>
            <w:lang w:val="en-GB"/>
          </w:rPr>
          <w:t>Metazachlor and its metabolites</w:t>
        </w:r>
        <w:r w:rsidR="00710356">
          <w:rPr>
            <w:webHidden/>
          </w:rPr>
          <w:tab/>
        </w:r>
        <w:r w:rsidR="00710356">
          <w:rPr>
            <w:webHidden/>
          </w:rPr>
          <w:fldChar w:fldCharType="begin"/>
        </w:r>
        <w:r w:rsidR="00710356">
          <w:rPr>
            <w:webHidden/>
          </w:rPr>
          <w:instrText xml:space="preserve"> PAGEREF _Toc140136174 \h </w:instrText>
        </w:r>
        <w:r w:rsidR="00710356">
          <w:rPr>
            <w:webHidden/>
          </w:rPr>
        </w:r>
        <w:r w:rsidR="00710356">
          <w:rPr>
            <w:webHidden/>
          </w:rPr>
          <w:fldChar w:fldCharType="separate"/>
        </w:r>
        <w:r w:rsidR="00710356">
          <w:rPr>
            <w:webHidden/>
          </w:rPr>
          <w:t>9</w:t>
        </w:r>
        <w:r w:rsidR="00710356">
          <w:rPr>
            <w:webHidden/>
          </w:rPr>
          <w:fldChar w:fldCharType="end"/>
        </w:r>
      </w:hyperlink>
    </w:p>
    <w:p w14:paraId="63BCB11A" w14:textId="70341A7F" w:rsidR="00710356"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0136175" w:history="1">
        <w:r w:rsidR="00710356" w:rsidRPr="00D61ECB">
          <w:rPr>
            <w:rStyle w:val="Hipercze"/>
          </w:rPr>
          <w:t>8.3.2</w:t>
        </w:r>
        <w:r w:rsidR="00710356">
          <w:rPr>
            <w:rFonts w:asciiTheme="minorHAnsi" w:eastAsiaTheme="minorEastAsia" w:hAnsiTheme="minorHAnsi" w:cstheme="minorBidi"/>
            <w:kern w:val="2"/>
            <w:sz w:val="22"/>
            <w:szCs w:val="22"/>
            <w:lang w:val="pl-PL" w:eastAsia="pl-PL"/>
            <w14:ligatures w14:val="standardContextual"/>
          </w:rPr>
          <w:tab/>
        </w:r>
        <w:r w:rsidR="00710356" w:rsidRPr="00D61ECB">
          <w:rPr>
            <w:rStyle w:val="Hipercze"/>
          </w:rPr>
          <w:t>Anaerobic degradation in soil (KCP 9.1.1.1)</w:t>
        </w:r>
        <w:r w:rsidR="00710356">
          <w:rPr>
            <w:webHidden/>
          </w:rPr>
          <w:tab/>
        </w:r>
        <w:r w:rsidR="00710356">
          <w:rPr>
            <w:webHidden/>
          </w:rPr>
          <w:fldChar w:fldCharType="begin"/>
        </w:r>
        <w:r w:rsidR="00710356">
          <w:rPr>
            <w:webHidden/>
          </w:rPr>
          <w:instrText xml:space="preserve"> PAGEREF _Toc140136175 \h </w:instrText>
        </w:r>
        <w:r w:rsidR="00710356">
          <w:rPr>
            <w:webHidden/>
          </w:rPr>
        </w:r>
        <w:r w:rsidR="00710356">
          <w:rPr>
            <w:webHidden/>
          </w:rPr>
          <w:fldChar w:fldCharType="separate"/>
        </w:r>
        <w:r w:rsidR="00710356">
          <w:rPr>
            <w:webHidden/>
          </w:rPr>
          <w:t>12</w:t>
        </w:r>
        <w:r w:rsidR="00710356">
          <w:rPr>
            <w:webHidden/>
          </w:rPr>
          <w:fldChar w:fldCharType="end"/>
        </w:r>
      </w:hyperlink>
    </w:p>
    <w:p w14:paraId="58E31053" w14:textId="6A9E1EE1" w:rsidR="00710356" w:rsidRDefault="00000000">
      <w:pPr>
        <w:pStyle w:val="Spistreci2"/>
        <w:rPr>
          <w:rFonts w:asciiTheme="minorHAnsi" w:eastAsiaTheme="minorEastAsia" w:hAnsiTheme="minorHAnsi" w:cstheme="minorBidi"/>
          <w:kern w:val="2"/>
          <w:sz w:val="22"/>
          <w:lang w:val="pl-PL" w:eastAsia="pl-PL"/>
          <w14:ligatures w14:val="standardContextual"/>
        </w:rPr>
      </w:pPr>
      <w:hyperlink w:anchor="_Toc140136176" w:history="1">
        <w:r w:rsidR="00710356" w:rsidRPr="00D61ECB">
          <w:rPr>
            <w:rStyle w:val="Hipercze"/>
          </w:rPr>
          <w:t>8.4</w:t>
        </w:r>
        <w:r w:rsidR="00710356">
          <w:rPr>
            <w:rFonts w:asciiTheme="minorHAnsi" w:eastAsiaTheme="minorEastAsia" w:hAnsiTheme="minorHAnsi" w:cstheme="minorBidi"/>
            <w:kern w:val="2"/>
            <w:sz w:val="22"/>
            <w:lang w:val="pl-PL" w:eastAsia="pl-PL"/>
            <w14:ligatures w14:val="standardContextual"/>
          </w:rPr>
          <w:tab/>
        </w:r>
        <w:r w:rsidR="00710356" w:rsidRPr="00D61ECB">
          <w:rPr>
            <w:rStyle w:val="Hipercze"/>
          </w:rPr>
          <w:t>Field studies (KCP 9.1.1.2)</w:t>
        </w:r>
        <w:r w:rsidR="00710356">
          <w:rPr>
            <w:webHidden/>
          </w:rPr>
          <w:tab/>
        </w:r>
        <w:r w:rsidR="00710356">
          <w:rPr>
            <w:webHidden/>
          </w:rPr>
          <w:fldChar w:fldCharType="begin"/>
        </w:r>
        <w:r w:rsidR="00710356">
          <w:rPr>
            <w:webHidden/>
          </w:rPr>
          <w:instrText xml:space="preserve"> PAGEREF _Toc140136176 \h </w:instrText>
        </w:r>
        <w:r w:rsidR="00710356">
          <w:rPr>
            <w:webHidden/>
          </w:rPr>
        </w:r>
        <w:r w:rsidR="00710356">
          <w:rPr>
            <w:webHidden/>
          </w:rPr>
          <w:fldChar w:fldCharType="separate"/>
        </w:r>
        <w:r w:rsidR="00710356">
          <w:rPr>
            <w:webHidden/>
          </w:rPr>
          <w:t>13</w:t>
        </w:r>
        <w:r w:rsidR="00710356">
          <w:rPr>
            <w:webHidden/>
          </w:rPr>
          <w:fldChar w:fldCharType="end"/>
        </w:r>
      </w:hyperlink>
    </w:p>
    <w:p w14:paraId="19F62096" w14:textId="2155CB47" w:rsidR="00710356"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0136177" w:history="1">
        <w:r w:rsidR="00710356" w:rsidRPr="00D61ECB">
          <w:rPr>
            <w:rStyle w:val="Hipercze"/>
          </w:rPr>
          <w:t>8.4.1</w:t>
        </w:r>
        <w:r w:rsidR="00710356">
          <w:rPr>
            <w:rFonts w:asciiTheme="minorHAnsi" w:eastAsiaTheme="minorEastAsia" w:hAnsiTheme="minorHAnsi" w:cstheme="minorBidi"/>
            <w:kern w:val="2"/>
            <w:sz w:val="22"/>
            <w:szCs w:val="22"/>
            <w:lang w:val="pl-PL" w:eastAsia="pl-PL"/>
            <w14:ligatures w14:val="standardContextual"/>
          </w:rPr>
          <w:tab/>
        </w:r>
        <w:r w:rsidR="00710356" w:rsidRPr="00D61ECB">
          <w:rPr>
            <w:rStyle w:val="Hipercze"/>
          </w:rPr>
          <w:t>Soil dissipation testing on a range of representative soils (KCP 9.1.1.2.1)</w:t>
        </w:r>
        <w:r w:rsidR="00710356">
          <w:rPr>
            <w:webHidden/>
          </w:rPr>
          <w:tab/>
        </w:r>
        <w:r w:rsidR="00710356">
          <w:rPr>
            <w:webHidden/>
          </w:rPr>
          <w:fldChar w:fldCharType="begin"/>
        </w:r>
        <w:r w:rsidR="00710356">
          <w:rPr>
            <w:webHidden/>
          </w:rPr>
          <w:instrText xml:space="preserve"> PAGEREF _Toc140136177 \h </w:instrText>
        </w:r>
        <w:r w:rsidR="00710356">
          <w:rPr>
            <w:webHidden/>
          </w:rPr>
        </w:r>
        <w:r w:rsidR="00710356">
          <w:rPr>
            <w:webHidden/>
          </w:rPr>
          <w:fldChar w:fldCharType="separate"/>
        </w:r>
        <w:r w:rsidR="00710356">
          <w:rPr>
            <w:webHidden/>
          </w:rPr>
          <w:t>13</w:t>
        </w:r>
        <w:r w:rsidR="00710356">
          <w:rPr>
            <w:webHidden/>
          </w:rPr>
          <w:fldChar w:fldCharType="end"/>
        </w:r>
      </w:hyperlink>
    </w:p>
    <w:p w14:paraId="124CEB91" w14:textId="10A0C108" w:rsidR="00710356"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0136178" w:history="1">
        <w:r w:rsidR="00710356" w:rsidRPr="00D61ECB">
          <w:rPr>
            <w:rStyle w:val="Hipercze"/>
          </w:rPr>
          <w:t>8.4.2</w:t>
        </w:r>
        <w:r w:rsidR="00710356">
          <w:rPr>
            <w:rFonts w:asciiTheme="minorHAnsi" w:eastAsiaTheme="minorEastAsia" w:hAnsiTheme="minorHAnsi" w:cstheme="minorBidi"/>
            <w:kern w:val="2"/>
            <w:sz w:val="22"/>
            <w:szCs w:val="22"/>
            <w:lang w:val="pl-PL" w:eastAsia="pl-PL"/>
            <w14:ligatures w14:val="standardContextual"/>
          </w:rPr>
          <w:tab/>
        </w:r>
        <w:r w:rsidR="00710356" w:rsidRPr="00D61ECB">
          <w:rPr>
            <w:rStyle w:val="Hipercze"/>
          </w:rPr>
          <w:t>Soil accumulation testing (KCP 9.1.1.2.2)</w:t>
        </w:r>
        <w:r w:rsidR="00710356">
          <w:rPr>
            <w:webHidden/>
          </w:rPr>
          <w:tab/>
        </w:r>
        <w:r w:rsidR="00710356">
          <w:rPr>
            <w:webHidden/>
          </w:rPr>
          <w:fldChar w:fldCharType="begin"/>
        </w:r>
        <w:r w:rsidR="00710356">
          <w:rPr>
            <w:webHidden/>
          </w:rPr>
          <w:instrText xml:space="preserve"> PAGEREF _Toc140136178 \h </w:instrText>
        </w:r>
        <w:r w:rsidR="00710356">
          <w:rPr>
            <w:webHidden/>
          </w:rPr>
        </w:r>
        <w:r w:rsidR="00710356">
          <w:rPr>
            <w:webHidden/>
          </w:rPr>
          <w:fldChar w:fldCharType="separate"/>
        </w:r>
        <w:r w:rsidR="00710356">
          <w:rPr>
            <w:webHidden/>
          </w:rPr>
          <w:t>16</w:t>
        </w:r>
        <w:r w:rsidR="00710356">
          <w:rPr>
            <w:webHidden/>
          </w:rPr>
          <w:fldChar w:fldCharType="end"/>
        </w:r>
      </w:hyperlink>
    </w:p>
    <w:p w14:paraId="2BF5E1AF" w14:textId="24CB740F" w:rsidR="00710356" w:rsidRDefault="00000000">
      <w:pPr>
        <w:pStyle w:val="Spistreci2"/>
        <w:rPr>
          <w:rFonts w:asciiTheme="minorHAnsi" w:eastAsiaTheme="minorEastAsia" w:hAnsiTheme="minorHAnsi" w:cstheme="minorBidi"/>
          <w:kern w:val="2"/>
          <w:sz w:val="22"/>
          <w:lang w:val="pl-PL" w:eastAsia="pl-PL"/>
          <w14:ligatures w14:val="standardContextual"/>
        </w:rPr>
      </w:pPr>
      <w:hyperlink w:anchor="_Toc140136179" w:history="1">
        <w:r w:rsidR="00710356" w:rsidRPr="00D61ECB">
          <w:rPr>
            <w:rStyle w:val="Hipercze"/>
          </w:rPr>
          <w:t>8.5</w:t>
        </w:r>
        <w:r w:rsidR="00710356">
          <w:rPr>
            <w:rFonts w:asciiTheme="minorHAnsi" w:eastAsiaTheme="minorEastAsia" w:hAnsiTheme="minorHAnsi" w:cstheme="minorBidi"/>
            <w:kern w:val="2"/>
            <w:sz w:val="22"/>
            <w:lang w:val="pl-PL" w:eastAsia="pl-PL"/>
            <w14:ligatures w14:val="standardContextual"/>
          </w:rPr>
          <w:tab/>
        </w:r>
        <w:r w:rsidR="00710356" w:rsidRPr="00D61ECB">
          <w:rPr>
            <w:rStyle w:val="Hipercze"/>
          </w:rPr>
          <w:t>Mobility in soil (KCP 9.1.2)</w:t>
        </w:r>
        <w:r w:rsidR="00710356">
          <w:rPr>
            <w:webHidden/>
          </w:rPr>
          <w:tab/>
        </w:r>
        <w:r w:rsidR="00710356">
          <w:rPr>
            <w:webHidden/>
          </w:rPr>
          <w:fldChar w:fldCharType="begin"/>
        </w:r>
        <w:r w:rsidR="00710356">
          <w:rPr>
            <w:webHidden/>
          </w:rPr>
          <w:instrText xml:space="preserve"> PAGEREF _Toc140136179 \h </w:instrText>
        </w:r>
        <w:r w:rsidR="00710356">
          <w:rPr>
            <w:webHidden/>
          </w:rPr>
        </w:r>
        <w:r w:rsidR="00710356">
          <w:rPr>
            <w:webHidden/>
          </w:rPr>
          <w:fldChar w:fldCharType="separate"/>
        </w:r>
        <w:r w:rsidR="00710356">
          <w:rPr>
            <w:webHidden/>
          </w:rPr>
          <w:t>16</w:t>
        </w:r>
        <w:r w:rsidR="00710356">
          <w:rPr>
            <w:webHidden/>
          </w:rPr>
          <w:fldChar w:fldCharType="end"/>
        </w:r>
      </w:hyperlink>
    </w:p>
    <w:p w14:paraId="12DFBF68" w14:textId="51C5DF82" w:rsidR="00710356"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0136180" w:history="1">
        <w:r w:rsidR="00710356" w:rsidRPr="00D61ECB">
          <w:rPr>
            <w:rStyle w:val="Hipercze"/>
          </w:rPr>
          <w:t>8.5.1</w:t>
        </w:r>
        <w:r w:rsidR="00710356">
          <w:rPr>
            <w:rFonts w:asciiTheme="minorHAnsi" w:eastAsiaTheme="minorEastAsia" w:hAnsiTheme="minorHAnsi" w:cstheme="minorBidi"/>
            <w:kern w:val="2"/>
            <w:sz w:val="22"/>
            <w:szCs w:val="22"/>
            <w:lang w:val="pl-PL" w:eastAsia="pl-PL"/>
            <w14:ligatures w14:val="standardContextual"/>
          </w:rPr>
          <w:tab/>
        </w:r>
        <w:r w:rsidR="00710356" w:rsidRPr="00D61ECB">
          <w:rPr>
            <w:rStyle w:val="Hipercze"/>
          </w:rPr>
          <w:t>Column leaching (KCP 9.1.2.1)</w:t>
        </w:r>
        <w:r w:rsidR="00710356">
          <w:rPr>
            <w:webHidden/>
          </w:rPr>
          <w:tab/>
        </w:r>
        <w:r w:rsidR="00710356">
          <w:rPr>
            <w:webHidden/>
          </w:rPr>
          <w:fldChar w:fldCharType="begin"/>
        </w:r>
        <w:r w:rsidR="00710356">
          <w:rPr>
            <w:webHidden/>
          </w:rPr>
          <w:instrText xml:space="preserve"> PAGEREF _Toc140136180 \h </w:instrText>
        </w:r>
        <w:r w:rsidR="00710356">
          <w:rPr>
            <w:webHidden/>
          </w:rPr>
        </w:r>
        <w:r w:rsidR="00710356">
          <w:rPr>
            <w:webHidden/>
          </w:rPr>
          <w:fldChar w:fldCharType="separate"/>
        </w:r>
        <w:r w:rsidR="00710356">
          <w:rPr>
            <w:webHidden/>
          </w:rPr>
          <w:t>20</w:t>
        </w:r>
        <w:r w:rsidR="00710356">
          <w:rPr>
            <w:webHidden/>
          </w:rPr>
          <w:fldChar w:fldCharType="end"/>
        </w:r>
      </w:hyperlink>
    </w:p>
    <w:p w14:paraId="2CBEC18A" w14:textId="3B8019EB" w:rsidR="00710356"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0136181" w:history="1">
        <w:r w:rsidR="00710356" w:rsidRPr="00D61ECB">
          <w:rPr>
            <w:rStyle w:val="Hipercze"/>
          </w:rPr>
          <w:t>8.5.2</w:t>
        </w:r>
        <w:r w:rsidR="00710356">
          <w:rPr>
            <w:rFonts w:asciiTheme="minorHAnsi" w:eastAsiaTheme="minorEastAsia" w:hAnsiTheme="minorHAnsi" w:cstheme="minorBidi"/>
            <w:kern w:val="2"/>
            <w:sz w:val="22"/>
            <w:szCs w:val="22"/>
            <w:lang w:val="pl-PL" w:eastAsia="pl-PL"/>
            <w14:ligatures w14:val="standardContextual"/>
          </w:rPr>
          <w:tab/>
        </w:r>
        <w:r w:rsidR="00710356" w:rsidRPr="00D61ECB">
          <w:rPr>
            <w:rStyle w:val="Hipercze"/>
          </w:rPr>
          <w:t>Lysimeter studies (KCP 9.1.2.2)</w:t>
        </w:r>
        <w:r w:rsidR="00710356">
          <w:rPr>
            <w:webHidden/>
          </w:rPr>
          <w:tab/>
        </w:r>
        <w:r w:rsidR="00710356">
          <w:rPr>
            <w:webHidden/>
          </w:rPr>
          <w:fldChar w:fldCharType="begin"/>
        </w:r>
        <w:r w:rsidR="00710356">
          <w:rPr>
            <w:webHidden/>
          </w:rPr>
          <w:instrText xml:space="preserve"> PAGEREF _Toc140136181 \h </w:instrText>
        </w:r>
        <w:r w:rsidR="00710356">
          <w:rPr>
            <w:webHidden/>
          </w:rPr>
        </w:r>
        <w:r w:rsidR="00710356">
          <w:rPr>
            <w:webHidden/>
          </w:rPr>
          <w:fldChar w:fldCharType="separate"/>
        </w:r>
        <w:r w:rsidR="00710356">
          <w:rPr>
            <w:webHidden/>
          </w:rPr>
          <w:t>21</w:t>
        </w:r>
        <w:r w:rsidR="00710356">
          <w:rPr>
            <w:webHidden/>
          </w:rPr>
          <w:fldChar w:fldCharType="end"/>
        </w:r>
      </w:hyperlink>
    </w:p>
    <w:p w14:paraId="2D138CEC" w14:textId="31286D90" w:rsidR="00710356"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0136182" w:history="1">
        <w:r w:rsidR="00710356" w:rsidRPr="00D61ECB">
          <w:rPr>
            <w:rStyle w:val="Hipercze"/>
          </w:rPr>
          <w:t>8.5.3</w:t>
        </w:r>
        <w:r w:rsidR="00710356">
          <w:rPr>
            <w:rFonts w:asciiTheme="minorHAnsi" w:eastAsiaTheme="minorEastAsia" w:hAnsiTheme="minorHAnsi" w:cstheme="minorBidi"/>
            <w:kern w:val="2"/>
            <w:sz w:val="22"/>
            <w:szCs w:val="22"/>
            <w:lang w:val="pl-PL" w:eastAsia="pl-PL"/>
            <w14:ligatures w14:val="standardContextual"/>
          </w:rPr>
          <w:tab/>
        </w:r>
        <w:r w:rsidR="00710356" w:rsidRPr="00D61ECB">
          <w:rPr>
            <w:rStyle w:val="Hipercze"/>
          </w:rPr>
          <w:t>Field leaching studies (KCP 9.1.2.3)</w:t>
        </w:r>
        <w:r w:rsidR="00710356">
          <w:rPr>
            <w:webHidden/>
          </w:rPr>
          <w:tab/>
        </w:r>
        <w:r w:rsidR="00710356">
          <w:rPr>
            <w:webHidden/>
          </w:rPr>
          <w:fldChar w:fldCharType="begin"/>
        </w:r>
        <w:r w:rsidR="00710356">
          <w:rPr>
            <w:webHidden/>
          </w:rPr>
          <w:instrText xml:space="preserve"> PAGEREF _Toc140136182 \h </w:instrText>
        </w:r>
        <w:r w:rsidR="00710356">
          <w:rPr>
            <w:webHidden/>
          </w:rPr>
        </w:r>
        <w:r w:rsidR="00710356">
          <w:rPr>
            <w:webHidden/>
          </w:rPr>
          <w:fldChar w:fldCharType="separate"/>
        </w:r>
        <w:r w:rsidR="00710356">
          <w:rPr>
            <w:webHidden/>
          </w:rPr>
          <w:t>21</w:t>
        </w:r>
        <w:r w:rsidR="00710356">
          <w:rPr>
            <w:webHidden/>
          </w:rPr>
          <w:fldChar w:fldCharType="end"/>
        </w:r>
      </w:hyperlink>
    </w:p>
    <w:p w14:paraId="6211FFA4" w14:textId="6FBC53EA" w:rsidR="00710356" w:rsidRDefault="00000000">
      <w:pPr>
        <w:pStyle w:val="Spistreci2"/>
        <w:rPr>
          <w:rFonts w:asciiTheme="minorHAnsi" w:eastAsiaTheme="minorEastAsia" w:hAnsiTheme="minorHAnsi" w:cstheme="minorBidi"/>
          <w:kern w:val="2"/>
          <w:sz w:val="22"/>
          <w:lang w:val="pl-PL" w:eastAsia="pl-PL"/>
          <w14:ligatures w14:val="standardContextual"/>
        </w:rPr>
      </w:pPr>
      <w:hyperlink w:anchor="_Toc140136183" w:history="1">
        <w:r w:rsidR="00710356" w:rsidRPr="00D61ECB">
          <w:rPr>
            <w:rStyle w:val="Hipercze"/>
          </w:rPr>
          <w:t>8.6</w:t>
        </w:r>
        <w:r w:rsidR="00710356">
          <w:rPr>
            <w:rFonts w:asciiTheme="minorHAnsi" w:eastAsiaTheme="minorEastAsia" w:hAnsiTheme="minorHAnsi" w:cstheme="minorBidi"/>
            <w:kern w:val="2"/>
            <w:sz w:val="22"/>
            <w:lang w:val="pl-PL" w:eastAsia="pl-PL"/>
            <w14:ligatures w14:val="standardContextual"/>
          </w:rPr>
          <w:tab/>
        </w:r>
        <w:r w:rsidR="00710356" w:rsidRPr="00D61ECB">
          <w:rPr>
            <w:rStyle w:val="Hipercze"/>
          </w:rPr>
          <w:t>Degradation in the water/sediment systems (KCP 9.2, KCP 9.2.1, KCP 9.2.2, KCP 9.2.3)</w:t>
        </w:r>
        <w:r w:rsidR="00710356">
          <w:rPr>
            <w:webHidden/>
          </w:rPr>
          <w:tab/>
        </w:r>
        <w:r w:rsidR="00710356">
          <w:rPr>
            <w:webHidden/>
          </w:rPr>
          <w:fldChar w:fldCharType="begin"/>
        </w:r>
        <w:r w:rsidR="00710356">
          <w:rPr>
            <w:webHidden/>
          </w:rPr>
          <w:instrText xml:space="preserve"> PAGEREF _Toc140136183 \h </w:instrText>
        </w:r>
        <w:r w:rsidR="00710356">
          <w:rPr>
            <w:webHidden/>
          </w:rPr>
        </w:r>
        <w:r w:rsidR="00710356">
          <w:rPr>
            <w:webHidden/>
          </w:rPr>
          <w:fldChar w:fldCharType="separate"/>
        </w:r>
        <w:r w:rsidR="00710356">
          <w:rPr>
            <w:webHidden/>
          </w:rPr>
          <w:t>22</w:t>
        </w:r>
        <w:r w:rsidR="00710356">
          <w:rPr>
            <w:webHidden/>
          </w:rPr>
          <w:fldChar w:fldCharType="end"/>
        </w:r>
      </w:hyperlink>
    </w:p>
    <w:p w14:paraId="67892279" w14:textId="790B17D5" w:rsidR="00710356" w:rsidRDefault="00000000">
      <w:pPr>
        <w:pStyle w:val="Spistreci2"/>
        <w:rPr>
          <w:rFonts w:asciiTheme="minorHAnsi" w:eastAsiaTheme="minorEastAsia" w:hAnsiTheme="minorHAnsi" w:cstheme="minorBidi"/>
          <w:kern w:val="2"/>
          <w:sz w:val="22"/>
          <w:lang w:val="pl-PL" w:eastAsia="pl-PL"/>
          <w14:ligatures w14:val="standardContextual"/>
        </w:rPr>
      </w:pPr>
      <w:hyperlink w:anchor="_Toc140136184" w:history="1">
        <w:r w:rsidR="00710356" w:rsidRPr="00D61ECB">
          <w:rPr>
            <w:rStyle w:val="Hipercze"/>
          </w:rPr>
          <w:t>8.7</w:t>
        </w:r>
        <w:r w:rsidR="00710356">
          <w:rPr>
            <w:rFonts w:asciiTheme="minorHAnsi" w:eastAsiaTheme="minorEastAsia" w:hAnsiTheme="minorHAnsi" w:cstheme="minorBidi"/>
            <w:kern w:val="2"/>
            <w:sz w:val="22"/>
            <w:lang w:val="pl-PL" w:eastAsia="pl-PL"/>
            <w14:ligatures w14:val="standardContextual"/>
          </w:rPr>
          <w:tab/>
        </w:r>
        <w:r w:rsidR="00710356" w:rsidRPr="00D61ECB">
          <w:rPr>
            <w:rStyle w:val="Hipercze"/>
          </w:rPr>
          <w:t>Predicted Environmental Concentrations in soil (PEC</w:t>
        </w:r>
        <w:r w:rsidR="00710356" w:rsidRPr="00D61ECB">
          <w:rPr>
            <w:rStyle w:val="Hipercze"/>
            <w:vertAlign w:val="subscript"/>
          </w:rPr>
          <w:t>soil</w:t>
        </w:r>
        <w:r w:rsidR="00710356" w:rsidRPr="00D61ECB">
          <w:rPr>
            <w:rStyle w:val="Hipercze"/>
          </w:rPr>
          <w:t>) (KCP 9.1.3)</w:t>
        </w:r>
        <w:r w:rsidR="00710356">
          <w:rPr>
            <w:webHidden/>
          </w:rPr>
          <w:tab/>
        </w:r>
        <w:r w:rsidR="00710356">
          <w:rPr>
            <w:webHidden/>
          </w:rPr>
          <w:fldChar w:fldCharType="begin"/>
        </w:r>
        <w:r w:rsidR="00710356">
          <w:rPr>
            <w:webHidden/>
          </w:rPr>
          <w:instrText xml:space="preserve"> PAGEREF _Toc140136184 \h </w:instrText>
        </w:r>
        <w:r w:rsidR="00710356">
          <w:rPr>
            <w:webHidden/>
          </w:rPr>
        </w:r>
        <w:r w:rsidR="00710356">
          <w:rPr>
            <w:webHidden/>
          </w:rPr>
          <w:fldChar w:fldCharType="separate"/>
        </w:r>
        <w:r w:rsidR="00710356">
          <w:rPr>
            <w:webHidden/>
          </w:rPr>
          <w:t>24</w:t>
        </w:r>
        <w:r w:rsidR="00710356">
          <w:rPr>
            <w:webHidden/>
          </w:rPr>
          <w:fldChar w:fldCharType="end"/>
        </w:r>
      </w:hyperlink>
    </w:p>
    <w:p w14:paraId="12FC6B61" w14:textId="5DD79094" w:rsidR="00710356"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0136185" w:history="1">
        <w:r w:rsidR="00710356" w:rsidRPr="00D61ECB">
          <w:rPr>
            <w:rStyle w:val="Hipercze"/>
          </w:rPr>
          <w:t>8.7.1</w:t>
        </w:r>
        <w:r w:rsidR="00710356">
          <w:rPr>
            <w:rFonts w:asciiTheme="minorHAnsi" w:eastAsiaTheme="minorEastAsia" w:hAnsiTheme="minorHAnsi" w:cstheme="minorBidi"/>
            <w:kern w:val="2"/>
            <w:sz w:val="22"/>
            <w:szCs w:val="22"/>
            <w:lang w:val="pl-PL" w:eastAsia="pl-PL"/>
            <w14:ligatures w14:val="standardContextual"/>
          </w:rPr>
          <w:tab/>
        </w:r>
        <w:r w:rsidR="00710356" w:rsidRPr="00D61ECB">
          <w:rPr>
            <w:rStyle w:val="Hipercze"/>
          </w:rPr>
          <w:t>Justification for new endpoints</w:t>
        </w:r>
        <w:r w:rsidR="00710356">
          <w:rPr>
            <w:webHidden/>
          </w:rPr>
          <w:tab/>
        </w:r>
        <w:r w:rsidR="00710356">
          <w:rPr>
            <w:webHidden/>
          </w:rPr>
          <w:fldChar w:fldCharType="begin"/>
        </w:r>
        <w:r w:rsidR="00710356">
          <w:rPr>
            <w:webHidden/>
          </w:rPr>
          <w:instrText xml:space="preserve"> PAGEREF _Toc140136185 \h </w:instrText>
        </w:r>
        <w:r w:rsidR="00710356">
          <w:rPr>
            <w:webHidden/>
          </w:rPr>
        </w:r>
        <w:r w:rsidR="00710356">
          <w:rPr>
            <w:webHidden/>
          </w:rPr>
          <w:fldChar w:fldCharType="separate"/>
        </w:r>
        <w:r w:rsidR="00710356">
          <w:rPr>
            <w:webHidden/>
          </w:rPr>
          <w:t>24</w:t>
        </w:r>
        <w:r w:rsidR="00710356">
          <w:rPr>
            <w:webHidden/>
          </w:rPr>
          <w:fldChar w:fldCharType="end"/>
        </w:r>
      </w:hyperlink>
    </w:p>
    <w:p w14:paraId="78B01F88" w14:textId="04CD7EC4" w:rsidR="00710356"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0136186" w:history="1">
        <w:r w:rsidR="00710356" w:rsidRPr="00D61ECB">
          <w:rPr>
            <w:rStyle w:val="Hipercze"/>
          </w:rPr>
          <w:t>8.7.2</w:t>
        </w:r>
        <w:r w:rsidR="00710356">
          <w:rPr>
            <w:rFonts w:asciiTheme="minorHAnsi" w:eastAsiaTheme="minorEastAsia" w:hAnsiTheme="minorHAnsi" w:cstheme="minorBidi"/>
            <w:kern w:val="2"/>
            <w:sz w:val="22"/>
            <w:szCs w:val="22"/>
            <w:lang w:val="pl-PL" w:eastAsia="pl-PL"/>
            <w14:ligatures w14:val="standardContextual"/>
          </w:rPr>
          <w:tab/>
        </w:r>
        <w:r w:rsidR="00710356" w:rsidRPr="00D61ECB">
          <w:rPr>
            <w:rStyle w:val="Hipercze"/>
          </w:rPr>
          <w:t>Active substance(s) and relevant metabolite(s)</w:t>
        </w:r>
        <w:r w:rsidR="00710356">
          <w:rPr>
            <w:webHidden/>
          </w:rPr>
          <w:tab/>
        </w:r>
        <w:r w:rsidR="00710356">
          <w:rPr>
            <w:webHidden/>
          </w:rPr>
          <w:fldChar w:fldCharType="begin"/>
        </w:r>
        <w:r w:rsidR="00710356">
          <w:rPr>
            <w:webHidden/>
          </w:rPr>
          <w:instrText xml:space="preserve"> PAGEREF _Toc140136186 \h </w:instrText>
        </w:r>
        <w:r w:rsidR="00710356">
          <w:rPr>
            <w:webHidden/>
          </w:rPr>
        </w:r>
        <w:r w:rsidR="00710356">
          <w:rPr>
            <w:webHidden/>
          </w:rPr>
          <w:fldChar w:fldCharType="separate"/>
        </w:r>
        <w:r w:rsidR="00710356">
          <w:rPr>
            <w:webHidden/>
          </w:rPr>
          <w:t>24</w:t>
        </w:r>
        <w:r w:rsidR="00710356">
          <w:rPr>
            <w:webHidden/>
          </w:rPr>
          <w:fldChar w:fldCharType="end"/>
        </w:r>
      </w:hyperlink>
    </w:p>
    <w:p w14:paraId="17B6A68F" w14:textId="22101344" w:rsidR="00710356"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0136187" w:history="1">
        <w:r w:rsidR="00710356" w:rsidRPr="00D61ECB">
          <w:rPr>
            <w:rStyle w:val="Hipercze"/>
            <w:lang w:val="en-GB"/>
          </w:rPr>
          <w:t>8.7.2.1</w:t>
        </w:r>
        <w:r w:rsidR="00710356">
          <w:rPr>
            <w:rFonts w:asciiTheme="minorHAnsi" w:eastAsiaTheme="minorEastAsia" w:hAnsiTheme="minorHAnsi" w:cstheme="minorBidi"/>
            <w:kern w:val="2"/>
            <w:sz w:val="22"/>
            <w:szCs w:val="22"/>
            <w:lang w:val="pl-PL" w:eastAsia="pl-PL"/>
            <w14:ligatures w14:val="standardContextual"/>
          </w:rPr>
          <w:tab/>
        </w:r>
        <w:r w:rsidR="00710356" w:rsidRPr="00D61ECB">
          <w:rPr>
            <w:rStyle w:val="Hipercze"/>
            <w:lang w:val="en-GB"/>
          </w:rPr>
          <w:t>Metazachlor and its metabolites</w:t>
        </w:r>
        <w:r w:rsidR="00710356">
          <w:rPr>
            <w:webHidden/>
          </w:rPr>
          <w:tab/>
        </w:r>
        <w:r w:rsidR="00710356">
          <w:rPr>
            <w:webHidden/>
          </w:rPr>
          <w:fldChar w:fldCharType="begin"/>
        </w:r>
        <w:r w:rsidR="00710356">
          <w:rPr>
            <w:webHidden/>
          </w:rPr>
          <w:instrText xml:space="preserve"> PAGEREF _Toc140136187 \h </w:instrText>
        </w:r>
        <w:r w:rsidR="00710356">
          <w:rPr>
            <w:webHidden/>
          </w:rPr>
        </w:r>
        <w:r w:rsidR="00710356">
          <w:rPr>
            <w:webHidden/>
          </w:rPr>
          <w:fldChar w:fldCharType="separate"/>
        </w:r>
        <w:r w:rsidR="00710356">
          <w:rPr>
            <w:webHidden/>
          </w:rPr>
          <w:t>25</w:t>
        </w:r>
        <w:r w:rsidR="00710356">
          <w:rPr>
            <w:webHidden/>
          </w:rPr>
          <w:fldChar w:fldCharType="end"/>
        </w:r>
      </w:hyperlink>
    </w:p>
    <w:p w14:paraId="5520830E" w14:textId="5845F3DA" w:rsidR="00710356"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0136188" w:history="1">
        <w:r w:rsidR="00710356" w:rsidRPr="00D61ECB">
          <w:rPr>
            <w:rStyle w:val="Hipercze"/>
            <w:lang w:val="en-GB"/>
          </w:rPr>
          <w:t>8.7.2.2</w:t>
        </w:r>
        <w:r w:rsidR="00710356">
          <w:rPr>
            <w:rFonts w:asciiTheme="minorHAnsi" w:eastAsiaTheme="minorEastAsia" w:hAnsiTheme="minorHAnsi" w:cstheme="minorBidi"/>
            <w:kern w:val="2"/>
            <w:sz w:val="22"/>
            <w:szCs w:val="22"/>
            <w:lang w:val="pl-PL" w:eastAsia="pl-PL"/>
            <w14:ligatures w14:val="standardContextual"/>
          </w:rPr>
          <w:tab/>
        </w:r>
        <w:r w:rsidR="00710356" w:rsidRPr="00D61ECB">
          <w:rPr>
            <w:rStyle w:val="Hipercze"/>
            <w:lang w:val="en-GB"/>
          </w:rPr>
          <w:t>PEC</w:t>
        </w:r>
        <w:r w:rsidR="00710356" w:rsidRPr="00D61ECB">
          <w:rPr>
            <w:rStyle w:val="Hipercze"/>
            <w:vertAlign w:val="subscript"/>
            <w:lang w:val="en-GB"/>
          </w:rPr>
          <w:t>soil</w:t>
        </w:r>
        <w:r w:rsidR="00710356" w:rsidRPr="00D61ECB">
          <w:rPr>
            <w:rStyle w:val="Hipercze"/>
            <w:lang w:val="en-GB"/>
          </w:rPr>
          <w:t xml:space="preserve"> of </w:t>
        </w:r>
        <w:r w:rsidR="00710356" w:rsidRPr="00D61ECB">
          <w:rPr>
            <w:rStyle w:val="Hipercze"/>
          </w:rPr>
          <w:t>METROPOLITAN</w:t>
        </w:r>
        <w:r w:rsidR="00710356">
          <w:rPr>
            <w:webHidden/>
          </w:rPr>
          <w:tab/>
        </w:r>
        <w:r w:rsidR="00710356">
          <w:rPr>
            <w:webHidden/>
          </w:rPr>
          <w:fldChar w:fldCharType="begin"/>
        </w:r>
        <w:r w:rsidR="00710356">
          <w:rPr>
            <w:webHidden/>
          </w:rPr>
          <w:instrText xml:space="preserve"> PAGEREF _Toc140136188 \h </w:instrText>
        </w:r>
        <w:r w:rsidR="00710356">
          <w:rPr>
            <w:webHidden/>
          </w:rPr>
        </w:r>
        <w:r w:rsidR="00710356">
          <w:rPr>
            <w:webHidden/>
          </w:rPr>
          <w:fldChar w:fldCharType="separate"/>
        </w:r>
        <w:r w:rsidR="00710356">
          <w:rPr>
            <w:webHidden/>
          </w:rPr>
          <w:t>28</w:t>
        </w:r>
        <w:r w:rsidR="00710356">
          <w:rPr>
            <w:webHidden/>
          </w:rPr>
          <w:fldChar w:fldCharType="end"/>
        </w:r>
      </w:hyperlink>
    </w:p>
    <w:p w14:paraId="5B509863" w14:textId="2CBBD935" w:rsidR="00710356" w:rsidRDefault="00000000">
      <w:pPr>
        <w:pStyle w:val="Spistreci2"/>
        <w:rPr>
          <w:rFonts w:asciiTheme="minorHAnsi" w:eastAsiaTheme="minorEastAsia" w:hAnsiTheme="minorHAnsi" w:cstheme="minorBidi"/>
          <w:kern w:val="2"/>
          <w:sz w:val="22"/>
          <w:lang w:val="pl-PL" w:eastAsia="pl-PL"/>
          <w14:ligatures w14:val="standardContextual"/>
        </w:rPr>
      </w:pPr>
      <w:hyperlink w:anchor="_Toc140136189" w:history="1">
        <w:r w:rsidR="00710356" w:rsidRPr="00D61ECB">
          <w:rPr>
            <w:rStyle w:val="Hipercze"/>
          </w:rPr>
          <w:t>8.8</w:t>
        </w:r>
        <w:r w:rsidR="00710356">
          <w:rPr>
            <w:rFonts w:asciiTheme="minorHAnsi" w:eastAsiaTheme="minorEastAsia" w:hAnsiTheme="minorHAnsi" w:cstheme="minorBidi"/>
            <w:kern w:val="2"/>
            <w:sz w:val="22"/>
            <w:lang w:val="pl-PL" w:eastAsia="pl-PL"/>
            <w14:ligatures w14:val="standardContextual"/>
          </w:rPr>
          <w:tab/>
        </w:r>
        <w:r w:rsidR="00710356" w:rsidRPr="00D61ECB">
          <w:rPr>
            <w:rStyle w:val="Hipercze"/>
          </w:rPr>
          <w:t>Predicted Environmental Concentrations in groundwater (PEC</w:t>
        </w:r>
        <w:r w:rsidR="00710356" w:rsidRPr="00D61ECB">
          <w:rPr>
            <w:rStyle w:val="Hipercze"/>
            <w:vertAlign w:val="subscript"/>
          </w:rPr>
          <w:t>gw</w:t>
        </w:r>
        <w:r w:rsidR="00710356" w:rsidRPr="00D61ECB">
          <w:rPr>
            <w:rStyle w:val="Hipercze"/>
          </w:rPr>
          <w:t>) (KCP 9.2.4)</w:t>
        </w:r>
        <w:r w:rsidR="00710356">
          <w:rPr>
            <w:webHidden/>
          </w:rPr>
          <w:tab/>
        </w:r>
        <w:r w:rsidR="00710356">
          <w:rPr>
            <w:webHidden/>
          </w:rPr>
          <w:fldChar w:fldCharType="begin"/>
        </w:r>
        <w:r w:rsidR="00710356">
          <w:rPr>
            <w:webHidden/>
          </w:rPr>
          <w:instrText xml:space="preserve"> PAGEREF _Toc140136189 \h </w:instrText>
        </w:r>
        <w:r w:rsidR="00710356">
          <w:rPr>
            <w:webHidden/>
          </w:rPr>
        </w:r>
        <w:r w:rsidR="00710356">
          <w:rPr>
            <w:webHidden/>
          </w:rPr>
          <w:fldChar w:fldCharType="separate"/>
        </w:r>
        <w:r w:rsidR="00710356">
          <w:rPr>
            <w:webHidden/>
          </w:rPr>
          <w:t>29</w:t>
        </w:r>
        <w:r w:rsidR="00710356">
          <w:rPr>
            <w:webHidden/>
          </w:rPr>
          <w:fldChar w:fldCharType="end"/>
        </w:r>
      </w:hyperlink>
    </w:p>
    <w:p w14:paraId="3DF2E1CF" w14:textId="7E173C18" w:rsidR="00710356"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0136190" w:history="1">
        <w:r w:rsidR="00710356" w:rsidRPr="00D61ECB">
          <w:rPr>
            <w:rStyle w:val="Hipercze"/>
          </w:rPr>
          <w:t>8.8.1</w:t>
        </w:r>
        <w:r w:rsidR="00710356">
          <w:rPr>
            <w:rFonts w:asciiTheme="minorHAnsi" w:eastAsiaTheme="minorEastAsia" w:hAnsiTheme="minorHAnsi" w:cstheme="minorBidi"/>
            <w:kern w:val="2"/>
            <w:sz w:val="22"/>
            <w:szCs w:val="22"/>
            <w:lang w:val="pl-PL" w:eastAsia="pl-PL"/>
            <w14:ligatures w14:val="standardContextual"/>
          </w:rPr>
          <w:tab/>
        </w:r>
        <w:r w:rsidR="00710356" w:rsidRPr="00D61ECB">
          <w:rPr>
            <w:rStyle w:val="Hipercze"/>
          </w:rPr>
          <w:t>Justification for new endpoints</w:t>
        </w:r>
        <w:r w:rsidR="00710356">
          <w:rPr>
            <w:webHidden/>
          </w:rPr>
          <w:tab/>
        </w:r>
        <w:r w:rsidR="00710356">
          <w:rPr>
            <w:webHidden/>
          </w:rPr>
          <w:fldChar w:fldCharType="begin"/>
        </w:r>
        <w:r w:rsidR="00710356">
          <w:rPr>
            <w:webHidden/>
          </w:rPr>
          <w:instrText xml:space="preserve"> PAGEREF _Toc140136190 \h </w:instrText>
        </w:r>
        <w:r w:rsidR="00710356">
          <w:rPr>
            <w:webHidden/>
          </w:rPr>
        </w:r>
        <w:r w:rsidR="00710356">
          <w:rPr>
            <w:webHidden/>
          </w:rPr>
          <w:fldChar w:fldCharType="separate"/>
        </w:r>
        <w:r w:rsidR="00710356">
          <w:rPr>
            <w:webHidden/>
          </w:rPr>
          <w:t>30</w:t>
        </w:r>
        <w:r w:rsidR="00710356">
          <w:rPr>
            <w:webHidden/>
          </w:rPr>
          <w:fldChar w:fldCharType="end"/>
        </w:r>
      </w:hyperlink>
    </w:p>
    <w:p w14:paraId="29CDA5DB" w14:textId="64BCE854" w:rsidR="00710356"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0136191" w:history="1">
        <w:r w:rsidR="00710356" w:rsidRPr="00D61ECB">
          <w:rPr>
            <w:rStyle w:val="Hipercze"/>
          </w:rPr>
          <w:t>8.8.2</w:t>
        </w:r>
        <w:r w:rsidR="00710356">
          <w:rPr>
            <w:rFonts w:asciiTheme="minorHAnsi" w:eastAsiaTheme="minorEastAsia" w:hAnsiTheme="minorHAnsi" w:cstheme="minorBidi"/>
            <w:kern w:val="2"/>
            <w:sz w:val="22"/>
            <w:szCs w:val="22"/>
            <w:lang w:val="pl-PL" w:eastAsia="pl-PL"/>
            <w14:ligatures w14:val="standardContextual"/>
          </w:rPr>
          <w:tab/>
        </w:r>
        <w:r w:rsidR="00710356" w:rsidRPr="00D61ECB">
          <w:rPr>
            <w:rStyle w:val="Hipercze"/>
          </w:rPr>
          <w:t>Active substance(s) and relevant metabolite(s) (KCP 9.2.4.1)</w:t>
        </w:r>
        <w:r w:rsidR="00710356">
          <w:rPr>
            <w:webHidden/>
          </w:rPr>
          <w:tab/>
        </w:r>
        <w:r w:rsidR="00710356">
          <w:rPr>
            <w:webHidden/>
          </w:rPr>
          <w:fldChar w:fldCharType="begin"/>
        </w:r>
        <w:r w:rsidR="00710356">
          <w:rPr>
            <w:webHidden/>
          </w:rPr>
          <w:instrText xml:space="preserve"> PAGEREF _Toc140136191 \h </w:instrText>
        </w:r>
        <w:r w:rsidR="00710356">
          <w:rPr>
            <w:webHidden/>
          </w:rPr>
        </w:r>
        <w:r w:rsidR="00710356">
          <w:rPr>
            <w:webHidden/>
          </w:rPr>
          <w:fldChar w:fldCharType="separate"/>
        </w:r>
        <w:r w:rsidR="00710356">
          <w:rPr>
            <w:webHidden/>
          </w:rPr>
          <w:t>31</w:t>
        </w:r>
        <w:r w:rsidR="00710356">
          <w:rPr>
            <w:webHidden/>
          </w:rPr>
          <w:fldChar w:fldCharType="end"/>
        </w:r>
      </w:hyperlink>
    </w:p>
    <w:p w14:paraId="51608C5D" w14:textId="2CCAE1B4" w:rsidR="00710356"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0136192" w:history="1">
        <w:r w:rsidR="00710356" w:rsidRPr="00D61ECB">
          <w:rPr>
            <w:rStyle w:val="Hipercze"/>
            <w:lang w:val="en-GB"/>
          </w:rPr>
          <w:t>8.8.2.1</w:t>
        </w:r>
        <w:r w:rsidR="00710356">
          <w:rPr>
            <w:rFonts w:asciiTheme="minorHAnsi" w:eastAsiaTheme="minorEastAsia" w:hAnsiTheme="minorHAnsi" w:cstheme="minorBidi"/>
            <w:kern w:val="2"/>
            <w:sz w:val="22"/>
            <w:szCs w:val="22"/>
            <w:lang w:val="pl-PL" w:eastAsia="pl-PL"/>
            <w14:ligatures w14:val="standardContextual"/>
          </w:rPr>
          <w:tab/>
        </w:r>
        <w:r w:rsidR="00710356" w:rsidRPr="00D61ECB">
          <w:rPr>
            <w:rStyle w:val="Hipercze"/>
            <w:lang w:val="en-GB"/>
          </w:rPr>
          <w:t>Metazachlor and its metabolites</w:t>
        </w:r>
        <w:r w:rsidR="00710356">
          <w:rPr>
            <w:webHidden/>
          </w:rPr>
          <w:tab/>
        </w:r>
        <w:r w:rsidR="00710356">
          <w:rPr>
            <w:webHidden/>
          </w:rPr>
          <w:fldChar w:fldCharType="begin"/>
        </w:r>
        <w:r w:rsidR="00710356">
          <w:rPr>
            <w:webHidden/>
          </w:rPr>
          <w:instrText xml:space="preserve"> PAGEREF _Toc140136192 \h </w:instrText>
        </w:r>
        <w:r w:rsidR="00710356">
          <w:rPr>
            <w:webHidden/>
          </w:rPr>
        </w:r>
        <w:r w:rsidR="00710356">
          <w:rPr>
            <w:webHidden/>
          </w:rPr>
          <w:fldChar w:fldCharType="separate"/>
        </w:r>
        <w:r w:rsidR="00710356">
          <w:rPr>
            <w:webHidden/>
          </w:rPr>
          <w:t>32</w:t>
        </w:r>
        <w:r w:rsidR="00710356">
          <w:rPr>
            <w:webHidden/>
          </w:rPr>
          <w:fldChar w:fldCharType="end"/>
        </w:r>
      </w:hyperlink>
    </w:p>
    <w:p w14:paraId="7FF5A266" w14:textId="595F7517" w:rsidR="00710356" w:rsidRDefault="00000000">
      <w:pPr>
        <w:pStyle w:val="Spistreci2"/>
        <w:rPr>
          <w:rFonts w:asciiTheme="minorHAnsi" w:eastAsiaTheme="minorEastAsia" w:hAnsiTheme="minorHAnsi" w:cstheme="minorBidi"/>
          <w:kern w:val="2"/>
          <w:sz w:val="22"/>
          <w:lang w:val="pl-PL" w:eastAsia="pl-PL"/>
          <w14:ligatures w14:val="standardContextual"/>
        </w:rPr>
      </w:pPr>
      <w:hyperlink w:anchor="_Toc140136193" w:history="1">
        <w:r w:rsidR="00710356" w:rsidRPr="00D61ECB">
          <w:rPr>
            <w:rStyle w:val="Hipercze"/>
          </w:rPr>
          <w:t>8.9</w:t>
        </w:r>
        <w:r w:rsidR="00710356">
          <w:rPr>
            <w:rFonts w:asciiTheme="minorHAnsi" w:eastAsiaTheme="minorEastAsia" w:hAnsiTheme="minorHAnsi" w:cstheme="minorBidi"/>
            <w:kern w:val="2"/>
            <w:sz w:val="22"/>
            <w:lang w:val="pl-PL" w:eastAsia="pl-PL"/>
            <w14:ligatures w14:val="standardContextual"/>
          </w:rPr>
          <w:tab/>
        </w:r>
        <w:r w:rsidR="00710356" w:rsidRPr="00D61ECB">
          <w:rPr>
            <w:rStyle w:val="Hipercze"/>
          </w:rPr>
          <w:t>Predicted Environmental Concentrations in surface water (PEC</w:t>
        </w:r>
        <w:r w:rsidR="00710356" w:rsidRPr="00D61ECB">
          <w:rPr>
            <w:rStyle w:val="Hipercze"/>
            <w:vertAlign w:val="subscript"/>
          </w:rPr>
          <w:t>sw</w:t>
        </w:r>
        <w:r w:rsidR="00710356" w:rsidRPr="00D61ECB">
          <w:rPr>
            <w:rStyle w:val="Hipercze"/>
          </w:rPr>
          <w:t>) (KCP 9.2.5)</w:t>
        </w:r>
        <w:r w:rsidR="00710356">
          <w:rPr>
            <w:webHidden/>
          </w:rPr>
          <w:tab/>
        </w:r>
        <w:r w:rsidR="00710356">
          <w:rPr>
            <w:webHidden/>
          </w:rPr>
          <w:fldChar w:fldCharType="begin"/>
        </w:r>
        <w:r w:rsidR="00710356">
          <w:rPr>
            <w:webHidden/>
          </w:rPr>
          <w:instrText xml:space="preserve"> PAGEREF _Toc140136193 \h </w:instrText>
        </w:r>
        <w:r w:rsidR="00710356">
          <w:rPr>
            <w:webHidden/>
          </w:rPr>
        </w:r>
        <w:r w:rsidR="00710356">
          <w:rPr>
            <w:webHidden/>
          </w:rPr>
          <w:fldChar w:fldCharType="separate"/>
        </w:r>
        <w:r w:rsidR="00710356">
          <w:rPr>
            <w:webHidden/>
          </w:rPr>
          <w:t>36</w:t>
        </w:r>
        <w:r w:rsidR="00710356">
          <w:rPr>
            <w:webHidden/>
          </w:rPr>
          <w:fldChar w:fldCharType="end"/>
        </w:r>
      </w:hyperlink>
    </w:p>
    <w:p w14:paraId="0D64225C" w14:textId="39B2CC11" w:rsidR="00710356"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0136194" w:history="1">
        <w:r w:rsidR="00710356" w:rsidRPr="00D61ECB">
          <w:rPr>
            <w:rStyle w:val="Hipercze"/>
          </w:rPr>
          <w:t>8.9.1</w:t>
        </w:r>
        <w:r w:rsidR="00710356">
          <w:rPr>
            <w:rFonts w:asciiTheme="minorHAnsi" w:eastAsiaTheme="minorEastAsia" w:hAnsiTheme="minorHAnsi" w:cstheme="minorBidi"/>
            <w:kern w:val="2"/>
            <w:sz w:val="22"/>
            <w:szCs w:val="22"/>
            <w:lang w:val="pl-PL" w:eastAsia="pl-PL"/>
            <w14:ligatures w14:val="standardContextual"/>
          </w:rPr>
          <w:tab/>
        </w:r>
        <w:r w:rsidR="00710356" w:rsidRPr="00D61ECB">
          <w:rPr>
            <w:rStyle w:val="Hipercze"/>
          </w:rPr>
          <w:t>Justification for new endpoints</w:t>
        </w:r>
        <w:r w:rsidR="00710356">
          <w:rPr>
            <w:webHidden/>
          </w:rPr>
          <w:tab/>
        </w:r>
        <w:r w:rsidR="00710356">
          <w:rPr>
            <w:webHidden/>
          </w:rPr>
          <w:fldChar w:fldCharType="begin"/>
        </w:r>
        <w:r w:rsidR="00710356">
          <w:rPr>
            <w:webHidden/>
          </w:rPr>
          <w:instrText xml:space="preserve"> PAGEREF _Toc140136194 \h </w:instrText>
        </w:r>
        <w:r w:rsidR="00710356">
          <w:rPr>
            <w:webHidden/>
          </w:rPr>
        </w:r>
        <w:r w:rsidR="00710356">
          <w:rPr>
            <w:webHidden/>
          </w:rPr>
          <w:fldChar w:fldCharType="separate"/>
        </w:r>
        <w:r w:rsidR="00710356">
          <w:rPr>
            <w:webHidden/>
          </w:rPr>
          <w:t>36</w:t>
        </w:r>
        <w:r w:rsidR="00710356">
          <w:rPr>
            <w:webHidden/>
          </w:rPr>
          <w:fldChar w:fldCharType="end"/>
        </w:r>
      </w:hyperlink>
    </w:p>
    <w:p w14:paraId="5586EE46" w14:textId="51303D94" w:rsidR="00710356"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0136195" w:history="1">
        <w:r w:rsidR="00710356" w:rsidRPr="00D61ECB">
          <w:rPr>
            <w:rStyle w:val="Hipercze"/>
          </w:rPr>
          <w:t>8.9.2</w:t>
        </w:r>
        <w:r w:rsidR="00710356">
          <w:rPr>
            <w:rFonts w:asciiTheme="minorHAnsi" w:eastAsiaTheme="minorEastAsia" w:hAnsiTheme="minorHAnsi" w:cstheme="minorBidi"/>
            <w:kern w:val="2"/>
            <w:sz w:val="22"/>
            <w:szCs w:val="22"/>
            <w:lang w:val="pl-PL" w:eastAsia="pl-PL"/>
            <w14:ligatures w14:val="standardContextual"/>
          </w:rPr>
          <w:tab/>
        </w:r>
        <w:r w:rsidR="00710356" w:rsidRPr="00D61ECB">
          <w:rPr>
            <w:rStyle w:val="Hipercze"/>
          </w:rPr>
          <w:t>Metazachlor, relevant metabolite(s) and the formulation (KCP 9.2.5)</w:t>
        </w:r>
        <w:r w:rsidR="00710356">
          <w:rPr>
            <w:webHidden/>
          </w:rPr>
          <w:tab/>
        </w:r>
        <w:r w:rsidR="00710356">
          <w:rPr>
            <w:webHidden/>
          </w:rPr>
          <w:fldChar w:fldCharType="begin"/>
        </w:r>
        <w:r w:rsidR="00710356">
          <w:rPr>
            <w:webHidden/>
          </w:rPr>
          <w:instrText xml:space="preserve"> PAGEREF _Toc140136195 \h </w:instrText>
        </w:r>
        <w:r w:rsidR="00710356">
          <w:rPr>
            <w:webHidden/>
          </w:rPr>
        </w:r>
        <w:r w:rsidR="00710356">
          <w:rPr>
            <w:webHidden/>
          </w:rPr>
          <w:fldChar w:fldCharType="separate"/>
        </w:r>
        <w:r w:rsidR="00710356">
          <w:rPr>
            <w:webHidden/>
          </w:rPr>
          <w:t>36</w:t>
        </w:r>
        <w:r w:rsidR="00710356">
          <w:rPr>
            <w:webHidden/>
          </w:rPr>
          <w:fldChar w:fldCharType="end"/>
        </w:r>
      </w:hyperlink>
    </w:p>
    <w:p w14:paraId="346FDEE1" w14:textId="1A0F4E56" w:rsidR="00710356"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0136196" w:history="1">
        <w:r w:rsidR="00710356" w:rsidRPr="00D61ECB">
          <w:rPr>
            <w:rStyle w:val="Hipercze"/>
            <w:lang w:val="en-GB"/>
          </w:rPr>
          <w:t>8.9.2.1</w:t>
        </w:r>
        <w:r w:rsidR="00710356">
          <w:rPr>
            <w:rFonts w:asciiTheme="minorHAnsi" w:eastAsiaTheme="minorEastAsia" w:hAnsiTheme="minorHAnsi" w:cstheme="minorBidi"/>
            <w:kern w:val="2"/>
            <w:sz w:val="22"/>
            <w:szCs w:val="22"/>
            <w:lang w:val="pl-PL" w:eastAsia="pl-PL"/>
            <w14:ligatures w14:val="standardContextual"/>
          </w:rPr>
          <w:tab/>
        </w:r>
        <w:r w:rsidR="00710356" w:rsidRPr="00D61ECB">
          <w:rPr>
            <w:rStyle w:val="Hipercze"/>
            <w:lang w:val="en-GB"/>
          </w:rPr>
          <w:t>PEC</w:t>
        </w:r>
        <w:r w:rsidR="00710356" w:rsidRPr="00D61ECB">
          <w:rPr>
            <w:rStyle w:val="Hipercze"/>
            <w:vertAlign w:val="subscript"/>
            <w:lang w:val="en-GB"/>
          </w:rPr>
          <w:t xml:space="preserve">sw/sed </w:t>
        </w:r>
        <w:r w:rsidR="00710356" w:rsidRPr="00D61ECB">
          <w:rPr>
            <w:rStyle w:val="Hipercze"/>
            <w:lang w:val="en-GB"/>
          </w:rPr>
          <w:t xml:space="preserve">of </w:t>
        </w:r>
        <w:r w:rsidR="00710356" w:rsidRPr="00D61ECB">
          <w:rPr>
            <w:rStyle w:val="Hipercze"/>
          </w:rPr>
          <w:t>METROPOLITAN</w:t>
        </w:r>
        <w:r w:rsidR="00710356">
          <w:rPr>
            <w:webHidden/>
          </w:rPr>
          <w:tab/>
        </w:r>
        <w:r w:rsidR="00710356">
          <w:rPr>
            <w:webHidden/>
          </w:rPr>
          <w:fldChar w:fldCharType="begin"/>
        </w:r>
        <w:r w:rsidR="00710356">
          <w:rPr>
            <w:webHidden/>
          </w:rPr>
          <w:instrText xml:space="preserve"> PAGEREF _Toc140136196 \h </w:instrText>
        </w:r>
        <w:r w:rsidR="00710356">
          <w:rPr>
            <w:webHidden/>
          </w:rPr>
        </w:r>
        <w:r w:rsidR="00710356">
          <w:rPr>
            <w:webHidden/>
          </w:rPr>
          <w:fldChar w:fldCharType="separate"/>
        </w:r>
        <w:r w:rsidR="00710356">
          <w:rPr>
            <w:webHidden/>
          </w:rPr>
          <w:t>48</w:t>
        </w:r>
        <w:r w:rsidR="00710356">
          <w:rPr>
            <w:webHidden/>
          </w:rPr>
          <w:fldChar w:fldCharType="end"/>
        </w:r>
      </w:hyperlink>
    </w:p>
    <w:p w14:paraId="42C62359" w14:textId="5F128021" w:rsidR="00710356" w:rsidRDefault="00000000">
      <w:pPr>
        <w:pStyle w:val="Spistreci2"/>
        <w:rPr>
          <w:rFonts w:asciiTheme="minorHAnsi" w:eastAsiaTheme="minorEastAsia" w:hAnsiTheme="minorHAnsi" w:cstheme="minorBidi"/>
          <w:kern w:val="2"/>
          <w:sz w:val="22"/>
          <w:lang w:val="pl-PL" w:eastAsia="pl-PL"/>
          <w14:ligatures w14:val="standardContextual"/>
        </w:rPr>
      </w:pPr>
      <w:hyperlink w:anchor="_Toc140136197" w:history="1">
        <w:r w:rsidR="00710356" w:rsidRPr="00D61ECB">
          <w:rPr>
            <w:rStyle w:val="Hipercze"/>
          </w:rPr>
          <w:t>8.10</w:t>
        </w:r>
        <w:r w:rsidR="00710356">
          <w:rPr>
            <w:rFonts w:asciiTheme="minorHAnsi" w:eastAsiaTheme="minorEastAsia" w:hAnsiTheme="minorHAnsi" w:cstheme="minorBidi"/>
            <w:kern w:val="2"/>
            <w:sz w:val="22"/>
            <w:lang w:val="pl-PL" w:eastAsia="pl-PL"/>
            <w14:ligatures w14:val="standardContextual"/>
          </w:rPr>
          <w:tab/>
        </w:r>
        <w:r w:rsidR="00710356" w:rsidRPr="00D61ECB">
          <w:rPr>
            <w:rStyle w:val="Hipercze"/>
          </w:rPr>
          <w:t>Fate and behaviour in air (KCP 9.3, KCP 9.3.1)</w:t>
        </w:r>
        <w:r w:rsidR="00710356">
          <w:rPr>
            <w:webHidden/>
          </w:rPr>
          <w:tab/>
        </w:r>
        <w:r w:rsidR="00710356">
          <w:rPr>
            <w:webHidden/>
          </w:rPr>
          <w:fldChar w:fldCharType="begin"/>
        </w:r>
        <w:r w:rsidR="00710356">
          <w:rPr>
            <w:webHidden/>
          </w:rPr>
          <w:instrText xml:space="preserve"> PAGEREF _Toc140136197 \h </w:instrText>
        </w:r>
        <w:r w:rsidR="00710356">
          <w:rPr>
            <w:webHidden/>
          </w:rPr>
        </w:r>
        <w:r w:rsidR="00710356">
          <w:rPr>
            <w:webHidden/>
          </w:rPr>
          <w:fldChar w:fldCharType="separate"/>
        </w:r>
        <w:r w:rsidR="00710356">
          <w:rPr>
            <w:webHidden/>
          </w:rPr>
          <w:t>50</w:t>
        </w:r>
        <w:r w:rsidR="00710356">
          <w:rPr>
            <w:webHidden/>
          </w:rPr>
          <w:fldChar w:fldCharType="end"/>
        </w:r>
      </w:hyperlink>
    </w:p>
    <w:p w14:paraId="4646DD5B" w14:textId="4628EF33" w:rsidR="00710356"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40136198" w:history="1">
        <w:r w:rsidR="00710356" w:rsidRPr="00D61ECB">
          <w:rPr>
            <w:rStyle w:val="Hipercze"/>
          </w:rPr>
          <w:t>Appendix 1</w:t>
        </w:r>
        <w:r w:rsidR="00710356">
          <w:rPr>
            <w:rFonts w:asciiTheme="minorHAnsi" w:eastAsiaTheme="minorEastAsia" w:hAnsiTheme="minorHAnsi" w:cstheme="minorBidi"/>
            <w:b w:val="0"/>
            <w:kern w:val="2"/>
            <w:sz w:val="22"/>
            <w:szCs w:val="22"/>
            <w:lang w:val="pl-PL" w:eastAsia="pl-PL"/>
            <w14:ligatures w14:val="standardContextual"/>
          </w:rPr>
          <w:tab/>
        </w:r>
        <w:r w:rsidR="00710356" w:rsidRPr="00D61ECB">
          <w:rPr>
            <w:rStyle w:val="Hipercze"/>
          </w:rPr>
          <w:t>Lists of data considered in support of the evaluation</w:t>
        </w:r>
        <w:r w:rsidR="00710356">
          <w:rPr>
            <w:webHidden/>
          </w:rPr>
          <w:tab/>
        </w:r>
        <w:r w:rsidR="00710356">
          <w:rPr>
            <w:webHidden/>
          </w:rPr>
          <w:fldChar w:fldCharType="begin"/>
        </w:r>
        <w:r w:rsidR="00710356">
          <w:rPr>
            <w:webHidden/>
          </w:rPr>
          <w:instrText xml:space="preserve"> PAGEREF _Toc140136198 \h </w:instrText>
        </w:r>
        <w:r w:rsidR="00710356">
          <w:rPr>
            <w:webHidden/>
          </w:rPr>
        </w:r>
        <w:r w:rsidR="00710356">
          <w:rPr>
            <w:webHidden/>
          </w:rPr>
          <w:fldChar w:fldCharType="separate"/>
        </w:r>
        <w:r w:rsidR="00710356">
          <w:rPr>
            <w:webHidden/>
          </w:rPr>
          <w:t>51</w:t>
        </w:r>
        <w:r w:rsidR="00710356">
          <w:rPr>
            <w:webHidden/>
          </w:rPr>
          <w:fldChar w:fldCharType="end"/>
        </w:r>
      </w:hyperlink>
    </w:p>
    <w:p w14:paraId="27A6C59A" w14:textId="5E7508EC" w:rsidR="00710356"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40136199" w:history="1">
        <w:r w:rsidR="00710356" w:rsidRPr="00D61ECB">
          <w:rPr>
            <w:rStyle w:val="Hipercze"/>
          </w:rPr>
          <w:t>Detailed evaluation of the new Annex II studies</w:t>
        </w:r>
        <w:r w:rsidR="00710356">
          <w:rPr>
            <w:webHidden/>
          </w:rPr>
          <w:tab/>
        </w:r>
        <w:r w:rsidR="00710356">
          <w:rPr>
            <w:webHidden/>
          </w:rPr>
          <w:fldChar w:fldCharType="begin"/>
        </w:r>
        <w:r w:rsidR="00710356">
          <w:rPr>
            <w:webHidden/>
          </w:rPr>
          <w:instrText xml:space="preserve"> PAGEREF _Toc140136199 \h </w:instrText>
        </w:r>
        <w:r w:rsidR="00710356">
          <w:rPr>
            <w:webHidden/>
          </w:rPr>
        </w:r>
        <w:r w:rsidR="00710356">
          <w:rPr>
            <w:webHidden/>
          </w:rPr>
          <w:fldChar w:fldCharType="separate"/>
        </w:r>
        <w:r w:rsidR="00710356">
          <w:rPr>
            <w:webHidden/>
          </w:rPr>
          <w:t>51</w:t>
        </w:r>
        <w:r w:rsidR="00710356">
          <w:rPr>
            <w:webHidden/>
          </w:rPr>
          <w:fldChar w:fldCharType="end"/>
        </w:r>
      </w:hyperlink>
    </w:p>
    <w:p w14:paraId="43F75ABE" w14:textId="3EE7517F" w:rsidR="00710356"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40136200" w:history="1">
        <w:r w:rsidR="00710356" w:rsidRPr="00D61ECB">
          <w:rPr>
            <w:rStyle w:val="Hipercze"/>
          </w:rPr>
          <w:t>Additional information provided by the applicant (e.g. detailed modelling data)</w:t>
        </w:r>
        <w:r w:rsidR="00710356">
          <w:rPr>
            <w:webHidden/>
          </w:rPr>
          <w:tab/>
        </w:r>
        <w:r w:rsidR="00710356">
          <w:rPr>
            <w:webHidden/>
          </w:rPr>
          <w:fldChar w:fldCharType="begin"/>
        </w:r>
        <w:r w:rsidR="00710356">
          <w:rPr>
            <w:webHidden/>
          </w:rPr>
          <w:instrText xml:space="preserve"> PAGEREF _Toc140136200 \h </w:instrText>
        </w:r>
        <w:r w:rsidR="00710356">
          <w:rPr>
            <w:webHidden/>
          </w:rPr>
        </w:r>
        <w:r w:rsidR="00710356">
          <w:rPr>
            <w:webHidden/>
          </w:rPr>
          <w:fldChar w:fldCharType="separate"/>
        </w:r>
        <w:r w:rsidR="00710356">
          <w:rPr>
            <w:webHidden/>
          </w:rPr>
          <w:t>51</w:t>
        </w:r>
        <w:r w:rsidR="00710356">
          <w:rPr>
            <w:webHidden/>
          </w:rPr>
          <w:fldChar w:fldCharType="end"/>
        </w:r>
      </w:hyperlink>
    </w:p>
    <w:p w14:paraId="089494DE" w14:textId="036114E7" w:rsidR="00C87689" w:rsidRPr="004049B4" w:rsidRDefault="00DF6B78" w:rsidP="00940FA2">
      <w:pPr>
        <w:pStyle w:val="RepStandard"/>
      </w:pPr>
      <w:r>
        <w:fldChar w:fldCharType="end"/>
      </w:r>
    </w:p>
    <w:p w14:paraId="471FAE43" w14:textId="77777777" w:rsidR="007000DA" w:rsidRPr="004049B4" w:rsidRDefault="007000DA" w:rsidP="00940FA2">
      <w:pPr>
        <w:pStyle w:val="RepStandard"/>
        <w:sectPr w:rsidR="007000DA" w:rsidRPr="004049B4" w:rsidSect="004049B4">
          <w:pgSz w:w="11906" w:h="16838" w:code="9"/>
          <w:pgMar w:top="1417" w:right="1134" w:bottom="1134" w:left="1417" w:header="709" w:footer="142" w:gutter="0"/>
          <w:pgNumType w:chapSep="period"/>
          <w:cols w:space="708"/>
          <w:docGrid w:linePitch="360"/>
        </w:sectPr>
      </w:pPr>
    </w:p>
    <w:p w14:paraId="2E37A403" w14:textId="77777777" w:rsidR="003C5CF3" w:rsidRPr="004049B4" w:rsidRDefault="00940FA2" w:rsidP="00940FA2">
      <w:pPr>
        <w:pStyle w:val="Nagwek1"/>
      </w:pPr>
      <w:bookmarkStart w:id="0" w:name="_Toc413853252"/>
      <w:bookmarkStart w:id="1" w:name="_Toc413768620"/>
      <w:bookmarkStart w:id="2" w:name="_Toc413845888"/>
      <w:bookmarkStart w:id="3" w:name="_Toc413846260"/>
      <w:bookmarkStart w:id="4" w:name="_Toc413846338"/>
      <w:bookmarkStart w:id="5" w:name="_Toc413850756"/>
      <w:bookmarkStart w:id="6" w:name="_Toc413850899"/>
      <w:bookmarkStart w:id="7" w:name="_Toc413851101"/>
      <w:bookmarkStart w:id="8" w:name="_Toc413853208"/>
      <w:bookmarkStart w:id="9" w:name="_Toc413853253"/>
      <w:bookmarkStart w:id="10" w:name="_Toc413853318"/>
      <w:bookmarkStart w:id="11" w:name="_Toc414866329"/>
      <w:bookmarkStart w:id="12" w:name="_Toc414888331"/>
      <w:bookmarkStart w:id="13" w:name="_Toc414960680"/>
      <w:bookmarkStart w:id="14" w:name="_Toc414961176"/>
      <w:bookmarkStart w:id="15" w:name="_Toc414961220"/>
      <w:bookmarkStart w:id="16" w:name="_Toc414970390"/>
      <w:bookmarkStart w:id="17" w:name="_Toc414971149"/>
      <w:bookmarkStart w:id="18" w:name="_Toc415237582"/>
      <w:bookmarkStart w:id="19" w:name="_Toc140136169"/>
      <w:bookmarkStart w:id="20" w:name="_Toc20637952"/>
      <w:bookmarkStart w:id="21" w:name="_Toc141579163"/>
      <w:bookmarkStart w:id="22" w:name="_Toc233107914"/>
      <w:bookmarkStart w:id="23" w:name="_Toc236451773"/>
      <w:bookmarkStart w:id="24" w:name="_Toc240626973"/>
      <w:bookmarkStart w:id="25" w:name="_Toc327959904"/>
      <w:bookmarkStart w:id="26" w:name="_Toc327959968"/>
      <w:bookmarkStart w:id="27" w:name="_Toc363566652"/>
      <w:bookmarkStart w:id="28" w:name="_Toc405987830"/>
      <w:bookmarkEnd w:id="0"/>
      <w:r w:rsidRPr="004049B4">
        <w:lastRenderedPageBreak/>
        <w:t>Fate and behaviour in the environment (KCP 9)</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003C5CF3">
        <w:t xml:space="preserve"> </w:t>
      </w:r>
    </w:p>
    <w:tbl>
      <w:tblPr>
        <w:tblW w:w="9360" w:type="dxa"/>
        <w:tblInd w:w="108" w:type="dxa"/>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360"/>
      </w:tblGrid>
      <w:tr w:rsidR="003C5CF3" w:rsidRPr="00DF7192" w14:paraId="3F6CC48B" w14:textId="77777777" w:rsidTr="00B940DC">
        <w:trPr>
          <w:cantSplit/>
        </w:trPr>
        <w:tc>
          <w:tcPr>
            <w:tcW w:w="9360" w:type="dxa"/>
            <w:shd w:val="clear" w:color="auto" w:fill="D9D9D9"/>
          </w:tcPr>
          <w:p w14:paraId="279BE07B" w14:textId="77777777" w:rsidR="003C5CF3" w:rsidRPr="00DF7192" w:rsidRDefault="003C5CF3" w:rsidP="003C5CF3">
            <w:pPr>
              <w:spacing w:before="120" w:after="120"/>
              <w:rPr>
                <w:b/>
                <w:noProof/>
              </w:rPr>
            </w:pPr>
            <w:r>
              <w:rPr>
                <w:b/>
                <w:noProof/>
              </w:rPr>
              <w:t>RMS</w:t>
            </w:r>
            <w:r w:rsidRPr="00DF7192">
              <w:rPr>
                <w:b/>
                <w:noProof/>
              </w:rPr>
              <w:t xml:space="preserve"> Comments:</w:t>
            </w:r>
          </w:p>
          <w:p w14:paraId="1C7279B0" w14:textId="56DB5214" w:rsidR="00326C07" w:rsidRPr="00DF4551" w:rsidRDefault="00326C07" w:rsidP="00326C07">
            <w:pPr>
              <w:pStyle w:val="RepStandard"/>
              <w:spacing w:before="120" w:after="120"/>
            </w:pPr>
            <w:r w:rsidRPr="00DF4551">
              <w:t>This document describes the acceptable use conditions required for registration of</w:t>
            </w:r>
            <w:r w:rsidRPr="00BD6F49">
              <w:t xml:space="preserve"> </w:t>
            </w:r>
            <w:r>
              <w:t>METROPOLITAN (SHA 148000A)</w:t>
            </w:r>
            <w:r w:rsidRPr="00BD6F49">
              <w:t xml:space="preserve">, </w:t>
            </w:r>
            <w:r w:rsidRPr="00ED5055">
              <w:t xml:space="preserve">a </w:t>
            </w:r>
            <w:r>
              <w:t>suspension concentrate</w:t>
            </w:r>
            <w:r w:rsidRPr="00ED5055">
              <w:t xml:space="preserve"> </w:t>
            </w:r>
            <w:r>
              <w:t xml:space="preserve">formulation (SC) </w:t>
            </w:r>
            <w:r w:rsidRPr="00F9379A">
              <w:t xml:space="preserve">containing 500 </w:t>
            </w:r>
            <w:r>
              <w:t xml:space="preserve">g/L metazachlor </w:t>
            </w:r>
            <w:r w:rsidRPr="00F9379A">
              <w:t>for use as a herbicide in grassland for agricultural use</w:t>
            </w:r>
            <w:r>
              <w:t xml:space="preserve"> </w:t>
            </w:r>
            <w:r w:rsidRPr="00CE611A">
              <w:t>in</w:t>
            </w:r>
            <w:r>
              <w:t xml:space="preserve"> w</w:t>
            </w:r>
            <w:r w:rsidRPr="00C05F69">
              <w:t xml:space="preserve">inter and </w:t>
            </w:r>
            <w:r>
              <w:t>s</w:t>
            </w:r>
            <w:r w:rsidRPr="00C05F69">
              <w:t xml:space="preserve">pring </w:t>
            </w:r>
            <w:r>
              <w:t>o</w:t>
            </w:r>
            <w:r w:rsidRPr="00C05F69">
              <w:t>ilseed rape</w:t>
            </w:r>
            <w:r>
              <w:t>, cabbage and cauliflower.</w:t>
            </w:r>
          </w:p>
          <w:p w14:paraId="66336265" w14:textId="3878E003" w:rsidR="003C5CF3" w:rsidRDefault="003C5CF3" w:rsidP="003C5CF3">
            <w:pPr>
              <w:autoSpaceDE w:val="0"/>
              <w:autoSpaceDN w:val="0"/>
              <w:adjustRightInd w:val="0"/>
              <w:spacing w:before="120" w:after="120"/>
              <w:jc w:val="both"/>
              <w:rPr>
                <w:noProof/>
              </w:rPr>
            </w:pPr>
            <w:r w:rsidRPr="00DF7192">
              <w:rPr>
                <w:noProof/>
              </w:rPr>
              <w:t>The active substance metazachlor was included in Annex I of Directive 91/414/EEC with Commission Directive 2008/116/EC. After its replacement by Regulation 1107/2009/EC, metazachlor was approved for use in the EU under Regulation 540/2011/EC</w:t>
            </w:r>
            <w:r w:rsidRPr="00807C3D">
              <w:rPr>
                <w:noProof/>
              </w:rPr>
              <w:t>.</w:t>
            </w:r>
          </w:p>
          <w:p w14:paraId="5C52AF08" w14:textId="77777777" w:rsidR="003C5CF3" w:rsidRDefault="003C5CF3" w:rsidP="003C5CF3">
            <w:pPr>
              <w:autoSpaceDE w:val="0"/>
              <w:autoSpaceDN w:val="0"/>
              <w:adjustRightInd w:val="0"/>
              <w:spacing w:before="120" w:after="120"/>
              <w:jc w:val="both"/>
              <w:rPr>
                <w:noProof/>
              </w:rPr>
            </w:pPr>
            <w:r>
              <w:rPr>
                <w:noProof/>
              </w:rPr>
              <w:t xml:space="preserve">In August 2016 EFSA </w:t>
            </w:r>
            <w:r w:rsidRPr="00B15F85">
              <w:rPr>
                <w:noProof/>
              </w:rPr>
              <w:t>revisited degradation rates for metabolites BH479-9, BH479-11 and BH479-12 in Technical Annex to Addendum – Confirmatory Data (final version).</w:t>
            </w:r>
          </w:p>
          <w:p w14:paraId="165BAE0A" w14:textId="02FA9503" w:rsidR="003C5CF3" w:rsidRDefault="003C5CF3" w:rsidP="003C5CF3">
            <w:pPr>
              <w:autoSpaceDE w:val="0"/>
              <w:autoSpaceDN w:val="0"/>
              <w:adjustRightInd w:val="0"/>
              <w:spacing w:before="120" w:after="120"/>
              <w:jc w:val="both"/>
              <w:rPr>
                <w:noProof/>
              </w:rPr>
            </w:pPr>
            <w:r w:rsidRPr="00DF7192">
              <w:rPr>
                <w:noProof/>
              </w:rPr>
              <w:t>In April 2017, EFSA carried out the peer review of the initial risk assessments by the competent authorities of the rapporteur Member State, the United Kingdom. The cont</w:t>
            </w:r>
            <w:r>
              <w:rPr>
                <w:noProof/>
              </w:rPr>
              <w:t>ext of the peer review was that</w:t>
            </w:r>
            <w:r w:rsidRPr="00DF7192">
              <w:rPr>
                <w:noProof/>
              </w:rPr>
              <w:t xml:space="preserve"> requested by the European Commission following the submission and evaluation of confirmatory data regarding the groundwater exposure of metabolites and their toxicological relevance triggering an assessment.</w:t>
            </w:r>
          </w:p>
          <w:p w14:paraId="5630606A" w14:textId="77777777" w:rsidR="003C5CF3" w:rsidRPr="00DF7192" w:rsidRDefault="003C5CF3" w:rsidP="003C5CF3">
            <w:pPr>
              <w:widowControl w:val="0"/>
              <w:suppressAutoHyphens/>
              <w:spacing w:before="120" w:after="120"/>
              <w:jc w:val="both"/>
              <w:rPr>
                <w:noProof/>
              </w:rPr>
            </w:pPr>
            <w:r w:rsidRPr="00DF7192">
              <w:rPr>
                <w:noProof/>
              </w:rPr>
              <w:t xml:space="preserve">This Part B document only reviews data and additional information that has not previously been considered within the EU review process. </w:t>
            </w:r>
          </w:p>
          <w:p w14:paraId="18EFB7D9" w14:textId="77777777" w:rsidR="003C5CF3" w:rsidRPr="00DF7192" w:rsidRDefault="003C5CF3" w:rsidP="003C5CF3">
            <w:pPr>
              <w:widowControl w:val="0"/>
              <w:suppressAutoHyphens/>
              <w:spacing w:before="120" w:after="120"/>
              <w:jc w:val="both"/>
              <w:rPr>
                <w:noProof/>
              </w:rPr>
            </w:pPr>
            <w:r w:rsidRPr="003962FE">
              <w:rPr>
                <w:noProof/>
              </w:rPr>
              <w:t xml:space="preserve">Since </w:t>
            </w:r>
            <w:r w:rsidRPr="003962FE">
              <w:rPr>
                <w:lang w:eastAsia="lt-LT"/>
              </w:rPr>
              <w:t xml:space="preserve">this document is based on the information provided by the applicant, </w:t>
            </w:r>
            <w:r w:rsidRPr="003962FE">
              <w:t xml:space="preserve">all review comments, additions and corrections have been made using </w:t>
            </w:r>
            <w:r w:rsidRPr="003962FE">
              <w:rPr>
                <w:noProof/>
              </w:rPr>
              <w:t xml:space="preserve">commenting boxes or highlighted in grey. </w:t>
            </w:r>
            <w:r w:rsidRPr="003962FE">
              <w:t xml:space="preserve">Any incorrect data or text not evaluated by the </w:t>
            </w:r>
            <w:proofErr w:type="spellStart"/>
            <w:r w:rsidRPr="003962FE">
              <w:t>zRMS</w:t>
            </w:r>
            <w:proofErr w:type="spellEnd"/>
            <w:r w:rsidRPr="003962FE">
              <w:t xml:space="preserve"> has been crossed out.</w:t>
            </w:r>
          </w:p>
        </w:tc>
      </w:tr>
      <w:bookmarkEnd w:id="20"/>
      <w:bookmarkEnd w:id="21"/>
      <w:bookmarkEnd w:id="22"/>
      <w:bookmarkEnd w:id="23"/>
      <w:bookmarkEnd w:id="24"/>
      <w:bookmarkEnd w:id="25"/>
      <w:bookmarkEnd w:id="26"/>
      <w:bookmarkEnd w:id="27"/>
      <w:bookmarkEnd w:id="28"/>
    </w:tbl>
    <w:p w14:paraId="4FFEF49A" w14:textId="77777777" w:rsidR="003C5CF3" w:rsidRDefault="003C5CF3" w:rsidP="008739E4">
      <w:pPr>
        <w:pStyle w:val="RepStandard"/>
      </w:pPr>
    </w:p>
    <w:p w14:paraId="203DCB35" w14:textId="77777777" w:rsidR="001027CD" w:rsidRDefault="001027CD" w:rsidP="008739E4">
      <w:pPr>
        <w:pStyle w:val="RepStandard"/>
      </w:pPr>
    </w:p>
    <w:p w14:paraId="66A05C39" w14:textId="3C9AF88B" w:rsidR="008739E4" w:rsidRDefault="008739E4" w:rsidP="008739E4">
      <w:pPr>
        <w:pStyle w:val="RepStandard"/>
      </w:pPr>
      <w:r w:rsidRPr="008739E4">
        <w:t xml:space="preserve">All radiolabel studies used [14C-phenyl] metazachlor with a radiochemical purity of 94-99.7%. The recommended maximum field application rate for metazachlor is </w:t>
      </w:r>
      <w:r w:rsidR="00B67436">
        <w:t>750</w:t>
      </w:r>
      <w:r w:rsidR="00E649E2">
        <w:t xml:space="preserve"> g </w:t>
      </w:r>
      <w:proofErr w:type="spellStart"/>
      <w:r w:rsidR="00E649E2">
        <w:t>a.s.</w:t>
      </w:r>
      <w:proofErr w:type="spellEnd"/>
      <w:r w:rsidR="00E649E2">
        <w:t>/ha</w:t>
      </w:r>
      <w:r w:rsidRPr="008739E4">
        <w:t xml:space="preserve"> </w:t>
      </w:r>
      <w:r w:rsidR="00B67436">
        <w:t xml:space="preserve">in </w:t>
      </w:r>
      <w:r w:rsidRPr="008739E4">
        <w:t>pre</w:t>
      </w:r>
      <w:r w:rsidR="00B67436">
        <w:t xml:space="preserve"> and </w:t>
      </w:r>
      <w:r w:rsidR="00E649E2">
        <w:t xml:space="preserve">post emergence in oilseed rape and 1000 g </w:t>
      </w:r>
      <w:proofErr w:type="spellStart"/>
      <w:r w:rsidR="00E649E2">
        <w:t>a.s.</w:t>
      </w:r>
      <w:proofErr w:type="spellEnd"/>
      <w:r w:rsidR="00E649E2">
        <w:t xml:space="preserve">/ha in </w:t>
      </w:r>
      <w:r w:rsidR="00B67436">
        <w:t xml:space="preserve">post </w:t>
      </w:r>
      <w:r w:rsidRPr="008739E4">
        <w:t>emergence</w:t>
      </w:r>
      <w:r w:rsidR="00B67436">
        <w:t xml:space="preserve"> </w:t>
      </w:r>
      <w:r w:rsidR="00E649E2">
        <w:t>for cabbage</w:t>
      </w:r>
      <w:r w:rsidRPr="008739E4">
        <w:t>. This equates to a</w:t>
      </w:r>
      <w:r w:rsidR="00E649E2">
        <w:t xml:space="preserve"> worst-case</w:t>
      </w:r>
      <w:r w:rsidRPr="008739E4">
        <w:t xml:space="preserve"> soil concentration of 1.</w:t>
      </w:r>
      <w:r w:rsidR="00B67436">
        <w:t>000</w:t>
      </w:r>
      <w:r w:rsidRPr="008739E4">
        <w:t xml:space="preserve"> mg </w:t>
      </w:r>
      <w:proofErr w:type="spellStart"/>
      <w:r w:rsidRPr="008739E4">
        <w:t>a.s.</w:t>
      </w:r>
      <w:proofErr w:type="spellEnd"/>
      <w:r w:rsidRPr="008739E4">
        <w:t>/kg, based on the assumptions given in Section B.8.3. All studies where a test substance was used were carried out to GLP unless noted otherwise</w:t>
      </w:r>
      <w:r>
        <w:rPr>
          <w:w w:val="105"/>
        </w:rPr>
        <w:t>.</w:t>
      </w:r>
    </w:p>
    <w:p w14:paraId="30FEF2B7" w14:textId="77777777" w:rsidR="008739E4" w:rsidRPr="008739E4" w:rsidRDefault="008739E4" w:rsidP="008739E4">
      <w:pPr>
        <w:pStyle w:val="RepStandard"/>
      </w:pPr>
    </w:p>
    <w:p w14:paraId="3FB2218F" w14:textId="77777777" w:rsidR="008739E4" w:rsidRPr="008739E4" w:rsidRDefault="008739E4" w:rsidP="008739E4">
      <w:pPr>
        <w:pStyle w:val="RepStandard"/>
        <w:rPr>
          <w:b/>
          <w:bCs/>
        </w:rPr>
      </w:pPr>
      <w:r w:rsidRPr="008739E4">
        <w:rPr>
          <w:b/>
          <w:bCs/>
        </w:rPr>
        <w:t>Metabolites</w:t>
      </w:r>
    </w:p>
    <w:p w14:paraId="2FBE44F0" w14:textId="77777777" w:rsidR="008739E4" w:rsidRPr="008739E4" w:rsidRDefault="008739E4" w:rsidP="008739E4">
      <w:pPr>
        <w:pStyle w:val="RepStandard"/>
      </w:pPr>
    </w:p>
    <w:p w14:paraId="31678ACC" w14:textId="77777777" w:rsidR="008739E4" w:rsidRDefault="008739E4" w:rsidP="008739E4">
      <w:pPr>
        <w:pStyle w:val="RepStandard"/>
      </w:pPr>
      <w:r w:rsidRPr="008739E4">
        <w:t xml:space="preserve">There are a number of metabolites of metazachlor and the compartments of the environment where these occur are indicated below. It should also be noted that the metabolite 479M08 (Na salt) (referred to originally as BH479-18) does not actually occur in soil or water but is simply the sodium salt of 479M08 (BH479-8). </w:t>
      </w:r>
      <w:proofErr w:type="spellStart"/>
      <w:r w:rsidRPr="008739E4">
        <w:t>Ecotox</w:t>
      </w:r>
      <w:proofErr w:type="spellEnd"/>
      <w:r w:rsidRPr="008739E4">
        <w:t xml:space="preserve"> testing frequently took place with 479M08 (Na salt) (i.e. BH479-18) and results were then adjusted to give the end point in terms of 479M08 (BH479-8) using an adjustment factor of 0.933 (this takes account of the difference in molecular weight).</w:t>
      </w:r>
    </w:p>
    <w:p w14:paraId="6C448541" w14:textId="77777777" w:rsidR="008739E4" w:rsidRDefault="008739E4" w:rsidP="008739E4">
      <w:pPr>
        <w:pStyle w:val="Tekstpodstawowy"/>
      </w:pPr>
    </w:p>
    <w:p w14:paraId="1BB903F4" w14:textId="77777777" w:rsidR="008739E4" w:rsidRPr="00A109FC" w:rsidRDefault="008739E4" w:rsidP="008739E4">
      <w:pPr>
        <w:pStyle w:val="RepStandard"/>
        <w:rPr>
          <w:b/>
          <w:bCs/>
        </w:rPr>
      </w:pPr>
      <w:r w:rsidRPr="00A109FC">
        <w:rPr>
          <w:b/>
          <w:bCs/>
        </w:rPr>
        <w:t>Surface Water</w:t>
      </w:r>
    </w:p>
    <w:p w14:paraId="23D96C80" w14:textId="77777777" w:rsidR="008739E4" w:rsidRPr="008739E4" w:rsidRDefault="008739E4" w:rsidP="008739E4">
      <w:pPr>
        <w:pStyle w:val="RepStandard"/>
      </w:pPr>
    </w:p>
    <w:p w14:paraId="67244191" w14:textId="77777777" w:rsidR="008739E4" w:rsidRDefault="008739E4" w:rsidP="008739E4">
      <w:pPr>
        <w:pStyle w:val="RepStandard"/>
      </w:pPr>
      <w:r w:rsidRPr="008739E4">
        <w:t xml:space="preserve">The most significant metabolites reliably identified in the water sediment study </w:t>
      </w:r>
      <w:r>
        <w:t>(Section</w:t>
      </w:r>
      <w:r w:rsidRPr="008739E4">
        <w:t xml:space="preserve"> </w:t>
      </w:r>
      <w:r>
        <w:t>B.8.6.1)</w:t>
      </w:r>
      <w:r w:rsidRPr="008739E4">
        <w:t xml:space="preserve"> </w:t>
      </w:r>
      <w:r>
        <w:t>were</w:t>
      </w:r>
      <w:r w:rsidRPr="008739E4">
        <w:t xml:space="preserve"> </w:t>
      </w:r>
      <w:r>
        <w:t>479M04</w:t>
      </w:r>
      <w:r w:rsidRPr="008739E4">
        <w:t xml:space="preserve"> </w:t>
      </w:r>
      <w:r>
        <w:t>(BH479-4)</w:t>
      </w:r>
      <w:r w:rsidRPr="008739E4">
        <w:t xml:space="preserve"> </w:t>
      </w:r>
      <w:r>
        <w:t>(still</w:t>
      </w:r>
      <w:r w:rsidRPr="008739E4">
        <w:t xml:space="preserve"> </w:t>
      </w:r>
      <w:r>
        <w:t>increasing</w:t>
      </w:r>
      <w:r w:rsidRPr="008739E4">
        <w:t xml:space="preserve"> </w:t>
      </w:r>
      <w:r>
        <w:t>at</w:t>
      </w:r>
      <w:r w:rsidRPr="008739E4">
        <w:t xml:space="preserve"> </w:t>
      </w:r>
      <w:r>
        <w:t>study</w:t>
      </w:r>
      <w:r w:rsidRPr="008739E4">
        <w:t xml:space="preserve"> </w:t>
      </w:r>
      <w:r>
        <w:t>termination</w:t>
      </w:r>
      <w:r w:rsidRPr="008739E4">
        <w:t xml:space="preserve"> </w:t>
      </w:r>
      <w:r>
        <w:t>at</w:t>
      </w:r>
      <w:r w:rsidRPr="008739E4">
        <w:t xml:space="preserve"> </w:t>
      </w:r>
      <w:r>
        <w:t>99-</w:t>
      </w:r>
      <w:r w:rsidRPr="008739E4">
        <w:t xml:space="preserve"> 121 days at 3.2-10.9% in water and 1.2-2.7% in sediment) and 479M06 (BH479-6) (concentration increasing at study termination at ca. 8% AR in water and 5% in sediment with the exception of a peak in the mill stream pond of 8.9% AR at day 57 in sediment extracts).</w:t>
      </w:r>
    </w:p>
    <w:p w14:paraId="74F4340F" w14:textId="77777777" w:rsidR="008739E4" w:rsidRDefault="008739E4" w:rsidP="008739E4">
      <w:pPr>
        <w:pStyle w:val="Tekstpodstawowy"/>
        <w:spacing w:before="2"/>
      </w:pPr>
    </w:p>
    <w:p w14:paraId="577E223A" w14:textId="77777777" w:rsidR="008739E4" w:rsidRDefault="008739E4" w:rsidP="008739E4">
      <w:pPr>
        <w:pStyle w:val="RepStandard"/>
      </w:pPr>
      <w:r>
        <w:rPr>
          <w:w w:val="105"/>
        </w:rPr>
        <w:t>Additional metabolites were identified in soil and may enter surface water via</w:t>
      </w:r>
      <w:r>
        <w:rPr>
          <w:spacing w:val="1"/>
          <w:w w:val="105"/>
        </w:rPr>
        <w:t xml:space="preserve"> </w:t>
      </w:r>
      <w:r w:rsidR="008E5EC4">
        <w:rPr>
          <w:spacing w:val="-1"/>
          <w:w w:val="105"/>
        </w:rPr>
        <w:t>drain flow</w:t>
      </w:r>
      <w:r>
        <w:rPr>
          <w:spacing w:val="-1"/>
          <w:w w:val="105"/>
        </w:rPr>
        <w:t xml:space="preserve"> or run off these are 479M08 (BH479-8), </w:t>
      </w:r>
      <w:r>
        <w:rPr>
          <w:w w:val="105"/>
        </w:rPr>
        <w:t>479M09 (</w:t>
      </w:r>
      <w:r w:rsidRPr="008739E4">
        <w:t xml:space="preserve">BH479-9), 479M011 </w:t>
      </w:r>
      <w:r>
        <w:t>(BH479-11)</w:t>
      </w:r>
      <w:r w:rsidRPr="008739E4">
        <w:t xml:space="preserve"> </w:t>
      </w:r>
      <w:r>
        <w:t>and</w:t>
      </w:r>
      <w:r w:rsidRPr="008739E4">
        <w:t xml:space="preserve"> </w:t>
      </w:r>
      <w:r>
        <w:t>479M012</w:t>
      </w:r>
      <w:r w:rsidRPr="008739E4">
        <w:t xml:space="preserve"> </w:t>
      </w:r>
      <w:r>
        <w:t>(BH479-12).</w:t>
      </w:r>
      <w:r w:rsidRPr="008739E4">
        <w:t xml:space="preserve"> </w:t>
      </w:r>
      <w:r>
        <w:t>It</w:t>
      </w:r>
      <w:r w:rsidRPr="008739E4">
        <w:t xml:space="preserve"> </w:t>
      </w:r>
      <w:r>
        <w:lastRenderedPageBreak/>
        <w:t>should</w:t>
      </w:r>
      <w:r w:rsidRPr="008739E4">
        <w:t xml:space="preserve"> </w:t>
      </w:r>
      <w:r>
        <w:t>also</w:t>
      </w:r>
      <w:r w:rsidRPr="008739E4">
        <w:t xml:space="preserve"> </w:t>
      </w:r>
      <w:r>
        <w:t>be</w:t>
      </w:r>
      <w:r w:rsidRPr="008739E4">
        <w:t xml:space="preserve"> </w:t>
      </w:r>
      <w:r>
        <w:t>noted</w:t>
      </w:r>
      <w:r w:rsidRPr="008739E4">
        <w:t xml:space="preserve"> </w:t>
      </w:r>
      <w:r>
        <w:t>that</w:t>
      </w:r>
      <w:r w:rsidRPr="008739E4">
        <w:t xml:space="preserve"> </w:t>
      </w:r>
      <w:r>
        <w:t>the</w:t>
      </w:r>
      <w:r w:rsidRPr="008739E4">
        <w:t xml:space="preserve"> </w:t>
      </w:r>
      <w:r>
        <w:t>metabolites</w:t>
      </w:r>
      <w:r w:rsidRPr="008739E4">
        <w:t xml:space="preserve"> 479M04 (BH479-4) and 479M06 (BH479-6) were also identified in soil.</w:t>
      </w:r>
    </w:p>
    <w:p w14:paraId="1CF3F1CD" w14:textId="77777777" w:rsidR="008739E4" w:rsidRDefault="008739E4" w:rsidP="008739E4">
      <w:pPr>
        <w:pStyle w:val="RepStandard"/>
      </w:pPr>
    </w:p>
    <w:p w14:paraId="558FFA12" w14:textId="77777777" w:rsidR="008739E4" w:rsidRPr="00A109FC" w:rsidRDefault="008739E4" w:rsidP="008739E4">
      <w:pPr>
        <w:pStyle w:val="RepStandard"/>
        <w:rPr>
          <w:b/>
          <w:bCs/>
        </w:rPr>
      </w:pPr>
      <w:r w:rsidRPr="00A109FC">
        <w:rPr>
          <w:b/>
          <w:bCs/>
        </w:rPr>
        <w:t>Ground water</w:t>
      </w:r>
    </w:p>
    <w:p w14:paraId="0F797203" w14:textId="77777777" w:rsidR="008739E4" w:rsidRPr="008739E4" w:rsidRDefault="008739E4" w:rsidP="008739E4">
      <w:pPr>
        <w:pStyle w:val="RepStandard"/>
      </w:pPr>
    </w:p>
    <w:p w14:paraId="41179F07" w14:textId="77777777" w:rsidR="008739E4" w:rsidRDefault="008739E4" w:rsidP="008739E4">
      <w:pPr>
        <w:pStyle w:val="RepStandard"/>
      </w:pPr>
      <w:r>
        <w:t>The</w:t>
      </w:r>
      <w:r w:rsidRPr="008739E4">
        <w:t xml:space="preserve"> </w:t>
      </w:r>
      <w:r>
        <w:t>metabolites</w:t>
      </w:r>
      <w:r w:rsidRPr="008739E4">
        <w:t xml:space="preserve"> </w:t>
      </w:r>
      <w:r>
        <w:t>479M04</w:t>
      </w:r>
      <w:r w:rsidRPr="008739E4">
        <w:t xml:space="preserve"> </w:t>
      </w:r>
      <w:r>
        <w:t>(BH479-4),</w:t>
      </w:r>
      <w:r w:rsidRPr="008739E4">
        <w:t xml:space="preserve"> </w:t>
      </w:r>
      <w:r>
        <w:t>479M08</w:t>
      </w:r>
      <w:r w:rsidRPr="008739E4">
        <w:t xml:space="preserve"> </w:t>
      </w:r>
      <w:r>
        <w:t>(BH479-8),</w:t>
      </w:r>
      <w:r w:rsidRPr="008739E4">
        <w:t xml:space="preserve"> </w:t>
      </w:r>
      <w:r>
        <w:t>479M09</w:t>
      </w:r>
      <w:r w:rsidRPr="008739E4">
        <w:t xml:space="preserve"> </w:t>
      </w:r>
      <w:r>
        <w:t>(BH479-9),479M011</w:t>
      </w:r>
      <w:r w:rsidRPr="008739E4">
        <w:t xml:space="preserve"> </w:t>
      </w:r>
      <w:r>
        <w:t>(BH479-11)</w:t>
      </w:r>
      <w:r w:rsidRPr="008739E4">
        <w:t xml:space="preserve"> </w:t>
      </w:r>
      <w:r>
        <w:t>and</w:t>
      </w:r>
      <w:r w:rsidRPr="008739E4">
        <w:t xml:space="preserve"> </w:t>
      </w:r>
      <w:r>
        <w:t>479M012</w:t>
      </w:r>
      <w:r w:rsidRPr="008739E4">
        <w:t xml:space="preserve"> </w:t>
      </w:r>
      <w:r>
        <w:t>(BH479-12)</w:t>
      </w:r>
      <w:r w:rsidRPr="008739E4">
        <w:t xml:space="preserve"> </w:t>
      </w:r>
      <w:r>
        <w:t>may</w:t>
      </w:r>
      <w:r w:rsidRPr="008739E4">
        <w:t xml:space="preserve"> </w:t>
      </w:r>
      <w:r>
        <w:t>potentially</w:t>
      </w:r>
      <w:r w:rsidRPr="008739E4">
        <w:t xml:space="preserve"> </w:t>
      </w:r>
      <w:r>
        <w:t>occur</w:t>
      </w:r>
      <w:r w:rsidRPr="008739E4">
        <w:t xml:space="preserve"> </w:t>
      </w:r>
      <w:r>
        <w:t>in</w:t>
      </w:r>
      <w:r w:rsidRPr="008739E4">
        <w:t xml:space="preserve"> </w:t>
      </w:r>
      <w:r>
        <w:t>ground</w:t>
      </w:r>
      <w:r w:rsidRPr="008739E4">
        <w:t xml:space="preserve"> water and maximum values predicted are given in Section B.8.</w:t>
      </w:r>
      <w:r w:rsidR="00D70357">
        <w:t>8</w:t>
      </w:r>
      <w:r w:rsidRPr="008739E4">
        <w:t>.</w:t>
      </w:r>
    </w:p>
    <w:p w14:paraId="423CA363" w14:textId="77777777" w:rsidR="008739E4" w:rsidRDefault="008739E4" w:rsidP="008739E4">
      <w:pPr>
        <w:pStyle w:val="RepStandard"/>
      </w:pPr>
    </w:p>
    <w:p w14:paraId="2B54F09F" w14:textId="77777777" w:rsidR="008739E4" w:rsidRPr="00A109FC" w:rsidRDefault="008739E4" w:rsidP="008739E4">
      <w:pPr>
        <w:pStyle w:val="RepStandard"/>
        <w:rPr>
          <w:b/>
          <w:bCs/>
        </w:rPr>
      </w:pPr>
      <w:r w:rsidRPr="00A109FC">
        <w:rPr>
          <w:b/>
          <w:bCs/>
        </w:rPr>
        <w:t>Soil</w:t>
      </w:r>
    </w:p>
    <w:p w14:paraId="749FCD90" w14:textId="77777777" w:rsidR="008739E4" w:rsidRPr="008739E4" w:rsidRDefault="008739E4" w:rsidP="008739E4">
      <w:pPr>
        <w:pStyle w:val="RepStandard"/>
      </w:pPr>
    </w:p>
    <w:p w14:paraId="319E0A4B" w14:textId="77777777" w:rsidR="008739E4" w:rsidRDefault="008739E4" w:rsidP="008739E4">
      <w:pPr>
        <w:pStyle w:val="RepStandard"/>
      </w:pPr>
      <w:r w:rsidRPr="008739E4">
        <w:t>It should be noted that the metabolites 479M04 (BH479-4), 479M06 (BH479-6) (anaerobic soil) and 479M08 (BH479-8) are major metabolites occurring at &gt;10% while the metabolites 479M09 (BH479-9), 479M011 (BH479-11) and 479M012 (BH479-12) are minor metabolites occurring at &lt;10</w:t>
      </w:r>
      <w:r w:rsidR="00D70357" w:rsidRPr="008739E4">
        <w:t>%.</w:t>
      </w:r>
      <w:r w:rsidRPr="008739E4">
        <w:t xml:space="preserve"> </w:t>
      </w:r>
      <w:r>
        <w:t>For</w:t>
      </w:r>
      <w:r w:rsidRPr="008739E4">
        <w:t xml:space="preserve"> </w:t>
      </w:r>
      <w:r>
        <w:t>calculation</w:t>
      </w:r>
      <w:r w:rsidRPr="008739E4">
        <w:t xml:space="preserve"> </w:t>
      </w:r>
      <w:r>
        <w:t>of</w:t>
      </w:r>
      <w:r w:rsidRPr="008739E4">
        <w:t xml:space="preserve"> </w:t>
      </w:r>
      <w:r>
        <w:t>the</w:t>
      </w:r>
      <w:r w:rsidRPr="008739E4">
        <w:t xml:space="preserve"> </w:t>
      </w:r>
      <w:r>
        <w:t>PECs</w:t>
      </w:r>
      <w:r w:rsidRPr="008739E4">
        <w:t xml:space="preserve"> </w:t>
      </w:r>
      <w:r>
        <w:t>(Predicted</w:t>
      </w:r>
      <w:r w:rsidRPr="008739E4">
        <w:t xml:space="preserve"> </w:t>
      </w:r>
      <w:r>
        <w:t>Environmental</w:t>
      </w:r>
      <w:r w:rsidRPr="008739E4">
        <w:t xml:space="preserve"> </w:t>
      </w:r>
      <w:r>
        <w:t>Concentration</w:t>
      </w:r>
      <w:r w:rsidRPr="008739E4">
        <w:t xml:space="preserve"> </w:t>
      </w:r>
      <w:r>
        <w:t>soil)</w:t>
      </w:r>
      <w:r w:rsidRPr="008739E4">
        <w:t xml:space="preserve"> </w:t>
      </w:r>
      <w:r>
        <w:t>see</w:t>
      </w:r>
      <w:r w:rsidRPr="008739E4">
        <w:t xml:space="preserve"> </w:t>
      </w:r>
      <w:r>
        <w:t>Section</w:t>
      </w:r>
      <w:r w:rsidRPr="008739E4">
        <w:t xml:space="preserve"> B.8.</w:t>
      </w:r>
      <w:r w:rsidR="00D70357">
        <w:t>7</w:t>
      </w:r>
      <w:r w:rsidRPr="008739E4">
        <w:t>.</w:t>
      </w:r>
    </w:p>
    <w:p w14:paraId="16FDB830" w14:textId="77777777" w:rsidR="008739E4" w:rsidRDefault="008739E4" w:rsidP="008739E4">
      <w:pPr>
        <w:pStyle w:val="RepStandard"/>
      </w:pPr>
    </w:p>
    <w:p w14:paraId="1E8FD438" w14:textId="77777777" w:rsidR="008739E4" w:rsidRPr="008739E4" w:rsidRDefault="008739E4" w:rsidP="008739E4">
      <w:pPr>
        <w:pStyle w:val="RepStandard"/>
      </w:pPr>
    </w:p>
    <w:p w14:paraId="0ECD2676" w14:textId="77777777" w:rsidR="00656C42" w:rsidRPr="004049B4" w:rsidRDefault="00656C42" w:rsidP="00940FA2">
      <w:pPr>
        <w:pStyle w:val="RepStandard"/>
      </w:pPr>
    </w:p>
    <w:p w14:paraId="6F494698" w14:textId="77777777" w:rsidR="00656C42" w:rsidRPr="004049B4" w:rsidRDefault="00656C42" w:rsidP="00940FA2">
      <w:pPr>
        <w:pStyle w:val="RepStandard"/>
        <w:sectPr w:rsidR="00656C42" w:rsidRPr="004049B4" w:rsidSect="004049B4">
          <w:pgSz w:w="11909" w:h="16834" w:code="9"/>
          <w:pgMar w:top="1417" w:right="1134" w:bottom="1134" w:left="1417" w:header="709" w:footer="142" w:gutter="0"/>
          <w:pgNumType w:chapSep="period"/>
          <w:cols w:space="720"/>
          <w:noEndnote/>
          <w:docGrid w:linePitch="326"/>
        </w:sectPr>
      </w:pPr>
    </w:p>
    <w:p w14:paraId="69262B3B" w14:textId="77777777" w:rsidR="00656C42" w:rsidRPr="004049B4" w:rsidRDefault="00656C42" w:rsidP="00940FA2">
      <w:pPr>
        <w:pStyle w:val="Nagwek2"/>
      </w:pPr>
      <w:bookmarkStart w:id="29" w:name="_Toc327969032"/>
      <w:bookmarkStart w:id="30" w:name="_Toc363566654"/>
      <w:bookmarkStart w:id="31" w:name="_Toc413768621"/>
      <w:bookmarkStart w:id="32" w:name="_Toc413845889"/>
      <w:bookmarkStart w:id="33" w:name="_Toc413846261"/>
      <w:bookmarkStart w:id="34" w:name="_Toc413846339"/>
      <w:bookmarkStart w:id="35" w:name="_Toc413850757"/>
      <w:bookmarkStart w:id="36" w:name="_Toc413850900"/>
      <w:bookmarkStart w:id="37" w:name="_Toc413851102"/>
      <w:bookmarkStart w:id="38" w:name="_Toc413853209"/>
      <w:bookmarkStart w:id="39" w:name="_Toc413853254"/>
      <w:bookmarkStart w:id="40" w:name="_Toc413853319"/>
      <w:bookmarkStart w:id="41" w:name="_Toc414866330"/>
      <w:bookmarkStart w:id="42" w:name="_Toc414888332"/>
      <w:bookmarkStart w:id="43" w:name="_Toc414960681"/>
      <w:bookmarkStart w:id="44" w:name="_Toc414961177"/>
      <w:bookmarkStart w:id="45" w:name="_Toc414961221"/>
      <w:bookmarkStart w:id="46" w:name="_Toc414970391"/>
      <w:bookmarkStart w:id="47" w:name="_Toc414971150"/>
      <w:bookmarkStart w:id="48" w:name="_Toc415237583"/>
      <w:bookmarkStart w:id="49" w:name="_Toc140136170"/>
      <w:bookmarkEnd w:id="29"/>
      <w:r w:rsidRPr="004049B4">
        <w:lastRenderedPageBreak/>
        <w:t>Critical GAP</w:t>
      </w:r>
      <w:bookmarkEnd w:id="30"/>
      <w:r w:rsidRPr="004049B4">
        <w:t xml:space="preserve"> and overall conclusions</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78555391" w14:textId="183D41F1" w:rsidR="00940FA2" w:rsidRPr="004049B4" w:rsidRDefault="00940FA2" w:rsidP="00940FA2">
      <w:pPr>
        <w:pStyle w:val="RepLabel"/>
      </w:pPr>
      <w:r w:rsidRPr="004049B4">
        <w:t>Table </w:t>
      </w:r>
      <w:r w:rsidR="00491920">
        <w:fldChar w:fldCharType="begin"/>
      </w:r>
      <w:r w:rsidR="00491920">
        <w:instrText xml:space="preserve"> STYLEREF 2 \s </w:instrText>
      </w:r>
      <w:r w:rsidR="00491920">
        <w:fldChar w:fldCharType="separate"/>
      </w:r>
      <w:r w:rsidR="0043285F">
        <w:rPr>
          <w:noProof/>
        </w:rPr>
        <w:t>8.1</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1</w:t>
      </w:r>
      <w:r w:rsidR="00491920">
        <w:fldChar w:fldCharType="end"/>
      </w:r>
      <w:r w:rsidRPr="004049B4">
        <w:t>:</w:t>
      </w:r>
      <w:r w:rsidRPr="004049B4">
        <w:tab/>
      </w:r>
      <w:r w:rsidRPr="004049B4">
        <w:rPr>
          <w:b w:val="0"/>
        </w:rPr>
        <w:t xml:space="preserve">Critical use pattern of the formulated product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8"/>
        <w:gridCol w:w="829"/>
        <w:gridCol w:w="1252"/>
        <w:gridCol w:w="512"/>
        <w:gridCol w:w="1683"/>
        <w:gridCol w:w="1144"/>
        <w:gridCol w:w="967"/>
        <w:gridCol w:w="1054"/>
        <w:gridCol w:w="1054"/>
        <w:gridCol w:w="1054"/>
        <w:gridCol w:w="1054"/>
        <w:gridCol w:w="937"/>
        <w:gridCol w:w="769"/>
        <w:gridCol w:w="754"/>
        <w:gridCol w:w="1025"/>
      </w:tblGrid>
      <w:tr w:rsidR="00625D7F" w:rsidRPr="005E2886" w14:paraId="36E80F3E" w14:textId="77777777" w:rsidTr="00E83E9F">
        <w:tc>
          <w:tcPr>
            <w:tcW w:w="161" w:type="pct"/>
            <w:shd w:val="clear" w:color="auto" w:fill="auto"/>
            <w:vAlign w:val="center"/>
          </w:tcPr>
          <w:p w14:paraId="215C7ADE" w14:textId="77777777" w:rsidR="00625D7F" w:rsidRPr="005E2886" w:rsidRDefault="00625D7F" w:rsidP="00E83E9F">
            <w:pPr>
              <w:pStyle w:val="RepTableSmall"/>
              <w:keepNext/>
              <w:keepLines/>
              <w:jc w:val="center"/>
              <w:rPr>
                <w:lang w:val="en-GB"/>
              </w:rPr>
            </w:pPr>
            <w:r w:rsidRPr="005E2886">
              <w:rPr>
                <w:lang w:val="en-GB"/>
              </w:rPr>
              <w:t>1</w:t>
            </w:r>
          </w:p>
        </w:tc>
        <w:tc>
          <w:tcPr>
            <w:tcW w:w="285" w:type="pct"/>
            <w:shd w:val="clear" w:color="auto" w:fill="auto"/>
            <w:vAlign w:val="center"/>
          </w:tcPr>
          <w:p w14:paraId="73E2694B" w14:textId="77777777" w:rsidR="00625D7F" w:rsidRPr="005E2886" w:rsidRDefault="00625D7F" w:rsidP="00E83E9F">
            <w:pPr>
              <w:pStyle w:val="RepTableSmall"/>
              <w:keepNext/>
              <w:keepLines/>
              <w:jc w:val="center"/>
              <w:rPr>
                <w:lang w:val="en-GB"/>
              </w:rPr>
            </w:pPr>
            <w:r w:rsidRPr="005E2886">
              <w:rPr>
                <w:lang w:val="en-GB"/>
              </w:rPr>
              <w:t>2</w:t>
            </w:r>
          </w:p>
        </w:tc>
        <w:tc>
          <w:tcPr>
            <w:tcW w:w="430" w:type="pct"/>
            <w:shd w:val="clear" w:color="auto" w:fill="auto"/>
            <w:vAlign w:val="center"/>
          </w:tcPr>
          <w:p w14:paraId="4FEE497F" w14:textId="77777777" w:rsidR="00625D7F" w:rsidRPr="005E2886" w:rsidRDefault="00625D7F" w:rsidP="00E83E9F">
            <w:pPr>
              <w:pStyle w:val="RepTableSmall"/>
              <w:keepNext/>
              <w:keepLines/>
              <w:jc w:val="center"/>
              <w:rPr>
                <w:lang w:val="en-GB"/>
              </w:rPr>
            </w:pPr>
            <w:r w:rsidRPr="005E2886">
              <w:rPr>
                <w:lang w:val="en-GB"/>
              </w:rPr>
              <w:t>3</w:t>
            </w:r>
          </w:p>
        </w:tc>
        <w:tc>
          <w:tcPr>
            <w:tcW w:w="176" w:type="pct"/>
            <w:shd w:val="clear" w:color="auto" w:fill="auto"/>
            <w:vAlign w:val="center"/>
          </w:tcPr>
          <w:p w14:paraId="038672AB" w14:textId="77777777" w:rsidR="00625D7F" w:rsidRPr="005E2886" w:rsidRDefault="00625D7F" w:rsidP="00E83E9F">
            <w:pPr>
              <w:pStyle w:val="RepTableSmall"/>
              <w:keepNext/>
              <w:keepLines/>
              <w:jc w:val="center"/>
              <w:rPr>
                <w:lang w:val="en-GB"/>
              </w:rPr>
            </w:pPr>
            <w:r w:rsidRPr="005E2886">
              <w:rPr>
                <w:lang w:val="en-GB"/>
              </w:rPr>
              <w:t>4</w:t>
            </w:r>
          </w:p>
        </w:tc>
        <w:tc>
          <w:tcPr>
            <w:tcW w:w="578" w:type="pct"/>
            <w:shd w:val="clear" w:color="auto" w:fill="auto"/>
            <w:vAlign w:val="center"/>
          </w:tcPr>
          <w:p w14:paraId="57E9C251" w14:textId="77777777" w:rsidR="00625D7F" w:rsidRPr="005E2886" w:rsidRDefault="00625D7F" w:rsidP="00E83E9F">
            <w:pPr>
              <w:pStyle w:val="RepTableSmall"/>
              <w:keepNext/>
              <w:keepLines/>
              <w:jc w:val="center"/>
              <w:rPr>
                <w:lang w:val="en-GB"/>
              </w:rPr>
            </w:pPr>
            <w:r w:rsidRPr="005E2886">
              <w:rPr>
                <w:lang w:val="en-GB"/>
              </w:rPr>
              <w:t>5</w:t>
            </w:r>
          </w:p>
        </w:tc>
        <w:tc>
          <w:tcPr>
            <w:tcW w:w="393" w:type="pct"/>
            <w:shd w:val="clear" w:color="auto" w:fill="auto"/>
            <w:vAlign w:val="center"/>
          </w:tcPr>
          <w:p w14:paraId="3DD0801B" w14:textId="77777777" w:rsidR="00625D7F" w:rsidRPr="005E2886" w:rsidRDefault="00625D7F" w:rsidP="00E83E9F">
            <w:pPr>
              <w:pStyle w:val="RepTableSmall"/>
              <w:keepNext/>
              <w:keepLines/>
              <w:jc w:val="center"/>
              <w:rPr>
                <w:lang w:val="en-GB"/>
              </w:rPr>
            </w:pPr>
            <w:r w:rsidRPr="005E2886">
              <w:rPr>
                <w:lang w:val="en-GB"/>
              </w:rPr>
              <w:t>6</w:t>
            </w:r>
          </w:p>
        </w:tc>
        <w:tc>
          <w:tcPr>
            <w:tcW w:w="332" w:type="pct"/>
            <w:shd w:val="clear" w:color="auto" w:fill="auto"/>
            <w:vAlign w:val="center"/>
          </w:tcPr>
          <w:p w14:paraId="02CF6E1E" w14:textId="77777777" w:rsidR="00625D7F" w:rsidRPr="005E2886" w:rsidRDefault="00625D7F" w:rsidP="00E83E9F">
            <w:pPr>
              <w:pStyle w:val="RepTableSmall"/>
              <w:keepNext/>
              <w:keepLines/>
              <w:jc w:val="center"/>
              <w:rPr>
                <w:lang w:val="en-GB"/>
              </w:rPr>
            </w:pPr>
            <w:r w:rsidRPr="005E2886">
              <w:rPr>
                <w:lang w:val="en-GB"/>
              </w:rPr>
              <w:t>7</w:t>
            </w:r>
          </w:p>
        </w:tc>
        <w:tc>
          <w:tcPr>
            <w:tcW w:w="362" w:type="pct"/>
            <w:shd w:val="clear" w:color="auto" w:fill="auto"/>
            <w:vAlign w:val="center"/>
          </w:tcPr>
          <w:p w14:paraId="6AC0345C" w14:textId="77777777" w:rsidR="00625D7F" w:rsidRPr="005E2886" w:rsidRDefault="00625D7F" w:rsidP="00E83E9F">
            <w:pPr>
              <w:pStyle w:val="RepTableSmall"/>
              <w:keepNext/>
              <w:keepLines/>
              <w:jc w:val="center"/>
              <w:rPr>
                <w:lang w:val="en-GB"/>
              </w:rPr>
            </w:pPr>
            <w:r w:rsidRPr="005E2886">
              <w:rPr>
                <w:lang w:val="en-GB"/>
              </w:rPr>
              <w:t>8</w:t>
            </w:r>
          </w:p>
        </w:tc>
        <w:tc>
          <w:tcPr>
            <w:tcW w:w="362" w:type="pct"/>
            <w:shd w:val="clear" w:color="auto" w:fill="auto"/>
            <w:vAlign w:val="center"/>
          </w:tcPr>
          <w:p w14:paraId="6AA5A7DB" w14:textId="77777777" w:rsidR="00625D7F" w:rsidRPr="005E2886" w:rsidRDefault="00625D7F" w:rsidP="00E83E9F">
            <w:pPr>
              <w:pStyle w:val="RepTableSmall"/>
              <w:keepNext/>
              <w:keepLines/>
              <w:jc w:val="center"/>
              <w:rPr>
                <w:lang w:val="en-GB"/>
              </w:rPr>
            </w:pPr>
            <w:r w:rsidRPr="005E2886">
              <w:rPr>
                <w:lang w:val="en-GB"/>
              </w:rPr>
              <w:t>9</w:t>
            </w:r>
          </w:p>
        </w:tc>
        <w:tc>
          <w:tcPr>
            <w:tcW w:w="362" w:type="pct"/>
            <w:shd w:val="clear" w:color="auto" w:fill="auto"/>
            <w:vAlign w:val="center"/>
          </w:tcPr>
          <w:p w14:paraId="702565C1" w14:textId="77777777" w:rsidR="00625D7F" w:rsidRPr="005E2886" w:rsidRDefault="00625D7F" w:rsidP="00E83E9F">
            <w:pPr>
              <w:pStyle w:val="RepTableSmall"/>
              <w:keepNext/>
              <w:keepLines/>
              <w:jc w:val="center"/>
              <w:rPr>
                <w:lang w:val="en-GB"/>
              </w:rPr>
            </w:pPr>
            <w:r w:rsidRPr="005E2886">
              <w:rPr>
                <w:lang w:val="en-GB"/>
              </w:rPr>
              <w:t>10</w:t>
            </w:r>
          </w:p>
        </w:tc>
        <w:tc>
          <w:tcPr>
            <w:tcW w:w="362" w:type="pct"/>
            <w:shd w:val="clear" w:color="auto" w:fill="auto"/>
            <w:vAlign w:val="center"/>
          </w:tcPr>
          <w:p w14:paraId="65BD9E36" w14:textId="77777777" w:rsidR="00625D7F" w:rsidRPr="005E2886" w:rsidRDefault="00625D7F" w:rsidP="00E83E9F">
            <w:pPr>
              <w:pStyle w:val="RepTableSmall"/>
              <w:keepNext/>
              <w:keepLines/>
              <w:jc w:val="center"/>
              <w:rPr>
                <w:lang w:val="en-GB"/>
              </w:rPr>
            </w:pPr>
            <w:r w:rsidRPr="005E2886">
              <w:rPr>
                <w:lang w:val="en-GB"/>
              </w:rPr>
              <w:t>11</w:t>
            </w:r>
          </w:p>
        </w:tc>
        <w:tc>
          <w:tcPr>
            <w:tcW w:w="322" w:type="pct"/>
            <w:shd w:val="clear" w:color="auto" w:fill="auto"/>
            <w:vAlign w:val="center"/>
          </w:tcPr>
          <w:p w14:paraId="366B7C9F" w14:textId="77777777" w:rsidR="00625D7F" w:rsidRPr="005E2886" w:rsidRDefault="00625D7F" w:rsidP="00E83E9F">
            <w:pPr>
              <w:pStyle w:val="RepTableSmall"/>
              <w:keepNext/>
              <w:keepLines/>
              <w:jc w:val="center"/>
              <w:rPr>
                <w:lang w:val="en-GB"/>
              </w:rPr>
            </w:pPr>
            <w:r w:rsidRPr="005E2886">
              <w:rPr>
                <w:lang w:val="en-GB"/>
              </w:rPr>
              <w:t>12</w:t>
            </w:r>
          </w:p>
        </w:tc>
        <w:tc>
          <w:tcPr>
            <w:tcW w:w="264" w:type="pct"/>
            <w:shd w:val="clear" w:color="auto" w:fill="auto"/>
            <w:vAlign w:val="center"/>
          </w:tcPr>
          <w:p w14:paraId="5498B507" w14:textId="77777777" w:rsidR="00625D7F" w:rsidRPr="005E2886" w:rsidRDefault="00625D7F" w:rsidP="00E83E9F">
            <w:pPr>
              <w:pStyle w:val="RepTableSmall"/>
              <w:keepNext/>
              <w:keepLines/>
              <w:jc w:val="center"/>
              <w:rPr>
                <w:lang w:val="en-GB"/>
              </w:rPr>
            </w:pPr>
            <w:r w:rsidRPr="005E2886">
              <w:rPr>
                <w:lang w:val="en-GB"/>
              </w:rPr>
              <w:t>13</w:t>
            </w:r>
          </w:p>
        </w:tc>
        <w:tc>
          <w:tcPr>
            <w:tcW w:w="259" w:type="pct"/>
            <w:shd w:val="clear" w:color="auto" w:fill="auto"/>
            <w:vAlign w:val="center"/>
          </w:tcPr>
          <w:p w14:paraId="0165C283" w14:textId="77777777" w:rsidR="00625D7F" w:rsidRPr="005E2886" w:rsidRDefault="00625D7F" w:rsidP="00E83E9F">
            <w:pPr>
              <w:pStyle w:val="RepTableSmall"/>
              <w:keepNext/>
              <w:keepLines/>
              <w:jc w:val="center"/>
              <w:rPr>
                <w:lang w:val="en-GB"/>
              </w:rPr>
            </w:pPr>
            <w:r w:rsidRPr="005E2886">
              <w:rPr>
                <w:lang w:val="en-GB"/>
              </w:rPr>
              <w:t>14</w:t>
            </w:r>
          </w:p>
        </w:tc>
        <w:tc>
          <w:tcPr>
            <w:tcW w:w="352" w:type="pct"/>
            <w:shd w:val="clear" w:color="auto" w:fill="D9D9D9"/>
            <w:vAlign w:val="center"/>
          </w:tcPr>
          <w:p w14:paraId="37E3BD75" w14:textId="77777777" w:rsidR="00625D7F" w:rsidRPr="005E2886" w:rsidRDefault="00625D7F" w:rsidP="00E83E9F">
            <w:pPr>
              <w:pStyle w:val="RepTableSmall"/>
              <w:keepNext/>
              <w:keepLines/>
              <w:jc w:val="center"/>
              <w:rPr>
                <w:lang w:val="en-GB"/>
              </w:rPr>
            </w:pPr>
            <w:r w:rsidRPr="005E2886">
              <w:rPr>
                <w:lang w:val="en-GB"/>
              </w:rPr>
              <w:t>15</w:t>
            </w:r>
          </w:p>
        </w:tc>
      </w:tr>
      <w:tr w:rsidR="00625D7F" w:rsidRPr="005E2886" w14:paraId="0FC5EC1F" w14:textId="77777777" w:rsidTr="00E83E9F">
        <w:tc>
          <w:tcPr>
            <w:tcW w:w="161" w:type="pct"/>
            <w:vMerge w:val="restart"/>
            <w:shd w:val="clear" w:color="auto" w:fill="auto"/>
          </w:tcPr>
          <w:p w14:paraId="7F9D8560" w14:textId="77777777" w:rsidR="00625D7F" w:rsidRPr="005E2886" w:rsidRDefault="00625D7F" w:rsidP="00E83E9F">
            <w:pPr>
              <w:pStyle w:val="RepTableSmall"/>
              <w:keepNext/>
              <w:keepLines/>
              <w:rPr>
                <w:lang w:val="en-GB"/>
              </w:rPr>
            </w:pPr>
            <w:r w:rsidRPr="005E2886">
              <w:rPr>
                <w:lang w:val="en-GB"/>
              </w:rPr>
              <w:t>Use-No. *</w:t>
            </w:r>
          </w:p>
        </w:tc>
        <w:tc>
          <w:tcPr>
            <w:tcW w:w="285" w:type="pct"/>
            <w:vMerge w:val="restart"/>
            <w:shd w:val="clear" w:color="auto" w:fill="auto"/>
          </w:tcPr>
          <w:p w14:paraId="5912BB7E" w14:textId="77777777" w:rsidR="00625D7F" w:rsidRPr="005E2886" w:rsidRDefault="00625D7F" w:rsidP="00E83E9F">
            <w:pPr>
              <w:pStyle w:val="RepTableSmall"/>
              <w:keepNext/>
              <w:keepLines/>
              <w:rPr>
                <w:lang w:val="en-GB"/>
              </w:rPr>
            </w:pPr>
            <w:r w:rsidRPr="005E2886">
              <w:rPr>
                <w:lang w:val="en-GB"/>
              </w:rPr>
              <w:t>Member state(s)</w:t>
            </w:r>
          </w:p>
        </w:tc>
        <w:tc>
          <w:tcPr>
            <w:tcW w:w="430" w:type="pct"/>
            <w:vMerge w:val="restart"/>
            <w:shd w:val="clear" w:color="auto" w:fill="auto"/>
          </w:tcPr>
          <w:p w14:paraId="3EAFC849" w14:textId="77777777" w:rsidR="00625D7F" w:rsidRPr="005E2886" w:rsidRDefault="00625D7F" w:rsidP="00E83E9F">
            <w:pPr>
              <w:pStyle w:val="RepTableSmall"/>
              <w:keepNext/>
              <w:keepLines/>
              <w:rPr>
                <w:lang w:val="en-GB"/>
              </w:rPr>
            </w:pPr>
            <w:r w:rsidRPr="005E2886">
              <w:rPr>
                <w:lang w:val="en-GB"/>
              </w:rPr>
              <w:t>Crop and/or situation</w:t>
            </w:r>
          </w:p>
          <w:p w14:paraId="78A3677E" w14:textId="77777777" w:rsidR="00625D7F" w:rsidRPr="005E2886" w:rsidRDefault="00625D7F" w:rsidP="00E83E9F">
            <w:pPr>
              <w:pStyle w:val="RepTableSmall"/>
              <w:keepNext/>
              <w:keepLines/>
              <w:rPr>
                <w:lang w:val="en-GB"/>
              </w:rPr>
            </w:pPr>
            <w:r w:rsidRPr="005E2886">
              <w:rPr>
                <w:lang w:val="en-GB"/>
              </w:rPr>
              <w:t>(Crop destination / purpose of crop)</w:t>
            </w:r>
          </w:p>
        </w:tc>
        <w:tc>
          <w:tcPr>
            <w:tcW w:w="176" w:type="pct"/>
            <w:vMerge w:val="restart"/>
            <w:shd w:val="clear" w:color="auto" w:fill="auto"/>
          </w:tcPr>
          <w:p w14:paraId="2FC637D9" w14:textId="77777777" w:rsidR="00625D7F" w:rsidRPr="005E2886" w:rsidRDefault="00625D7F" w:rsidP="00E83E9F">
            <w:pPr>
              <w:pStyle w:val="RepTableSmall"/>
              <w:keepNext/>
              <w:keepLines/>
              <w:rPr>
                <w:lang w:val="en-GB"/>
              </w:rPr>
            </w:pPr>
            <w:r w:rsidRPr="005E2886">
              <w:rPr>
                <w:spacing w:val="-2"/>
                <w:szCs w:val="16"/>
                <w:lang w:val="en-GB"/>
              </w:rPr>
              <w:t xml:space="preserve">F, </w:t>
            </w:r>
            <w:proofErr w:type="spellStart"/>
            <w:r w:rsidRPr="005E2886">
              <w:rPr>
                <w:spacing w:val="-2"/>
                <w:szCs w:val="16"/>
                <w:lang w:val="en-GB"/>
              </w:rPr>
              <w:t>Fn</w:t>
            </w:r>
            <w:proofErr w:type="spellEnd"/>
            <w:r w:rsidRPr="005E2886">
              <w:rPr>
                <w:spacing w:val="-2"/>
                <w:szCs w:val="16"/>
                <w:lang w:val="en-GB"/>
              </w:rPr>
              <w:t xml:space="preserve">, </w:t>
            </w:r>
            <w:proofErr w:type="spellStart"/>
            <w:r w:rsidRPr="005E2886">
              <w:rPr>
                <w:spacing w:val="-2"/>
                <w:szCs w:val="16"/>
                <w:lang w:val="en-GB"/>
              </w:rPr>
              <w:t>Fpn</w:t>
            </w:r>
            <w:proofErr w:type="spellEnd"/>
            <w:r w:rsidRPr="005E2886">
              <w:rPr>
                <w:spacing w:val="-2"/>
                <w:szCs w:val="16"/>
                <w:lang w:val="en-GB"/>
              </w:rPr>
              <w:br/>
              <w:t xml:space="preserve">G, </w:t>
            </w:r>
            <w:proofErr w:type="spellStart"/>
            <w:r w:rsidRPr="005E2886">
              <w:rPr>
                <w:spacing w:val="-2"/>
                <w:szCs w:val="16"/>
                <w:lang w:val="en-GB"/>
              </w:rPr>
              <w:t>Gn</w:t>
            </w:r>
            <w:proofErr w:type="spellEnd"/>
            <w:r w:rsidRPr="005E2886">
              <w:rPr>
                <w:spacing w:val="-2"/>
                <w:szCs w:val="16"/>
                <w:lang w:val="en-GB"/>
              </w:rPr>
              <w:t xml:space="preserve">, </w:t>
            </w:r>
            <w:proofErr w:type="spellStart"/>
            <w:r w:rsidRPr="005E2886">
              <w:rPr>
                <w:spacing w:val="-2"/>
                <w:szCs w:val="16"/>
                <w:lang w:val="en-GB"/>
              </w:rPr>
              <w:t>Gpn</w:t>
            </w:r>
            <w:proofErr w:type="spellEnd"/>
            <w:r w:rsidRPr="005E2886">
              <w:rPr>
                <w:spacing w:val="-2"/>
                <w:szCs w:val="16"/>
                <w:lang w:val="en-GB"/>
              </w:rPr>
              <w:br/>
              <w:t>or</w:t>
            </w:r>
            <w:r w:rsidRPr="005E2886">
              <w:rPr>
                <w:spacing w:val="-2"/>
                <w:szCs w:val="16"/>
                <w:lang w:val="en-GB"/>
              </w:rPr>
              <w:br/>
              <w:t>I **</w:t>
            </w:r>
          </w:p>
        </w:tc>
        <w:tc>
          <w:tcPr>
            <w:tcW w:w="578" w:type="pct"/>
            <w:vMerge w:val="restart"/>
            <w:shd w:val="clear" w:color="auto" w:fill="auto"/>
          </w:tcPr>
          <w:p w14:paraId="62594909" w14:textId="77777777" w:rsidR="00625D7F" w:rsidRPr="005E2886" w:rsidRDefault="00625D7F" w:rsidP="00E83E9F">
            <w:pPr>
              <w:pStyle w:val="RepTableSmall"/>
              <w:keepNext/>
              <w:keepLines/>
              <w:rPr>
                <w:lang w:val="en-GB"/>
              </w:rPr>
            </w:pPr>
            <w:r w:rsidRPr="005E2886">
              <w:rPr>
                <w:lang w:val="en-GB"/>
              </w:rPr>
              <w:t>Pests or Group of pests controlled</w:t>
            </w:r>
          </w:p>
          <w:p w14:paraId="1653C9DF" w14:textId="77777777" w:rsidR="00625D7F" w:rsidRPr="005E2886" w:rsidRDefault="00625D7F" w:rsidP="00E83E9F">
            <w:pPr>
              <w:pStyle w:val="RepTableSmall"/>
              <w:keepNext/>
              <w:keepLines/>
              <w:rPr>
                <w:lang w:val="en-GB"/>
              </w:rPr>
            </w:pPr>
            <w:r w:rsidRPr="005E2886">
              <w:rPr>
                <w:lang w:val="en-GB"/>
              </w:rPr>
              <w:t>(additionally: developmental stages of the pest or pest group)</w:t>
            </w:r>
          </w:p>
        </w:tc>
        <w:tc>
          <w:tcPr>
            <w:tcW w:w="1449" w:type="pct"/>
            <w:gridSpan w:val="4"/>
            <w:shd w:val="clear" w:color="auto" w:fill="auto"/>
          </w:tcPr>
          <w:p w14:paraId="27741D32" w14:textId="77777777" w:rsidR="00625D7F" w:rsidRPr="005E2886" w:rsidRDefault="00625D7F" w:rsidP="00E83E9F">
            <w:pPr>
              <w:pStyle w:val="RepTableSmallBold"/>
              <w:keepNext/>
              <w:keepLines/>
              <w:jc w:val="center"/>
              <w:rPr>
                <w:lang w:val="en-GB"/>
              </w:rPr>
            </w:pPr>
            <w:r w:rsidRPr="005E2886">
              <w:rPr>
                <w:lang w:val="en-GB"/>
              </w:rPr>
              <w:t>Application</w:t>
            </w:r>
          </w:p>
        </w:tc>
        <w:tc>
          <w:tcPr>
            <w:tcW w:w="1046" w:type="pct"/>
            <w:gridSpan w:val="3"/>
            <w:shd w:val="clear" w:color="auto" w:fill="auto"/>
          </w:tcPr>
          <w:p w14:paraId="2C90CEF2" w14:textId="77777777" w:rsidR="00625D7F" w:rsidRPr="005E2886" w:rsidRDefault="00625D7F" w:rsidP="00E83E9F">
            <w:pPr>
              <w:pStyle w:val="RepTableSmallBold"/>
              <w:keepNext/>
              <w:keepLines/>
              <w:jc w:val="center"/>
              <w:rPr>
                <w:lang w:val="en-GB"/>
              </w:rPr>
            </w:pPr>
            <w:r w:rsidRPr="005E2886">
              <w:rPr>
                <w:lang w:val="en-GB"/>
              </w:rPr>
              <w:t>Application rate</w:t>
            </w:r>
          </w:p>
        </w:tc>
        <w:tc>
          <w:tcPr>
            <w:tcW w:w="264" w:type="pct"/>
            <w:vMerge w:val="restart"/>
            <w:shd w:val="clear" w:color="auto" w:fill="auto"/>
          </w:tcPr>
          <w:p w14:paraId="4A5FF434" w14:textId="77777777" w:rsidR="00625D7F" w:rsidRPr="005E2886" w:rsidRDefault="00625D7F" w:rsidP="00E83E9F">
            <w:pPr>
              <w:pStyle w:val="RepTableSmall"/>
              <w:keepNext/>
              <w:keepLines/>
              <w:rPr>
                <w:lang w:val="en-GB"/>
              </w:rPr>
            </w:pPr>
            <w:r w:rsidRPr="005E2886">
              <w:rPr>
                <w:lang w:val="en-GB"/>
              </w:rPr>
              <w:t>PHI</w:t>
            </w:r>
          </w:p>
          <w:p w14:paraId="5E284402" w14:textId="77777777" w:rsidR="00625D7F" w:rsidRPr="005E2886" w:rsidRDefault="00625D7F" w:rsidP="00E83E9F">
            <w:pPr>
              <w:pStyle w:val="RepTableSmall"/>
              <w:keepNext/>
              <w:keepLines/>
              <w:rPr>
                <w:lang w:val="en-GB"/>
              </w:rPr>
            </w:pPr>
            <w:r w:rsidRPr="005E2886">
              <w:rPr>
                <w:lang w:val="en-GB"/>
              </w:rPr>
              <w:t>(days)</w:t>
            </w:r>
          </w:p>
        </w:tc>
        <w:tc>
          <w:tcPr>
            <w:tcW w:w="259" w:type="pct"/>
            <w:vMerge w:val="restart"/>
            <w:shd w:val="clear" w:color="auto" w:fill="auto"/>
          </w:tcPr>
          <w:p w14:paraId="49C5E7C1" w14:textId="77777777" w:rsidR="00625D7F" w:rsidRPr="005E2886" w:rsidRDefault="00625D7F" w:rsidP="00E83E9F">
            <w:pPr>
              <w:pStyle w:val="RepTableSmall"/>
              <w:keepNext/>
              <w:keepLines/>
              <w:rPr>
                <w:lang w:val="en-GB"/>
              </w:rPr>
            </w:pPr>
            <w:r w:rsidRPr="005E2886">
              <w:rPr>
                <w:lang w:val="en-GB"/>
              </w:rPr>
              <w:t>Remarks:</w:t>
            </w:r>
          </w:p>
          <w:p w14:paraId="4858A796" w14:textId="77777777" w:rsidR="00625D7F" w:rsidRPr="005E2886" w:rsidRDefault="00625D7F" w:rsidP="00E83E9F">
            <w:pPr>
              <w:pStyle w:val="RepTableSmall"/>
              <w:keepNext/>
              <w:keepLines/>
              <w:rPr>
                <w:lang w:val="en-GB"/>
              </w:rPr>
            </w:pPr>
            <w:r w:rsidRPr="005E2886">
              <w:rPr>
                <w:lang w:val="en-GB"/>
              </w:rPr>
              <w:t>e.g. g saf</w:t>
            </w:r>
            <w:r w:rsidRPr="005E2886">
              <w:rPr>
                <w:lang w:val="en-GB"/>
              </w:rPr>
              <w:softHyphen/>
              <w:t>ener/ syner</w:t>
            </w:r>
            <w:r w:rsidRPr="005E2886">
              <w:rPr>
                <w:lang w:val="en-GB"/>
              </w:rPr>
              <w:softHyphen/>
              <w:t>gist per ha</w:t>
            </w:r>
          </w:p>
        </w:tc>
        <w:tc>
          <w:tcPr>
            <w:tcW w:w="352" w:type="pct"/>
            <w:shd w:val="clear" w:color="auto" w:fill="D9D9D9"/>
          </w:tcPr>
          <w:p w14:paraId="0C22027B" w14:textId="77777777" w:rsidR="00625D7F" w:rsidRPr="005E2886" w:rsidRDefault="00625D7F" w:rsidP="00E83E9F">
            <w:pPr>
              <w:pStyle w:val="RepTableSmallBold"/>
              <w:keepNext/>
              <w:keepLines/>
              <w:jc w:val="center"/>
              <w:rPr>
                <w:lang w:val="en-GB"/>
              </w:rPr>
            </w:pPr>
            <w:r w:rsidRPr="005E2886">
              <w:rPr>
                <w:lang w:val="en-GB"/>
              </w:rPr>
              <w:t>Conclusion</w:t>
            </w:r>
          </w:p>
        </w:tc>
      </w:tr>
      <w:tr w:rsidR="00625D7F" w:rsidRPr="005E2886" w14:paraId="0207B213" w14:textId="77777777" w:rsidTr="00E83E9F">
        <w:trPr>
          <w:trHeight w:val="1134"/>
        </w:trPr>
        <w:tc>
          <w:tcPr>
            <w:tcW w:w="161" w:type="pct"/>
            <w:vMerge/>
            <w:shd w:val="clear" w:color="auto" w:fill="auto"/>
          </w:tcPr>
          <w:p w14:paraId="37002705" w14:textId="77777777" w:rsidR="00625D7F" w:rsidRPr="005E2886" w:rsidRDefault="00625D7F" w:rsidP="00E83E9F">
            <w:pPr>
              <w:pStyle w:val="RepTableSmall"/>
              <w:keepNext/>
              <w:keepLines/>
              <w:rPr>
                <w:lang w:val="en-GB"/>
              </w:rPr>
            </w:pPr>
          </w:p>
        </w:tc>
        <w:tc>
          <w:tcPr>
            <w:tcW w:w="285" w:type="pct"/>
            <w:vMerge/>
            <w:shd w:val="clear" w:color="auto" w:fill="auto"/>
          </w:tcPr>
          <w:p w14:paraId="1BE5C8C7" w14:textId="77777777" w:rsidR="00625D7F" w:rsidRPr="005E2886" w:rsidRDefault="00625D7F" w:rsidP="00E83E9F">
            <w:pPr>
              <w:pStyle w:val="RepTableSmall"/>
              <w:keepNext/>
              <w:keepLines/>
              <w:rPr>
                <w:lang w:val="en-GB"/>
              </w:rPr>
            </w:pPr>
          </w:p>
        </w:tc>
        <w:tc>
          <w:tcPr>
            <w:tcW w:w="430" w:type="pct"/>
            <w:vMerge/>
            <w:shd w:val="clear" w:color="auto" w:fill="auto"/>
          </w:tcPr>
          <w:p w14:paraId="59544B97" w14:textId="77777777" w:rsidR="00625D7F" w:rsidRPr="005E2886" w:rsidRDefault="00625D7F" w:rsidP="00E83E9F">
            <w:pPr>
              <w:pStyle w:val="RepTableSmall"/>
              <w:keepNext/>
              <w:keepLines/>
              <w:rPr>
                <w:lang w:val="en-GB"/>
              </w:rPr>
            </w:pPr>
          </w:p>
        </w:tc>
        <w:tc>
          <w:tcPr>
            <w:tcW w:w="176" w:type="pct"/>
            <w:vMerge/>
            <w:shd w:val="clear" w:color="auto" w:fill="auto"/>
          </w:tcPr>
          <w:p w14:paraId="11E4BCC5" w14:textId="77777777" w:rsidR="00625D7F" w:rsidRPr="005E2886" w:rsidRDefault="00625D7F" w:rsidP="00E83E9F">
            <w:pPr>
              <w:pStyle w:val="RepTableSmall"/>
              <w:keepNext/>
              <w:keepLines/>
              <w:rPr>
                <w:lang w:val="en-GB"/>
              </w:rPr>
            </w:pPr>
          </w:p>
        </w:tc>
        <w:tc>
          <w:tcPr>
            <w:tcW w:w="578" w:type="pct"/>
            <w:vMerge/>
            <w:shd w:val="clear" w:color="auto" w:fill="auto"/>
          </w:tcPr>
          <w:p w14:paraId="0F2A8E09" w14:textId="77777777" w:rsidR="00625D7F" w:rsidRPr="005E2886" w:rsidRDefault="00625D7F" w:rsidP="00E83E9F">
            <w:pPr>
              <w:pStyle w:val="RepTableSmall"/>
              <w:keepNext/>
              <w:keepLines/>
              <w:rPr>
                <w:lang w:val="en-GB"/>
              </w:rPr>
            </w:pPr>
          </w:p>
        </w:tc>
        <w:tc>
          <w:tcPr>
            <w:tcW w:w="393" w:type="pct"/>
            <w:shd w:val="clear" w:color="auto" w:fill="auto"/>
          </w:tcPr>
          <w:p w14:paraId="6E97B925" w14:textId="77777777" w:rsidR="00625D7F" w:rsidRPr="005E2886" w:rsidRDefault="00625D7F" w:rsidP="00E83E9F">
            <w:pPr>
              <w:pStyle w:val="RepTableSmall"/>
              <w:keepNext/>
              <w:keepLines/>
              <w:rPr>
                <w:lang w:val="en-GB"/>
              </w:rPr>
            </w:pPr>
            <w:r w:rsidRPr="005E2886">
              <w:rPr>
                <w:lang w:val="en-GB"/>
              </w:rPr>
              <w:t>Method / Kind</w:t>
            </w:r>
          </w:p>
        </w:tc>
        <w:tc>
          <w:tcPr>
            <w:tcW w:w="332" w:type="pct"/>
            <w:shd w:val="clear" w:color="auto" w:fill="auto"/>
          </w:tcPr>
          <w:p w14:paraId="4DA6C464" w14:textId="77777777" w:rsidR="00625D7F" w:rsidRPr="005E2886" w:rsidRDefault="00625D7F" w:rsidP="00E83E9F">
            <w:pPr>
              <w:pStyle w:val="RepTableSmall"/>
              <w:keepNext/>
              <w:keepLines/>
              <w:rPr>
                <w:lang w:val="en-GB"/>
              </w:rPr>
            </w:pPr>
            <w:r w:rsidRPr="005E2886">
              <w:rPr>
                <w:lang w:val="en-GB"/>
              </w:rPr>
              <w:t>Timing / Growth stage of crop &amp; season</w:t>
            </w:r>
          </w:p>
        </w:tc>
        <w:tc>
          <w:tcPr>
            <w:tcW w:w="362" w:type="pct"/>
            <w:shd w:val="clear" w:color="auto" w:fill="auto"/>
          </w:tcPr>
          <w:p w14:paraId="11C9053A" w14:textId="77777777" w:rsidR="00625D7F" w:rsidRPr="005E2886" w:rsidRDefault="00625D7F" w:rsidP="00E83E9F">
            <w:pPr>
              <w:pStyle w:val="RepTableSmall"/>
              <w:keepNext/>
              <w:keepLines/>
              <w:rPr>
                <w:lang w:val="en-GB"/>
              </w:rPr>
            </w:pPr>
            <w:r w:rsidRPr="005E2886">
              <w:rPr>
                <w:lang w:val="en-GB"/>
              </w:rPr>
              <w:t xml:space="preserve">Max. number </w:t>
            </w:r>
          </w:p>
          <w:p w14:paraId="67DA2DD4" w14:textId="77777777" w:rsidR="00625D7F" w:rsidRPr="005E2886" w:rsidRDefault="00625D7F" w:rsidP="00E83E9F">
            <w:pPr>
              <w:pStyle w:val="RepTableSmall"/>
              <w:keepNext/>
              <w:keepLines/>
              <w:rPr>
                <w:lang w:val="en-GB"/>
              </w:rPr>
            </w:pPr>
            <w:r w:rsidRPr="005E2886">
              <w:rPr>
                <w:lang w:val="en-GB"/>
              </w:rPr>
              <w:t>a) per use</w:t>
            </w:r>
          </w:p>
          <w:p w14:paraId="381CFADA" w14:textId="77777777" w:rsidR="00625D7F" w:rsidRPr="005E2886" w:rsidRDefault="00625D7F" w:rsidP="00E83E9F">
            <w:pPr>
              <w:pStyle w:val="RepTableSmall"/>
              <w:keepNext/>
              <w:keepLines/>
              <w:rPr>
                <w:lang w:val="en-GB"/>
              </w:rPr>
            </w:pPr>
            <w:r w:rsidRPr="005E2886">
              <w:rPr>
                <w:lang w:val="en-GB"/>
              </w:rPr>
              <w:t>b) per crop/ season</w:t>
            </w:r>
          </w:p>
        </w:tc>
        <w:tc>
          <w:tcPr>
            <w:tcW w:w="362" w:type="pct"/>
            <w:shd w:val="clear" w:color="auto" w:fill="auto"/>
          </w:tcPr>
          <w:p w14:paraId="4AD0590F" w14:textId="77777777" w:rsidR="00625D7F" w:rsidRPr="005E2886" w:rsidRDefault="00625D7F" w:rsidP="00E83E9F">
            <w:pPr>
              <w:pStyle w:val="RepTableSmall"/>
              <w:keepNext/>
              <w:keepLines/>
              <w:rPr>
                <w:lang w:val="en-GB"/>
              </w:rPr>
            </w:pPr>
            <w:r w:rsidRPr="005E2886">
              <w:rPr>
                <w:lang w:val="en-GB"/>
              </w:rPr>
              <w:t>Min. interval between applications (days)</w:t>
            </w:r>
          </w:p>
        </w:tc>
        <w:tc>
          <w:tcPr>
            <w:tcW w:w="362" w:type="pct"/>
            <w:shd w:val="clear" w:color="auto" w:fill="auto"/>
          </w:tcPr>
          <w:p w14:paraId="35F56273" w14:textId="77777777" w:rsidR="00625D7F" w:rsidRPr="005E2886" w:rsidRDefault="00625D7F" w:rsidP="00E83E9F">
            <w:pPr>
              <w:pStyle w:val="RepTableSmall"/>
              <w:keepNext/>
              <w:keepLines/>
              <w:rPr>
                <w:lang w:val="en-GB"/>
              </w:rPr>
            </w:pPr>
            <w:r w:rsidRPr="005E2886">
              <w:rPr>
                <w:lang w:val="en-GB"/>
              </w:rPr>
              <w:t>kg or L</w:t>
            </w:r>
            <w:r w:rsidRPr="005E2886">
              <w:rPr>
                <w:lang w:val="en-GB"/>
              </w:rPr>
              <w:br/>
              <w:t>product/ha</w:t>
            </w:r>
          </w:p>
          <w:p w14:paraId="21CEB2FE" w14:textId="77777777" w:rsidR="00625D7F" w:rsidRPr="005E2886" w:rsidRDefault="00625D7F" w:rsidP="00E83E9F">
            <w:pPr>
              <w:pStyle w:val="RepTableSmall"/>
              <w:keepNext/>
              <w:keepLines/>
              <w:rPr>
                <w:lang w:val="en-GB"/>
              </w:rPr>
            </w:pPr>
            <w:r w:rsidRPr="005E2886">
              <w:rPr>
                <w:lang w:val="en-GB"/>
              </w:rPr>
              <w:t>a) max. rate per appl.</w:t>
            </w:r>
          </w:p>
          <w:p w14:paraId="11B56C41" w14:textId="77777777" w:rsidR="00625D7F" w:rsidRPr="005E2886" w:rsidRDefault="00625D7F" w:rsidP="00E83E9F">
            <w:pPr>
              <w:pStyle w:val="RepTableSmall"/>
              <w:keepNext/>
              <w:keepLines/>
              <w:rPr>
                <w:lang w:val="en-GB"/>
              </w:rPr>
            </w:pPr>
            <w:r w:rsidRPr="005E2886">
              <w:rPr>
                <w:lang w:val="en-GB"/>
              </w:rPr>
              <w:t>b) max. total rate per crop/season</w:t>
            </w:r>
          </w:p>
        </w:tc>
        <w:tc>
          <w:tcPr>
            <w:tcW w:w="362" w:type="pct"/>
            <w:shd w:val="clear" w:color="auto" w:fill="auto"/>
          </w:tcPr>
          <w:p w14:paraId="7806B301" w14:textId="77777777" w:rsidR="00625D7F" w:rsidRPr="005E2886" w:rsidRDefault="00625D7F" w:rsidP="00E83E9F">
            <w:pPr>
              <w:pStyle w:val="RepTableSmall"/>
              <w:keepNext/>
              <w:keepLines/>
              <w:rPr>
                <w:lang w:val="en-GB"/>
              </w:rPr>
            </w:pPr>
            <w:r w:rsidRPr="005E2886">
              <w:rPr>
                <w:lang w:val="en-GB"/>
              </w:rPr>
              <w:t>g or kg as/ha</w:t>
            </w:r>
            <w:r w:rsidRPr="005E2886">
              <w:rPr>
                <w:lang w:val="en-GB"/>
              </w:rPr>
              <w:br/>
            </w:r>
          </w:p>
          <w:p w14:paraId="340E32D0" w14:textId="77777777" w:rsidR="00625D7F" w:rsidRPr="005E2886" w:rsidRDefault="00625D7F" w:rsidP="00E83E9F">
            <w:pPr>
              <w:pStyle w:val="RepTableSmall"/>
              <w:keepNext/>
              <w:keepLines/>
              <w:rPr>
                <w:lang w:val="en-GB"/>
              </w:rPr>
            </w:pPr>
            <w:r w:rsidRPr="005E2886">
              <w:rPr>
                <w:lang w:val="en-GB"/>
              </w:rPr>
              <w:t>a) max. rate per appl.</w:t>
            </w:r>
          </w:p>
          <w:p w14:paraId="1FC01C5F" w14:textId="77777777" w:rsidR="00625D7F" w:rsidRPr="005E2886" w:rsidRDefault="00625D7F" w:rsidP="00E83E9F">
            <w:pPr>
              <w:pStyle w:val="RepTableSmall"/>
              <w:keepNext/>
              <w:keepLines/>
              <w:rPr>
                <w:lang w:val="en-GB"/>
              </w:rPr>
            </w:pPr>
            <w:r w:rsidRPr="005E2886">
              <w:rPr>
                <w:lang w:val="en-GB"/>
              </w:rPr>
              <w:t>b) max. total rate per crop/season</w:t>
            </w:r>
          </w:p>
        </w:tc>
        <w:tc>
          <w:tcPr>
            <w:tcW w:w="322" w:type="pct"/>
            <w:shd w:val="clear" w:color="auto" w:fill="auto"/>
          </w:tcPr>
          <w:p w14:paraId="280D34F1" w14:textId="77777777" w:rsidR="00625D7F" w:rsidRPr="005E2886" w:rsidRDefault="00625D7F" w:rsidP="00E83E9F">
            <w:pPr>
              <w:pStyle w:val="RepTableSmall"/>
              <w:keepNext/>
              <w:keepLines/>
              <w:rPr>
                <w:lang w:val="en-GB"/>
              </w:rPr>
            </w:pPr>
            <w:r w:rsidRPr="005E2886">
              <w:rPr>
                <w:lang w:val="en-GB"/>
              </w:rPr>
              <w:t>Water L/ha</w:t>
            </w:r>
          </w:p>
          <w:p w14:paraId="1DB4BF85" w14:textId="77777777" w:rsidR="00625D7F" w:rsidRPr="005E2886" w:rsidRDefault="00625D7F" w:rsidP="00E83E9F">
            <w:pPr>
              <w:pStyle w:val="RepTableSmall"/>
              <w:keepNext/>
              <w:keepLines/>
              <w:rPr>
                <w:lang w:val="en-GB"/>
              </w:rPr>
            </w:pPr>
            <w:r w:rsidRPr="005E2886">
              <w:rPr>
                <w:lang w:val="en-GB"/>
              </w:rPr>
              <w:t>min/max</w:t>
            </w:r>
          </w:p>
        </w:tc>
        <w:tc>
          <w:tcPr>
            <w:tcW w:w="264" w:type="pct"/>
            <w:vMerge/>
            <w:shd w:val="clear" w:color="auto" w:fill="auto"/>
          </w:tcPr>
          <w:p w14:paraId="3A240D1C" w14:textId="77777777" w:rsidR="00625D7F" w:rsidRPr="005E2886" w:rsidRDefault="00625D7F" w:rsidP="00E83E9F">
            <w:pPr>
              <w:pStyle w:val="RepTableSmall"/>
              <w:keepNext/>
              <w:keepLines/>
              <w:rPr>
                <w:lang w:val="en-GB"/>
              </w:rPr>
            </w:pPr>
          </w:p>
        </w:tc>
        <w:tc>
          <w:tcPr>
            <w:tcW w:w="259" w:type="pct"/>
            <w:vMerge/>
            <w:shd w:val="clear" w:color="auto" w:fill="auto"/>
          </w:tcPr>
          <w:p w14:paraId="1417C311" w14:textId="77777777" w:rsidR="00625D7F" w:rsidRPr="005E2886" w:rsidRDefault="00625D7F" w:rsidP="00E83E9F">
            <w:pPr>
              <w:pStyle w:val="RepTableSmall"/>
              <w:keepNext/>
              <w:keepLines/>
              <w:rPr>
                <w:lang w:val="en-GB"/>
              </w:rPr>
            </w:pPr>
          </w:p>
        </w:tc>
        <w:tc>
          <w:tcPr>
            <w:tcW w:w="352" w:type="pct"/>
            <w:shd w:val="clear" w:color="auto" w:fill="D9D9D9"/>
          </w:tcPr>
          <w:p w14:paraId="6EA3191F" w14:textId="77777777" w:rsidR="00625D7F" w:rsidRPr="005E2886" w:rsidRDefault="00625D7F" w:rsidP="00E83E9F">
            <w:pPr>
              <w:pStyle w:val="RepTableSmall"/>
              <w:rPr>
                <w:lang w:val="en-GB"/>
              </w:rPr>
            </w:pPr>
            <w:r w:rsidRPr="005E2886">
              <w:rPr>
                <w:lang w:val="en-GB"/>
              </w:rPr>
              <w:t>Groundwater</w:t>
            </w:r>
          </w:p>
        </w:tc>
      </w:tr>
      <w:tr w:rsidR="00625D7F" w:rsidRPr="005E2886" w14:paraId="558D5B6D" w14:textId="77777777" w:rsidTr="00E83E9F">
        <w:tc>
          <w:tcPr>
            <w:tcW w:w="5000" w:type="pct"/>
            <w:gridSpan w:val="15"/>
            <w:shd w:val="clear" w:color="auto" w:fill="auto"/>
          </w:tcPr>
          <w:p w14:paraId="7C474775" w14:textId="77777777" w:rsidR="00625D7F" w:rsidRPr="005E2886" w:rsidRDefault="00625D7F" w:rsidP="00E83E9F">
            <w:pPr>
              <w:pStyle w:val="RepTableSmallBold"/>
              <w:rPr>
                <w:lang w:val="en-GB"/>
              </w:rPr>
            </w:pPr>
            <w:r w:rsidRPr="005E2886">
              <w:rPr>
                <w:lang w:val="en-GB"/>
              </w:rPr>
              <w:t>Zonal uses (field or outdoor uses, certain types of protected crops)</w:t>
            </w:r>
          </w:p>
        </w:tc>
      </w:tr>
      <w:tr w:rsidR="00510CA6" w:rsidRPr="005E2886" w14:paraId="2D6EA78E" w14:textId="77777777" w:rsidTr="00510CA6">
        <w:tc>
          <w:tcPr>
            <w:tcW w:w="161" w:type="pct"/>
            <w:shd w:val="clear" w:color="auto" w:fill="auto"/>
          </w:tcPr>
          <w:p w14:paraId="2AF9422F" w14:textId="73399653" w:rsidR="00510CA6" w:rsidRPr="005E2886" w:rsidRDefault="00510CA6" w:rsidP="00510CA6">
            <w:pPr>
              <w:pStyle w:val="RepTableSmall"/>
              <w:rPr>
                <w:lang w:val="en-GB"/>
              </w:rPr>
            </w:pPr>
            <w:r w:rsidRPr="00256582">
              <w:rPr>
                <w:spacing w:val="-1"/>
                <w:szCs w:val="16"/>
                <w:lang w:val="en-GB"/>
              </w:rPr>
              <w:t>1</w:t>
            </w:r>
          </w:p>
        </w:tc>
        <w:tc>
          <w:tcPr>
            <w:tcW w:w="285" w:type="pct"/>
            <w:shd w:val="clear" w:color="auto" w:fill="auto"/>
          </w:tcPr>
          <w:p w14:paraId="376CD9E5" w14:textId="0348F301" w:rsidR="00510CA6" w:rsidRPr="005E2886" w:rsidRDefault="00510CA6" w:rsidP="00510CA6">
            <w:pPr>
              <w:pStyle w:val="RepTableSmall"/>
              <w:rPr>
                <w:lang w:val="en-GB"/>
              </w:rPr>
            </w:pPr>
            <w:r>
              <w:rPr>
                <w:spacing w:val="-1"/>
                <w:szCs w:val="16"/>
              </w:rPr>
              <w:t>C</w:t>
            </w:r>
            <w:r w:rsidRPr="00256582">
              <w:rPr>
                <w:spacing w:val="-1"/>
                <w:szCs w:val="16"/>
              </w:rPr>
              <w:t>EU</w:t>
            </w:r>
          </w:p>
        </w:tc>
        <w:tc>
          <w:tcPr>
            <w:tcW w:w="430" w:type="pct"/>
            <w:shd w:val="clear" w:color="auto" w:fill="auto"/>
          </w:tcPr>
          <w:p w14:paraId="65EFF158" w14:textId="209F22CA" w:rsidR="00510CA6" w:rsidRPr="005E2886" w:rsidRDefault="00510CA6" w:rsidP="00510CA6">
            <w:pPr>
              <w:pStyle w:val="RepTableSmall"/>
              <w:rPr>
                <w:lang w:val="en-GB"/>
              </w:rPr>
            </w:pPr>
            <w:r>
              <w:rPr>
                <w:b/>
                <w:spacing w:val="-2"/>
                <w:szCs w:val="16"/>
              </w:rPr>
              <w:t>Winter and Spring Oilseed rape</w:t>
            </w:r>
          </w:p>
        </w:tc>
        <w:tc>
          <w:tcPr>
            <w:tcW w:w="176" w:type="pct"/>
            <w:shd w:val="clear" w:color="auto" w:fill="auto"/>
          </w:tcPr>
          <w:p w14:paraId="410A9DED" w14:textId="1406666C" w:rsidR="00510CA6" w:rsidRPr="005E2886" w:rsidRDefault="00510CA6" w:rsidP="00510CA6">
            <w:pPr>
              <w:pStyle w:val="RepTableSmall"/>
              <w:rPr>
                <w:lang w:val="en-GB"/>
              </w:rPr>
            </w:pPr>
            <w:r w:rsidRPr="00256582">
              <w:rPr>
                <w:spacing w:val="-2"/>
                <w:szCs w:val="16"/>
              </w:rPr>
              <w:t>F</w:t>
            </w:r>
          </w:p>
        </w:tc>
        <w:tc>
          <w:tcPr>
            <w:tcW w:w="578" w:type="pct"/>
            <w:shd w:val="clear" w:color="auto" w:fill="auto"/>
          </w:tcPr>
          <w:p w14:paraId="4F596896" w14:textId="5493E8D7" w:rsidR="00510CA6" w:rsidRPr="005E2886" w:rsidRDefault="00510CA6" w:rsidP="00510CA6">
            <w:pPr>
              <w:pStyle w:val="RepTableSmall"/>
              <w:rPr>
                <w:lang w:val="en-GB"/>
              </w:rPr>
            </w:pPr>
            <w:r>
              <w:rPr>
                <w:spacing w:val="-2"/>
                <w:szCs w:val="16"/>
              </w:rPr>
              <w:t>Broadleaved and grass weeds</w:t>
            </w:r>
          </w:p>
        </w:tc>
        <w:tc>
          <w:tcPr>
            <w:tcW w:w="393" w:type="pct"/>
            <w:shd w:val="clear" w:color="auto" w:fill="auto"/>
          </w:tcPr>
          <w:p w14:paraId="340E1404" w14:textId="4958755E" w:rsidR="00510CA6" w:rsidRPr="005E2886" w:rsidRDefault="00510CA6" w:rsidP="00510CA6">
            <w:pPr>
              <w:pStyle w:val="RepTableSmall"/>
              <w:rPr>
                <w:lang w:val="en-GB"/>
              </w:rPr>
            </w:pPr>
            <w:r w:rsidRPr="00256582">
              <w:rPr>
                <w:spacing w:val="-2"/>
                <w:szCs w:val="16"/>
              </w:rPr>
              <w:t>Spray</w:t>
            </w:r>
          </w:p>
        </w:tc>
        <w:tc>
          <w:tcPr>
            <w:tcW w:w="332" w:type="pct"/>
            <w:shd w:val="clear" w:color="auto" w:fill="auto"/>
          </w:tcPr>
          <w:p w14:paraId="1B22A8E9" w14:textId="619B7B40" w:rsidR="00510CA6" w:rsidRPr="005E2886" w:rsidRDefault="00510CA6" w:rsidP="00510CA6">
            <w:pPr>
              <w:pStyle w:val="RepTableSmall"/>
              <w:rPr>
                <w:lang w:val="en-GB"/>
              </w:rPr>
            </w:pPr>
            <w:r>
              <w:rPr>
                <w:spacing w:val="-2"/>
                <w:szCs w:val="16"/>
              </w:rPr>
              <w:t>Pre emergence BBCH 00-09</w:t>
            </w:r>
          </w:p>
        </w:tc>
        <w:tc>
          <w:tcPr>
            <w:tcW w:w="362" w:type="pct"/>
            <w:shd w:val="clear" w:color="auto" w:fill="auto"/>
          </w:tcPr>
          <w:p w14:paraId="24D439DE" w14:textId="77777777" w:rsidR="00510CA6" w:rsidRPr="00256582" w:rsidRDefault="00510CA6" w:rsidP="00510CA6">
            <w:pPr>
              <w:spacing w:before="40"/>
              <w:rPr>
                <w:spacing w:val="-2"/>
                <w:sz w:val="16"/>
                <w:szCs w:val="16"/>
              </w:rPr>
            </w:pPr>
            <w:r>
              <w:rPr>
                <w:spacing w:val="-2"/>
                <w:sz w:val="16"/>
                <w:szCs w:val="16"/>
              </w:rPr>
              <w:t>a) 1</w:t>
            </w:r>
          </w:p>
          <w:p w14:paraId="488E6AC1" w14:textId="7CBCB789" w:rsidR="00510CA6" w:rsidRPr="005E2886" w:rsidRDefault="00510CA6" w:rsidP="00510CA6">
            <w:pPr>
              <w:pStyle w:val="RepTableSmall"/>
              <w:rPr>
                <w:lang w:val="en-GB"/>
              </w:rPr>
            </w:pPr>
            <w:r w:rsidRPr="00256582">
              <w:rPr>
                <w:spacing w:val="-2"/>
                <w:szCs w:val="16"/>
              </w:rPr>
              <w:t xml:space="preserve">b) </w:t>
            </w:r>
            <w:r>
              <w:rPr>
                <w:spacing w:val="-2"/>
                <w:szCs w:val="16"/>
              </w:rPr>
              <w:t>1</w:t>
            </w:r>
          </w:p>
        </w:tc>
        <w:tc>
          <w:tcPr>
            <w:tcW w:w="362" w:type="pct"/>
            <w:shd w:val="clear" w:color="auto" w:fill="auto"/>
          </w:tcPr>
          <w:p w14:paraId="1AA24123" w14:textId="6EDA0451" w:rsidR="00510CA6" w:rsidRPr="005E2886" w:rsidRDefault="00510CA6" w:rsidP="00510CA6">
            <w:pPr>
              <w:pStyle w:val="RepTableSmall"/>
              <w:rPr>
                <w:lang w:val="en-GB"/>
              </w:rPr>
            </w:pPr>
            <w:r>
              <w:rPr>
                <w:szCs w:val="16"/>
                <w:lang w:val="en-GB"/>
              </w:rPr>
              <w:t>NA</w:t>
            </w:r>
          </w:p>
        </w:tc>
        <w:tc>
          <w:tcPr>
            <w:tcW w:w="362" w:type="pct"/>
            <w:shd w:val="clear" w:color="auto" w:fill="auto"/>
          </w:tcPr>
          <w:p w14:paraId="3CE499E0" w14:textId="77777777" w:rsidR="00510CA6" w:rsidRPr="00485E0F" w:rsidRDefault="00510CA6" w:rsidP="00510CA6">
            <w:pPr>
              <w:spacing w:before="40"/>
              <w:rPr>
                <w:spacing w:val="-2"/>
                <w:sz w:val="16"/>
                <w:szCs w:val="16"/>
              </w:rPr>
            </w:pPr>
            <w:r>
              <w:rPr>
                <w:spacing w:val="-2"/>
                <w:sz w:val="16"/>
                <w:szCs w:val="16"/>
              </w:rPr>
              <w:t>a) 1.5</w:t>
            </w:r>
          </w:p>
          <w:p w14:paraId="4E628B67" w14:textId="28F0095B" w:rsidR="00510CA6" w:rsidRPr="005E2886" w:rsidRDefault="00510CA6" w:rsidP="00510CA6">
            <w:pPr>
              <w:pStyle w:val="RepTableSmall"/>
              <w:rPr>
                <w:lang w:val="en-GB"/>
              </w:rPr>
            </w:pPr>
            <w:r>
              <w:rPr>
                <w:spacing w:val="-2"/>
                <w:szCs w:val="16"/>
              </w:rPr>
              <w:t>b) 1.5</w:t>
            </w:r>
          </w:p>
        </w:tc>
        <w:tc>
          <w:tcPr>
            <w:tcW w:w="362" w:type="pct"/>
            <w:shd w:val="clear" w:color="auto" w:fill="auto"/>
          </w:tcPr>
          <w:p w14:paraId="1BA3BFE1" w14:textId="77777777" w:rsidR="00510CA6" w:rsidRPr="00485E0F" w:rsidRDefault="00510CA6" w:rsidP="00510CA6">
            <w:pPr>
              <w:spacing w:before="40"/>
              <w:rPr>
                <w:spacing w:val="-2"/>
                <w:sz w:val="16"/>
                <w:szCs w:val="16"/>
              </w:rPr>
            </w:pPr>
            <w:r>
              <w:rPr>
                <w:spacing w:val="-2"/>
                <w:sz w:val="16"/>
                <w:szCs w:val="16"/>
              </w:rPr>
              <w:t>a) 0.75</w:t>
            </w:r>
          </w:p>
          <w:p w14:paraId="2717AA53" w14:textId="7404C9B7" w:rsidR="00510CA6" w:rsidRPr="005E2886" w:rsidRDefault="00510CA6" w:rsidP="00510CA6">
            <w:pPr>
              <w:pStyle w:val="RepTableSmall"/>
              <w:rPr>
                <w:lang w:val="en-GB"/>
              </w:rPr>
            </w:pPr>
            <w:r>
              <w:rPr>
                <w:spacing w:val="-2"/>
                <w:szCs w:val="16"/>
              </w:rPr>
              <w:t>b) 0.75</w:t>
            </w:r>
          </w:p>
        </w:tc>
        <w:tc>
          <w:tcPr>
            <w:tcW w:w="322" w:type="pct"/>
            <w:shd w:val="clear" w:color="auto" w:fill="auto"/>
          </w:tcPr>
          <w:p w14:paraId="51EDF969" w14:textId="76BB6D69" w:rsidR="00510CA6" w:rsidRPr="005E2886" w:rsidRDefault="00510CA6" w:rsidP="00510CA6">
            <w:pPr>
              <w:pStyle w:val="RepTableSmall"/>
              <w:rPr>
                <w:lang w:val="en-GB"/>
              </w:rPr>
            </w:pPr>
            <w:r>
              <w:rPr>
                <w:szCs w:val="16"/>
                <w:lang w:val="en-GB"/>
              </w:rPr>
              <w:t>200-400</w:t>
            </w:r>
          </w:p>
        </w:tc>
        <w:tc>
          <w:tcPr>
            <w:tcW w:w="264" w:type="pct"/>
            <w:shd w:val="clear" w:color="auto" w:fill="auto"/>
          </w:tcPr>
          <w:p w14:paraId="31860105" w14:textId="77777777" w:rsidR="00510CA6" w:rsidRPr="005E2886" w:rsidRDefault="00510CA6" w:rsidP="00510CA6">
            <w:pPr>
              <w:pStyle w:val="RepTableSmall"/>
              <w:rPr>
                <w:lang w:val="en-GB"/>
              </w:rPr>
            </w:pPr>
          </w:p>
        </w:tc>
        <w:tc>
          <w:tcPr>
            <w:tcW w:w="259" w:type="pct"/>
            <w:shd w:val="clear" w:color="auto" w:fill="auto"/>
          </w:tcPr>
          <w:p w14:paraId="7CE1E86A" w14:textId="77777777" w:rsidR="00510CA6" w:rsidRPr="005E2886" w:rsidRDefault="00510CA6" w:rsidP="00510CA6">
            <w:pPr>
              <w:pStyle w:val="RepTableSmall"/>
              <w:rPr>
                <w:lang w:val="en-GB"/>
              </w:rPr>
            </w:pPr>
          </w:p>
        </w:tc>
        <w:tc>
          <w:tcPr>
            <w:tcW w:w="352" w:type="pct"/>
            <w:shd w:val="clear" w:color="auto" w:fill="FFFF00"/>
          </w:tcPr>
          <w:p w14:paraId="019E3547" w14:textId="34991E48" w:rsidR="00510CA6" w:rsidRPr="005E2886" w:rsidRDefault="00510CA6" w:rsidP="00510CA6">
            <w:pPr>
              <w:pStyle w:val="RepTableSmall"/>
              <w:rPr>
                <w:lang w:val="en-GB"/>
              </w:rPr>
            </w:pPr>
            <w:r>
              <w:rPr>
                <w:lang w:val="en-GB"/>
              </w:rPr>
              <w:t xml:space="preserve">R- </w:t>
            </w:r>
            <w:r w:rsidRPr="002774C3">
              <w:rPr>
                <w:lang w:val="en-GB"/>
              </w:rPr>
              <w:t>use restricted to on</w:t>
            </w:r>
            <w:r>
              <w:rPr>
                <w:lang w:val="en-GB"/>
              </w:rPr>
              <w:t>c</w:t>
            </w:r>
            <w:r w:rsidRPr="002774C3">
              <w:rPr>
                <w:lang w:val="en-GB"/>
              </w:rPr>
              <w:t>e every three years</w:t>
            </w:r>
          </w:p>
        </w:tc>
      </w:tr>
      <w:tr w:rsidR="00510CA6" w:rsidRPr="005E2886" w14:paraId="030D63B7" w14:textId="77777777" w:rsidTr="00510CA6">
        <w:tc>
          <w:tcPr>
            <w:tcW w:w="161" w:type="pct"/>
            <w:shd w:val="clear" w:color="auto" w:fill="auto"/>
          </w:tcPr>
          <w:p w14:paraId="091EC65C" w14:textId="0F613FC5" w:rsidR="00510CA6" w:rsidRPr="005E2886" w:rsidRDefault="00510CA6" w:rsidP="00510CA6">
            <w:pPr>
              <w:pStyle w:val="RepTableSmall"/>
              <w:rPr>
                <w:lang w:val="en-GB"/>
              </w:rPr>
            </w:pPr>
            <w:r>
              <w:rPr>
                <w:spacing w:val="-1"/>
                <w:szCs w:val="16"/>
                <w:lang w:val="en-GB"/>
              </w:rPr>
              <w:t>2</w:t>
            </w:r>
          </w:p>
        </w:tc>
        <w:tc>
          <w:tcPr>
            <w:tcW w:w="285" w:type="pct"/>
            <w:shd w:val="clear" w:color="auto" w:fill="auto"/>
          </w:tcPr>
          <w:p w14:paraId="7CAC793E" w14:textId="20D82E54" w:rsidR="00510CA6" w:rsidRPr="005E2886" w:rsidRDefault="00510CA6" w:rsidP="00510CA6">
            <w:pPr>
              <w:pStyle w:val="RepTableSmall"/>
              <w:rPr>
                <w:lang w:val="en-GB"/>
              </w:rPr>
            </w:pPr>
            <w:r>
              <w:rPr>
                <w:spacing w:val="-1"/>
                <w:szCs w:val="16"/>
              </w:rPr>
              <w:t>C</w:t>
            </w:r>
            <w:r w:rsidRPr="00256582">
              <w:rPr>
                <w:spacing w:val="-1"/>
                <w:szCs w:val="16"/>
              </w:rPr>
              <w:t>EU</w:t>
            </w:r>
          </w:p>
        </w:tc>
        <w:tc>
          <w:tcPr>
            <w:tcW w:w="430" w:type="pct"/>
            <w:shd w:val="clear" w:color="auto" w:fill="auto"/>
          </w:tcPr>
          <w:p w14:paraId="7FB44275" w14:textId="2076041D" w:rsidR="00510CA6" w:rsidRPr="005E2886" w:rsidRDefault="00510CA6" w:rsidP="00510CA6">
            <w:pPr>
              <w:pStyle w:val="RepTableSmall"/>
              <w:rPr>
                <w:lang w:val="en-GB"/>
              </w:rPr>
            </w:pPr>
            <w:r>
              <w:rPr>
                <w:b/>
                <w:spacing w:val="-2"/>
                <w:szCs w:val="16"/>
              </w:rPr>
              <w:t>Winter and Spring Oilseed rape</w:t>
            </w:r>
          </w:p>
        </w:tc>
        <w:tc>
          <w:tcPr>
            <w:tcW w:w="176" w:type="pct"/>
            <w:shd w:val="clear" w:color="auto" w:fill="auto"/>
          </w:tcPr>
          <w:p w14:paraId="41667F8F" w14:textId="6A889DD5" w:rsidR="00510CA6" w:rsidRPr="005E2886" w:rsidRDefault="00510CA6" w:rsidP="00510CA6">
            <w:pPr>
              <w:pStyle w:val="RepTableSmall"/>
              <w:rPr>
                <w:lang w:val="en-GB"/>
              </w:rPr>
            </w:pPr>
            <w:r w:rsidRPr="00256582">
              <w:rPr>
                <w:spacing w:val="-2"/>
                <w:szCs w:val="16"/>
              </w:rPr>
              <w:t>F</w:t>
            </w:r>
          </w:p>
        </w:tc>
        <w:tc>
          <w:tcPr>
            <w:tcW w:w="578" w:type="pct"/>
            <w:shd w:val="clear" w:color="auto" w:fill="auto"/>
          </w:tcPr>
          <w:p w14:paraId="143870EF" w14:textId="161BD14B" w:rsidR="00510CA6" w:rsidRPr="005E2886" w:rsidRDefault="00510CA6" w:rsidP="00510CA6">
            <w:pPr>
              <w:pStyle w:val="RepTableSmall"/>
              <w:rPr>
                <w:lang w:val="en-GB"/>
              </w:rPr>
            </w:pPr>
            <w:r>
              <w:rPr>
                <w:spacing w:val="-2"/>
                <w:szCs w:val="16"/>
              </w:rPr>
              <w:t>Broadleaved and grass weeds</w:t>
            </w:r>
          </w:p>
        </w:tc>
        <w:tc>
          <w:tcPr>
            <w:tcW w:w="393" w:type="pct"/>
            <w:shd w:val="clear" w:color="auto" w:fill="auto"/>
          </w:tcPr>
          <w:p w14:paraId="54514E73" w14:textId="4438E6B7" w:rsidR="00510CA6" w:rsidRPr="005E2886" w:rsidRDefault="00510CA6" w:rsidP="00510CA6">
            <w:pPr>
              <w:pStyle w:val="RepTableSmall"/>
              <w:rPr>
                <w:lang w:val="en-GB"/>
              </w:rPr>
            </w:pPr>
            <w:r w:rsidRPr="00256582">
              <w:rPr>
                <w:spacing w:val="-2"/>
                <w:szCs w:val="16"/>
              </w:rPr>
              <w:t>Spray</w:t>
            </w:r>
          </w:p>
        </w:tc>
        <w:tc>
          <w:tcPr>
            <w:tcW w:w="332" w:type="pct"/>
            <w:shd w:val="clear" w:color="auto" w:fill="auto"/>
          </w:tcPr>
          <w:p w14:paraId="4E3B7282" w14:textId="55F7C45C" w:rsidR="00510CA6" w:rsidRPr="005E2886" w:rsidRDefault="00510CA6" w:rsidP="00510CA6">
            <w:pPr>
              <w:pStyle w:val="RepTableSmall"/>
              <w:rPr>
                <w:lang w:val="en-GB"/>
              </w:rPr>
            </w:pPr>
            <w:r>
              <w:rPr>
                <w:spacing w:val="-2"/>
                <w:szCs w:val="16"/>
              </w:rPr>
              <w:t>Post emergence BBCH 10-19</w:t>
            </w:r>
          </w:p>
        </w:tc>
        <w:tc>
          <w:tcPr>
            <w:tcW w:w="362" w:type="pct"/>
            <w:shd w:val="clear" w:color="auto" w:fill="auto"/>
          </w:tcPr>
          <w:p w14:paraId="1D34DB02" w14:textId="77777777" w:rsidR="00510CA6" w:rsidRPr="00256582" w:rsidRDefault="00510CA6" w:rsidP="00510CA6">
            <w:pPr>
              <w:spacing w:before="40"/>
              <w:rPr>
                <w:spacing w:val="-2"/>
                <w:sz w:val="16"/>
                <w:szCs w:val="16"/>
              </w:rPr>
            </w:pPr>
            <w:r>
              <w:rPr>
                <w:spacing w:val="-2"/>
                <w:sz w:val="16"/>
                <w:szCs w:val="16"/>
              </w:rPr>
              <w:t>a) 1</w:t>
            </w:r>
          </w:p>
          <w:p w14:paraId="231FBFDF" w14:textId="0FC2B08C" w:rsidR="00510CA6" w:rsidRPr="005E2886" w:rsidRDefault="00510CA6" w:rsidP="00510CA6">
            <w:pPr>
              <w:pStyle w:val="RepTableSmall"/>
              <w:rPr>
                <w:lang w:val="en-GB"/>
              </w:rPr>
            </w:pPr>
            <w:r w:rsidRPr="00256582">
              <w:rPr>
                <w:spacing w:val="-2"/>
                <w:szCs w:val="16"/>
              </w:rPr>
              <w:t xml:space="preserve">b) </w:t>
            </w:r>
            <w:r>
              <w:rPr>
                <w:spacing w:val="-2"/>
                <w:szCs w:val="16"/>
              </w:rPr>
              <w:t>1</w:t>
            </w:r>
          </w:p>
        </w:tc>
        <w:tc>
          <w:tcPr>
            <w:tcW w:w="362" w:type="pct"/>
            <w:shd w:val="clear" w:color="auto" w:fill="auto"/>
          </w:tcPr>
          <w:p w14:paraId="14109858" w14:textId="3AFBB603" w:rsidR="00510CA6" w:rsidRPr="005E2886" w:rsidRDefault="00510CA6" w:rsidP="00510CA6">
            <w:pPr>
              <w:pStyle w:val="RepTableSmall"/>
              <w:rPr>
                <w:lang w:val="en-GB"/>
              </w:rPr>
            </w:pPr>
            <w:r>
              <w:rPr>
                <w:szCs w:val="16"/>
                <w:lang w:val="en-GB"/>
              </w:rPr>
              <w:t>NA</w:t>
            </w:r>
          </w:p>
        </w:tc>
        <w:tc>
          <w:tcPr>
            <w:tcW w:w="362" w:type="pct"/>
            <w:shd w:val="clear" w:color="auto" w:fill="auto"/>
          </w:tcPr>
          <w:p w14:paraId="6582720C" w14:textId="77777777" w:rsidR="00510CA6" w:rsidRPr="00485E0F" w:rsidRDefault="00510CA6" w:rsidP="00510CA6">
            <w:pPr>
              <w:spacing w:before="40"/>
              <w:rPr>
                <w:spacing w:val="-2"/>
                <w:sz w:val="16"/>
                <w:szCs w:val="16"/>
              </w:rPr>
            </w:pPr>
            <w:r>
              <w:rPr>
                <w:spacing w:val="-2"/>
                <w:sz w:val="16"/>
                <w:szCs w:val="16"/>
              </w:rPr>
              <w:t>a) 1.5</w:t>
            </w:r>
          </w:p>
          <w:p w14:paraId="358AA9AC" w14:textId="585E11D8" w:rsidR="00510CA6" w:rsidRPr="005E2886" w:rsidRDefault="00510CA6" w:rsidP="00510CA6">
            <w:pPr>
              <w:pStyle w:val="RepTableSmall"/>
              <w:rPr>
                <w:lang w:val="en-GB"/>
              </w:rPr>
            </w:pPr>
            <w:r>
              <w:rPr>
                <w:spacing w:val="-2"/>
                <w:szCs w:val="16"/>
              </w:rPr>
              <w:t>b) 1.5</w:t>
            </w:r>
          </w:p>
        </w:tc>
        <w:tc>
          <w:tcPr>
            <w:tcW w:w="362" w:type="pct"/>
            <w:shd w:val="clear" w:color="auto" w:fill="auto"/>
          </w:tcPr>
          <w:p w14:paraId="2BDF835B" w14:textId="77777777" w:rsidR="00510CA6" w:rsidRPr="00485E0F" w:rsidRDefault="00510CA6" w:rsidP="00510CA6">
            <w:pPr>
              <w:spacing w:before="40"/>
              <w:rPr>
                <w:spacing w:val="-2"/>
                <w:sz w:val="16"/>
                <w:szCs w:val="16"/>
              </w:rPr>
            </w:pPr>
            <w:r>
              <w:rPr>
                <w:spacing w:val="-2"/>
                <w:sz w:val="16"/>
                <w:szCs w:val="16"/>
              </w:rPr>
              <w:t>a) 0.75</w:t>
            </w:r>
          </w:p>
          <w:p w14:paraId="31A7E84B" w14:textId="38BF0583" w:rsidR="00510CA6" w:rsidRPr="005E2886" w:rsidRDefault="00510CA6" w:rsidP="00510CA6">
            <w:pPr>
              <w:pStyle w:val="RepTableSmall"/>
              <w:rPr>
                <w:lang w:val="en-GB"/>
              </w:rPr>
            </w:pPr>
            <w:r>
              <w:rPr>
                <w:spacing w:val="-2"/>
                <w:szCs w:val="16"/>
              </w:rPr>
              <w:t>b) 0.75</w:t>
            </w:r>
          </w:p>
        </w:tc>
        <w:tc>
          <w:tcPr>
            <w:tcW w:w="322" w:type="pct"/>
            <w:shd w:val="clear" w:color="auto" w:fill="auto"/>
          </w:tcPr>
          <w:p w14:paraId="11875832" w14:textId="1343490F" w:rsidR="00510CA6" w:rsidRPr="005E2886" w:rsidRDefault="00510CA6" w:rsidP="00510CA6">
            <w:pPr>
              <w:pStyle w:val="RepTableSmall"/>
              <w:rPr>
                <w:lang w:val="en-GB"/>
              </w:rPr>
            </w:pPr>
            <w:r>
              <w:rPr>
                <w:szCs w:val="16"/>
                <w:lang w:val="en-GB"/>
              </w:rPr>
              <w:t>200-400</w:t>
            </w:r>
          </w:p>
        </w:tc>
        <w:tc>
          <w:tcPr>
            <w:tcW w:w="264" w:type="pct"/>
            <w:shd w:val="clear" w:color="auto" w:fill="auto"/>
          </w:tcPr>
          <w:p w14:paraId="104F2C91" w14:textId="77777777" w:rsidR="00510CA6" w:rsidRPr="005E2886" w:rsidRDefault="00510CA6" w:rsidP="00510CA6">
            <w:pPr>
              <w:pStyle w:val="RepTableSmall"/>
              <w:rPr>
                <w:lang w:val="en-GB"/>
              </w:rPr>
            </w:pPr>
          </w:p>
        </w:tc>
        <w:tc>
          <w:tcPr>
            <w:tcW w:w="259" w:type="pct"/>
            <w:shd w:val="clear" w:color="auto" w:fill="auto"/>
          </w:tcPr>
          <w:p w14:paraId="486D6535" w14:textId="77777777" w:rsidR="00510CA6" w:rsidRPr="005E2886" w:rsidRDefault="00510CA6" w:rsidP="00510CA6">
            <w:pPr>
              <w:pStyle w:val="RepTableSmall"/>
              <w:rPr>
                <w:lang w:val="en-GB"/>
              </w:rPr>
            </w:pPr>
          </w:p>
        </w:tc>
        <w:tc>
          <w:tcPr>
            <w:tcW w:w="352" w:type="pct"/>
            <w:shd w:val="clear" w:color="auto" w:fill="FFFF00"/>
          </w:tcPr>
          <w:p w14:paraId="27D07461" w14:textId="7116E297" w:rsidR="00510CA6" w:rsidRPr="005E2886" w:rsidRDefault="00510CA6" w:rsidP="00510CA6">
            <w:pPr>
              <w:pStyle w:val="RepTableSmall"/>
              <w:rPr>
                <w:lang w:val="en-GB"/>
              </w:rPr>
            </w:pPr>
            <w:r>
              <w:rPr>
                <w:lang w:val="en-GB"/>
              </w:rPr>
              <w:t xml:space="preserve">R- </w:t>
            </w:r>
            <w:r w:rsidRPr="002774C3">
              <w:rPr>
                <w:lang w:val="en-GB"/>
              </w:rPr>
              <w:t>use restricted to on</w:t>
            </w:r>
            <w:r>
              <w:rPr>
                <w:lang w:val="en-GB"/>
              </w:rPr>
              <w:t>c</w:t>
            </w:r>
            <w:r w:rsidRPr="002774C3">
              <w:rPr>
                <w:lang w:val="en-GB"/>
              </w:rPr>
              <w:t>e every three years</w:t>
            </w:r>
          </w:p>
        </w:tc>
      </w:tr>
      <w:tr w:rsidR="00510CA6" w:rsidRPr="005E2886" w14:paraId="786A7409" w14:textId="77777777" w:rsidTr="00510CA6">
        <w:tc>
          <w:tcPr>
            <w:tcW w:w="161" w:type="pct"/>
            <w:shd w:val="clear" w:color="auto" w:fill="auto"/>
          </w:tcPr>
          <w:p w14:paraId="29F80540" w14:textId="17568F75" w:rsidR="00510CA6" w:rsidRPr="005E2886" w:rsidRDefault="00510CA6" w:rsidP="00510CA6">
            <w:pPr>
              <w:pStyle w:val="RepTableSmall"/>
              <w:rPr>
                <w:spacing w:val="-1"/>
                <w:szCs w:val="16"/>
                <w:lang w:val="en-GB"/>
              </w:rPr>
            </w:pPr>
            <w:r>
              <w:rPr>
                <w:szCs w:val="16"/>
              </w:rPr>
              <w:t>3</w:t>
            </w:r>
          </w:p>
        </w:tc>
        <w:tc>
          <w:tcPr>
            <w:tcW w:w="285" w:type="pct"/>
            <w:shd w:val="clear" w:color="auto" w:fill="auto"/>
          </w:tcPr>
          <w:p w14:paraId="2AEE2E16" w14:textId="6ECA2829" w:rsidR="00510CA6" w:rsidRPr="005E2886" w:rsidRDefault="00510CA6" w:rsidP="00510CA6">
            <w:pPr>
              <w:pStyle w:val="RepTableSmall"/>
              <w:rPr>
                <w:spacing w:val="-1"/>
                <w:szCs w:val="16"/>
              </w:rPr>
            </w:pPr>
            <w:r>
              <w:rPr>
                <w:szCs w:val="16"/>
                <w:lang w:val="en-GB"/>
              </w:rPr>
              <w:t>CEU</w:t>
            </w:r>
          </w:p>
        </w:tc>
        <w:tc>
          <w:tcPr>
            <w:tcW w:w="430" w:type="pct"/>
            <w:shd w:val="clear" w:color="auto" w:fill="auto"/>
          </w:tcPr>
          <w:p w14:paraId="0E6AC090" w14:textId="5C73909F" w:rsidR="00510CA6" w:rsidRPr="005E2886" w:rsidRDefault="00510CA6" w:rsidP="00510CA6">
            <w:pPr>
              <w:pStyle w:val="RepTableSmall"/>
              <w:rPr>
                <w:b/>
                <w:spacing w:val="-2"/>
                <w:szCs w:val="16"/>
              </w:rPr>
            </w:pPr>
            <w:r>
              <w:rPr>
                <w:b/>
                <w:spacing w:val="-2"/>
                <w:szCs w:val="16"/>
              </w:rPr>
              <w:t>Cabbage, cauliflower</w:t>
            </w:r>
          </w:p>
        </w:tc>
        <w:tc>
          <w:tcPr>
            <w:tcW w:w="176" w:type="pct"/>
            <w:shd w:val="clear" w:color="auto" w:fill="auto"/>
          </w:tcPr>
          <w:p w14:paraId="3069FB20" w14:textId="58801AF9" w:rsidR="00510CA6" w:rsidRPr="005E2886" w:rsidRDefault="00510CA6" w:rsidP="00510CA6">
            <w:pPr>
              <w:pStyle w:val="RepTableSmall"/>
              <w:rPr>
                <w:spacing w:val="-2"/>
                <w:szCs w:val="16"/>
              </w:rPr>
            </w:pPr>
            <w:r>
              <w:rPr>
                <w:spacing w:val="-2"/>
                <w:szCs w:val="16"/>
              </w:rPr>
              <w:t>F</w:t>
            </w:r>
          </w:p>
        </w:tc>
        <w:tc>
          <w:tcPr>
            <w:tcW w:w="578" w:type="pct"/>
            <w:shd w:val="clear" w:color="auto" w:fill="auto"/>
          </w:tcPr>
          <w:p w14:paraId="6CD3D7E9" w14:textId="45979BEC" w:rsidR="00510CA6" w:rsidRPr="005E2886" w:rsidRDefault="00510CA6" w:rsidP="00510CA6">
            <w:pPr>
              <w:pStyle w:val="RepTableSmall"/>
              <w:rPr>
                <w:spacing w:val="-2"/>
                <w:szCs w:val="16"/>
              </w:rPr>
            </w:pPr>
            <w:r w:rsidRPr="002467B9">
              <w:rPr>
                <w:iCs/>
                <w:spacing w:val="-2"/>
                <w:szCs w:val="16"/>
              </w:rPr>
              <w:t>Annual weeds</w:t>
            </w:r>
          </w:p>
        </w:tc>
        <w:tc>
          <w:tcPr>
            <w:tcW w:w="393" w:type="pct"/>
            <w:shd w:val="clear" w:color="auto" w:fill="auto"/>
          </w:tcPr>
          <w:p w14:paraId="160EE4F5" w14:textId="644581ED" w:rsidR="00510CA6" w:rsidRPr="005E2886" w:rsidRDefault="00510CA6" w:rsidP="00510CA6">
            <w:pPr>
              <w:pStyle w:val="RepTableSmall"/>
              <w:rPr>
                <w:spacing w:val="-2"/>
                <w:szCs w:val="16"/>
              </w:rPr>
            </w:pPr>
            <w:r w:rsidRPr="002467B9">
              <w:rPr>
                <w:spacing w:val="-2"/>
                <w:szCs w:val="16"/>
              </w:rPr>
              <w:t>Spraying</w:t>
            </w:r>
          </w:p>
        </w:tc>
        <w:tc>
          <w:tcPr>
            <w:tcW w:w="332" w:type="pct"/>
            <w:shd w:val="clear" w:color="auto" w:fill="auto"/>
          </w:tcPr>
          <w:p w14:paraId="59964F17" w14:textId="77777777" w:rsidR="00510CA6" w:rsidRDefault="00510CA6" w:rsidP="00510CA6">
            <w:pPr>
              <w:rPr>
                <w:spacing w:val="-2"/>
                <w:sz w:val="16"/>
                <w:szCs w:val="16"/>
              </w:rPr>
            </w:pPr>
            <w:r w:rsidRPr="002467B9">
              <w:rPr>
                <w:spacing w:val="-2"/>
                <w:sz w:val="16"/>
                <w:szCs w:val="16"/>
              </w:rPr>
              <w:t xml:space="preserve">BBCH </w:t>
            </w:r>
            <w:r>
              <w:rPr>
                <w:spacing w:val="-2"/>
                <w:sz w:val="16"/>
                <w:szCs w:val="16"/>
              </w:rPr>
              <w:t xml:space="preserve">13-16 </w:t>
            </w:r>
          </w:p>
          <w:p w14:paraId="54724047" w14:textId="76651811" w:rsidR="00510CA6" w:rsidRPr="005E2886" w:rsidRDefault="00510CA6" w:rsidP="00510CA6">
            <w:pPr>
              <w:pStyle w:val="RepTableSmall"/>
              <w:rPr>
                <w:spacing w:val="-2"/>
                <w:szCs w:val="16"/>
              </w:rPr>
            </w:pPr>
            <w:r>
              <w:rPr>
                <w:spacing w:val="-2"/>
                <w:szCs w:val="16"/>
              </w:rPr>
              <w:t>(7days after planting)</w:t>
            </w:r>
          </w:p>
        </w:tc>
        <w:tc>
          <w:tcPr>
            <w:tcW w:w="362" w:type="pct"/>
            <w:shd w:val="clear" w:color="auto" w:fill="auto"/>
          </w:tcPr>
          <w:p w14:paraId="1F5947E7" w14:textId="77777777" w:rsidR="00510CA6" w:rsidRPr="002467B9" w:rsidRDefault="00510CA6" w:rsidP="00510CA6">
            <w:pPr>
              <w:spacing w:before="40"/>
              <w:rPr>
                <w:spacing w:val="-2"/>
                <w:sz w:val="16"/>
                <w:szCs w:val="16"/>
              </w:rPr>
            </w:pPr>
            <w:r w:rsidRPr="002467B9">
              <w:rPr>
                <w:spacing w:val="-2"/>
                <w:sz w:val="16"/>
                <w:szCs w:val="16"/>
              </w:rPr>
              <w:t>a) 1</w:t>
            </w:r>
          </w:p>
          <w:p w14:paraId="3E18C341" w14:textId="3F2828FB" w:rsidR="00510CA6" w:rsidRPr="005E2886" w:rsidRDefault="00510CA6" w:rsidP="00510CA6">
            <w:pPr>
              <w:spacing w:before="40"/>
              <w:rPr>
                <w:spacing w:val="-2"/>
                <w:sz w:val="16"/>
                <w:szCs w:val="16"/>
              </w:rPr>
            </w:pPr>
            <w:r w:rsidRPr="002467B9">
              <w:rPr>
                <w:spacing w:val="-2"/>
                <w:sz w:val="16"/>
                <w:szCs w:val="16"/>
              </w:rPr>
              <w:t>b) 1</w:t>
            </w:r>
          </w:p>
        </w:tc>
        <w:tc>
          <w:tcPr>
            <w:tcW w:w="362" w:type="pct"/>
            <w:shd w:val="clear" w:color="auto" w:fill="auto"/>
          </w:tcPr>
          <w:p w14:paraId="570757D3" w14:textId="02B90AA4" w:rsidR="00510CA6" w:rsidRPr="005E2886" w:rsidRDefault="00510CA6" w:rsidP="00510CA6">
            <w:pPr>
              <w:pStyle w:val="RepTableSmall"/>
              <w:rPr>
                <w:szCs w:val="16"/>
                <w:lang w:val="en-GB"/>
              </w:rPr>
            </w:pPr>
            <w:r w:rsidRPr="002467B9">
              <w:rPr>
                <w:szCs w:val="16"/>
                <w:lang w:val="en-GB"/>
              </w:rPr>
              <w:t>-</w:t>
            </w:r>
          </w:p>
        </w:tc>
        <w:tc>
          <w:tcPr>
            <w:tcW w:w="362" w:type="pct"/>
            <w:shd w:val="clear" w:color="auto" w:fill="auto"/>
          </w:tcPr>
          <w:p w14:paraId="0FD9E6CF" w14:textId="77777777" w:rsidR="00510CA6" w:rsidRPr="002467B9" w:rsidRDefault="00510CA6" w:rsidP="00510CA6">
            <w:pPr>
              <w:spacing w:before="40"/>
              <w:rPr>
                <w:spacing w:val="-2"/>
                <w:sz w:val="16"/>
                <w:szCs w:val="16"/>
              </w:rPr>
            </w:pPr>
            <w:r w:rsidRPr="002467B9">
              <w:rPr>
                <w:spacing w:val="-2"/>
                <w:sz w:val="16"/>
                <w:szCs w:val="16"/>
              </w:rPr>
              <w:t xml:space="preserve">a) </w:t>
            </w:r>
            <w:r>
              <w:rPr>
                <w:spacing w:val="-2"/>
                <w:sz w:val="16"/>
                <w:szCs w:val="16"/>
              </w:rPr>
              <w:t>2.0</w:t>
            </w:r>
          </w:p>
          <w:p w14:paraId="4FC110DE" w14:textId="357853A4" w:rsidR="00510CA6" w:rsidRPr="005E2886" w:rsidRDefault="00510CA6" w:rsidP="00510CA6">
            <w:pPr>
              <w:spacing w:before="40"/>
              <w:rPr>
                <w:spacing w:val="-2"/>
                <w:sz w:val="16"/>
                <w:szCs w:val="16"/>
              </w:rPr>
            </w:pPr>
            <w:r w:rsidRPr="002467B9">
              <w:rPr>
                <w:spacing w:val="-2"/>
                <w:sz w:val="16"/>
                <w:szCs w:val="16"/>
              </w:rPr>
              <w:t xml:space="preserve">b) </w:t>
            </w:r>
            <w:r>
              <w:rPr>
                <w:spacing w:val="-2"/>
                <w:sz w:val="16"/>
                <w:szCs w:val="16"/>
              </w:rPr>
              <w:t>2.0</w:t>
            </w:r>
          </w:p>
        </w:tc>
        <w:tc>
          <w:tcPr>
            <w:tcW w:w="362" w:type="pct"/>
            <w:shd w:val="clear" w:color="auto" w:fill="auto"/>
          </w:tcPr>
          <w:p w14:paraId="642D8D26" w14:textId="77777777" w:rsidR="00510CA6" w:rsidRPr="002467B9" w:rsidRDefault="00510CA6" w:rsidP="00510CA6">
            <w:pPr>
              <w:spacing w:before="40"/>
              <w:rPr>
                <w:spacing w:val="-2"/>
                <w:sz w:val="16"/>
                <w:szCs w:val="16"/>
              </w:rPr>
            </w:pPr>
            <w:r w:rsidRPr="002467B9">
              <w:rPr>
                <w:spacing w:val="-2"/>
                <w:sz w:val="16"/>
                <w:szCs w:val="16"/>
              </w:rPr>
              <w:t xml:space="preserve">a) </w:t>
            </w:r>
            <w:r>
              <w:rPr>
                <w:spacing w:val="-2"/>
                <w:sz w:val="16"/>
                <w:szCs w:val="16"/>
              </w:rPr>
              <w:t>1.0</w:t>
            </w:r>
          </w:p>
          <w:p w14:paraId="3CB0FEF9" w14:textId="428CCB16" w:rsidR="00510CA6" w:rsidRPr="005E2886" w:rsidRDefault="00510CA6" w:rsidP="00510CA6">
            <w:pPr>
              <w:spacing w:before="40"/>
              <w:rPr>
                <w:spacing w:val="-2"/>
                <w:sz w:val="16"/>
                <w:szCs w:val="16"/>
              </w:rPr>
            </w:pPr>
            <w:r w:rsidRPr="002467B9">
              <w:rPr>
                <w:spacing w:val="-2"/>
                <w:sz w:val="16"/>
                <w:szCs w:val="16"/>
              </w:rPr>
              <w:t xml:space="preserve">b) </w:t>
            </w:r>
            <w:r>
              <w:rPr>
                <w:spacing w:val="-2"/>
                <w:sz w:val="16"/>
                <w:szCs w:val="16"/>
              </w:rPr>
              <w:t>1.0</w:t>
            </w:r>
          </w:p>
        </w:tc>
        <w:tc>
          <w:tcPr>
            <w:tcW w:w="322" w:type="pct"/>
            <w:shd w:val="clear" w:color="auto" w:fill="auto"/>
          </w:tcPr>
          <w:p w14:paraId="6D3266A1" w14:textId="2E57F47E" w:rsidR="00510CA6" w:rsidRPr="005E2886" w:rsidRDefault="00510CA6" w:rsidP="00510CA6">
            <w:pPr>
              <w:pStyle w:val="RepTableSmall"/>
              <w:rPr>
                <w:szCs w:val="16"/>
                <w:lang w:val="en-GB"/>
              </w:rPr>
            </w:pPr>
            <w:r w:rsidRPr="002467B9">
              <w:rPr>
                <w:szCs w:val="16"/>
                <w:lang w:val="en-GB"/>
              </w:rPr>
              <w:t>200-</w:t>
            </w:r>
            <w:r>
              <w:rPr>
                <w:szCs w:val="16"/>
                <w:lang w:val="en-GB"/>
              </w:rPr>
              <w:t>3</w:t>
            </w:r>
            <w:r w:rsidRPr="002467B9">
              <w:rPr>
                <w:szCs w:val="16"/>
                <w:lang w:val="en-GB"/>
              </w:rPr>
              <w:t>00</w:t>
            </w:r>
          </w:p>
        </w:tc>
        <w:tc>
          <w:tcPr>
            <w:tcW w:w="264" w:type="pct"/>
            <w:shd w:val="clear" w:color="auto" w:fill="auto"/>
          </w:tcPr>
          <w:p w14:paraId="419815F7" w14:textId="7F4B5605" w:rsidR="00510CA6" w:rsidRPr="005E2886" w:rsidRDefault="00510CA6" w:rsidP="00510CA6">
            <w:pPr>
              <w:pStyle w:val="RepTableSmall"/>
              <w:rPr>
                <w:lang w:val="en-GB"/>
              </w:rPr>
            </w:pPr>
            <w:r w:rsidRPr="002467B9">
              <w:rPr>
                <w:szCs w:val="16"/>
                <w:lang w:val="en-GB"/>
              </w:rPr>
              <w:t>-</w:t>
            </w:r>
          </w:p>
        </w:tc>
        <w:tc>
          <w:tcPr>
            <w:tcW w:w="259" w:type="pct"/>
            <w:shd w:val="clear" w:color="auto" w:fill="auto"/>
          </w:tcPr>
          <w:p w14:paraId="028F78BB" w14:textId="082FEC44" w:rsidR="00510CA6" w:rsidRPr="005E2886" w:rsidRDefault="00510CA6" w:rsidP="00510CA6">
            <w:pPr>
              <w:pStyle w:val="RepTableSmall"/>
              <w:rPr>
                <w:lang w:val="en-GB"/>
              </w:rPr>
            </w:pPr>
            <w:r w:rsidRPr="002467B9">
              <w:rPr>
                <w:szCs w:val="16"/>
                <w:lang w:val="en-GB"/>
              </w:rPr>
              <w:t>-</w:t>
            </w:r>
          </w:p>
        </w:tc>
        <w:tc>
          <w:tcPr>
            <w:tcW w:w="352" w:type="pct"/>
            <w:shd w:val="clear" w:color="auto" w:fill="FFFF00"/>
          </w:tcPr>
          <w:p w14:paraId="551742CC" w14:textId="74F727C2" w:rsidR="00510CA6" w:rsidRPr="005E2886" w:rsidRDefault="00510CA6" w:rsidP="00510CA6">
            <w:pPr>
              <w:pStyle w:val="RepTableSmall"/>
              <w:rPr>
                <w:lang w:val="en-GB"/>
              </w:rPr>
            </w:pPr>
            <w:r>
              <w:rPr>
                <w:lang w:val="en-GB"/>
              </w:rPr>
              <w:t xml:space="preserve">R- </w:t>
            </w:r>
            <w:r w:rsidRPr="002774C3">
              <w:rPr>
                <w:lang w:val="en-GB"/>
              </w:rPr>
              <w:t>use restricted to on</w:t>
            </w:r>
            <w:r>
              <w:rPr>
                <w:lang w:val="en-GB"/>
              </w:rPr>
              <w:t>c</w:t>
            </w:r>
            <w:r w:rsidRPr="002774C3">
              <w:rPr>
                <w:lang w:val="en-GB"/>
              </w:rPr>
              <w:t>e every three years</w:t>
            </w:r>
          </w:p>
        </w:tc>
      </w:tr>
    </w:tbl>
    <w:p w14:paraId="67A51C6B" w14:textId="77777777" w:rsidR="00656C42" w:rsidRPr="004049B4" w:rsidRDefault="00C91F6F" w:rsidP="00940FA2">
      <w:pPr>
        <w:pStyle w:val="RepStandard"/>
        <w:rPr>
          <w:sz w:val="18"/>
          <w:szCs w:val="18"/>
        </w:rPr>
      </w:pPr>
      <w:r>
        <w:rPr>
          <w:lang w:eastAsia="en-US"/>
        </w:rPr>
        <w:br w:type="page"/>
      </w:r>
    </w:p>
    <w:p w14:paraId="44402CE8" w14:textId="5AD1926C" w:rsidR="00940FA2" w:rsidRPr="004049B4" w:rsidRDefault="00940FA2" w:rsidP="00940FA2">
      <w:pPr>
        <w:pStyle w:val="RepLabel"/>
      </w:pPr>
      <w:r w:rsidRPr="004049B4">
        <w:lastRenderedPageBreak/>
        <w:t>Table </w:t>
      </w:r>
      <w:r w:rsidR="00491920">
        <w:fldChar w:fldCharType="begin"/>
      </w:r>
      <w:r w:rsidR="00491920">
        <w:instrText xml:space="preserve"> STYLEREF 2 \s </w:instrText>
      </w:r>
      <w:r w:rsidR="00491920">
        <w:fldChar w:fldCharType="separate"/>
      </w:r>
      <w:r w:rsidR="0043285F">
        <w:rPr>
          <w:noProof/>
        </w:rPr>
        <w:t>8.1</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2</w:t>
      </w:r>
      <w:r w:rsidR="00491920">
        <w:fldChar w:fldCharType="end"/>
      </w:r>
      <w:r w:rsidRPr="004049B4">
        <w:t>:</w:t>
      </w:r>
      <w:r w:rsidRPr="004049B4">
        <w:tab/>
        <w:t>Assessed (cri</w:t>
      </w:r>
      <w:r w:rsidR="004049B4" w:rsidRPr="004049B4">
        <w:t xml:space="preserve">tical) uses during approval of </w:t>
      </w:r>
      <w:r w:rsidR="005947CB">
        <w:t>metazachlor</w:t>
      </w:r>
      <w:r w:rsidRPr="004049B4">
        <w:t xml:space="preserve"> concerning the </w:t>
      </w:r>
      <w:r w:rsidR="00B05965">
        <w:t>S</w:t>
      </w:r>
      <w:r w:rsidRPr="004049B4">
        <w:t xml:space="preserve">ection </w:t>
      </w:r>
      <w:r w:rsidR="00B05965">
        <w:t>E</w:t>
      </w:r>
      <w:r w:rsidRPr="004049B4">
        <w:t xml:space="preserve">nvironmental </w:t>
      </w:r>
      <w:r w:rsidR="00B05965">
        <w:t>F</w:t>
      </w:r>
      <w:r w:rsidRPr="004049B4">
        <w:t>ate</w:t>
      </w:r>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526"/>
        <w:gridCol w:w="787"/>
        <w:gridCol w:w="1488"/>
        <w:gridCol w:w="511"/>
        <w:gridCol w:w="1866"/>
        <w:gridCol w:w="828"/>
        <w:gridCol w:w="1312"/>
        <w:gridCol w:w="1036"/>
        <w:gridCol w:w="1036"/>
        <w:gridCol w:w="1209"/>
        <w:gridCol w:w="1221"/>
        <w:gridCol w:w="628"/>
        <w:gridCol w:w="584"/>
        <w:gridCol w:w="1640"/>
      </w:tblGrid>
      <w:tr w:rsidR="00FE37A6" w:rsidRPr="00256582" w14:paraId="27AF8F22" w14:textId="77777777" w:rsidTr="00E83E9F">
        <w:trPr>
          <w:tblHeader/>
        </w:trPr>
        <w:tc>
          <w:tcPr>
            <w:tcW w:w="178" w:type="pct"/>
            <w:shd w:val="clear" w:color="auto" w:fill="auto"/>
          </w:tcPr>
          <w:p w14:paraId="273F8CE1" w14:textId="77777777" w:rsidR="00FE37A6" w:rsidRPr="00256582" w:rsidRDefault="00FE37A6" w:rsidP="00E83E9F">
            <w:pPr>
              <w:pStyle w:val="RepTableSmall"/>
              <w:jc w:val="center"/>
              <w:rPr>
                <w:lang w:val="en-GB"/>
              </w:rPr>
            </w:pPr>
            <w:r w:rsidRPr="00256582">
              <w:rPr>
                <w:lang w:val="en-GB"/>
              </w:rPr>
              <w:t>1</w:t>
            </w:r>
          </w:p>
        </w:tc>
        <w:tc>
          <w:tcPr>
            <w:tcW w:w="266" w:type="pct"/>
            <w:shd w:val="clear" w:color="auto" w:fill="auto"/>
          </w:tcPr>
          <w:p w14:paraId="4C0C6A21" w14:textId="77777777" w:rsidR="00FE37A6" w:rsidRPr="00256582" w:rsidRDefault="00FE37A6" w:rsidP="00E83E9F">
            <w:pPr>
              <w:pStyle w:val="RepTableSmall"/>
              <w:jc w:val="center"/>
              <w:rPr>
                <w:lang w:val="en-GB"/>
              </w:rPr>
            </w:pPr>
            <w:r w:rsidRPr="00256582">
              <w:rPr>
                <w:lang w:val="en-GB"/>
              </w:rPr>
              <w:t>2</w:t>
            </w:r>
          </w:p>
        </w:tc>
        <w:tc>
          <w:tcPr>
            <w:tcW w:w="503" w:type="pct"/>
            <w:shd w:val="clear" w:color="auto" w:fill="auto"/>
          </w:tcPr>
          <w:p w14:paraId="13505E64" w14:textId="77777777" w:rsidR="00FE37A6" w:rsidRPr="00256582" w:rsidRDefault="00FE37A6" w:rsidP="00E83E9F">
            <w:pPr>
              <w:pStyle w:val="RepTableSmall"/>
              <w:jc w:val="center"/>
              <w:rPr>
                <w:lang w:val="en-GB"/>
              </w:rPr>
            </w:pPr>
            <w:r w:rsidRPr="00256582">
              <w:rPr>
                <w:lang w:val="en-GB"/>
              </w:rPr>
              <w:t>3</w:t>
            </w:r>
          </w:p>
        </w:tc>
        <w:tc>
          <w:tcPr>
            <w:tcW w:w="173" w:type="pct"/>
            <w:shd w:val="clear" w:color="auto" w:fill="auto"/>
          </w:tcPr>
          <w:p w14:paraId="0D41D31C" w14:textId="77777777" w:rsidR="00FE37A6" w:rsidRPr="00256582" w:rsidRDefault="00FE37A6" w:rsidP="00E83E9F">
            <w:pPr>
              <w:pStyle w:val="RepTableSmall"/>
              <w:jc w:val="center"/>
              <w:rPr>
                <w:lang w:val="en-GB"/>
              </w:rPr>
            </w:pPr>
            <w:r w:rsidRPr="00256582">
              <w:rPr>
                <w:lang w:val="en-GB"/>
              </w:rPr>
              <w:t>4</w:t>
            </w:r>
          </w:p>
        </w:tc>
        <w:tc>
          <w:tcPr>
            <w:tcW w:w="631" w:type="pct"/>
            <w:shd w:val="clear" w:color="auto" w:fill="auto"/>
          </w:tcPr>
          <w:p w14:paraId="314C962A" w14:textId="77777777" w:rsidR="00FE37A6" w:rsidRPr="00256582" w:rsidRDefault="00FE37A6" w:rsidP="00E83E9F">
            <w:pPr>
              <w:pStyle w:val="RepTableSmall"/>
              <w:jc w:val="center"/>
              <w:rPr>
                <w:lang w:val="en-GB"/>
              </w:rPr>
            </w:pPr>
            <w:r w:rsidRPr="00256582">
              <w:rPr>
                <w:lang w:val="en-GB"/>
              </w:rPr>
              <w:t>5</w:t>
            </w:r>
          </w:p>
        </w:tc>
        <w:tc>
          <w:tcPr>
            <w:tcW w:w="280" w:type="pct"/>
            <w:shd w:val="clear" w:color="auto" w:fill="auto"/>
          </w:tcPr>
          <w:p w14:paraId="62299D8D" w14:textId="77777777" w:rsidR="00FE37A6" w:rsidRPr="00256582" w:rsidRDefault="00FE37A6" w:rsidP="00E83E9F">
            <w:pPr>
              <w:pStyle w:val="RepTableSmall"/>
              <w:jc w:val="center"/>
              <w:rPr>
                <w:lang w:val="en-GB"/>
              </w:rPr>
            </w:pPr>
            <w:r w:rsidRPr="00256582">
              <w:rPr>
                <w:lang w:val="en-GB"/>
              </w:rPr>
              <w:t>6</w:t>
            </w:r>
          </w:p>
        </w:tc>
        <w:tc>
          <w:tcPr>
            <w:tcW w:w="443" w:type="pct"/>
            <w:shd w:val="clear" w:color="auto" w:fill="auto"/>
          </w:tcPr>
          <w:p w14:paraId="718E1152" w14:textId="77777777" w:rsidR="00FE37A6" w:rsidRPr="00256582" w:rsidRDefault="00FE37A6" w:rsidP="00E83E9F">
            <w:pPr>
              <w:pStyle w:val="RepTableSmall"/>
              <w:jc w:val="center"/>
              <w:rPr>
                <w:lang w:val="en-GB"/>
              </w:rPr>
            </w:pPr>
            <w:r w:rsidRPr="00256582">
              <w:rPr>
                <w:lang w:val="en-GB"/>
              </w:rPr>
              <w:t>7</w:t>
            </w:r>
          </w:p>
        </w:tc>
        <w:tc>
          <w:tcPr>
            <w:tcW w:w="350" w:type="pct"/>
            <w:shd w:val="clear" w:color="auto" w:fill="auto"/>
          </w:tcPr>
          <w:p w14:paraId="723B7497" w14:textId="77777777" w:rsidR="00FE37A6" w:rsidRPr="00256582" w:rsidRDefault="00FE37A6" w:rsidP="00E83E9F">
            <w:pPr>
              <w:pStyle w:val="RepTableSmall"/>
              <w:jc w:val="center"/>
              <w:rPr>
                <w:lang w:val="en-GB"/>
              </w:rPr>
            </w:pPr>
            <w:r w:rsidRPr="00256582">
              <w:rPr>
                <w:lang w:val="en-GB"/>
              </w:rPr>
              <w:t>8</w:t>
            </w:r>
          </w:p>
        </w:tc>
        <w:tc>
          <w:tcPr>
            <w:tcW w:w="350" w:type="pct"/>
            <w:shd w:val="clear" w:color="auto" w:fill="auto"/>
          </w:tcPr>
          <w:p w14:paraId="6DF4C428" w14:textId="77777777" w:rsidR="00FE37A6" w:rsidRPr="00256582" w:rsidRDefault="00FE37A6" w:rsidP="00E83E9F">
            <w:pPr>
              <w:pStyle w:val="RepTableSmall"/>
              <w:jc w:val="center"/>
              <w:rPr>
                <w:lang w:val="en-GB"/>
              </w:rPr>
            </w:pPr>
            <w:r w:rsidRPr="00256582">
              <w:rPr>
                <w:lang w:val="en-GB"/>
              </w:rPr>
              <w:t>9</w:t>
            </w:r>
          </w:p>
        </w:tc>
        <w:tc>
          <w:tcPr>
            <w:tcW w:w="409" w:type="pct"/>
            <w:shd w:val="clear" w:color="auto" w:fill="auto"/>
          </w:tcPr>
          <w:p w14:paraId="621623BF" w14:textId="77777777" w:rsidR="00FE37A6" w:rsidRPr="00256582" w:rsidRDefault="00FE37A6" w:rsidP="00E83E9F">
            <w:pPr>
              <w:pStyle w:val="RepTableSmall"/>
              <w:jc w:val="center"/>
              <w:rPr>
                <w:lang w:val="en-GB"/>
              </w:rPr>
            </w:pPr>
            <w:r w:rsidRPr="00256582">
              <w:rPr>
                <w:lang w:val="en-GB"/>
              </w:rPr>
              <w:t>10</w:t>
            </w:r>
          </w:p>
        </w:tc>
        <w:tc>
          <w:tcPr>
            <w:tcW w:w="413" w:type="pct"/>
            <w:shd w:val="clear" w:color="auto" w:fill="auto"/>
          </w:tcPr>
          <w:p w14:paraId="066641EA" w14:textId="77777777" w:rsidR="00FE37A6" w:rsidRPr="00256582" w:rsidRDefault="00FE37A6" w:rsidP="00E83E9F">
            <w:pPr>
              <w:pStyle w:val="RepTableSmall"/>
              <w:jc w:val="center"/>
              <w:rPr>
                <w:lang w:val="en-GB"/>
              </w:rPr>
            </w:pPr>
            <w:r w:rsidRPr="00256582">
              <w:rPr>
                <w:lang w:val="en-GB"/>
              </w:rPr>
              <w:t>11</w:t>
            </w:r>
          </w:p>
        </w:tc>
        <w:tc>
          <w:tcPr>
            <w:tcW w:w="212" w:type="pct"/>
            <w:shd w:val="clear" w:color="auto" w:fill="auto"/>
          </w:tcPr>
          <w:p w14:paraId="1BFB5439" w14:textId="77777777" w:rsidR="00FE37A6" w:rsidRPr="00256582" w:rsidRDefault="00FE37A6" w:rsidP="00E83E9F">
            <w:pPr>
              <w:pStyle w:val="RepTableSmall"/>
              <w:jc w:val="center"/>
              <w:rPr>
                <w:lang w:val="en-GB"/>
              </w:rPr>
            </w:pPr>
            <w:r w:rsidRPr="00256582">
              <w:rPr>
                <w:lang w:val="en-GB"/>
              </w:rPr>
              <w:t>12</w:t>
            </w:r>
          </w:p>
        </w:tc>
        <w:tc>
          <w:tcPr>
            <w:tcW w:w="197" w:type="pct"/>
            <w:shd w:val="clear" w:color="auto" w:fill="auto"/>
          </w:tcPr>
          <w:p w14:paraId="13DADA9D" w14:textId="77777777" w:rsidR="00FE37A6" w:rsidRPr="00256582" w:rsidRDefault="00FE37A6" w:rsidP="00E83E9F">
            <w:pPr>
              <w:pStyle w:val="RepTableSmall"/>
              <w:jc w:val="center"/>
              <w:rPr>
                <w:lang w:val="en-GB"/>
              </w:rPr>
            </w:pPr>
            <w:r w:rsidRPr="00256582">
              <w:rPr>
                <w:lang w:val="en-GB"/>
              </w:rPr>
              <w:t>13</w:t>
            </w:r>
          </w:p>
        </w:tc>
        <w:tc>
          <w:tcPr>
            <w:tcW w:w="555" w:type="pct"/>
            <w:shd w:val="clear" w:color="auto" w:fill="auto"/>
          </w:tcPr>
          <w:p w14:paraId="4E016C96" w14:textId="77777777" w:rsidR="00FE37A6" w:rsidRPr="00256582" w:rsidRDefault="00FE37A6" w:rsidP="00E83E9F">
            <w:pPr>
              <w:pStyle w:val="RepTableSmall"/>
              <w:jc w:val="center"/>
              <w:rPr>
                <w:lang w:val="en-GB"/>
              </w:rPr>
            </w:pPr>
            <w:r w:rsidRPr="00256582">
              <w:rPr>
                <w:lang w:val="en-GB"/>
              </w:rPr>
              <w:t>14</w:t>
            </w:r>
          </w:p>
        </w:tc>
      </w:tr>
      <w:tr w:rsidR="00FE37A6" w:rsidRPr="00256582" w14:paraId="50D518BE" w14:textId="77777777" w:rsidTr="00E83E9F">
        <w:trPr>
          <w:tblHeader/>
        </w:trPr>
        <w:tc>
          <w:tcPr>
            <w:tcW w:w="178" w:type="pct"/>
            <w:vMerge w:val="restart"/>
            <w:shd w:val="clear" w:color="auto" w:fill="auto"/>
          </w:tcPr>
          <w:p w14:paraId="1512E09F" w14:textId="77777777" w:rsidR="00FE37A6" w:rsidRPr="00256582" w:rsidRDefault="00FE37A6" w:rsidP="00E83E9F">
            <w:pPr>
              <w:pStyle w:val="RepTableSmall"/>
              <w:rPr>
                <w:b/>
                <w:szCs w:val="16"/>
                <w:lang w:val="en-GB"/>
              </w:rPr>
            </w:pPr>
            <w:r w:rsidRPr="00256582">
              <w:rPr>
                <w:b/>
                <w:szCs w:val="16"/>
                <w:lang w:val="en-GB"/>
              </w:rPr>
              <w:t xml:space="preserve">Use-No. </w:t>
            </w:r>
            <w:r w:rsidRPr="00256582">
              <w:rPr>
                <w:b/>
                <w:szCs w:val="16"/>
                <w:vertAlign w:val="superscript"/>
                <w:lang w:val="en-GB"/>
              </w:rPr>
              <w:t>(e)</w:t>
            </w:r>
            <w:r w:rsidRPr="00256582">
              <w:rPr>
                <w:b/>
                <w:szCs w:val="16"/>
                <w:lang w:val="en-GB"/>
              </w:rPr>
              <w:br/>
            </w:r>
          </w:p>
        </w:tc>
        <w:tc>
          <w:tcPr>
            <w:tcW w:w="266" w:type="pct"/>
            <w:vMerge w:val="restart"/>
            <w:shd w:val="clear" w:color="auto" w:fill="auto"/>
          </w:tcPr>
          <w:p w14:paraId="1040025D" w14:textId="77777777" w:rsidR="00FE37A6" w:rsidRPr="00256582" w:rsidRDefault="00FE37A6" w:rsidP="00E83E9F">
            <w:pPr>
              <w:pStyle w:val="RepTableSmall"/>
              <w:rPr>
                <w:b/>
                <w:szCs w:val="16"/>
                <w:lang w:val="en-GB"/>
              </w:rPr>
            </w:pPr>
            <w:r w:rsidRPr="00256582">
              <w:rPr>
                <w:b/>
                <w:szCs w:val="16"/>
                <w:lang w:val="en-GB"/>
              </w:rPr>
              <w:t>Member state(s)</w:t>
            </w:r>
            <w:r w:rsidRPr="00256582">
              <w:rPr>
                <w:b/>
                <w:szCs w:val="16"/>
                <w:lang w:val="en-GB"/>
              </w:rPr>
              <w:br/>
            </w:r>
          </w:p>
        </w:tc>
        <w:tc>
          <w:tcPr>
            <w:tcW w:w="503" w:type="pct"/>
            <w:vMerge w:val="restart"/>
            <w:shd w:val="clear" w:color="auto" w:fill="auto"/>
          </w:tcPr>
          <w:p w14:paraId="02A77205" w14:textId="77777777" w:rsidR="00FE37A6" w:rsidRPr="00256582" w:rsidRDefault="00FE37A6" w:rsidP="00E83E9F">
            <w:pPr>
              <w:pStyle w:val="RepTableSmall"/>
              <w:rPr>
                <w:spacing w:val="-1"/>
                <w:sz w:val="18"/>
                <w:szCs w:val="18"/>
                <w:lang w:val="en-GB"/>
              </w:rPr>
            </w:pPr>
            <w:r w:rsidRPr="00256582">
              <w:rPr>
                <w:b/>
                <w:szCs w:val="16"/>
                <w:lang w:val="en-GB"/>
              </w:rPr>
              <w:t>Crop and/</w:t>
            </w:r>
            <w:r w:rsidRPr="00256582">
              <w:rPr>
                <w:b/>
                <w:szCs w:val="16"/>
                <w:lang w:val="en-GB"/>
              </w:rPr>
              <w:br/>
              <w:t>or situation</w:t>
            </w:r>
            <w:r w:rsidRPr="00256582">
              <w:rPr>
                <w:b/>
                <w:szCs w:val="16"/>
                <w:lang w:val="en-GB"/>
              </w:rPr>
              <w:br/>
            </w:r>
            <w:r w:rsidRPr="00256582">
              <w:rPr>
                <w:b/>
                <w:szCs w:val="16"/>
                <w:lang w:val="en-GB"/>
              </w:rPr>
              <w:br/>
              <w:t>(crop destination / purpose of crop)</w:t>
            </w:r>
          </w:p>
        </w:tc>
        <w:tc>
          <w:tcPr>
            <w:tcW w:w="173" w:type="pct"/>
            <w:vMerge w:val="restart"/>
            <w:shd w:val="clear" w:color="auto" w:fill="auto"/>
          </w:tcPr>
          <w:p w14:paraId="6CCDE130" w14:textId="77777777" w:rsidR="00FE37A6" w:rsidRPr="00256582" w:rsidRDefault="00FE37A6" w:rsidP="00E83E9F">
            <w:pPr>
              <w:pStyle w:val="RepTableSmall"/>
              <w:rPr>
                <w:spacing w:val="-1"/>
                <w:sz w:val="18"/>
                <w:szCs w:val="18"/>
                <w:lang w:val="en-GB"/>
              </w:rPr>
            </w:pPr>
            <w:r w:rsidRPr="00256582">
              <w:rPr>
                <w:b/>
                <w:szCs w:val="16"/>
                <w:lang w:val="en-GB"/>
              </w:rPr>
              <w:t xml:space="preserve">F, </w:t>
            </w:r>
            <w:proofErr w:type="spellStart"/>
            <w:r w:rsidRPr="00256582">
              <w:rPr>
                <w:b/>
                <w:szCs w:val="16"/>
                <w:lang w:val="en-GB"/>
              </w:rPr>
              <w:t>Fn</w:t>
            </w:r>
            <w:proofErr w:type="spellEnd"/>
            <w:r w:rsidRPr="00256582">
              <w:rPr>
                <w:b/>
                <w:szCs w:val="16"/>
                <w:lang w:val="en-GB"/>
              </w:rPr>
              <w:t xml:space="preserve">, </w:t>
            </w:r>
            <w:proofErr w:type="spellStart"/>
            <w:r w:rsidRPr="00256582">
              <w:rPr>
                <w:b/>
                <w:szCs w:val="16"/>
                <w:lang w:val="en-GB"/>
              </w:rPr>
              <w:t>Fpn</w:t>
            </w:r>
            <w:proofErr w:type="spellEnd"/>
            <w:r w:rsidRPr="00256582">
              <w:rPr>
                <w:b/>
                <w:szCs w:val="16"/>
                <w:lang w:val="en-GB"/>
              </w:rPr>
              <w:br/>
              <w:t xml:space="preserve">G, </w:t>
            </w:r>
            <w:proofErr w:type="spellStart"/>
            <w:r w:rsidRPr="00256582">
              <w:rPr>
                <w:b/>
                <w:szCs w:val="16"/>
                <w:lang w:val="en-GB"/>
              </w:rPr>
              <w:t>Gn</w:t>
            </w:r>
            <w:proofErr w:type="spellEnd"/>
            <w:r w:rsidRPr="00256582">
              <w:rPr>
                <w:b/>
                <w:szCs w:val="16"/>
                <w:lang w:val="en-GB"/>
              </w:rPr>
              <w:t xml:space="preserve">, </w:t>
            </w:r>
            <w:proofErr w:type="spellStart"/>
            <w:r w:rsidRPr="00256582">
              <w:rPr>
                <w:b/>
                <w:szCs w:val="16"/>
                <w:lang w:val="en-GB"/>
              </w:rPr>
              <w:t>Gpn</w:t>
            </w:r>
            <w:proofErr w:type="spellEnd"/>
            <w:r w:rsidRPr="00256582">
              <w:rPr>
                <w:b/>
                <w:szCs w:val="16"/>
                <w:lang w:val="en-GB"/>
              </w:rPr>
              <w:br/>
              <w:t>or</w:t>
            </w:r>
            <w:r w:rsidRPr="00256582">
              <w:rPr>
                <w:b/>
                <w:szCs w:val="16"/>
                <w:lang w:val="en-GB"/>
              </w:rPr>
              <w:br/>
              <w:t>I</w:t>
            </w:r>
          </w:p>
        </w:tc>
        <w:tc>
          <w:tcPr>
            <w:tcW w:w="631" w:type="pct"/>
            <w:vMerge w:val="restart"/>
            <w:shd w:val="clear" w:color="auto" w:fill="auto"/>
          </w:tcPr>
          <w:p w14:paraId="3144D132" w14:textId="77777777" w:rsidR="00FE37A6" w:rsidRPr="00256582" w:rsidRDefault="00FE37A6" w:rsidP="00E83E9F">
            <w:pPr>
              <w:pStyle w:val="RepTableSmall"/>
              <w:rPr>
                <w:spacing w:val="-1"/>
                <w:sz w:val="18"/>
                <w:szCs w:val="18"/>
                <w:lang w:val="en-GB"/>
              </w:rPr>
            </w:pPr>
            <w:r w:rsidRPr="00256582">
              <w:rPr>
                <w:b/>
                <w:szCs w:val="16"/>
                <w:lang w:val="en-GB"/>
              </w:rPr>
              <w:t>Pests or Group of pests controlled</w:t>
            </w:r>
            <w:r w:rsidRPr="00256582">
              <w:rPr>
                <w:b/>
                <w:szCs w:val="16"/>
                <w:lang w:val="en-GB"/>
              </w:rPr>
              <w:br/>
            </w:r>
            <w:r w:rsidRPr="00256582">
              <w:rPr>
                <w:b/>
                <w:szCs w:val="16"/>
                <w:lang w:val="en-GB"/>
              </w:rPr>
              <w:br/>
            </w:r>
            <w:r w:rsidRPr="00256582">
              <w:rPr>
                <w:szCs w:val="16"/>
                <w:lang w:val="en-GB"/>
              </w:rPr>
              <w:t>(additionally: developmental stages of the pest or pest group)</w:t>
            </w:r>
          </w:p>
        </w:tc>
        <w:tc>
          <w:tcPr>
            <w:tcW w:w="1423" w:type="pct"/>
            <w:gridSpan w:val="4"/>
            <w:shd w:val="clear" w:color="auto" w:fill="auto"/>
          </w:tcPr>
          <w:p w14:paraId="381A4527" w14:textId="77777777" w:rsidR="00FE37A6" w:rsidRPr="00256582" w:rsidRDefault="00FE37A6" w:rsidP="00E83E9F">
            <w:pPr>
              <w:pStyle w:val="RepTableSmall"/>
              <w:jc w:val="center"/>
              <w:rPr>
                <w:b/>
                <w:szCs w:val="16"/>
                <w:lang w:val="en-GB"/>
              </w:rPr>
            </w:pPr>
            <w:r w:rsidRPr="00256582">
              <w:rPr>
                <w:b/>
                <w:szCs w:val="16"/>
                <w:lang w:val="en-GB"/>
              </w:rPr>
              <w:t>Application</w:t>
            </w:r>
          </w:p>
        </w:tc>
        <w:tc>
          <w:tcPr>
            <w:tcW w:w="1034" w:type="pct"/>
            <w:gridSpan w:val="3"/>
            <w:shd w:val="clear" w:color="auto" w:fill="auto"/>
          </w:tcPr>
          <w:p w14:paraId="62DBC8C6" w14:textId="77777777" w:rsidR="00FE37A6" w:rsidRPr="00256582" w:rsidRDefault="00FE37A6" w:rsidP="00E83E9F">
            <w:pPr>
              <w:pStyle w:val="RepTableSmall"/>
              <w:jc w:val="center"/>
              <w:rPr>
                <w:spacing w:val="-1"/>
                <w:sz w:val="18"/>
                <w:szCs w:val="18"/>
                <w:lang w:val="en-GB"/>
              </w:rPr>
            </w:pPr>
            <w:r w:rsidRPr="00256582">
              <w:rPr>
                <w:b/>
                <w:szCs w:val="16"/>
                <w:lang w:val="en-GB"/>
              </w:rPr>
              <w:t>Application rate</w:t>
            </w:r>
          </w:p>
        </w:tc>
        <w:tc>
          <w:tcPr>
            <w:tcW w:w="197" w:type="pct"/>
            <w:vMerge w:val="restart"/>
            <w:shd w:val="clear" w:color="auto" w:fill="auto"/>
          </w:tcPr>
          <w:p w14:paraId="24B24B71" w14:textId="77777777" w:rsidR="00FE37A6" w:rsidRPr="00256582" w:rsidRDefault="00FE37A6" w:rsidP="00E83E9F">
            <w:pPr>
              <w:pStyle w:val="RepTableSmall"/>
              <w:rPr>
                <w:spacing w:val="-1"/>
                <w:sz w:val="18"/>
                <w:szCs w:val="18"/>
                <w:lang w:val="en-GB"/>
              </w:rPr>
            </w:pPr>
            <w:r w:rsidRPr="00256582">
              <w:rPr>
                <w:b/>
                <w:szCs w:val="16"/>
                <w:lang w:val="en-GB"/>
              </w:rPr>
              <w:t>PHI</w:t>
            </w:r>
            <w:r w:rsidRPr="00256582">
              <w:rPr>
                <w:szCs w:val="16"/>
                <w:lang w:val="en-GB"/>
              </w:rPr>
              <w:br/>
              <w:t>(days)</w:t>
            </w:r>
          </w:p>
        </w:tc>
        <w:tc>
          <w:tcPr>
            <w:tcW w:w="555" w:type="pct"/>
            <w:vMerge w:val="restart"/>
            <w:shd w:val="clear" w:color="auto" w:fill="auto"/>
          </w:tcPr>
          <w:p w14:paraId="6704FD06" w14:textId="77777777" w:rsidR="00FE37A6" w:rsidRPr="00256582" w:rsidRDefault="00FE37A6" w:rsidP="00E83E9F">
            <w:pPr>
              <w:pStyle w:val="RepTableSmall"/>
              <w:rPr>
                <w:szCs w:val="16"/>
                <w:lang w:val="en-GB"/>
              </w:rPr>
            </w:pPr>
            <w:r w:rsidRPr="00256582">
              <w:rPr>
                <w:b/>
                <w:szCs w:val="16"/>
                <w:lang w:val="en-GB"/>
              </w:rPr>
              <w:t>Remarks:</w:t>
            </w:r>
            <w:r w:rsidRPr="00256582">
              <w:rPr>
                <w:szCs w:val="16"/>
                <w:lang w:val="en-GB"/>
              </w:rPr>
              <w:t xml:space="preserve"> </w:t>
            </w:r>
            <w:r w:rsidRPr="00256582">
              <w:rPr>
                <w:szCs w:val="16"/>
                <w:lang w:val="en-GB"/>
              </w:rPr>
              <w:br/>
            </w:r>
            <w:r w:rsidRPr="00256582">
              <w:rPr>
                <w:szCs w:val="16"/>
                <w:lang w:val="en-GB"/>
              </w:rPr>
              <w:br/>
              <w:t xml:space="preserve">e.g. g safener/synergist per ha </w:t>
            </w:r>
          </w:p>
          <w:p w14:paraId="456BBA41" w14:textId="77777777" w:rsidR="00FE37A6" w:rsidRPr="00256582" w:rsidRDefault="00FE37A6" w:rsidP="00E83E9F">
            <w:pPr>
              <w:pStyle w:val="RepTableSmall"/>
              <w:rPr>
                <w:spacing w:val="-1"/>
                <w:sz w:val="18"/>
                <w:szCs w:val="18"/>
                <w:vertAlign w:val="superscript"/>
                <w:lang w:val="en-GB"/>
              </w:rPr>
            </w:pPr>
            <w:r w:rsidRPr="00256582">
              <w:rPr>
                <w:szCs w:val="16"/>
                <w:vertAlign w:val="superscript"/>
                <w:lang w:val="en-GB"/>
              </w:rPr>
              <w:t>(f)</w:t>
            </w:r>
          </w:p>
        </w:tc>
      </w:tr>
      <w:tr w:rsidR="00FE37A6" w:rsidRPr="00256582" w14:paraId="325B5A4B" w14:textId="77777777" w:rsidTr="00E83E9F">
        <w:trPr>
          <w:tblHeader/>
        </w:trPr>
        <w:tc>
          <w:tcPr>
            <w:tcW w:w="178" w:type="pct"/>
            <w:vMerge/>
            <w:shd w:val="clear" w:color="auto" w:fill="auto"/>
          </w:tcPr>
          <w:p w14:paraId="1A2315A8" w14:textId="77777777" w:rsidR="00FE37A6" w:rsidRPr="00256582" w:rsidRDefault="00FE37A6" w:rsidP="00E83E9F">
            <w:pPr>
              <w:pStyle w:val="RepTableSmall"/>
              <w:jc w:val="center"/>
              <w:rPr>
                <w:szCs w:val="16"/>
                <w:lang w:val="en-GB"/>
              </w:rPr>
            </w:pPr>
          </w:p>
        </w:tc>
        <w:tc>
          <w:tcPr>
            <w:tcW w:w="266" w:type="pct"/>
            <w:vMerge/>
            <w:shd w:val="clear" w:color="auto" w:fill="auto"/>
          </w:tcPr>
          <w:p w14:paraId="4F027F55" w14:textId="77777777" w:rsidR="00FE37A6" w:rsidRPr="00256582" w:rsidRDefault="00FE37A6" w:rsidP="00E83E9F">
            <w:pPr>
              <w:pStyle w:val="RepTableSmall"/>
              <w:jc w:val="center"/>
              <w:rPr>
                <w:szCs w:val="16"/>
                <w:lang w:val="en-GB"/>
              </w:rPr>
            </w:pPr>
          </w:p>
        </w:tc>
        <w:tc>
          <w:tcPr>
            <w:tcW w:w="503" w:type="pct"/>
            <w:vMerge/>
            <w:shd w:val="clear" w:color="auto" w:fill="auto"/>
          </w:tcPr>
          <w:p w14:paraId="2DDBCDA6" w14:textId="77777777" w:rsidR="00FE37A6" w:rsidRPr="00256582" w:rsidRDefault="00FE37A6" w:rsidP="00E83E9F">
            <w:pPr>
              <w:pStyle w:val="RepTableSmall"/>
              <w:jc w:val="center"/>
              <w:rPr>
                <w:spacing w:val="-1"/>
                <w:sz w:val="18"/>
                <w:szCs w:val="18"/>
                <w:lang w:val="en-GB"/>
              </w:rPr>
            </w:pPr>
          </w:p>
        </w:tc>
        <w:tc>
          <w:tcPr>
            <w:tcW w:w="173" w:type="pct"/>
            <w:vMerge/>
            <w:shd w:val="clear" w:color="auto" w:fill="auto"/>
          </w:tcPr>
          <w:p w14:paraId="646D371D" w14:textId="77777777" w:rsidR="00FE37A6" w:rsidRPr="00256582" w:rsidRDefault="00FE37A6" w:rsidP="00E83E9F">
            <w:pPr>
              <w:pStyle w:val="RepTableSmall"/>
              <w:jc w:val="center"/>
              <w:rPr>
                <w:spacing w:val="-1"/>
                <w:sz w:val="18"/>
                <w:szCs w:val="18"/>
                <w:lang w:val="en-GB"/>
              </w:rPr>
            </w:pPr>
          </w:p>
        </w:tc>
        <w:tc>
          <w:tcPr>
            <w:tcW w:w="631" w:type="pct"/>
            <w:vMerge/>
            <w:shd w:val="clear" w:color="auto" w:fill="auto"/>
          </w:tcPr>
          <w:p w14:paraId="4CE83D42" w14:textId="77777777" w:rsidR="00FE37A6" w:rsidRPr="00256582" w:rsidRDefault="00FE37A6" w:rsidP="00E83E9F">
            <w:pPr>
              <w:pStyle w:val="RepTableSmall"/>
              <w:jc w:val="center"/>
              <w:rPr>
                <w:spacing w:val="-1"/>
                <w:sz w:val="18"/>
                <w:szCs w:val="18"/>
                <w:lang w:val="en-GB"/>
              </w:rPr>
            </w:pPr>
          </w:p>
        </w:tc>
        <w:tc>
          <w:tcPr>
            <w:tcW w:w="280" w:type="pct"/>
            <w:shd w:val="clear" w:color="auto" w:fill="auto"/>
          </w:tcPr>
          <w:p w14:paraId="0482F222" w14:textId="77777777" w:rsidR="00FE37A6" w:rsidRPr="00256582" w:rsidRDefault="00FE37A6" w:rsidP="00E83E9F">
            <w:pPr>
              <w:pStyle w:val="RepTableSmall"/>
              <w:rPr>
                <w:spacing w:val="-1"/>
                <w:sz w:val="18"/>
                <w:szCs w:val="18"/>
                <w:lang w:val="en-GB"/>
              </w:rPr>
            </w:pPr>
            <w:r w:rsidRPr="00256582">
              <w:rPr>
                <w:szCs w:val="16"/>
                <w:lang w:val="en-GB"/>
              </w:rPr>
              <w:t>Method / Kind</w:t>
            </w:r>
          </w:p>
        </w:tc>
        <w:tc>
          <w:tcPr>
            <w:tcW w:w="443" w:type="pct"/>
            <w:shd w:val="clear" w:color="auto" w:fill="auto"/>
          </w:tcPr>
          <w:p w14:paraId="2E8FBE12" w14:textId="77777777" w:rsidR="00FE37A6" w:rsidRPr="00256582" w:rsidRDefault="00FE37A6" w:rsidP="00E83E9F">
            <w:pPr>
              <w:pStyle w:val="RepTableSmall"/>
              <w:rPr>
                <w:spacing w:val="-1"/>
                <w:sz w:val="18"/>
                <w:szCs w:val="18"/>
                <w:lang w:val="en-GB"/>
              </w:rPr>
            </w:pPr>
            <w:r w:rsidRPr="00256582">
              <w:rPr>
                <w:szCs w:val="16"/>
                <w:lang w:val="en-GB"/>
              </w:rPr>
              <w:t>Timing / Growth stage of crop &amp; seaso</w:t>
            </w:r>
            <w:r>
              <w:rPr>
                <w:szCs w:val="16"/>
                <w:lang w:val="en-GB"/>
              </w:rPr>
              <w:t>n</w:t>
            </w:r>
          </w:p>
        </w:tc>
        <w:tc>
          <w:tcPr>
            <w:tcW w:w="350" w:type="pct"/>
            <w:shd w:val="clear" w:color="auto" w:fill="auto"/>
          </w:tcPr>
          <w:p w14:paraId="5B7B8976" w14:textId="77777777" w:rsidR="00FE37A6" w:rsidRPr="00256582" w:rsidRDefault="00FE37A6" w:rsidP="00E83E9F">
            <w:pPr>
              <w:pStyle w:val="RepTableSmall"/>
              <w:rPr>
                <w:szCs w:val="16"/>
                <w:lang w:val="en-GB"/>
              </w:rPr>
            </w:pPr>
            <w:r w:rsidRPr="00256582">
              <w:rPr>
                <w:szCs w:val="16"/>
                <w:lang w:val="en-GB"/>
              </w:rPr>
              <w:t xml:space="preserve">Max. number </w:t>
            </w:r>
          </w:p>
          <w:p w14:paraId="2D55544D" w14:textId="77777777" w:rsidR="00FE37A6" w:rsidRPr="00256582" w:rsidRDefault="00FE37A6" w:rsidP="00E83E9F">
            <w:pPr>
              <w:pStyle w:val="RepTableSmall"/>
              <w:rPr>
                <w:szCs w:val="16"/>
                <w:lang w:val="en-GB"/>
              </w:rPr>
            </w:pPr>
            <w:r w:rsidRPr="00256582">
              <w:rPr>
                <w:szCs w:val="16"/>
                <w:lang w:val="en-GB"/>
              </w:rPr>
              <w:t>a) per use</w:t>
            </w:r>
          </w:p>
          <w:p w14:paraId="3D8FDF0C" w14:textId="77777777" w:rsidR="00FE37A6" w:rsidRPr="00256582" w:rsidRDefault="00FE37A6" w:rsidP="00E83E9F">
            <w:pPr>
              <w:pStyle w:val="RepTableSmall"/>
              <w:rPr>
                <w:spacing w:val="-1"/>
                <w:sz w:val="18"/>
                <w:szCs w:val="18"/>
                <w:lang w:val="en-GB"/>
              </w:rPr>
            </w:pPr>
            <w:r w:rsidRPr="00256582">
              <w:rPr>
                <w:spacing w:val="-1"/>
                <w:szCs w:val="16"/>
                <w:lang w:val="en-GB"/>
              </w:rPr>
              <w:t>b) per crop/ season</w:t>
            </w:r>
          </w:p>
        </w:tc>
        <w:tc>
          <w:tcPr>
            <w:tcW w:w="350" w:type="pct"/>
            <w:shd w:val="clear" w:color="auto" w:fill="auto"/>
          </w:tcPr>
          <w:p w14:paraId="536C975D" w14:textId="77777777" w:rsidR="00FE37A6" w:rsidRPr="00256582" w:rsidRDefault="00FE37A6" w:rsidP="00E83E9F">
            <w:pPr>
              <w:pStyle w:val="RepTableSmall"/>
              <w:rPr>
                <w:szCs w:val="16"/>
                <w:lang w:val="en-GB"/>
              </w:rPr>
            </w:pPr>
            <w:r w:rsidRPr="00256582">
              <w:rPr>
                <w:szCs w:val="16"/>
                <w:lang w:val="en-GB"/>
              </w:rPr>
              <w:t>Min. interval between applications (days)</w:t>
            </w:r>
          </w:p>
        </w:tc>
        <w:tc>
          <w:tcPr>
            <w:tcW w:w="409" w:type="pct"/>
            <w:shd w:val="clear" w:color="auto" w:fill="auto"/>
          </w:tcPr>
          <w:p w14:paraId="07F7B9FC" w14:textId="77777777" w:rsidR="00FE37A6" w:rsidRPr="00256582" w:rsidRDefault="00FE37A6" w:rsidP="00E83E9F">
            <w:pPr>
              <w:pStyle w:val="RepTableSmall"/>
              <w:rPr>
                <w:szCs w:val="16"/>
                <w:lang w:val="en-GB"/>
              </w:rPr>
            </w:pPr>
            <w:r>
              <w:rPr>
                <w:szCs w:val="16"/>
                <w:lang w:val="en-GB"/>
              </w:rPr>
              <w:t>kg or L product / ha</w:t>
            </w:r>
          </w:p>
          <w:p w14:paraId="45A69AF0" w14:textId="77777777" w:rsidR="00FE37A6" w:rsidRPr="00256582" w:rsidRDefault="00FE37A6" w:rsidP="00E83E9F">
            <w:pPr>
              <w:pStyle w:val="RepTableSmall"/>
              <w:rPr>
                <w:szCs w:val="16"/>
                <w:lang w:val="en-GB"/>
              </w:rPr>
            </w:pPr>
            <w:r w:rsidRPr="00256582">
              <w:rPr>
                <w:szCs w:val="16"/>
                <w:lang w:val="en-GB"/>
              </w:rPr>
              <w:t>a) max. rate per appl.</w:t>
            </w:r>
          </w:p>
          <w:p w14:paraId="2392D157" w14:textId="77777777" w:rsidR="00FE37A6" w:rsidRPr="00256582" w:rsidRDefault="00FE37A6" w:rsidP="00E83E9F">
            <w:pPr>
              <w:pStyle w:val="RepTableSmall"/>
              <w:rPr>
                <w:spacing w:val="-1"/>
                <w:sz w:val="18"/>
                <w:szCs w:val="18"/>
                <w:lang w:val="en-GB"/>
              </w:rPr>
            </w:pPr>
            <w:r w:rsidRPr="00256582">
              <w:rPr>
                <w:szCs w:val="16"/>
                <w:lang w:val="en-GB"/>
              </w:rPr>
              <w:t>b) max. total rate per crop/season</w:t>
            </w:r>
          </w:p>
        </w:tc>
        <w:tc>
          <w:tcPr>
            <w:tcW w:w="413" w:type="pct"/>
            <w:shd w:val="clear" w:color="auto" w:fill="auto"/>
          </w:tcPr>
          <w:p w14:paraId="5275BC83" w14:textId="77777777" w:rsidR="00FE37A6" w:rsidRPr="00256582" w:rsidRDefault="00FE37A6" w:rsidP="00E83E9F">
            <w:pPr>
              <w:pStyle w:val="RepTableSmall"/>
              <w:rPr>
                <w:szCs w:val="16"/>
                <w:lang w:val="en-GB"/>
              </w:rPr>
            </w:pPr>
            <w:r>
              <w:rPr>
                <w:szCs w:val="16"/>
                <w:lang w:val="en-GB"/>
              </w:rPr>
              <w:t>g or kg as/ha</w:t>
            </w:r>
            <w:r w:rsidRPr="00256582">
              <w:rPr>
                <w:szCs w:val="16"/>
                <w:lang w:val="en-GB"/>
              </w:rPr>
              <w:br/>
            </w:r>
          </w:p>
          <w:p w14:paraId="09CDD97D" w14:textId="77777777" w:rsidR="00FE37A6" w:rsidRPr="00256582" w:rsidRDefault="00FE37A6" w:rsidP="00E83E9F">
            <w:pPr>
              <w:pStyle w:val="RepTableSmall"/>
              <w:rPr>
                <w:szCs w:val="16"/>
                <w:lang w:val="en-GB"/>
              </w:rPr>
            </w:pPr>
            <w:r w:rsidRPr="00256582">
              <w:rPr>
                <w:szCs w:val="16"/>
                <w:lang w:val="en-GB"/>
              </w:rPr>
              <w:t>a) max. rate per appl.</w:t>
            </w:r>
          </w:p>
          <w:p w14:paraId="391D5977" w14:textId="77777777" w:rsidR="00FE37A6" w:rsidRPr="00256582" w:rsidRDefault="00FE37A6" w:rsidP="00E83E9F">
            <w:pPr>
              <w:pStyle w:val="RepTableSmall"/>
              <w:rPr>
                <w:szCs w:val="16"/>
                <w:lang w:val="en-GB"/>
              </w:rPr>
            </w:pPr>
            <w:r w:rsidRPr="00256582">
              <w:rPr>
                <w:szCs w:val="16"/>
                <w:lang w:val="en-GB"/>
              </w:rPr>
              <w:t>b) max. total rate per crop/season</w:t>
            </w:r>
          </w:p>
        </w:tc>
        <w:tc>
          <w:tcPr>
            <w:tcW w:w="212" w:type="pct"/>
            <w:shd w:val="clear" w:color="auto" w:fill="auto"/>
          </w:tcPr>
          <w:p w14:paraId="35FE07E4" w14:textId="77777777" w:rsidR="00FE37A6" w:rsidRPr="00256582" w:rsidRDefault="00FE37A6" w:rsidP="00E83E9F">
            <w:pPr>
              <w:pStyle w:val="RepTableSmall"/>
              <w:rPr>
                <w:szCs w:val="16"/>
                <w:lang w:val="en-GB"/>
              </w:rPr>
            </w:pPr>
            <w:r>
              <w:rPr>
                <w:szCs w:val="16"/>
                <w:lang w:val="en-GB"/>
              </w:rPr>
              <w:t>Water L/ha</w:t>
            </w:r>
            <w:r w:rsidRPr="00256582">
              <w:rPr>
                <w:szCs w:val="16"/>
                <w:lang w:val="en-GB"/>
              </w:rPr>
              <w:br/>
            </w:r>
            <w:r w:rsidRPr="00256582">
              <w:rPr>
                <w:szCs w:val="16"/>
                <w:lang w:val="en-GB"/>
              </w:rPr>
              <w:br/>
              <w:t>min / max</w:t>
            </w:r>
          </w:p>
        </w:tc>
        <w:tc>
          <w:tcPr>
            <w:tcW w:w="197" w:type="pct"/>
            <w:vMerge/>
            <w:shd w:val="clear" w:color="auto" w:fill="auto"/>
          </w:tcPr>
          <w:p w14:paraId="6D81919D" w14:textId="77777777" w:rsidR="00FE37A6" w:rsidRPr="00256582" w:rsidRDefault="00FE37A6" w:rsidP="00E83E9F">
            <w:pPr>
              <w:pStyle w:val="RepTableSmall"/>
              <w:jc w:val="center"/>
              <w:rPr>
                <w:spacing w:val="-1"/>
                <w:sz w:val="18"/>
                <w:szCs w:val="18"/>
                <w:lang w:val="en-GB"/>
              </w:rPr>
            </w:pPr>
          </w:p>
        </w:tc>
        <w:tc>
          <w:tcPr>
            <w:tcW w:w="555" w:type="pct"/>
            <w:vMerge/>
            <w:shd w:val="clear" w:color="auto" w:fill="auto"/>
          </w:tcPr>
          <w:p w14:paraId="1EBC216F" w14:textId="77777777" w:rsidR="00FE37A6" w:rsidRPr="00256582" w:rsidRDefault="00FE37A6" w:rsidP="00E83E9F">
            <w:pPr>
              <w:pStyle w:val="RepTableSmall"/>
              <w:jc w:val="center"/>
              <w:rPr>
                <w:spacing w:val="-1"/>
                <w:sz w:val="18"/>
                <w:szCs w:val="18"/>
                <w:lang w:val="en-GB"/>
              </w:rPr>
            </w:pPr>
          </w:p>
        </w:tc>
      </w:tr>
      <w:tr w:rsidR="00FE37A6" w:rsidRPr="00256582" w14:paraId="271E45E6" w14:textId="77777777" w:rsidTr="00E83E9F">
        <w:tc>
          <w:tcPr>
            <w:tcW w:w="4960" w:type="pct"/>
            <w:gridSpan w:val="14"/>
            <w:shd w:val="clear" w:color="auto" w:fill="auto"/>
          </w:tcPr>
          <w:p w14:paraId="75A3C735" w14:textId="77777777" w:rsidR="00FE37A6" w:rsidRPr="00256582" w:rsidRDefault="00FE37A6" w:rsidP="00E83E9F">
            <w:pPr>
              <w:pStyle w:val="RepTableSmall"/>
              <w:keepNext/>
              <w:keepLines/>
              <w:rPr>
                <w:b/>
                <w:szCs w:val="16"/>
                <w:lang w:val="en-GB"/>
              </w:rPr>
            </w:pPr>
            <w:r w:rsidRPr="00256582">
              <w:rPr>
                <w:b/>
                <w:sz w:val="18"/>
                <w:szCs w:val="16"/>
                <w:lang w:val="en-GB"/>
              </w:rPr>
              <w:t>Zonal uses (field or outdoor uses, certain types of protected crops)</w:t>
            </w:r>
          </w:p>
        </w:tc>
      </w:tr>
      <w:tr w:rsidR="00FE37A6" w:rsidRPr="00256582" w14:paraId="0B86C16D" w14:textId="77777777" w:rsidTr="00E83E9F">
        <w:tc>
          <w:tcPr>
            <w:tcW w:w="178" w:type="pct"/>
            <w:shd w:val="clear" w:color="auto" w:fill="auto"/>
          </w:tcPr>
          <w:p w14:paraId="4F6C55F4" w14:textId="77777777" w:rsidR="00FE37A6" w:rsidRPr="00256582" w:rsidRDefault="00FE37A6" w:rsidP="00E83E9F">
            <w:pPr>
              <w:pStyle w:val="RepTableSmall"/>
              <w:keepNext/>
              <w:keepLines/>
              <w:rPr>
                <w:spacing w:val="-1"/>
                <w:szCs w:val="16"/>
                <w:lang w:val="en-GB"/>
              </w:rPr>
            </w:pPr>
            <w:r w:rsidRPr="00256582">
              <w:rPr>
                <w:spacing w:val="-1"/>
                <w:szCs w:val="16"/>
                <w:lang w:val="en-GB"/>
              </w:rPr>
              <w:t>1</w:t>
            </w:r>
          </w:p>
        </w:tc>
        <w:tc>
          <w:tcPr>
            <w:tcW w:w="266" w:type="pct"/>
            <w:shd w:val="clear" w:color="auto" w:fill="auto"/>
          </w:tcPr>
          <w:p w14:paraId="0A2A63D6" w14:textId="77777777" w:rsidR="00FE37A6" w:rsidRPr="00256582" w:rsidRDefault="00FE37A6" w:rsidP="00E83E9F">
            <w:pPr>
              <w:spacing w:before="40"/>
              <w:rPr>
                <w:spacing w:val="-1"/>
                <w:sz w:val="16"/>
                <w:szCs w:val="16"/>
              </w:rPr>
            </w:pPr>
            <w:r>
              <w:rPr>
                <w:spacing w:val="-1"/>
                <w:sz w:val="16"/>
                <w:szCs w:val="16"/>
              </w:rPr>
              <w:t>C</w:t>
            </w:r>
            <w:r w:rsidRPr="00256582">
              <w:rPr>
                <w:spacing w:val="-1"/>
                <w:sz w:val="16"/>
                <w:szCs w:val="16"/>
              </w:rPr>
              <w:t>EU</w:t>
            </w:r>
          </w:p>
        </w:tc>
        <w:tc>
          <w:tcPr>
            <w:tcW w:w="503" w:type="pct"/>
            <w:shd w:val="clear" w:color="auto" w:fill="auto"/>
          </w:tcPr>
          <w:p w14:paraId="1744B554" w14:textId="77777777" w:rsidR="00FE37A6" w:rsidRPr="00256582" w:rsidRDefault="00FE37A6" w:rsidP="00E83E9F">
            <w:pPr>
              <w:spacing w:before="40"/>
              <w:rPr>
                <w:b/>
                <w:spacing w:val="-2"/>
                <w:sz w:val="16"/>
                <w:szCs w:val="16"/>
              </w:rPr>
            </w:pPr>
            <w:r>
              <w:rPr>
                <w:b/>
                <w:spacing w:val="-2"/>
                <w:sz w:val="16"/>
                <w:szCs w:val="16"/>
              </w:rPr>
              <w:t>Winter and Spring Oilseed rape</w:t>
            </w:r>
          </w:p>
        </w:tc>
        <w:tc>
          <w:tcPr>
            <w:tcW w:w="173" w:type="pct"/>
            <w:shd w:val="clear" w:color="auto" w:fill="auto"/>
          </w:tcPr>
          <w:p w14:paraId="41ED0DEA" w14:textId="77777777" w:rsidR="00FE37A6" w:rsidRPr="00256582" w:rsidRDefault="00FE37A6" w:rsidP="00E83E9F">
            <w:pPr>
              <w:spacing w:before="40"/>
              <w:rPr>
                <w:spacing w:val="-2"/>
                <w:sz w:val="16"/>
                <w:szCs w:val="16"/>
              </w:rPr>
            </w:pPr>
            <w:r w:rsidRPr="00256582">
              <w:rPr>
                <w:spacing w:val="-2"/>
                <w:sz w:val="16"/>
                <w:szCs w:val="16"/>
              </w:rPr>
              <w:t>F</w:t>
            </w:r>
          </w:p>
        </w:tc>
        <w:tc>
          <w:tcPr>
            <w:tcW w:w="631" w:type="pct"/>
            <w:shd w:val="clear" w:color="auto" w:fill="auto"/>
          </w:tcPr>
          <w:p w14:paraId="3E3B9EE7" w14:textId="77777777" w:rsidR="00FE37A6" w:rsidRPr="00F82656" w:rsidRDefault="00FE37A6" w:rsidP="00E83E9F">
            <w:pPr>
              <w:spacing w:before="40"/>
              <w:rPr>
                <w:spacing w:val="-2"/>
                <w:sz w:val="16"/>
                <w:szCs w:val="16"/>
              </w:rPr>
            </w:pPr>
            <w:r>
              <w:rPr>
                <w:spacing w:val="-2"/>
                <w:sz w:val="16"/>
                <w:szCs w:val="16"/>
              </w:rPr>
              <w:t>Broadleaved and grass weeds</w:t>
            </w:r>
          </w:p>
        </w:tc>
        <w:tc>
          <w:tcPr>
            <w:tcW w:w="280" w:type="pct"/>
            <w:shd w:val="clear" w:color="auto" w:fill="auto"/>
          </w:tcPr>
          <w:p w14:paraId="104BD60B" w14:textId="77777777" w:rsidR="00FE37A6" w:rsidRPr="00256582" w:rsidRDefault="00FE37A6" w:rsidP="00E83E9F">
            <w:pPr>
              <w:spacing w:before="40"/>
              <w:rPr>
                <w:spacing w:val="-2"/>
                <w:sz w:val="16"/>
                <w:szCs w:val="16"/>
              </w:rPr>
            </w:pPr>
            <w:r w:rsidRPr="00256582">
              <w:rPr>
                <w:spacing w:val="-2"/>
                <w:sz w:val="16"/>
                <w:szCs w:val="16"/>
              </w:rPr>
              <w:t>Spray</w:t>
            </w:r>
          </w:p>
        </w:tc>
        <w:tc>
          <w:tcPr>
            <w:tcW w:w="443" w:type="pct"/>
            <w:shd w:val="clear" w:color="auto" w:fill="auto"/>
          </w:tcPr>
          <w:p w14:paraId="485F1A78" w14:textId="77777777" w:rsidR="00FE37A6" w:rsidRPr="00256582" w:rsidRDefault="00FE37A6" w:rsidP="00E83E9F">
            <w:pPr>
              <w:spacing w:before="40"/>
              <w:rPr>
                <w:spacing w:val="-2"/>
                <w:sz w:val="16"/>
                <w:szCs w:val="16"/>
              </w:rPr>
            </w:pPr>
            <w:r>
              <w:rPr>
                <w:spacing w:val="-2"/>
                <w:sz w:val="16"/>
                <w:szCs w:val="16"/>
              </w:rPr>
              <w:t>Pre emergence BBCH 00-09</w:t>
            </w:r>
          </w:p>
        </w:tc>
        <w:tc>
          <w:tcPr>
            <w:tcW w:w="350" w:type="pct"/>
            <w:shd w:val="clear" w:color="auto" w:fill="auto"/>
          </w:tcPr>
          <w:p w14:paraId="03874976" w14:textId="77777777" w:rsidR="00FE37A6" w:rsidRPr="00256582" w:rsidRDefault="00FE37A6" w:rsidP="00E83E9F">
            <w:pPr>
              <w:spacing w:before="40"/>
              <w:rPr>
                <w:spacing w:val="-2"/>
                <w:sz w:val="16"/>
                <w:szCs w:val="16"/>
              </w:rPr>
            </w:pPr>
            <w:r>
              <w:rPr>
                <w:spacing w:val="-2"/>
                <w:sz w:val="16"/>
                <w:szCs w:val="16"/>
              </w:rPr>
              <w:t>a) 1</w:t>
            </w:r>
          </w:p>
          <w:p w14:paraId="7819DB80" w14:textId="77777777" w:rsidR="00FE37A6" w:rsidRPr="00256582" w:rsidRDefault="00FE37A6" w:rsidP="00E83E9F">
            <w:pPr>
              <w:spacing w:before="40"/>
              <w:rPr>
                <w:spacing w:val="-2"/>
                <w:sz w:val="16"/>
                <w:szCs w:val="16"/>
              </w:rPr>
            </w:pPr>
            <w:r w:rsidRPr="00256582">
              <w:rPr>
                <w:spacing w:val="-2"/>
                <w:sz w:val="16"/>
                <w:szCs w:val="16"/>
              </w:rPr>
              <w:t xml:space="preserve">b) </w:t>
            </w:r>
            <w:r>
              <w:rPr>
                <w:spacing w:val="-2"/>
                <w:sz w:val="16"/>
                <w:szCs w:val="16"/>
              </w:rPr>
              <w:t>1</w:t>
            </w:r>
          </w:p>
        </w:tc>
        <w:tc>
          <w:tcPr>
            <w:tcW w:w="350" w:type="pct"/>
            <w:shd w:val="clear" w:color="auto" w:fill="auto"/>
          </w:tcPr>
          <w:p w14:paraId="1306C114" w14:textId="77777777" w:rsidR="00FE37A6" w:rsidRPr="00256582" w:rsidRDefault="00FE37A6" w:rsidP="00E83E9F">
            <w:pPr>
              <w:pStyle w:val="RepTableSmall"/>
              <w:keepNext/>
              <w:keepLines/>
              <w:rPr>
                <w:szCs w:val="16"/>
                <w:lang w:val="en-GB"/>
              </w:rPr>
            </w:pPr>
            <w:r>
              <w:rPr>
                <w:szCs w:val="16"/>
                <w:lang w:val="en-GB"/>
              </w:rPr>
              <w:t>NA</w:t>
            </w:r>
          </w:p>
        </w:tc>
        <w:tc>
          <w:tcPr>
            <w:tcW w:w="409" w:type="pct"/>
            <w:shd w:val="clear" w:color="auto" w:fill="auto"/>
          </w:tcPr>
          <w:p w14:paraId="0529CE3F" w14:textId="77777777" w:rsidR="00FE37A6" w:rsidRPr="00485E0F" w:rsidRDefault="00FE37A6" w:rsidP="00E83E9F">
            <w:pPr>
              <w:spacing w:before="40"/>
              <w:rPr>
                <w:spacing w:val="-2"/>
                <w:sz w:val="16"/>
                <w:szCs w:val="16"/>
              </w:rPr>
            </w:pPr>
            <w:r>
              <w:rPr>
                <w:spacing w:val="-2"/>
                <w:sz w:val="16"/>
                <w:szCs w:val="16"/>
              </w:rPr>
              <w:t>a) 1.5</w:t>
            </w:r>
          </w:p>
          <w:p w14:paraId="2FDA0048" w14:textId="77777777" w:rsidR="00FE37A6" w:rsidRPr="00485E0F" w:rsidRDefault="00FE37A6" w:rsidP="00E83E9F">
            <w:pPr>
              <w:spacing w:before="40"/>
              <w:rPr>
                <w:spacing w:val="-2"/>
                <w:sz w:val="16"/>
                <w:szCs w:val="16"/>
              </w:rPr>
            </w:pPr>
            <w:r>
              <w:rPr>
                <w:spacing w:val="-2"/>
                <w:sz w:val="16"/>
                <w:szCs w:val="16"/>
              </w:rPr>
              <w:t>b) 1.5</w:t>
            </w:r>
          </w:p>
        </w:tc>
        <w:tc>
          <w:tcPr>
            <w:tcW w:w="413" w:type="pct"/>
            <w:shd w:val="clear" w:color="auto" w:fill="auto"/>
          </w:tcPr>
          <w:p w14:paraId="5949A93D" w14:textId="77777777" w:rsidR="00FE37A6" w:rsidRPr="00485E0F" w:rsidRDefault="00FE37A6" w:rsidP="00E83E9F">
            <w:pPr>
              <w:spacing w:before="40"/>
              <w:rPr>
                <w:spacing w:val="-2"/>
                <w:sz w:val="16"/>
                <w:szCs w:val="16"/>
              </w:rPr>
            </w:pPr>
            <w:r>
              <w:rPr>
                <w:spacing w:val="-2"/>
                <w:sz w:val="16"/>
                <w:szCs w:val="16"/>
              </w:rPr>
              <w:t>a) 0.75</w:t>
            </w:r>
          </w:p>
          <w:p w14:paraId="79EE7641" w14:textId="77777777" w:rsidR="00FE37A6" w:rsidRPr="00485E0F" w:rsidRDefault="00FE37A6" w:rsidP="00E83E9F">
            <w:pPr>
              <w:spacing w:before="40"/>
              <w:rPr>
                <w:spacing w:val="-2"/>
                <w:sz w:val="16"/>
                <w:szCs w:val="16"/>
              </w:rPr>
            </w:pPr>
            <w:r>
              <w:rPr>
                <w:spacing w:val="-2"/>
                <w:sz w:val="16"/>
                <w:szCs w:val="16"/>
              </w:rPr>
              <w:t>b) 0.75</w:t>
            </w:r>
          </w:p>
        </w:tc>
        <w:tc>
          <w:tcPr>
            <w:tcW w:w="212" w:type="pct"/>
            <w:shd w:val="clear" w:color="auto" w:fill="auto"/>
          </w:tcPr>
          <w:p w14:paraId="4C3B876F" w14:textId="77777777" w:rsidR="00FE37A6" w:rsidRPr="0080577D" w:rsidRDefault="00FE37A6" w:rsidP="00E83E9F">
            <w:pPr>
              <w:pStyle w:val="RepTableSmall"/>
              <w:keepNext/>
              <w:keepLines/>
              <w:rPr>
                <w:szCs w:val="16"/>
                <w:lang w:val="en-GB"/>
              </w:rPr>
            </w:pPr>
            <w:r>
              <w:rPr>
                <w:szCs w:val="16"/>
                <w:lang w:val="en-GB"/>
              </w:rPr>
              <w:t>200-400</w:t>
            </w:r>
          </w:p>
        </w:tc>
        <w:tc>
          <w:tcPr>
            <w:tcW w:w="197" w:type="pct"/>
            <w:shd w:val="clear" w:color="auto" w:fill="auto"/>
          </w:tcPr>
          <w:p w14:paraId="22C795DA" w14:textId="77777777" w:rsidR="00FE37A6" w:rsidRPr="00256582" w:rsidRDefault="00FE37A6" w:rsidP="00E83E9F">
            <w:pPr>
              <w:pStyle w:val="RepTableSmall"/>
              <w:keepNext/>
              <w:keepLines/>
              <w:rPr>
                <w:szCs w:val="16"/>
                <w:lang w:val="en-GB"/>
              </w:rPr>
            </w:pPr>
          </w:p>
        </w:tc>
        <w:tc>
          <w:tcPr>
            <w:tcW w:w="555" w:type="pct"/>
            <w:shd w:val="clear" w:color="auto" w:fill="auto"/>
          </w:tcPr>
          <w:p w14:paraId="5DCC8E95" w14:textId="77777777" w:rsidR="00FE37A6" w:rsidRPr="00256582" w:rsidRDefault="00FE37A6" w:rsidP="00E83E9F">
            <w:pPr>
              <w:pStyle w:val="RepTableSmall"/>
              <w:keepNext/>
              <w:keepLines/>
              <w:rPr>
                <w:szCs w:val="16"/>
                <w:lang w:val="en-GB"/>
              </w:rPr>
            </w:pPr>
          </w:p>
        </w:tc>
      </w:tr>
      <w:tr w:rsidR="00FE37A6" w:rsidRPr="00256582" w14:paraId="44B073F3" w14:textId="77777777" w:rsidTr="00E83E9F">
        <w:tc>
          <w:tcPr>
            <w:tcW w:w="178" w:type="pct"/>
            <w:shd w:val="clear" w:color="auto" w:fill="auto"/>
          </w:tcPr>
          <w:p w14:paraId="4BB7172A" w14:textId="77777777" w:rsidR="00FE37A6" w:rsidRPr="00256582" w:rsidRDefault="00FE37A6" w:rsidP="00E83E9F">
            <w:pPr>
              <w:pStyle w:val="RepTableSmall"/>
              <w:keepNext/>
              <w:keepLines/>
              <w:rPr>
                <w:spacing w:val="-1"/>
                <w:szCs w:val="16"/>
                <w:lang w:val="en-GB"/>
              </w:rPr>
            </w:pPr>
            <w:r>
              <w:rPr>
                <w:spacing w:val="-1"/>
                <w:szCs w:val="16"/>
                <w:lang w:val="en-GB"/>
              </w:rPr>
              <w:t>2</w:t>
            </w:r>
          </w:p>
        </w:tc>
        <w:tc>
          <w:tcPr>
            <w:tcW w:w="266" w:type="pct"/>
            <w:shd w:val="clear" w:color="auto" w:fill="auto"/>
          </w:tcPr>
          <w:p w14:paraId="4A00724F" w14:textId="77777777" w:rsidR="00FE37A6" w:rsidRDefault="00FE37A6" w:rsidP="00E83E9F">
            <w:pPr>
              <w:spacing w:before="40"/>
              <w:rPr>
                <w:spacing w:val="-1"/>
                <w:sz w:val="16"/>
                <w:szCs w:val="16"/>
              </w:rPr>
            </w:pPr>
            <w:r>
              <w:rPr>
                <w:spacing w:val="-1"/>
                <w:sz w:val="16"/>
                <w:szCs w:val="16"/>
              </w:rPr>
              <w:t>C</w:t>
            </w:r>
            <w:r w:rsidRPr="00256582">
              <w:rPr>
                <w:spacing w:val="-1"/>
                <w:sz w:val="16"/>
                <w:szCs w:val="16"/>
              </w:rPr>
              <w:t>EU</w:t>
            </w:r>
          </w:p>
        </w:tc>
        <w:tc>
          <w:tcPr>
            <w:tcW w:w="503" w:type="pct"/>
            <w:shd w:val="clear" w:color="auto" w:fill="auto"/>
          </w:tcPr>
          <w:p w14:paraId="0E2E288E" w14:textId="77777777" w:rsidR="00FE37A6" w:rsidRDefault="00FE37A6" w:rsidP="00E83E9F">
            <w:pPr>
              <w:spacing w:before="40"/>
              <w:rPr>
                <w:b/>
                <w:spacing w:val="-2"/>
                <w:sz w:val="16"/>
                <w:szCs w:val="16"/>
              </w:rPr>
            </w:pPr>
            <w:r>
              <w:rPr>
                <w:b/>
                <w:spacing w:val="-2"/>
                <w:sz w:val="16"/>
                <w:szCs w:val="16"/>
              </w:rPr>
              <w:t>Winter and Spring Oilseed rape</w:t>
            </w:r>
          </w:p>
        </w:tc>
        <w:tc>
          <w:tcPr>
            <w:tcW w:w="173" w:type="pct"/>
            <w:shd w:val="clear" w:color="auto" w:fill="auto"/>
          </w:tcPr>
          <w:p w14:paraId="1BD679A0" w14:textId="77777777" w:rsidR="00FE37A6" w:rsidRPr="00256582" w:rsidRDefault="00FE37A6" w:rsidP="00E83E9F">
            <w:pPr>
              <w:spacing w:before="40"/>
              <w:rPr>
                <w:spacing w:val="-2"/>
                <w:sz w:val="16"/>
                <w:szCs w:val="16"/>
              </w:rPr>
            </w:pPr>
            <w:r w:rsidRPr="00256582">
              <w:rPr>
                <w:spacing w:val="-2"/>
                <w:sz w:val="16"/>
                <w:szCs w:val="16"/>
              </w:rPr>
              <w:t>F</w:t>
            </w:r>
          </w:p>
        </w:tc>
        <w:tc>
          <w:tcPr>
            <w:tcW w:w="631" w:type="pct"/>
            <w:shd w:val="clear" w:color="auto" w:fill="auto"/>
          </w:tcPr>
          <w:p w14:paraId="0E049EC8" w14:textId="77777777" w:rsidR="00FE37A6" w:rsidRDefault="00FE37A6" w:rsidP="00E83E9F">
            <w:pPr>
              <w:spacing w:before="40"/>
              <w:rPr>
                <w:spacing w:val="-2"/>
                <w:sz w:val="16"/>
                <w:szCs w:val="16"/>
              </w:rPr>
            </w:pPr>
            <w:r>
              <w:rPr>
                <w:spacing w:val="-2"/>
                <w:sz w:val="16"/>
                <w:szCs w:val="16"/>
              </w:rPr>
              <w:t>Broadleaved and grass weeds</w:t>
            </w:r>
          </w:p>
        </w:tc>
        <w:tc>
          <w:tcPr>
            <w:tcW w:w="280" w:type="pct"/>
            <w:shd w:val="clear" w:color="auto" w:fill="auto"/>
          </w:tcPr>
          <w:p w14:paraId="624C2636" w14:textId="77777777" w:rsidR="00FE37A6" w:rsidRDefault="00FE37A6" w:rsidP="00E83E9F">
            <w:pPr>
              <w:spacing w:before="40"/>
              <w:rPr>
                <w:spacing w:val="-2"/>
                <w:sz w:val="16"/>
                <w:szCs w:val="16"/>
              </w:rPr>
            </w:pPr>
            <w:r w:rsidRPr="00256582">
              <w:rPr>
                <w:spacing w:val="-2"/>
                <w:sz w:val="16"/>
                <w:szCs w:val="16"/>
              </w:rPr>
              <w:t>Spray</w:t>
            </w:r>
          </w:p>
        </w:tc>
        <w:tc>
          <w:tcPr>
            <w:tcW w:w="443" w:type="pct"/>
            <w:shd w:val="clear" w:color="auto" w:fill="auto"/>
          </w:tcPr>
          <w:p w14:paraId="1E62D15E" w14:textId="77777777" w:rsidR="00FE37A6" w:rsidRDefault="00FE37A6" w:rsidP="00E83E9F">
            <w:pPr>
              <w:spacing w:before="40"/>
              <w:rPr>
                <w:spacing w:val="-2"/>
                <w:sz w:val="16"/>
                <w:szCs w:val="16"/>
              </w:rPr>
            </w:pPr>
            <w:r>
              <w:rPr>
                <w:spacing w:val="-2"/>
                <w:sz w:val="16"/>
                <w:szCs w:val="16"/>
              </w:rPr>
              <w:t>Post emergence BBCH 10-19</w:t>
            </w:r>
          </w:p>
        </w:tc>
        <w:tc>
          <w:tcPr>
            <w:tcW w:w="350" w:type="pct"/>
            <w:shd w:val="clear" w:color="auto" w:fill="auto"/>
          </w:tcPr>
          <w:p w14:paraId="5006BE44" w14:textId="77777777" w:rsidR="00FE37A6" w:rsidRPr="00256582" w:rsidRDefault="00FE37A6" w:rsidP="00E83E9F">
            <w:pPr>
              <w:spacing w:before="40"/>
              <w:rPr>
                <w:spacing w:val="-2"/>
                <w:sz w:val="16"/>
                <w:szCs w:val="16"/>
              </w:rPr>
            </w:pPr>
            <w:r>
              <w:rPr>
                <w:spacing w:val="-2"/>
                <w:sz w:val="16"/>
                <w:szCs w:val="16"/>
              </w:rPr>
              <w:t>a) 1</w:t>
            </w:r>
          </w:p>
          <w:p w14:paraId="2DBE1C9B" w14:textId="77777777" w:rsidR="00FE37A6" w:rsidRDefault="00FE37A6" w:rsidP="00E83E9F">
            <w:pPr>
              <w:spacing w:before="40"/>
              <w:rPr>
                <w:spacing w:val="-2"/>
                <w:sz w:val="16"/>
                <w:szCs w:val="16"/>
              </w:rPr>
            </w:pPr>
            <w:r w:rsidRPr="00256582">
              <w:rPr>
                <w:spacing w:val="-2"/>
                <w:sz w:val="16"/>
                <w:szCs w:val="16"/>
              </w:rPr>
              <w:t xml:space="preserve">b) </w:t>
            </w:r>
            <w:r>
              <w:rPr>
                <w:spacing w:val="-2"/>
                <w:sz w:val="16"/>
                <w:szCs w:val="16"/>
              </w:rPr>
              <w:t>1</w:t>
            </w:r>
          </w:p>
        </w:tc>
        <w:tc>
          <w:tcPr>
            <w:tcW w:w="350" w:type="pct"/>
            <w:shd w:val="clear" w:color="auto" w:fill="auto"/>
          </w:tcPr>
          <w:p w14:paraId="715C4158" w14:textId="77777777" w:rsidR="00FE37A6" w:rsidRDefault="00FE37A6" w:rsidP="00E83E9F">
            <w:pPr>
              <w:pStyle w:val="RepTableSmall"/>
              <w:keepNext/>
              <w:keepLines/>
              <w:rPr>
                <w:szCs w:val="16"/>
                <w:lang w:val="en-GB"/>
              </w:rPr>
            </w:pPr>
            <w:r>
              <w:rPr>
                <w:szCs w:val="16"/>
                <w:lang w:val="en-GB"/>
              </w:rPr>
              <w:t>NA</w:t>
            </w:r>
          </w:p>
        </w:tc>
        <w:tc>
          <w:tcPr>
            <w:tcW w:w="409" w:type="pct"/>
            <w:shd w:val="clear" w:color="auto" w:fill="auto"/>
          </w:tcPr>
          <w:p w14:paraId="7B43C167" w14:textId="77777777" w:rsidR="00FE37A6" w:rsidRPr="00485E0F" w:rsidRDefault="00FE37A6" w:rsidP="00E83E9F">
            <w:pPr>
              <w:spacing w:before="40"/>
              <w:rPr>
                <w:spacing w:val="-2"/>
                <w:sz w:val="16"/>
                <w:szCs w:val="16"/>
              </w:rPr>
            </w:pPr>
            <w:r>
              <w:rPr>
                <w:spacing w:val="-2"/>
                <w:sz w:val="16"/>
                <w:szCs w:val="16"/>
              </w:rPr>
              <w:t>a) 1.5</w:t>
            </w:r>
          </w:p>
          <w:p w14:paraId="715F971C" w14:textId="77777777" w:rsidR="00FE37A6" w:rsidRDefault="00FE37A6" w:rsidP="00E83E9F">
            <w:pPr>
              <w:spacing w:before="40"/>
              <w:rPr>
                <w:spacing w:val="-2"/>
                <w:sz w:val="16"/>
                <w:szCs w:val="16"/>
              </w:rPr>
            </w:pPr>
            <w:r>
              <w:rPr>
                <w:spacing w:val="-2"/>
                <w:sz w:val="16"/>
                <w:szCs w:val="16"/>
              </w:rPr>
              <w:t>b) 1.5</w:t>
            </w:r>
          </w:p>
        </w:tc>
        <w:tc>
          <w:tcPr>
            <w:tcW w:w="413" w:type="pct"/>
            <w:shd w:val="clear" w:color="auto" w:fill="auto"/>
          </w:tcPr>
          <w:p w14:paraId="7B34EF66" w14:textId="77777777" w:rsidR="00FE37A6" w:rsidRPr="00485E0F" w:rsidRDefault="00FE37A6" w:rsidP="00E83E9F">
            <w:pPr>
              <w:spacing w:before="40"/>
              <w:rPr>
                <w:spacing w:val="-2"/>
                <w:sz w:val="16"/>
                <w:szCs w:val="16"/>
              </w:rPr>
            </w:pPr>
            <w:r>
              <w:rPr>
                <w:spacing w:val="-2"/>
                <w:sz w:val="16"/>
                <w:szCs w:val="16"/>
              </w:rPr>
              <w:t>a) 0.75</w:t>
            </w:r>
          </w:p>
          <w:p w14:paraId="38D1215A" w14:textId="77777777" w:rsidR="00FE37A6" w:rsidRDefault="00FE37A6" w:rsidP="00E83E9F">
            <w:pPr>
              <w:spacing w:before="40"/>
              <w:rPr>
                <w:spacing w:val="-2"/>
                <w:sz w:val="16"/>
                <w:szCs w:val="16"/>
              </w:rPr>
            </w:pPr>
            <w:r>
              <w:rPr>
                <w:spacing w:val="-2"/>
                <w:sz w:val="16"/>
                <w:szCs w:val="16"/>
              </w:rPr>
              <w:t>b) 0.75</w:t>
            </w:r>
          </w:p>
        </w:tc>
        <w:tc>
          <w:tcPr>
            <w:tcW w:w="212" w:type="pct"/>
            <w:shd w:val="clear" w:color="auto" w:fill="auto"/>
          </w:tcPr>
          <w:p w14:paraId="49F958EE" w14:textId="77777777" w:rsidR="00FE37A6" w:rsidRDefault="00FE37A6" w:rsidP="00E83E9F">
            <w:pPr>
              <w:pStyle w:val="RepTableSmall"/>
              <w:keepNext/>
              <w:keepLines/>
              <w:rPr>
                <w:szCs w:val="16"/>
                <w:lang w:val="en-GB"/>
              </w:rPr>
            </w:pPr>
            <w:r>
              <w:rPr>
                <w:szCs w:val="16"/>
                <w:lang w:val="en-GB"/>
              </w:rPr>
              <w:t>200-400</w:t>
            </w:r>
          </w:p>
        </w:tc>
        <w:tc>
          <w:tcPr>
            <w:tcW w:w="197" w:type="pct"/>
            <w:shd w:val="clear" w:color="auto" w:fill="auto"/>
          </w:tcPr>
          <w:p w14:paraId="7DD57720" w14:textId="77777777" w:rsidR="00FE37A6" w:rsidRPr="00256582" w:rsidRDefault="00FE37A6" w:rsidP="00E83E9F">
            <w:pPr>
              <w:pStyle w:val="RepTableSmall"/>
              <w:keepNext/>
              <w:keepLines/>
              <w:rPr>
                <w:szCs w:val="16"/>
                <w:lang w:val="en-GB"/>
              </w:rPr>
            </w:pPr>
          </w:p>
        </w:tc>
        <w:tc>
          <w:tcPr>
            <w:tcW w:w="555" w:type="pct"/>
            <w:shd w:val="clear" w:color="auto" w:fill="auto"/>
          </w:tcPr>
          <w:p w14:paraId="01481092" w14:textId="77777777" w:rsidR="00FE37A6" w:rsidRPr="00256582" w:rsidRDefault="00FE37A6" w:rsidP="00E83E9F">
            <w:pPr>
              <w:pStyle w:val="RepTableSmall"/>
              <w:keepNext/>
              <w:keepLines/>
              <w:rPr>
                <w:szCs w:val="16"/>
                <w:lang w:val="en-GB"/>
              </w:rPr>
            </w:pPr>
          </w:p>
        </w:tc>
      </w:tr>
      <w:tr w:rsidR="00FE37A6" w:rsidRPr="00256582" w14:paraId="13327FAA" w14:textId="77777777" w:rsidTr="00E83E9F">
        <w:tc>
          <w:tcPr>
            <w:tcW w:w="178" w:type="pct"/>
            <w:shd w:val="clear" w:color="auto" w:fill="auto"/>
          </w:tcPr>
          <w:p w14:paraId="405D12FC" w14:textId="77777777" w:rsidR="00FE37A6" w:rsidRDefault="00FE37A6" w:rsidP="00E83E9F">
            <w:pPr>
              <w:pStyle w:val="RepTableSmall"/>
              <w:keepNext/>
              <w:keepLines/>
              <w:rPr>
                <w:spacing w:val="-1"/>
                <w:szCs w:val="16"/>
                <w:lang w:val="en-GB"/>
              </w:rPr>
            </w:pPr>
            <w:r>
              <w:rPr>
                <w:szCs w:val="16"/>
              </w:rPr>
              <w:t>3</w:t>
            </w:r>
          </w:p>
        </w:tc>
        <w:tc>
          <w:tcPr>
            <w:tcW w:w="266" w:type="pct"/>
            <w:shd w:val="clear" w:color="auto" w:fill="auto"/>
          </w:tcPr>
          <w:p w14:paraId="4DAE2D74" w14:textId="77777777" w:rsidR="00FE37A6" w:rsidRDefault="00FE37A6" w:rsidP="00E83E9F">
            <w:pPr>
              <w:spacing w:before="40"/>
              <w:rPr>
                <w:spacing w:val="-1"/>
                <w:sz w:val="16"/>
                <w:szCs w:val="16"/>
              </w:rPr>
            </w:pPr>
            <w:r>
              <w:rPr>
                <w:sz w:val="16"/>
                <w:szCs w:val="16"/>
                <w:lang w:val="en-GB"/>
              </w:rPr>
              <w:t>CEU</w:t>
            </w:r>
          </w:p>
        </w:tc>
        <w:tc>
          <w:tcPr>
            <w:tcW w:w="503" w:type="pct"/>
            <w:shd w:val="clear" w:color="auto" w:fill="auto"/>
          </w:tcPr>
          <w:p w14:paraId="2E12A82A" w14:textId="77777777" w:rsidR="00FE37A6" w:rsidRDefault="00FE37A6" w:rsidP="00E83E9F">
            <w:pPr>
              <w:spacing w:before="40"/>
              <w:rPr>
                <w:b/>
                <w:spacing w:val="-2"/>
                <w:sz w:val="16"/>
                <w:szCs w:val="16"/>
              </w:rPr>
            </w:pPr>
            <w:r>
              <w:rPr>
                <w:b/>
                <w:spacing w:val="-2"/>
                <w:sz w:val="16"/>
                <w:szCs w:val="16"/>
              </w:rPr>
              <w:t>Cabbage, cauliflower</w:t>
            </w:r>
          </w:p>
        </w:tc>
        <w:tc>
          <w:tcPr>
            <w:tcW w:w="173" w:type="pct"/>
            <w:shd w:val="clear" w:color="auto" w:fill="auto"/>
          </w:tcPr>
          <w:p w14:paraId="1CCA11C0" w14:textId="77777777" w:rsidR="00FE37A6" w:rsidRPr="00256582" w:rsidRDefault="00FE37A6" w:rsidP="00E83E9F">
            <w:pPr>
              <w:spacing w:before="40"/>
              <w:rPr>
                <w:spacing w:val="-2"/>
                <w:sz w:val="16"/>
                <w:szCs w:val="16"/>
              </w:rPr>
            </w:pPr>
            <w:r>
              <w:rPr>
                <w:spacing w:val="-2"/>
                <w:sz w:val="16"/>
                <w:szCs w:val="16"/>
              </w:rPr>
              <w:t>F</w:t>
            </w:r>
          </w:p>
        </w:tc>
        <w:tc>
          <w:tcPr>
            <w:tcW w:w="631" w:type="pct"/>
            <w:shd w:val="clear" w:color="auto" w:fill="auto"/>
          </w:tcPr>
          <w:p w14:paraId="0F17B8F6" w14:textId="77777777" w:rsidR="00FE37A6" w:rsidRDefault="00FE37A6" w:rsidP="00E83E9F">
            <w:pPr>
              <w:spacing w:before="40"/>
              <w:rPr>
                <w:spacing w:val="-2"/>
                <w:sz w:val="16"/>
                <w:szCs w:val="16"/>
              </w:rPr>
            </w:pPr>
            <w:r w:rsidRPr="002467B9">
              <w:rPr>
                <w:iCs/>
                <w:spacing w:val="-2"/>
                <w:sz w:val="16"/>
                <w:szCs w:val="16"/>
              </w:rPr>
              <w:t>Annual weeds</w:t>
            </w:r>
          </w:p>
        </w:tc>
        <w:tc>
          <w:tcPr>
            <w:tcW w:w="280" w:type="pct"/>
            <w:shd w:val="clear" w:color="auto" w:fill="auto"/>
          </w:tcPr>
          <w:p w14:paraId="1C1F706A" w14:textId="77777777" w:rsidR="00FE37A6" w:rsidRPr="00256582" w:rsidRDefault="00FE37A6" w:rsidP="00E83E9F">
            <w:pPr>
              <w:spacing w:before="40"/>
              <w:rPr>
                <w:spacing w:val="-2"/>
                <w:sz w:val="16"/>
                <w:szCs w:val="16"/>
              </w:rPr>
            </w:pPr>
            <w:r w:rsidRPr="002467B9">
              <w:rPr>
                <w:spacing w:val="-2"/>
                <w:sz w:val="16"/>
                <w:szCs w:val="16"/>
              </w:rPr>
              <w:t>Spraying</w:t>
            </w:r>
          </w:p>
        </w:tc>
        <w:tc>
          <w:tcPr>
            <w:tcW w:w="443" w:type="pct"/>
            <w:shd w:val="clear" w:color="auto" w:fill="auto"/>
          </w:tcPr>
          <w:p w14:paraId="7D284B13" w14:textId="77777777" w:rsidR="00FE37A6" w:rsidRDefault="00FE37A6" w:rsidP="00E83E9F">
            <w:pPr>
              <w:rPr>
                <w:spacing w:val="-2"/>
                <w:sz w:val="16"/>
                <w:szCs w:val="16"/>
              </w:rPr>
            </w:pPr>
            <w:r w:rsidRPr="002467B9">
              <w:rPr>
                <w:spacing w:val="-2"/>
                <w:sz w:val="16"/>
                <w:szCs w:val="16"/>
              </w:rPr>
              <w:t xml:space="preserve">BBCH </w:t>
            </w:r>
            <w:r>
              <w:rPr>
                <w:spacing w:val="-2"/>
                <w:sz w:val="16"/>
                <w:szCs w:val="16"/>
              </w:rPr>
              <w:t xml:space="preserve">13-16 </w:t>
            </w:r>
          </w:p>
          <w:p w14:paraId="0DD51D6E" w14:textId="77777777" w:rsidR="00FE37A6" w:rsidRDefault="00FE37A6" w:rsidP="00E83E9F">
            <w:pPr>
              <w:spacing w:before="40"/>
              <w:rPr>
                <w:spacing w:val="-2"/>
                <w:sz w:val="16"/>
                <w:szCs w:val="16"/>
              </w:rPr>
            </w:pPr>
            <w:r>
              <w:rPr>
                <w:spacing w:val="-2"/>
                <w:sz w:val="16"/>
                <w:szCs w:val="16"/>
              </w:rPr>
              <w:t>(7days after planting)</w:t>
            </w:r>
          </w:p>
        </w:tc>
        <w:tc>
          <w:tcPr>
            <w:tcW w:w="350" w:type="pct"/>
            <w:shd w:val="clear" w:color="auto" w:fill="auto"/>
          </w:tcPr>
          <w:p w14:paraId="43D6AC73" w14:textId="77777777" w:rsidR="00FE37A6" w:rsidRPr="002467B9" w:rsidRDefault="00FE37A6" w:rsidP="00E83E9F">
            <w:pPr>
              <w:spacing w:before="40"/>
              <w:rPr>
                <w:spacing w:val="-2"/>
                <w:sz w:val="16"/>
                <w:szCs w:val="16"/>
              </w:rPr>
            </w:pPr>
            <w:r w:rsidRPr="002467B9">
              <w:rPr>
                <w:spacing w:val="-2"/>
                <w:sz w:val="16"/>
                <w:szCs w:val="16"/>
              </w:rPr>
              <w:t>a) 1</w:t>
            </w:r>
          </w:p>
          <w:p w14:paraId="1DA2870E" w14:textId="77777777" w:rsidR="00FE37A6" w:rsidRDefault="00FE37A6" w:rsidP="00E83E9F">
            <w:pPr>
              <w:spacing w:before="40"/>
              <w:rPr>
                <w:spacing w:val="-2"/>
                <w:sz w:val="16"/>
                <w:szCs w:val="16"/>
              </w:rPr>
            </w:pPr>
            <w:r w:rsidRPr="002467B9">
              <w:rPr>
                <w:spacing w:val="-2"/>
                <w:sz w:val="16"/>
                <w:szCs w:val="16"/>
              </w:rPr>
              <w:t>b) 1</w:t>
            </w:r>
          </w:p>
        </w:tc>
        <w:tc>
          <w:tcPr>
            <w:tcW w:w="350" w:type="pct"/>
            <w:shd w:val="clear" w:color="auto" w:fill="auto"/>
          </w:tcPr>
          <w:p w14:paraId="7F23DE4D" w14:textId="77777777" w:rsidR="00FE37A6" w:rsidRDefault="00FE37A6" w:rsidP="00E83E9F">
            <w:pPr>
              <w:pStyle w:val="RepTableSmall"/>
              <w:keepNext/>
              <w:keepLines/>
              <w:rPr>
                <w:szCs w:val="16"/>
                <w:lang w:val="en-GB"/>
              </w:rPr>
            </w:pPr>
            <w:r w:rsidRPr="002467B9">
              <w:rPr>
                <w:szCs w:val="16"/>
                <w:lang w:val="en-GB"/>
              </w:rPr>
              <w:t>-</w:t>
            </w:r>
          </w:p>
        </w:tc>
        <w:tc>
          <w:tcPr>
            <w:tcW w:w="409" w:type="pct"/>
            <w:shd w:val="clear" w:color="auto" w:fill="auto"/>
          </w:tcPr>
          <w:p w14:paraId="1E143559" w14:textId="77777777" w:rsidR="00FE37A6" w:rsidRPr="002467B9" w:rsidRDefault="00FE37A6" w:rsidP="00E83E9F">
            <w:pPr>
              <w:spacing w:before="40"/>
              <w:rPr>
                <w:spacing w:val="-2"/>
                <w:sz w:val="16"/>
                <w:szCs w:val="16"/>
              </w:rPr>
            </w:pPr>
            <w:r w:rsidRPr="002467B9">
              <w:rPr>
                <w:spacing w:val="-2"/>
                <w:sz w:val="16"/>
                <w:szCs w:val="16"/>
              </w:rPr>
              <w:t xml:space="preserve">a) </w:t>
            </w:r>
            <w:r>
              <w:rPr>
                <w:spacing w:val="-2"/>
                <w:sz w:val="16"/>
                <w:szCs w:val="16"/>
              </w:rPr>
              <w:t>2.0</w:t>
            </w:r>
          </w:p>
          <w:p w14:paraId="084F571A" w14:textId="77777777" w:rsidR="00FE37A6" w:rsidRDefault="00FE37A6" w:rsidP="00E83E9F">
            <w:pPr>
              <w:spacing w:before="40"/>
              <w:rPr>
                <w:spacing w:val="-2"/>
                <w:sz w:val="16"/>
                <w:szCs w:val="16"/>
              </w:rPr>
            </w:pPr>
            <w:r w:rsidRPr="002467B9">
              <w:rPr>
                <w:spacing w:val="-2"/>
                <w:sz w:val="16"/>
                <w:szCs w:val="16"/>
              </w:rPr>
              <w:t xml:space="preserve">b) </w:t>
            </w:r>
            <w:r>
              <w:rPr>
                <w:spacing w:val="-2"/>
                <w:sz w:val="16"/>
                <w:szCs w:val="16"/>
              </w:rPr>
              <w:t>2.0</w:t>
            </w:r>
          </w:p>
        </w:tc>
        <w:tc>
          <w:tcPr>
            <w:tcW w:w="413" w:type="pct"/>
            <w:shd w:val="clear" w:color="auto" w:fill="auto"/>
          </w:tcPr>
          <w:p w14:paraId="66CD23A9" w14:textId="77777777" w:rsidR="00FE37A6" w:rsidRPr="002467B9" w:rsidRDefault="00FE37A6" w:rsidP="00E83E9F">
            <w:pPr>
              <w:spacing w:before="40"/>
              <w:rPr>
                <w:spacing w:val="-2"/>
                <w:sz w:val="16"/>
                <w:szCs w:val="16"/>
              </w:rPr>
            </w:pPr>
            <w:r w:rsidRPr="002467B9">
              <w:rPr>
                <w:spacing w:val="-2"/>
                <w:sz w:val="16"/>
                <w:szCs w:val="16"/>
              </w:rPr>
              <w:t xml:space="preserve">a) </w:t>
            </w:r>
            <w:r>
              <w:rPr>
                <w:spacing w:val="-2"/>
                <w:sz w:val="16"/>
                <w:szCs w:val="16"/>
              </w:rPr>
              <w:t>1.0</w:t>
            </w:r>
          </w:p>
          <w:p w14:paraId="66DDF278" w14:textId="77777777" w:rsidR="00FE37A6" w:rsidRDefault="00FE37A6" w:rsidP="00E83E9F">
            <w:pPr>
              <w:spacing w:before="40"/>
              <w:rPr>
                <w:spacing w:val="-2"/>
                <w:sz w:val="16"/>
                <w:szCs w:val="16"/>
              </w:rPr>
            </w:pPr>
            <w:r w:rsidRPr="002467B9">
              <w:rPr>
                <w:spacing w:val="-2"/>
                <w:sz w:val="16"/>
                <w:szCs w:val="16"/>
              </w:rPr>
              <w:t xml:space="preserve">b) </w:t>
            </w:r>
            <w:r>
              <w:rPr>
                <w:spacing w:val="-2"/>
                <w:sz w:val="16"/>
                <w:szCs w:val="16"/>
              </w:rPr>
              <w:t>1.0</w:t>
            </w:r>
          </w:p>
        </w:tc>
        <w:tc>
          <w:tcPr>
            <w:tcW w:w="212" w:type="pct"/>
            <w:shd w:val="clear" w:color="auto" w:fill="auto"/>
          </w:tcPr>
          <w:p w14:paraId="6BABCAE5" w14:textId="77777777" w:rsidR="00FE37A6" w:rsidRDefault="00FE37A6" w:rsidP="00E83E9F">
            <w:pPr>
              <w:pStyle w:val="RepTableSmall"/>
              <w:keepNext/>
              <w:keepLines/>
              <w:rPr>
                <w:szCs w:val="16"/>
                <w:lang w:val="en-GB"/>
              </w:rPr>
            </w:pPr>
            <w:r w:rsidRPr="002467B9">
              <w:rPr>
                <w:szCs w:val="16"/>
                <w:lang w:val="en-GB"/>
              </w:rPr>
              <w:t>200-</w:t>
            </w:r>
            <w:r>
              <w:rPr>
                <w:szCs w:val="16"/>
                <w:lang w:val="en-GB"/>
              </w:rPr>
              <w:t>3</w:t>
            </w:r>
            <w:r w:rsidRPr="002467B9">
              <w:rPr>
                <w:szCs w:val="16"/>
                <w:lang w:val="en-GB"/>
              </w:rPr>
              <w:t>00</w:t>
            </w:r>
          </w:p>
        </w:tc>
        <w:tc>
          <w:tcPr>
            <w:tcW w:w="197" w:type="pct"/>
            <w:shd w:val="clear" w:color="auto" w:fill="auto"/>
          </w:tcPr>
          <w:p w14:paraId="3893A336" w14:textId="77777777" w:rsidR="00FE37A6" w:rsidRPr="00256582" w:rsidRDefault="00FE37A6" w:rsidP="00E83E9F">
            <w:pPr>
              <w:pStyle w:val="RepTableSmall"/>
              <w:keepNext/>
              <w:keepLines/>
              <w:rPr>
                <w:szCs w:val="16"/>
                <w:lang w:val="en-GB"/>
              </w:rPr>
            </w:pPr>
            <w:r w:rsidRPr="002467B9">
              <w:rPr>
                <w:szCs w:val="16"/>
                <w:lang w:val="en-GB"/>
              </w:rPr>
              <w:t>-</w:t>
            </w:r>
          </w:p>
        </w:tc>
        <w:tc>
          <w:tcPr>
            <w:tcW w:w="555" w:type="pct"/>
            <w:shd w:val="clear" w:color="auto" w:fill="auto"/>
          </w:tcPr>
          <w:p w14:paraId="12E91760" w14:textId="77777777" w:rsidR="00FE37A6" w:rsidRPr="00256582" w:rsidRDefault="00FE37A6" w:rsidP="00E83E9F">
            <w:pPr>
              <w:pStyle w:val="RepTableSmall"/>
              <w:keepNext/>
              <w:keepLines/>
              <w:rPr>
                <w:szCs w:val="16"/>
                <w:lang w:val="en-GB"/>
              </w:rPr>
            </w:pPr>
            <w:r w:rsidRPr="002467B9">
              <w:rPr>
                <w:szCs w:val="16"/>
                <w:lang w:val="en-GB"/>
              </w:rPr>
              <w:t>-</w:t>
            </w:r>
          </w:p>
        </w:tc>
      </w:tr>
    </w:tbl>
    <w:p w14:paraId="2214166F" w14:textId="77777777" w:rsidR="00940FA2" w:rsidRPr="004049B4" w:rsidRDefault="00940FA2" w:rsidP="00940FA2">
      <w:pPr>
        <w:pStyle w:val="RepStandard"/>
        <w:rPr>
          <w:sz w:val="18"/>
          <w:szCs w:val="18"/>
        </w:rPr>
      </w:pPr>
    </w:p>
    <w:p w14:paraId="77AD59CB" w14:textId="77777777" w:rsidR="00656C42" w:rsidRPr="004049B4" w:rsidRDefault="00656C42" w:rsidP="00940FA2">
      <w:pPr>
        <w:pStyle w:val="RepStandard"/>
        <w:sectPr w:rsidR="00656C42" w:rsidRPr="004049B4" w:rsidSect="004049B4">
          <w:pgSz w:w="16834" w:h="11909" w:orient="landscape" w:code="9"/>
          <w:pgMar w:top="1417" w:right="1134" w:bottom="1134" w:left="1134" w:header="709" w:footer="142" w:gutter="0"/>
          <w:pgNumType w:chapSep="period"/>
          <w:cols w:space="720"/>
          <w:noEndnote/>
          <w:docGrid w:linePitch="326"/>
        </w:sectPr>
      </w:pPr>
    </w:p>
    <w:p w14:paraId="505AA6CC" w14:textId="77777777" w:rsidR="00656C42" w:rsidRPr="004049B4" w:rsidRDefault="00656C42" w:rsidP="00940FA2">
      <w:pPr>
        <w:pStyle w:val="Nagwek2"/>
      </w:pPr>
      <w:bookmarkStart w:id="50" w:name="_Toc363566656"/>
      <w:bookmarkStart w:id="51" w:name="_Toc413845890"/>
      <w:bookmarkStart w:id="52" w:name="_Toc413846262"/>
      <w:bookmarkStart w:id="53" w:name="_Toc413846340"/>
      <w:bookmarkStart w:id="54" w:name="_Toc413850758"/>
      <w:bookmarkStart w:id="55" w:name="_Toc413850901"/>
      <w:bookmarkStart w:id="56" w:name="_Toc413851103"/>
      <w:bookmarkStart w:id="57" w:name="_Toc413853210"/>
      <w:bookmarkStart w:id="58" w:name="_Toc413853255"/>
      <w:bookmarkStart w:id="59" w:name="_Toc413853320"/>
      <w:bookmarkStart w:id="60" w:name="_Toc414866331"/>
      <w:bookmarkStart w:id="61" w:name="_Toc414888333"/>
      <w:bookmarkStart w:id="62" w:name="_Toc414960682"/>
      <w:bookmarkStart w:id="63" w:name="_Toc414961178"/>
      <w:bookmarkStart w:id="64" w:name="_Toc414961222"/>
      <w:bookmarkStart w:id="65" w:name="_Toc414970392"/>
      <w:bookmarkStart w:id="66" w:name="_Toc414971151"/>
      <w:bookmarkStart w:id="67" w:name="_Toc415237584"/>
      <w:bookmarkStart w:id="68" w:name="_Toc140136171"/>
      <w:r w:rsidRPr="004049B4">
        <w:lastRenderedPageBreak/>
        <w:t>Metabolites considered in the assessment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40BDC93C" w14:textId="6F5A02FC" w:rsidR="004404B6" w:rsidRDefault="004404B6" w:rsidP="004404B6">
      <w:pPr>
        <w:pStyle w:val="RepLabel"/>
      </w:pPr>
      <w:r>
        <w:t xml:space="preserve">Table </w:t>
      </w:r>
      <w:r w:rsidR="00491920">
        <w:fldChar w:fldCharType="begin"/>
      </w:r>
      <w:r w:rsidR="00491920">
        <w:instrText xml:space="preserve"> STYLEREF 2 \s </w:instrText>
      </w:r>
      <w:r w:rsidR="00491920">
        <w:fldChar w:fldCharType="separate"/>
      </w:r>
      <w:r w:rsidR="0043285F">
        <w:rPr>
          <w:noProof/>
        </w:rPr>
        <w:t>8.2</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1</w:t>
      </w:r>
      <w:r w:rsidR="00491920">
        <w:fldChar w:fldCharType="end"/>
      </w:r>
      <w:r>
        <w:t>:</w:t>
      </w:r>
      <w:r>
        <w:tab/>
      </w:r>
      <w:r w:rsidRPr="00860D0B">
        <w:t xml:space="preserve">Metabolites of </w:t>
      </w:r>
      <w:r>
        <w:t xml:space="preserve">metazachlor </w:t>
      </w:r>
      <w:r w:rsidRPr="00860D0B">
        <w:t>potentially relevant for exposure assessment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73"/>
        <w:gridCol w:w="757"/>
        <w:gridCol w:w="2963"/>
        <w:gridCol w:w="1539"/>
        <w:gridCol w:w="1316"/>
      </w:tblGrid>
      <w:tr w:rsidR="00492B7B" w:rsidRPr="004404B6" w14:paraId="7937C07B" w14:textId="77777777" w:rsidTr="00C91F6F">
        <w:trPr>
          <w:tblHeader/>
        </w:trPr>
        <w:tc>
          <w:tcPr>
            <w:tcW w:w="1483" w:type="pct"/>
            <w:shd w:val="clear" w:color="auto" w:fill="auto"/>
          </w:tcPr>
          <w:p w14:paraId="4BDDD691" w14:textId="77777777" w:rsidR="00492B7B" w:rsidRPr="00C91F6F" w:rsidRDefault="00492B7B" w:rsidP="00492B7B">
            <w:pPr>
              <w:keepNext/>
              <w:keepLines/>
              <w:widowControl w:val="0"/>
              <w:spacing w:before="60" w:after="60"/>
              <w:jc w:val="center"/>
              <w:rPr>
                <w:b/>
                <w:sz w:val="16"/>
                <w:szCs w:val="16"/>
                <w:lang w:val="en-GB"/>
              </w:rPr>
            </w:pPr>
            <w:r w:rsidRPr="00C91F6F">
              <w:rPr>
                <w:b/>
                <w:sz w:val="16"/>
                <w:szCs w:val="16"/>
                <w:lang w:val="en-GB"/>
              </w:rPr>
              <w:t>Metabolite name and code</w:t>
            </w:r>
            <w:r w:rsidRPr="00C91F6F" w:rsidDel="00C93689">
              <w:rPr>
                <w:b/>
                <w:sz w:val="16"/>
                <w:szCs w:val="16"/>
                <w:lang w:val="en-GB"/>
              </w:rPr>
              <w:t xml:space="preserve"> </w:t>
            </w:r>
          </w:p>
        </w:tc>
        <w:tc>
          <w:tcPr>
            <w:tcW w:w="405" w:type="pct"/>
          </w:tcPr>
          <w:p w14:paraId="187D555D" w14:textId="77777777" w:rsidR="00492B7B" w:rsidRPr="00C91F6F" w:rsidRDefault="00492B7B" w:rsidP="00492B7B">
            <w:pPr>
              <w:keepNext/>
              <w:keepLines/>
              <w:widowControl w:val="0"/>
              <w:spacing w:before="60" w:after="60"/>
              <w:jc w:val="center"/>
              <w:rPr>
                <w:b/>
                <w:sz w:val="16"/>
                <w:szCs w:val="16"/>
                <w:lang w:val="en-GB"/>
              </w:rPr>
            </w:pPr>
            <w:r w:rsidRPr="00C91F6F">
              <w:rPr>
                <w:b/>
                <w:sz w:val="16"/>
                <w:szCs w:val="16"/>
                <w:lang w:val="en-GB"/>
              </w:rPr>
              <w:t>Molar mass</w:t>
            </w:r>
          </w:p>
        </w:tc>
        <w:tc>
          <w:tcPr>
            <w:tcW w:w="1585" w:type="pct"/>
            <w:shd w:val="clear" w:color="auto" w:fill="auto"/>
          </w:tcPr>
          <w:p w14:paraId="1B409EB7" w14:textId="77777777" w:rsidR="00492B7B" w:rsidRPr="00C91F6F" w:rsidRDefault="00492B7B" w:rsidP="00492B7B">
            <w:pPr>
              <w:keepNext/>
              <w:keepLines/>
              <w:widowControl w:val="0"/>
              <w:spacing w:before="60" w:after="60"/>
              <w:jc w:val="center"/>
              <w:rPr>
                <w:b/>
                <w:sz w:val="16"/>
                <w:szCs w:val="16"/>
                <w:lang w:val="en-GB"/>
              </w:rPr>
            </w:pPr>
            <w:r w:rsidRPr="00C91F6F">
              <w:rPr>
                <w:b/>
                <w:sz w:val="16"/>
                <w:szCs w:val="16"/>
                <w:lang w:val="en-GB"/>
              </w:rPr>
              <w:t>Structural/molecular formula</w:t>
            </w:r>
            <w:r w:rsidRPr="00C91F6F" w:rsidDel="00C93689">
              <w:rPr>
                <w:b/>
                <w:sz w:val="16"/>
                <w:szCs w:val="16"/>
                <w:lang w:val="en-GB"/>
              </w:rPr>
              <w:t xml:space="preserve"> </w:t>
            </w:r>
          </w:p>
        </w:tc>
        <w:tc>
          <w:tcPr>
            <w:tcW w:w="823" w:type="pct"/>
            <w:shd w:val="clear" w:color="auto" w:fill="auto"/>
          </w:tcPr>
          <w:p w14:paraId="1915825D" w14:textId="77777777" w:rsidR="00492B7B" w:rsidRPr="00C91F6F" w:rsidRDefault="00492B7B" w:rsidP="00492B7B">
            <w:pPr>
              <w:keepNext/>
              <w:keepLines/>
              <w:widowControl w:val="0"/>
              <w:spacing w:before="60" w:after="60"/>
              <w:jc w:val="center"/>
              <w:rPr>
                <w:b/>
                <w:sz w:val="16"/>
                <w:szCs w:val="16"/>
                <w:lang w:val="en-GB"/>
              </w:rPr>
            </w:pPr>
            <w:r w:rsidRPr="00C91F6F">
              <w:rPr>
                <w:b/>
                <w:sz w:val="16"/>
                <w:szCs w:val="16"/>
                <w:lang w:val="en-GB"/>
              </w:rPr>
              <w:t xml:space="preserve">Maximum observed </w:t>
            </w:r>
            <w:r w:rsidR="00C91F6F" w:rsidRPr="00C91F6F">
              <w:rPr>
                <w:b/>
                <w:sz w:val="16"/>
                <w:szCs w:val="16"/>
                <w:lang w:val="en-GB"/>
              </w:rPr>
              <w:t>occurrence</w:t>
            </w:r>
            <w:r w:rsidRPr="00C91F6F">
              <w:rPr>
                <w:b/>
                <w:sz w:val="16"/>
                <w:szCs w:val="16"/>
                <w:lang w:val="en-GB"/>
              </w:rPr>
              <w:t xml:space="preserve"> in </w:t>
            </w:r>
            <w:r w:rsidR="00C91F6F" w:rsidRPr="00C91F6F">
              <w:rPr>
                <w:b/>
                <w:sz w:val="16"/>
                <w:szCs w:val="16"/>
                <w:lang w:val="en-GB"/>
              </w:rPr>
              <w:t>compartments</w:t>
            </w:r>
            <w:r w:rsidRPr="00C91F6F">
              <w:rPr>
                <w:b/>
                <w:sz w:val="16"/>
                <w:szCs w:val="16"/>
                <w:lang w:val="en-GB"/>
              </w:rPr>
              <w:t xml:space="preserve"> </w:t>
            </w:r>
          </w:p>
        </w:tc>
        <w:tc>
          <w:tcPr>
            <w:tcW w:w="704" w:type="pct"/>
            <w:shd w:val="clear" w:color="auto" w:fill="auto"/>
          </w:tcPr>
          <w:p w14:paraId="6936DFE2" w14:textId="77777777" w:rsidR="00492B7B" w:rsidRPr="00C91F6F" w:rsidRDefault="00C91F6F" w:rsidP="00492B7B">
            <w:pPr>
              <w:keepNext/>
              <w:keepLines/>
              <w:widowControl w:val="0"/>
              <w:spacing w:before="60" w:after="60"/>
              <w:jc w:val="center"/>
              <w:rPr>
                <w:b/>
                <w:sz w:val="16"/>
                <w:szCs w:val="16"/>
                <w:lang w:val="en-GB"/>
              </w:rPr>
            </w:pPr>
            <w:r w:rsidRPr="00C91F6F">
              <w:rPr>
                <w:b/>
                <w:sz w:val="16"/>
                <w:szCs w:val="16"/>
                <w:lang w:val="en-GB"/>
              </w:rPr>
              <w:t>Exposure</w:t>
            </w:r>
            <w:r w:rsidR="00492B7B" w:rsidRPr="00C91F6F">
              <w:rPr>
                <w:b/>
                <w:sz w:val="16"/>
                <w:szCs w:val="16"/>
                <w:lang w:val="en-GB"/>
              </w:rPr>
              <w:t xml:space="preserve"> assessment required due to</w:t>
            </w:r>
          </w:p>
        </w:tc>
      </w:tr>
      <w:tr w:rsidR="00492B7B" w:rsidRPr="004404B6" w14:paraId="60F1220F" w14:textId="77777777" w:rsidTr="00C91F6F">
        <w:tc>
          <w:tcPr>
            <w:tcW w:w="1483" w:type="pct"/>
            <w:shd w:val="clear" w:color="auto" w:fill="auto"/>
          </w:tcPr>
          <w:p w14:paraId="6AE037A6"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 xml:space="preserve">N-(2,6-dimethylphenyl)-N-(1H-pyrazol-1- ylmethyl)oxalamide </w:t>
            </w:r>
          </w:p>
          <w:p w14:paraId="36C3DD02" w14:textId="77777777" w:rsidR="00492B7B" w:rsidRPr="004404B6" w:rsidRDefault="00492B7B" w:rsidP="00492B7B">
            <w:pPr>
              <w:widowControl w:val="0"/>
              <w:rPr>
                <w:rFonts w:eastAsia="Calibri"/>
                <w:noProof/>
                <w:sz w:val="16"/>
                <w:szCs w:val="16"/>
                <w:lang w:val="en-GB" w:eastAsia="en-US"/>
              </w:rPr>
            </w:pPr>
          </w:p>
          <w:p w14:paraId="13025964"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Code: 479M04/BH 479-4</w:t>
            </w:r>
          </w:p>
        </w:tc>
        <w:tc>
          <w:tcPr>
            <w:tcW w:w="405" w:type="pct"/>
          </w:tcPr>
          <w:p w14:paraId="5C2C05A0"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273.3</w:t>
            </w:r>
          </w:p>
        </w:tc>
        <w:tc>
          <w:tcPr>
            <w:tcW w:w="1585" w:type="pct"/>
            <w:shd w:val="clear" w:color="auto" w:fill="auto"/>
          </w:tcPr>
          <w:p w14:paraId="1FE0C316" w14:textId="7187EE44" w:rsidR="00492B7B" w:rsidRPr="004404B6" w:rsidRDefault="00FF0F41" w:rsidP="00492B7B">
            <w:pPr>
              <w:widowControl w:val="0"/>
              <w:rPr>
                <w:rFonts w:eastAsia="Calibri"/>
                <w:noProof/>
                <w:sz w:val="16"/>
                <w:szCs w:val="16"/>
                <w:highlight w:val="yellow"/>
                <w:lang w:val="en-GB" w:eastAsia="en-US"/>
              </w:rPr>
            </w:pPr>
            <w:r w:rsidRPr="004404B6">
              <w:rPr>
                <w:rFonts w:eastAsia="Calibri"/>
                <w:noProof/>
                <w:sz w:val="16"/>
                <w:szCs w:val="16"/>
                <w:lang w:val="en-GB" w:eastAsia="en-US"/>
              </w:rPr>
              <w:drawing>
                <wp:inline distT="0" distB="0" distL="0" distR="0" wp14:anchorId="3D687ABC" wp14:editId="28CD92DD">
                  <wp:extent cx="1135380" cy="1043940"/>
                  <wp:effectExtent l="0" t="0" r="0" b="0"/>
                  <wp:docPr id="1" name="Picture 5"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agram, schematic&#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5380" cy="1043940"/>
                          </a:xfrm>
                          <a:prstGeom prst="rect">
                            <a:avLst/>
                          </a:prstGeom>
                          <a:noFill/>
                          <a:ln>
                            <a:noFill/>
                          </a:ln>
                        </pic:spPr>
                      </pic:pic>
                    </a:graphicData>
                  </a:graphic>
                </wp:inline>
              </w:drawing>
            </w:r>
            <w:r w:rsidR="00492B7B" w:rsidRPr="004404B6">
              <w:rPr>
                <w:rFonts w:eastAsia="Calibri"/>
                <w:noProof/>
                <w:sz w:val="16"/>
                <w:szCs w:val="16"/>
                <w:highlight w:val="yellow"/>
                <w:lang w:val="en-GB" w:eastAsia="en-US"/>
              </w:rPr>
              <w:t xml:space="preserve"> </w:t>
            </w:r>
          </w:p>
        </w:tc>
        <w:tc>
          <w:tcPr>
            <w:tcW w:w="823" w:type="pct"/>
          </w:tcPr>
          <w:p w14:paraId="0CA8F56B"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Maximum observed in soil:</w:t>
            </w:r>
            <w:r w:rsidRPr="004404B6">
              <w:rPr>
                <w:sz w:val="16"/>
                <w:szCs w:val="16"/>
              </w:rPr>
              <w:t xml:space="preserve"> </w:t>
            </w:r>
            <w:r w:rsidRPr="004404B6">
              <w:rPr>
                <w:rFonts w:eastAsia="Calibri"/>
                <w:noProof/>
                <w:sz w:val="16"/>
                <w:szCs w:val="16"/>
                <w:lang w:val="en-GB" w:eastAsia="en-US"/>
              </w:rPr>
              <w:t>16.2%</w:t>
            </w:r>
          </w:p>
          <w:p w14:paraId="48DBB5DB" w14:textId="77777777" w:rsidR="004404B6" w:rsidRPr="004404B6" w:rsidRDefault="004404B6" w:rsidP="00492B7B">
            <w:pPr>
              <w:widowControl w:val="0"/>
              <w:rPr>
                <w:rFonts w:eastAsia="Calibri"/>
                <w:noProof/>
                <w:sz w:val="16"/>
                <w:szCs w:val="16"/>
                <w:lang w:val="en-GB" w:eastAsia="en-US"/>
              </w:rPr>
            </w:pPr>
            <w:r w:rsidRPr="004404B6">
              <w:rPr>
                <w:rFonts w:eastAsia="Calibri"/>
                <w:noProof/>
                <w:sz w:val="16"/>
                <w:szCs w:val="16"/>
                <w:lang w:val="en-GB" w:eastAsia="en-US"/>
              </w:rPr>
              <w:t>Maximum observed in water:</w:t>
            </w:r>
            <w:r w:rsidRPr="004404B6">
              <w:rPr>
                <w:sz w:val="16"/>
                <w:szCs w:val="16"/>
              </w:rPr>
              <w:t xml:space="preserve"> </w:t>
            </w:r>
            <w:r w:rsidRPr="004404B6">
              <w:rPr>
                <w:rFonts w:eastAsia="Calibri"/>
                <w:noProof/>
                <w:sz w:val="16"/>
                <w:szCs w:val="16"/>
                <w:lang w:val="en-GB" w:eastAsia="en-US"/>
              </w:rPr>
              <w:t>13.3%</w:t>
            </w:r>
          </w:p>
        </w:tc>
        <w:tc>
          <w:tcPr>
            <w:tcW w:w="704" w:type="pct"/>
          </w:tcPr>
          <w:p w14:paraId="2FDC5DF0" w14:textId="77777777" w:rsidR="001C5BEA" w:rsidRPr="001C5BEA" w:rsidRDefault="001C5BEA" w:rsidP="001C5BEA">
            <w:pPr>
              <w:pStyle w:val="RepTable"/>
              <w:rPr>
                <w:sz w:val="16"/>
                <w:szCs w:val="16"/>
              </w:rPr>
            </w:pPr>
            <w:r w:rsidRPr="001C5BEA">
              <w:rPr>
                <w:sz w:val="16"/>
                <w:szCs w:val="16"/>
              </w:rPr>
              <w:t>PECsoil, PEC</w:t>
            </w:r>
            <w:r w:rsidR="008A3892">
              <w:rPr>
                <w:sz w:val="16"/>
                <w:szCs w:val="16"/>
              </w:rPr>
              <w:t>g</w:t>
            </w:r>
            <w:r w:rsidRPr="001C5BEA">
              <w:rPr>
                <w:sz w:val="16"/>
                <w:szCs w:val="16"/>
              </w:rPr>
              <w:t xml:space="preserve">w, PECsw/sed </w:t>
            </w:r>
          </w:p>
          <w:p w14:paraId="340C8FB0" w14:textId="77777777" w:rsidR="00492B7B" w:rsidRPr="004404B6" w:rsidRDefault="00492B7B" w:rsidP="00492B7B">
            <w:pPr>
              <w:widowControl w:val="0"/>
              <w:rPr>
                <w:rFonts w:eastAsia="Calibri"/>
                <w:noProof/>
                <w:sz w:val="16"/>
                <w:szCs w:val="16"/>
                <w:lang w:val="en-GB" w:eastAsia="en-US"/>
              </w:rPr>
            </w:pPr>
          </w:p>
        </w:tc>
      </w:tr>
      <w:tr w:rsidR="00492B7B" w:rsidRPr="004404B6" w14:paraId="7F7D21DB" w14:textId="77777777" w:rsidTr="00C91F6F">
        <w:tc>
          <w:tcPr>
            <w:tcW w:w="1483" w:type="pct"/>
            <w:shd w:val="clear" w:color="auto" w:fill="auto"/>
          </w:tcPr>
          <w:p w14:paraId="1DB49276"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N-(2,6-dimethylphenyl)-N-(1H-pyrazol-1- ylmethyl)acetamide</w:t>
            </w:r>
          </w:p>
          <w:p w14:paraId="336379C2" w14:textId="77777777" w:rsidR="00492B7B" w:rsidRPr="004404B6" w:rsidRDefault="00492B7B" w:rsidP="00492B7B">
            <w:pPr>
              <w:widowControl w:val="0"/>
              <w:rPr>
                <w:rFonts w:eastAsia="Calibri"/>
                <w:noProof/>
                <w:sz w:val="16"/>
                <w:szCs w:val="16"/>
                <w:lang w:val="en-GB" w:eastAsia="en-US"/>
              </w:rPr>
            </w:pPr>
          </w:p>
          <w:p w14:paraId="0A42C67F"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Code: 479M06 BH479-6</w:t>
            </w:r>
          </w:p>
        </w:tc>
        <w:tc>
          <w:tcPr>
            <w:tcW w:w="405" w:type="pct"/>
          </w:tcPr>
          <w:p w14:paraId="3EC5A066"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243.3</w:t>
            </w:r>
          </w:p>
        </w:tc>
        <w:tc>
          <w:tcPr>
            <w:tcW w:w="1585" w:type="pct"/>
            <w:shd w:val="clear" w:color="auto" w:fill="auto"/>
          </w:tcPr>
          <w:p w14:paraId="3EA72D9D" w14:textId="0C1CD15B" w:rsidR="00492B7B" w:rsidRPr="004404B6" w:rsidRDefault="00FF0F41" w:rsidP="00492B7B">
            <w:pPr>
              <w:widowControl w:val="0"/>
              <w:rPr>
                <w:rFonts w:eastAsia="Calibri"/>
                <w:noProof/>
                <w:sz w:val="16"/>
                <w:szCs w:val="16"/>
                <w:lang w:val="en-GB" w:eastAsia="en-US"/>
              </w:rPr>
            </w:pPr>
            <w:r w:rsidRPr="004404B6">
              <w:rPr>
                <w:rFonts w:eastAsia="Calibri"/>
                <w:noProof/>
                <w:sz w:val="16"/>
                <w:szCs w:val="16"/>
                <w:lang w:val="en-GB" w:eastAsia="en-US"/>
              </w:rPr>
              <w:drawing>
                <wp:inline distT="0" distB="0" distL="0" distR="0" wp14:anchorId="6C39665F" wp14:editId="2CEC9BAC">
                  <wp:extent cx="1127760" cy="914400"/>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27760" cy="914400"/>
                          </a:xfrm>
                          <a:prstGeom prst="rect">
                            <a:avLst/>
                          </a:prstGeom>
                          <a:noFill/>
                          <a:ln>
                            <a:noFill/>
                          </a:ln>
                        </pic:spPr>
                      </pic:pic>
                    </a:graphicData>
                  </a:graphic>
                </wp:inline>
              </w:drawing>
            </w:r>
          </w:p>
        </w:tc>
        <w:tc>
          <w:tcPr>
            <w:tcW w:w="823" w:type="pct"/>
          </w:tcPr>
          <w:p w14:paraId="2E8DC198" w14:textId="77777777" w:rsidR="00492B7B" w:rsidRPr="004404B6" w:rsidRDefault="004404B6" w:rsidP="00492B7B">
            <w:pPr>
              <w:widowControl w:val="0"/>
              <w:rPr>
                <w:rFonts w:eastAsia="Calibri"/>
                <w:noProof/>
                <w:sz w:val="16"/>
                <w:szCs w:val="16"/>
                <w:lang w:val="en-GB" w:eastAsia="en-US"/>
              </w:rPr>
            </w:pPr>
            <w:r w:rsidRPr="004404B6">
              <w:rPr>
                <w:rFonts w:eastAsia="Calibri"/>
                <w:noProof/>
                <w:sz w:val="16"/>
                <w:szCs w:val="16"/>
                <w:lang w:val="en-GB" w:eastAsia="en-US"/>
              </w:rPr>
              <w:t>Maximum observed in water:</w:t>
            </w:r>
            <w:r w:rsidRPr="004404B6">
              <w:rPr>
                <w:sz w:val="16"/>
                <w:szCs w:val="16"/>
              </w:rPr>
              <w:t xml:space="preserve"> </w:t>
            </w:r>
            <w:r w:rsidRPr="004404B6">
              <w:rPr>
                <w:rFonts w:eastAsia="Calibri"/>
                <w:noProof/>
                <w:sz w:val="16"/>
                <w:szCs w:val="16"/>
                <w:lang w:val="en-GB" w:eastAsia="en-US"/>
              </w:rPr>
              <w:t>16.45%</w:t>
            </w:r>
          </w:p>
        </w:tc>
        <w:tc>
          <w:tcPr>
            <w:tcW w:w="704" w:type="pct"/>
          </w:tcPr>
          <w:p w14:paraId="0F48AABB" w14:textId="77777777" w:rsidR="008A3892" w:rsidRPr="001C5BEA" w:rsidRDefault="008A3892" w:rsidP="008A3892">
            <w:pPr>
              <w:pStyle w:val="RepTable"/>
              <w:rPr>
                <w:sz w:val="16"/>
                <w:szCs w:val="16"/>
              </w:rPr>
            </w:pPr>
            <w:r w:rsidRPr="001C5BEA">
              <w:rPr>
                <w:sz w:val="16"/>
                <w:szCs w:val="16"/>
              </w:rPr>
              <w:t xml:space="preserve">PECsoil, PECsw/sed </w:t>
            </w:r>
          </w:p>
          <w:p w14:paraId="71CA787C" w14:textId="77777777" w:rsidR="00492B7B" w:rsidRPr="004404B6" w:rsidRDefault="00492B7B" w:rsidP="00492B7B">
            <w:pPr>
              <w:widowControl w:val="0"/>
              <w:rPr>
                <w:rFonts w:eastAsia="Calibri"/>
                <w:noProof/>
                <w:sz w:val="16"/>
                <w:szCs w:val="16"/>
                <w:lang w:val="en-GB" w:eastAsia="en-US"/>
              </w:rPr>
            </w:pPr>
          </w:p>
        </w:tc>
      </w:tr>
      <w:tr w:rsidR="00492B7B" w:rsidRPr="004404B6" w14:paraId="6EFF9911" w14:textId="77777777" w:rsidTr="00C91F6F">
        <w:tc>
          <w:tcPr>
            <w:tcW w:w="1483" w:type="pct"/>
            <w:shd w:val="clear" w:color="auto" w:fill="auto"/>
          </w:tcPr>
          <w:p w14:paraId="7E88D5A7"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N-(2,6-dimethylphenyl)-N-(1H-pyrazol-1-ylmethyl)aminocarbonylmethylsulfonic acid</w:t>
            </w:r>
          </w:p>
          <w:p w14:paraId="627954B0" w14:textId="77777777" w:rsidR="00492B7B" w:rsidRPr="004404B6" w:rsidRDefault="00492B7B" w:rsidP="00492B7B">
            <w:pPr>
              <w:widowControl w:val="0"/>
              <w:rPr>
                <w:rFonts w:eastAsia="Calibri"/>
                <w:noProof/>
                <w:sz w:val="16"/>
                <w:szCs w:val="16"/>
                <w:highlight w:val="yellow"/>
                <w:lang w:val="en-GB" w:eastAsia="en-US"/>
              </w:rPr>
            </w:pPr>
          </w:p>
          <w:p w14:paraId="63B2C8DD" w14:textId="77777777" w:rsidR="00492B7B" w:rsidRPr="004404B6" w:rsidRDefault="00492B7B" w:rsidP="00492B7B">
            <w:pPr>
              <w:widowControl w:val="0"/>
              <w:rPr>
                <w:rFonts w:eastAsia="Calibri"/>
                <w:noProof/>
                <w:sz w:val="16"/>
                <w:szCs w:val="16"/>
                <w:highlight w:val="yellow"/>
                <w:lang w:val="en-GB" w:eastAsia="en-US"/>
              </w:rPr>
            </w:pPr>
          </w:p>
          <w:p w14:paraId="5CD0B9D3" w14:textId="77777777" w:rsidR="00492B7B" w:rsidRPr="004404B6" w:rsidRDefault="00492B7B" w:rsidP="00492B7B">
            <w:pPr>
              <w:widowControl w:val="0"/>
              <w:rPr>
                <w:rFonts w:eastAsia="Calibri"/>
                <w:noProof/>
                <w:sz w:val="16"/>
                <w:szCs w:val="16"/>
                <w:highlight w:val="yellow"/>
                <w:lang w:val="en-GB" w:eastAsia="en-US"/>
              </w:rPr>
            </w:pPr>
            <w:r w:rsidRPr="004404B6">
              <w:rPr>
                <w:rFonts w:eastAsia="Calibri"/>
                <w:noProof/>
                <w:sz w:val="16"/>
                <w:szCs w:val="16"/>
                <w:lang w:val="en-GB" w:eastAsia="en-US"/>
              </w:rPr>
              <w:t>sodium N-(2,6-dimethylphenyl)-N-(1H-pyrazol-1-ylmethyl)aminocarbonylmethylsulfonat</w:t>
            </w:r>
          </w:p>
          <w:p w14:paraId="4E75B0F0" w14:textId="77777777" w:rsidR="00492B7B" w:rsidRPr="004404B6" w:rsidRDefault="00492B7B" w:rsidP="00492B7B">
            <w:pPr>
              <w:widowControl w:val="0"/>
              <w:rPr>
                <w:rFonts w:eastAsia="Calibri"/>
                <w:noProof/>
                <w:sz w:val="16"/>
                <w:szCs w:val="16"/>
                <w:highlight w:val="yellow"/>
                <w:lang w:val="en-GB" w:eastAsia="en-US"/>
              </w:rPr>
            </w:pPr>
          </w:p>
          <w:p w14:paraId="1411C680" w14:textId="77777777" w:rsidR="00492B7B" w:rsidRPr="004404B6" w:rsidRDefault="00492B7B" w:rsidP="00492B7B">
            <w:pPr>
              <w:widowControl w:val="0"/>
              <w:rPr>
                <w:rFonts w:eastAsia="Calibri"/>
                <w:noProof/>
                <w:sz w:val="16"/>
                <w:szCs w:val="16"/>
                <w:highlight w:val="yellow"/>
                <w:lang w:val="en-GB" w:eastAsia="en-US"/>
              </w:rPr>
            </w:pPr>
          </w:p>
          <w:p w14:paraId="08F8D1C7"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 xml:space="preserve">Code: 479M08/BH 479-8/BH 479- 18 </w:t>
            </w:r>
          </w:p>
          <w:p w14:paraId="4C947863" w14:textId="77777777" w:rsidR="00492B7B" w:rsidRPr="004404B6" w:rsidRDefault="00492B7B" w:rsidP="00492B7B">
            <w:pPr>
              <w:widowControl w:val="0"/>
              <w:rPr>
                <w:rFonts w:eastAsia="Calibri"/>
                <w:noProof/>
                <w:sz w:val="16"/>
                <w:szCs w:val="16"/>
                <w:lang w:val="en-GB" w:eastAsia="en-US"/>
              </w:rPr>
            </w:pPr>
          </w:p>
        </w:tc>
        <w:tc>
          <w:tcPr>
            <w:tcW w:w="405" w:type="pct"/>
          </w:tcPr>
          <w:p w14:paraId="76DB5789"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323.4</w:t>
            </w:r>
          </w:p>
        </w:tc>
        <w:tc>
          <w:tcPr>
            <w:tcW w:w="1585" w:type="pct"/>
            <w:shd w:val="clear" w:color="auto" w:fill="auto"/>
          </w:tcPr>
          <w:p w14:paraId="57BA2059" w14:textId="411C129B" w:rsidR="00492B7B" w:rsidRPr="004404B6" w:rsidRDefault="00FF0F41" w:rsidP="00492B7B">
            <w:pPr>
              <w:widowControl w:val="0"/>
              <w:rPr>
                <w:rFonts w:eastAsia="Calibri"/>
                <w:noProof/>
                <w:sz w:val="16"/>
                <w:szCs w:val="16"/>
                <w:highlight w:val="yellow"/>
                <w:lang w:val="en-GB" w:eastAsia="en-US"/>
              </w:rPr>
            </w:pPr>
            <w:r w:rsidRPr="004404B6">
              <w:rPr>
                <w:rFonts w:eastAsia="Calibri"/>
                <w:noProof/>
                <w:sz w:val="16"/>
                <w:szCs w:val="16"/>
                <w:lang w:val="en-GB" w:eastAsia="en-US"/>
              </w:rPr>
              <w:drawing>
                <wp:inline distT="0" distB="0" distL="0" distR="0" wp14:anchorId="71192FD0" wp14:editId="069FF238">
                  <wp:extent cx="1325880" cy="1668780"/>
                  <wp:effectExtent l="0" t="0" r="0" b="0"/>
                  <wp:docPr id="3"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agram&#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5880" cy="1668780"/>
                          </a:xfrm>
                          <a:prstGeom prst="rect">
                            <a:avLst/>
                          </a:prstGeom>
                          <a:noFill/>
                          <a:ln>
                            <a:noFill/>
                          </a:ln>
                        </pic:spPr>
                      </pic:pic>
                    </a:graphicData>
                  </a:graphic>
                </wp:inline>
              </w:drawing>
            </w:r>
          </w:p>
        </w:tc>
        <w:tc>
          <w:tcPr>
            <w:tcW w:w="823" w:type="pct"/>
          </w:tcPr>
          <w:p w14:paraId="1A77E0A8"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Maximum observed in soil:</w:t>
            </w:r>
            <w:r w:rsidRPr="004404B6">
              <w:rPr>
                <w:sz w:val="16"/>
                <w:szCs w:val="16"/>
              </w:rPr>
              <w:t xml:space="preserve"> 21.6</w:t>
            </w:r>
            <w:r w:rsidRPr="004404B6">
              <w:rPr>
                <w:rFonts w:eastAsia="Calibri"/>
                <w:noProof/>
                <w:sz w:val="16"/>
                <w:szCs w:val="16"/>
                <w:lang w:val="en-GB" w:eastAsia="en-US"/>
              </w:rPr>
              <w:t>%</w:t>
            </w:r>
          </w:p>
        </w:tc>
        <w:tc>
          <w:tcPr>
            <w:tcW w:w="704" w:type="pct"/>
          </w:tcPr>
          <w:p w14:paraId="03F25D35" w14:textId="77777777" w:rsidR="008A3892" w:rsidRPr="001C5BEA" w:rsidRDefault="008A3892" w:rsidP="008A3892">
            <w:pPr>
              <w:pStyle w:val="RepTable"/>
              <w:rPr>
                <w:sz w:val="16"/>
                <w:szCs w:val="16"/>
              </w:rPr>
            </w:pPr>
            <w:r w:rsidRPr="001C5BEA">
              <w:rPr>
                <w:sz w:val="16"/>
                <w:szCs w:val="16"/>
              </w:rPr>
              <w:t>PECsoil, PEC</w:t>
            </w:r>
            <w:r>
              <w:rPr>
                <w:sz w:val="16"/>
                <w:szCs w:val="16"/>
              </w:rPr>
              <w:t>g</w:t>
            </w:r>
            <w:r w:rsidRPr="001C5BEA">
              <w:rPr>
                <w:sz w:val="16"/>
                <w:szCs w:val="16"/>
              </w:rPr>
              <w:t xml:space="preserve">w, PECsw/sed </w:t>
            </w:r>
          </w:p>
          <w:p w14:paraId="03EE7B5F" w14:textId="77777777" w:rsidR="00492B7B" w:rsidRPr="004404B6" w:rsidRDefault="00492B7B" w:rsidP="00492B7B">
            <w:pPr>
              <w:widowControl w:val="0"/>
              <w:rPr>
                <w:rFonts w:eastAsia="Calibri"/>
                <w:noProof/>
                <w:sz w:val="16"/>
                <w:szCs w:val="16"/>
                <w:lang w:val="en-GB" w:eastAsia="en-US"/>
              </w:rPr>
            </w:pPr>
          </w:p>
        </w:tc>
      </w:tr>
      <w:tr w:rsidR="00492B7B" w:rsidRPr="004404B6" w14:paraId="49358165" w14:textId="77777777" w:rsidTr="00C91F6F">
        <w:tc>
          <w:tcPr>
            <w:tcW w:w="1483" w:type="pct"/>
            <w:shd w:val="clear" w:color="auto" w:fill="auto"/>
          </w:tcPr>
          <w:p w14:paraId="5EA00BCC"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N-(2,6-dimethylphenyl)-N-(1H-pyrazol-1- ylmethyl)aminocarbonylmethylsulfinyl acetic acid</w:t>
            </w:r>
          </w:p>
          <w:p w14:paraId="3CF17D3B" w14:textId="77777777" w:rsidR="00492B7B" w:rsidRPr="004404B6" w:rsidRDefault="00492B7B" w:rsidP="00492B7B">
            <w:pPr>
              <w:widowControl w:val="0"/>
              <w:rPr>
                <w:rFonts w:eastAsia="Calibri"/>
                <w:noProof/>
                <w:sz w:val="16"/>
                <w:szCs w:val="16"/>
                <w:lang w:val="en-GB" w:eastAsia="en-US"/>
              </w:rPr>
            </w:pPr>
          </w:p>
          <w:p w14:paraId="175E1E65"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Code: 479M09/BH 479-09</w:t>
            </w:r>
          </w:p>
        </w:tc>
        <w:tc>
          <w:tcPr>
            <w:tcW w:w="405" w:type="pct"/>
          </w:tcPr>
          <w:p w14:paraId="10C0D9FE"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349.4</w:t>
            </w:r>
          </w:p>
        </w:tc>
        <w:tc>
          <w:tcPr>
            <w:tcW w:w="1585" w:type="pct"/>
            <w:shd w:val="clear" w:color="auto" w:fill="auto"/>
          </w:tcPr>
          <w:p w14:paraId="51779BD2" w14:textId="4B12369F" w:rsidR="00492B7B" w:rsidRPr="004404B6" w:rsidRDefault="00FF0F41" w:rsidP="00492B7B">
            <w:pPr>
              <w:widowControl w:val="0"/>
              <w:rPr>
                <w:rFonts w:eastAsia="Calibri"/>
                <w:noProof/>
                <w:sz w:val="16"/>
                <w:szCs w:val="16"/>
                <w:lang w:val="en-GB" w:eastAsia="en-US"/>
              </w:rPr>
            </w:pPr>
            <w:r w:rsidRPr="004404B6">
              <w:rPr>
                <w:rFonts w:eastAsia="Calibri"/>
                <w:noProof/>
                <w:sz w:val="16"/>
                <w:szCs w:val="16"/>
                <w:lang w:val="en-GB" w:eastAsia="en-US"/>
              </w:rPr>
              <w:drawing>
                <wp:inline distT="0" distB="0" distL="0" distR="0" wp14:anchorId="6E4C2E94" wp14:editId="2AE91688">
                  <wp:extent cx="1485900" cy="1059180"/>
                  <wp:effectExtent l="0" t="0" r="0" b="0"/>
                  <wp:docPr id="4" name="Picture 3"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agram, schematic&#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85900" cy="1059180"/>
                          </a:xfrm>
                          <a:prstGeom prst="rect">
                            <a:avLst/>
                          </a:prstGeom>
                          <a:noFill/>
                          <a:ln>
                            <a:noFill/>
                          </a:ln>
                        </pic:spPr>
                      </pic:pic>
                    </a:graphicData>
                  </a:graphic>
                </wp:inline>
              </w:drawing>
            </w:r>
          </w:p>
        </w:tc>
        <w:tc>
          <w:tcPr>
            <w:tcW w:w="823" w:type="pct"/>
          </w:tcPr>
          <w:p w14:paraId="74A1AA1E"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Maximum observed in soil:</w:t>
            </w:r>
            <w:r w:rsidRPr="004404B6">
              <w:rPr>
                <w:sz w:val="16"/>
                <w:szCs w:val="16"/>
              </w:rPr>
              <w:t xml:space="preserve"> 5.3</w:t>
            </w:r>
            <w:r w:rsidRPr="004404B6">
              <w:rPr>
                <w:rFonts w:eastAsia="Calibri"/>
                <w:noProof/>
                <w:sz w:val="16"/>
                <w:szCs w:val="16"/>
                <w:lang w:val="en-GB" w:eastAsia="en-US"/>
              </w:rPr>
              <w:t>%</w:t>
            </w:r>
          </w:p>
        </w:tc>
        <w:tc>
          <w:tcPr>
            <w:tcW w:w="704" w:type="pct"/>
          </w:tcPr>
          <w:p w14:paraId="79083123" w14:textId="77777777" w:rsidR="008A3892" w:rsidRPr="001C5BEA" w:rsidRDefault="008A3892" w:rsidP="008A3892">
            <w:pPr>
              <w:pStyle w:val="RepTable"/>
              <w:rPr>
                <w:sz w:val="16"/>
                <w:szCs w:val="16"/>
              </w:rPr>
            </w:pPr>
            <w:r w:rsidRPr="001C5BEA">
              <w:rPr>
                <w:sz w:val="16"/>
                <w:szCs w:val="16"/>
              </w:rPr>
              <w:t>PECsoil, PEC</w:t>
            </w:r>
            <w:r>
              <w:rPr>
                <w:sz w:val="16"/>
                <w:szCs w:val="16"/>
              </w:rPr>
              <w:t>g</w:t>
            </w:r>
            <w:r w:rsidRPr="001C5BEA">
              <w:rPr>
                <w:sz w:val="16"/>
                <w:szCs w:val="16"/>
              </w:rPr>
              <w:t xml:space="preserve">w, PECsw/sed </w:t>
            </w:r>
          </w:p>
          <w:p w14:paraId="4A520FD0" w14:textId="77777777" w:rsidR="00492B7B" w:rsidRPr="004404B6" w:rsidRDefault="00492B7B" w:rsidP="00492B7B">
            <w:pPr>
              <w:widowControl w:val="0"/>
              <w:rPr>
                <w:rFonts w:eastAsia="Calibri"/>
                <w:noProof/>
                <w:sz w:val="16"/>
                <w:szCs w:val="16"/>
                <w:lang w:val="en-GB" w:eastAsia="en-US"/>
              </w:rPr>
            </w:pPr>
          </w:p>
        </w:tc>
      </w:tr>
      <w:tr w:rsidR="00492B7B" w:rsidRPr="004404B6" w14:paraId="6B04C06C" w14:textId="77777777" w:rsidTr="00C91F6F">
        <w:tc>
          <w:tcPr>
            <w:tcW w:w="1483" w:type="pct"/>
            <w:shd w:val="clear" w:color="auto" w:fill="auto"/>
          </w:tcPr>
          <w:p w14:paraId="24B1C993"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methyl N-(2,6-dimethylphenyl)-N-(1H-pyrazol-1-ylmethyl)aminocarbonylmethylsulfoxide</w:t>
            </w:r>
          </w:p>
          <w:p w14:paraId="538EC3A0" w14:textId="77777777" w:rsidR="00492B7B" w:rsidRPr="004404B6" w:rsidRDefault="00492B7B" w:rsidP="00492B7B">
            <w:pPr>
              <w:widowControl w:val="0"/>
              <w:rPr>
                <w:rFonts w:eastAsia="Calibri"/>
                <w:noProof/>
                <w:sz w:val="16"/>
                <w:szCs w:val="16"/>
                <w:lang w:val="en-GB" w:eastAsia="en-US"/>
              </w:rPr>
            </w:pPr>
          </w:p>
          <w:p w14:paraId="26F3A5F2"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Code: 479M11/BH 479-11</w:t>
            </w:r>
          </w:p>
        </w:tc>
        <w:tc>
          <w:tcPr>
            <w:tcW w:w="405" w:type="pct"/>
          </w:tcPr>
          <w:p w14:paraId="6C320011"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305.4</w:t>
            </w:r>
          </w:p>
        </w:tc>
        <w:tc>
          <w:tcPr>
            <w:tcW w:w="1585" w:type="pct"/>
            <w:shd w:val="clear" w:color="auto" w:fill="auto"/>
          </w:tcPr>
          <w:p w14:paraId="55396D22" w14:textId="597F9D8E" w:rsidR="00492B7B" w:rsidRPr="004404B6" w:rsidRDefault="00FF0F41" w:rsidP="00492B7B">
            <w:pPr>
              <w:widowControl w:val="0"/>
              <w:rPr>
                <w:rFonts w:eastAsia="Calibri"/>
                <w:noProof/>
                <w:sz w:val="16"/>
                <w:szCs w:val="16"/>
                <w:lang w:val="en-GB" w:eastAsia="en-US"/>
              </w:rPr>
            </w:pPr>
            <w:r w:rsidRPr="004404B6">
              <w:rPr>
                <w:rFonts w:eastAsia="Calibri"/>
                <w:noProof/>
                <w:sz w:val="16"/>
                <w:szCs w:val="16"/>
                <w:lang w:val="en-GB" w:eastAsia="en-US"/>
              </w:rPr>
              <w:drawing>
                <wp:inline distT="0" distB="0" distL="0" distR="0" wp14:anchorId="7BA3D2E2" wp14:editId="2F729309">
                  <wp:extent cx="1264920" cy="929640"/>
                  <wp:effectExtent l="0" t="0" r="0" b="0"/>
                  <wp:docPr id="5" name="Picture 2"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 schematic&#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64920" cy="929640"/>
                          </a:xfrm>
                          <a:prstGeom prst="rect">
                            <a:avLst/>
                          </a:prstGeom>
                          <a:noFill/>
                          <a:ln>
                            <a:noFill/>
                          </a:ln>
                        </pic:spPr>
                      </pic:pic>
                    </a:graphicData>
                  </a:graphic>
                </wp:inline>
              </w:drawing>
            </w:r>
          </w:p>
        </w:tc>
        <w:tc>
          <w:tcPr>
            <w:tcW w:w="823" w:type="pct"/>
          </w:tcPr>
          <w:p w14:paraId="171C8CFE"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Maximum observed in soil:</w:t>
            </w:r>
            <w:r w:rsidRPr="004404B6">
              <w:rPr>
                <w:sz w:val="16"/>
                <w:szCs w:val="16"/>
              </w:rPr>
              <w:t xml:space="preserve"> </w:t>
            </w:r>
            <w:r w:rsidR="004404B6" w:rsidRPr="004404B6">
              <w:rPr>
                <w:sz w:val="16"/>
                <w:szCs w:val="16"/>
              </w:rPr>
              <w:t>7.5</w:t>
            </w:r>
            <w:r w:rsidRPr="004404B6">
              <w:rPr>
                <w:rFonts w:eastAsia="Calibri"/>
                <w:noProof/>
                <w:sz w:val="16"/>
                <w:szCs w:val="16"/>
                <w:lang w:val="en-GB" w:eastAsia="en-US"/>
              </w:rPr>
              <w:t>%</w:t>
            </w:r>
          </w:p>
        </w:tc>
        <w:tc>
          <w:tcPr>
            <w:tcW w:w="704" w:type="pct"/>
          </w:tcPr>
          <w:p w14:paraId="3D59A55F" w14:textId="77777777" w:rsidR="008A3892" w:rsidRPr="001C5BEA" w:rsidRDefault="008A3892" w:rsidP="008A3892">
            <w:pPr>
              <w:pStyle w:val="RepTable"/>
              <w:rPr>
                <w:sz w:val="16"/>
                <w:szCs w:val="16"/>
              </w:rPr>
            </w:pPr>
            <w:r w:rsidRPr="001C5BEA">
              <w:rPr>
                <w:sz w:val="16"/>
                <w:szCs w:val="16"/>
              </w:rPr>
              <w:t>PECsoil, PEC</w:t>
            </w:r>
            <w:r>
              <w:rPr>
                <w:sz w:val="16"/>
                <w:szCs w:val="16"/>
              </w:rPr>
              <w:t>g</w:t>
            </w:r>
            <w:r w:rsidRPr="001C5BEA">
              <w:rPr>
                <w:sz w:val="16"/>
                <w:szCs w:val="16"/>
              </w:rPr>
              <w:t xml:space="preserve">w, PECsw/sed </w:t>
            </w:r>
          </w:p>
          <w:p w14:paraId="3329F0B9" w14:textId="77777777" w:rsidR="00492B7B" w:rsidRPr="004404B6" w:rsidRDefault="00492B7B" w:rsidP="00492B7B">
            <w:pPr>
              <w:widowControl w:val="0"/>
              <w:rPr>
                <w:rFonts w:eastAsia="Calibri"/>
                <w:noProof/>
                <w:sz w:val="16"/>
                <w:szCs w:val="16"/>
                <w:lang w:val="en-GB" w:eastAsia="en-US"/>
              </w:rPr>
            </w:pPr>
          </w:p>
        </w:tc>
      </w:tr>
      <w:tr w:rsidR="00492B7B" w:rsidRPr="004404B6" w14:paraId="7DC769D1" w14:textId="77777777" w:rsidTr="00C91F6F">
        <w:tc>
          <w:tcPr>
            <w:tcW w:w="1483" w:type="pct"/>
            <w:shd w:val="clear" w:color="auto" w:fill="auto"/>
          </w:tcPr>
          <w:p w14:paraId="3056D98F"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N-[(2-hydroxycarbonyl-6-methyl)phenyl]-N- (1H-pyrazol-1-ylmethyl)oxalamide</w:t>
            </w:r>
          </w:p>
          <w:p w14:paraId="0EE51333" w14:textId="77777777" w:rsidR="00492B7B" w:rsidRPr="004404B6" w:rsidRDefault="00492B7B" w:rsidP="00492B7B">
            <w:pPr>
              <w:widowControl w:val="0"/>
              <w:rPr>
                <w:rFonts w:eastAsia="Calibri"/>
                <w:noProof/>
                <w:sz w:val="16"/>
                <w:szCs w:val="16"/>
                <w:lang w:val="en-GB" w:eastAsia="en-US"/>
              </w:rPr>
            </w:pPr>
          </w:p>
          <w:p w14:paraId="051E539D"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Code: 479M12/BH 479-12</w:t>
            </w:r>
          </w:p>
        </w:tc>
        <w:tc>
          <w:tcPr>
            <w:tcW w:w="405" w:type="pct"/>
          </w:tcPr>
          <w:p w14:paraId="777A5778"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303.2</w:t>
            </w:r>
          </w:p>
        </w:tc>
        <w:tc>
          <w:tcPr>
            <w:tcW w:w="1585" w:type="pct"/>
            <w:shd w:val="clear" w:color="auto" w:fill="auto"/>
          </w:tcPr>
          <w:p w14:paraId="2B7A8198" w14:textId="529A2EAB" w:rsidR="00492B7B" w:rsidRPr="004404B6" w:rsidRDefault="00FF0F41" w:rsidP="00492B7B">
            <w:pPr>
              <w:widowControl w:val="0"/>
              <w:rPr>
                <w:rFonts w:eastAsia="Calibri"/>
                <w:noProof/>
                <w:sz w:val="16"/>
                <w:szCs w:val="16"/>
                <w:lang w:val="en-GB" w:eastAsia="en-US"/>
              </w:rPr>
            </w:pPr>
            <w:r w:rsidRPr="004404B6">
              <w:rPr>
                <w:rFonts w:eastAsia="Calibri"/>
                <w:noProof/>
                <w:sz w:val="16"/>
                <w:szCs w:val="16"/>
                <w:lang w:val="en-GB" w:eastAsia="en-US"/>
              </w:rPr>
              <w:drawing>
                <wp:inline distT="0" distB="0" distL="0" distR="0" wp14:anchorId="56DE1053" wp14:editId="711F234D">
                  <wp:extent cx="1097280" cy="1112520"/>
                  <wp:effectExtent l="0" t="0" r="0" b="0"/>
                  <wp:docPr id="6" name="Picture 1"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gram, schematic&#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97280" cy="1112520"/>
                          </a:xfrm>
                          <a:prstGeom prst="rect">
                            <a:avLst/>
                          </a:prstGeom>
                          <a:noFill/>
                          <a:ln>
                            <a:noFill/>
                          </a:ln>
                        </pic:spPr>
                      </pic:pic>
                    </a:graphicData>
                  </a:graphic>
                </wp:inline>
              </w:drawing>
            </w:r>
          </w:p>
        </w:tc>
        <w:tc>
          <w:tcPr>
            <w:tcW w:w="823" w:type="pct"/>
          </w:tcPr>
          <w:p w14:paraId="15CA6662" w14:textId="77777777" w:rsidR="00492B7B" w:rsidRPr="004404B6" w:rsidRDefault="00492B7B" w:rsidP="00492B7B">
            <w:pPr>
              <w:widowControl w:val="0"/>
              <w:rPr>
                <w:rFonts w:eastAsia="Calibri"/>
                <w:noProof/>
                <w:sz w:val="16"/>
                <w:szCs w:val="16"/>
                <w:lang w:val="en-GB" w:eastAsia="en-US"/>
              </w:rPr>
            </w:pPr>
            <w:r w:rsidRPr="004404B6">
              <w:rPr>
                <w:rFonts w:eastAsia="Calibri"/>
                <w:noProof/>
                <w:sz w:val="16"/>
                <w:szCs w:val="16"/>
                <w:lang w:val="en-GB" w:eastAsia="en-US"/>
              </w:rPr>
              <w:t>Maximum observed in soil:</w:t>
            </w:r>
            <w:r w:rsidRPr="004404B6">
              <w:rPr>
                <w:sz w:val="16"/>
                <w:szCs w:val="16"/>
              </w:rPr>
              <w:t xml:space="preserve"> </w:t>
            </w:r>
            <w:r w:rsidR="004404B6" w:rsidRPr="004404B6">
              <w:rPr>
                <w:sz w:val="16"/>
                <w:szCs w:val="16"/>
              </w:rPr>
              <w:t>8.29</w:t>
            </w:r>
            <w:r w:rsidRPr="004404B6">
              <w:rPr>
                <w:rFonts w:eastAsia="Calibri"/>
                <w:noProof/>
                <w:sz w:val="16"/>
                <w:szCs w:val="16"/>
                <w:lang w:val="en-GB" w:eastAsia="en-US"/>
              </w:rPr>
              <w:t>%</w:t>
            </w:r>
          </w:p>
        </w:tc>
        <w:tc>
          <w:tcPr>
            <w:tcW w:w="704" w:type="pct"/>
          </w:tcPr>
          <w:p w14:paraId="10C67FFE" w14:textId="77777777" w:rsidR="008A3892" w:rsidRPr="001C5BEA" w:rsidRDefault="008A3892" w:rsidP="008A3892">
            <w:pPr>
              <w:pStyle w:val="RepTable"/>
              <w:rPr>
                <w:sz w:val="16"/>
                <w:szCs w:val="16"/>
              </w:rPr>
            </w:pPr>
            <w:r w:rsidRPr="001C5BEA">
              <w:rPr>
                <w:sz w:val="16"/>
                <w:szCs w:val="16"/>
              </w:rPr>
              <w:t>PECsoil, PEC</w:t>
            </w:r>
            <w:r>
              <w:rPr>
                <w:sz w:val="16"/>
                <w:szCs w:val="16"/>
              </w:rPr>
              <w:t>g</w:t>
            </w:r>
            <w:r w:rsidRPr="001C5BEA">
              <w:rPr>
                <w:sz w:val="16"/>
                <w:szCs w:val="16"/>
              </w:rPr>
              <w:t xml:space="preserve">w, PECsw/sed </w:t>
            </w:r>
          </w:p>
          <w:p w14:paraId="2A28E434" w14:textId="77777777" w:rsidR="00492B7B" w:rsidRPr="004404B6" w:rsidRDefault="00492B7B" w:rsidP="00492B7B">
            <w:pPr>
              <w:widowControl w:val="0"/>
              <w:rPr>
                <w:rFonts w:eastAsia="Calibri"/>
                <w:noProof/>
                <w:sz w:val="16"/>
                <w:szCs w:val="16"/>
                <w:lang w:val="en-GB" w:eastAsia="en-US"/>
              </w:rPr>
            </w:pPr>
          </w:p>
        </w:tc>
      </w:tr>
    </w:tbl>
    <w:p w14:paraId="5D5D1688" w14:textId="77777777" w:rsidR="00656C42" w:rsidRPr="004049B4" w:rsidRDefault="00656C42" w:rsidP="00940FA2">
      <w:pPr>
        <w:pStyle w:val="Nagwek2"/>
      </w:pPr>
      <w:bookmarkStart w:id="69" w:name="_Toc327959908"/>
      <w:bookmarkStart w:id="70" w:name="_Toc327959972"/>
      <w:bookmarkStart w:id="71" w:name="_Toc335827528"/>
      <w:bookmarkStart w:id="72" w:name="_Toc353198391"/>
      <w:bookmarkStart w:id="73" w:name="_Toc405987831"/>
      <w:bookmarkStart w:id="74" w:name="_Toc413768622"/>
      <w:bookmarkStart w:id="75" w:name="_Toc413845891"/>
      <w:bookmarkStart w:id="76" w:name="_Toc413846263"/>
      <w:bookmarkStart w:id="77" w:name="_Toc413846341"/>
      <w:bookmarkStart w:id="78" w:name="_Toc413850759"/>
      <w:bookmarkStart w:id="79" w:name="_Toc413850902"/>
      <w:bookmarkStart w:id="80" w:name="_Toc413851104"/>
      <w:bookmarkStart w:id="81" w:name="_Toc413853211"/>
      <w:bookmarkStart w:id="82" w:name="_Toc413853256"/>
      <w:bookmarkStart w:id="83" w:name="_Toc413853321"/>
      <w:bookmarkStart w:id="84" w:name="_Toc414866332"/>
      <w:bookmarkStart w:id="85" w:name="_Toc414888334"/>
      <w:bookmarkStart w:id="86" w:name="_Toc414960683"/>
      <w:bookmarkStart w:id="87" w:name="_Toc414961179"/>
      <w:bookmarkStart w:id="88" w:name="_Toc414961223"/>
      <w:bookmarkStart w:id="89" w:name="_Toc414970393"/>
      <w:bookmarkStart w:id="90" w:name="_Toc414971152"/>
      <w:bookmarkStart w:id="91" w:name="_Toc415237585"/>
      <w:bookmarkStart w:id="92" w:name="_Toc140136172"/>
      <w:r w:rsidRPr="004049B4">
        <w:lastRenderedPageBreak/>
        <w:t xml:space="preserve">Rate of </w:t>
      </w:r>
      <w:r w:rsidR="005B130D">
        <w:t>d</w:t>
      </w:r>
      <w:r w:rsidRPr="004049B4">
        <w:t xml:space="preserve">egradation in </w:t>
      </w:r>
      <w:r w:rsidR="005B130D">
        <w:t>s</w:t>
      </w:r>
      <w:r w:rsidRPr="004049B4">
        <w:t>oil (KCP 9.1.1)</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573636C6" w14:textId="77777777" w:rsidR="00656C42" w:rsidRPr="004049B4" w:rsidRDefault="00656C42" w:rsidP="00C91F6F">
      <w:pPr>
        <w:pStyle w:val="RepStandard"/>
        <w:spacing w:after="200" w:line="276" w:lineRule="auto"/>
      </w:pPr>
      <w:r w:rsidRPr="004049B4">
        <w:t>Studies on degradation in soil with the formulation were not performed, since it is possible to extrapolate from data obta</w:t>
      </w:r>
      <w:r w:rsidR="00940FA2" w:rsidRPr="004049B4">
        <w:t>ined with the active substance.</w:t>
      </w:r>
    </w:p>
    <w:p w14:paraId="55E01BD3" w14:textId="77777777" w:rsidR="00656C42" w:rsidRPr="004049B4" w:rsidRDefault="00656C42" w:rsidP="00940FA2">
      <w:pPr>
        <w:pStyle w:val="Nagwek3"/>
      </w:pPr>
      <w:bookmarkStart w:id="93" w:name="_Toc141579165"/>
      <w:bookmarkStart w:id="94" w:name="_Toc233107916"/>
      <w:bookmarkStart w:id="95" w:name="_Toc236451775"/>
      <w:bookmarkStart w:id="96" w:name="_Toc240626975"/>
      <w:bookmarkStart w:id="97" w:name="_Toc327959909"/>
      <w:bookmarkStart w:id="98" w:name="_Toc327959973"/>
      <w:bookmarkStart w:id="99" w:name="_Toc335827529"/>
      <w:bookmarkStart w:id="100" w:name="_Toc353198392"/>
      <w:bookmarkStart w:id="101" w:name="_Toc405987832"/>
      <w:bookmarkStart w:id="102" w:name="_Toc413768623"/>
      <w:bookmarkStart w:id="103" w:name="_Toc413845892"/>
      <w:bookmarkStart w:id="104" w:name="_Toc413846264"/>
      <w:bookmarkStart w:id="105" w:name="_Toc413846342"/>
      <w:bookmarkStart w:id="106" w:name="_Toc413850760"/>
      <w:bookmarkStart w:id="107" w:name="_Toc413850903"/>
      <w:bookmarkStart w:id="108" w:name="_Toc413851105"/>
      <w:bookmarkStart w:id="109" w:name="_Toc413853212"/>
      <w:bookmarkStart w:id="110" w:name="_Toc413853257"/>
      <w:bookmarkStart w:id="111" w:name="_Toc413853322"/>
      <w:bookmarkStart w:id="112" w:name="_Toc414866333"/>
      <w:bookmarkStart w:id="113" w:name="_Toc414888335"/>
      <w:bookmarkStart w:id="114" w:name="_Toc414960684"/>
      <w:bookmarkStart w:id="115" w:name="_Toc414961180"/>
      <w:bookmarkStart w:id="116" w:name="_Toc414961224"/>
      <w:bookmarkStart w:id="117" w:name="_Toc414970394"/>
      <w:bookmarkStart w:id="118" w:name="_Toc414971153"/>
      <w:bookmarkStart w:id="119" w:name="_Toc415237586"/>
      <w:bookmarkStart w:id="120" w:name="_Toc140136173"/>
      <w:r w:rsidRPr="004049B4">
        <w:t>Aerobic degradation in soil</w:t>
      </w:r>
      <w:bookmarkEnd w:id="93"/>
      <w:bookmarkEnd w:id="94"/>
      <w:bookmarkEnd w:id="95"/>
      <w:bookmarkEnd w:id="96"/>
      <w:r w:rsidRPr="004049B4">
        <w:t xml:space="preserve"> (KCP 9.1.1.1)</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11985BF3" w14:textId="77777777" w:rsidR="00656C42" w:rsidRPr="004049B4" w:rsidRDefault="002F44B3" w:rsidP="00523B74">
      <w:pPr>
        <w:pStyle w:val="Nagwek4"/>
        <w:tabs>
          <w:tab w:val="clear" w:pos="4207"/>
          <w:tab w:val="left" w:pos="1276"/>
        </w:tabs>
        <w:ind w:left="1418" w:hanging="1418"/>
        <w:rPr>
          <w:lang w:val="en-GB"/>
        </w:rPr>
      </w:pPr>
      <w:bookmarkStart w:id="121" w:name="_Toc413846343"/>
      <w:bookmarkStart w:id="122" w:name="_Toc413850761"/>
      <w:bookmarkStart w:id="123" w:name="_Toc413850904"/>
      <w:bookmarkStart w:id="124" w:name="_Toc413851106"/>
      <w:bookmarkStart w:id="125" w:name="_Toc413853213"/>
      <w:bookmarkStart w:id="126" w:name="_Toc413853258"/>
      <w:bookmarkStart w:id="127" w:name="_Toc413853323"/>
      <w:bookmarkStart w:id="128" w:name="_Toc414866334"/>
      <w:bookmarkStart w:id="129" w:name="_Toc414888336"/>
      <w:bookmarkStart w:id="130" w:name="_Toc414960685"/>
      <w:bookmarkStart w:id="131" w:name="_Toc414961181"/>
      <w:bookmarkStart w:id="132" w:name="_Toc414961225"/>
      <w:bookmarkStart w:id="133" w:name="_Toc414970395"/>
      <w:bookmarkStart w:id="134" w:name="_Toc414971154"/>
      <w:bookmarkStart w:id="135" w:name="_Toc415237587"/>
      <w:bookmarkStart w:id="136" w:name="_Toc140136174"/>
      <w:r>
        <w:rPr>
          <w:lang w:val="en-GB"/>
        </w:rPr>
        <w:t>Metazachlor</w:t>
      </w:r>
      <w:r w:rsidR="00057036" w:rsidRPr="004049B4">
        <w:rPr>
          <w:lang w:val="en-GB"/>
        </w:rPr>
        <w:t xml:space="preserve"> and its metabolites</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14:paraId="1D0C3B24" w14:textId="37538D06" w:rsidR="00940FA2" w:rsidRPr="004049B4" w:rsidRDefault="00940FA2" w:rsidP="00940FA2">
      <w:pPr>
        <w:pStyle w:val="RepLabel"/>
      </w:pPr>
      <w:r w:rsidRPr="004049B4">
        <w:t>Table </w:t>
      </w:r>
      <w:r w:rsidR="00491920">
        <w:fldChar w:fldCharType="begin"/>
      </w:r>
      <w:r w:rsidR="00491920">
        <w:instrText xml:space="preserve"> STYLEREF 2 \s </w:instrText>
      </w:r>
      <w:r w:rsidR="00491920">
        <w:fldChar w:fldCharType="separate"/>
      </w:r>
      <w:r w:rsidR="0043285F">
        <w:rPr>
          <w:noProof/>
        </w:rPr>
        <w:t>8.3</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1</w:t>
      </w:r>
      <w:r w:rsidR="00491920">
        <w:fldChar w:fldCharType="end"/>
      </w:r>
      <w:r w:rsidRPr="004049B4">
        <w:t>:</w:t>
      </w:r>
      <w:r w:rsidRPr="004049B4">
        <w:tab/>
        <w:t>Summary of</w:t>
      </w:r>
      <w:r w:rsidR="003571CE">
        <w:t xml:space="preserve"> aerobic degradation rates for </w:t>
      </w:r>
      <w:r w:rsidR="002F44B3">
        <w:t>Metazachlor</w:t>
      </w:r>
      <w:r w:rsidRPr="004049B4">
        <w:t xml:space="preserve"> - laboratory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00"/>
        <w:gridCol w:w="758"/>
        <w:gridCol w:w="593"/>
        <w:gridCol w:w="507"/>
        <w:gridCol w:w="807"/>
        <w:gridCol w:w="593"/>
        <w:gridCol w:w="616"/>
        <w:gridCol w:w="1154"/>
        <w:gridCol w:w="564"/>
        <w:gridCol w:w="997"/>
        <w:gridCol w:w="1459"/>
      </w:tblGrid>
      <w:tr w:rsidR="0085732D" w:rsidRPr="0049141F" w14:paraId="7F3C986A" w14:textId="77777777" w:rsidTr="00E973F4">
        <w:trPr>
          <w:tblHeader/>
        </w:trPr>
        <w:tc>
          <w:tcPr>
            <w:tcW w:w="5000" w:type="pct"/>
            <w:gridSpan w:val="11"/>
            <w:shd w:val="clear" w:color="auto" w:fill="auto"/>
            <w:vAlign w:val="center"/>
          </w:tcPr>
          <w:p w14:paraId="7945A0F4" w14:textId="77777777" w:rsidR="0085732D" w:rsidRPr="0049141F" w:rsidDel="009C25C0" w:rsidRDefault="002F44B3" w:rsidP="000A2019">
            <w:pPr>
              <w:pStyle w:val="RepTableHeader"/>
              <w:jc w:val="center"/>
              <w:rPr>
                <w:lang w:val="en-GB"/>
              </w:rPr>
            </w:pPr>
            <w:r w:rsidRPr="0049141F">
              <w:rPr>
                <w:lang w:val="en-GB"/>
              </w:rPr>
              <w:t>Metazachlor</w:t>
            </w:r>
            <w:r w:rsidR="0085732D" w:rsidRPr="0049141F">
              <w:rPr>
                <w:lang w:val="en-GB"/>
              </w:rPr>
              <w:t>, Laboratory studies, aerobic conditions</w:t>
            </w:r>
          </w:p>
        </w:tc>
      </w:tr>
      <w:tr w:rsidR="00D53F1C" w:rsidRPr="0049141F" w14:paraId="31A6191B" w14:textId="77777777" w:rsidTr="0049141F">
        <w:trPr>
          <w:tblHeader/>
        </w:trPr>
        <w:tc>
          <w:tcPr>
            <w:tcW w:w="697" w:type="pct"/>
            <w:shd w:val="clear" w:color="auto" w:fill="auto"/>
            <w:vAlign w:val="center"/>
          </w:tcPr>
          <w:p w14:paraId="52B00A60" w14:textId="77777777" w:rsidR="0085732D" w:rsidRPr="0049141F" w:rsidRDefault="0085732D" w:rsidP="008C1951">
            <w:pPr>
              <w:pStyle w:val="RepTableHeader"/>
              <w:jc w:val="center"/>
              <w:rPr>
                <w:lang w:val="en-GB"/>
              </w:rPr>
            </w:pPr>
            <w:r w:rsidRPr="0049141F">
              <w:rPr>
                <w:lang w:val="en-GB"/>
              </w:rPr>
              <w:t>Soil name</w:t>
            </w:r>
          </w:p>
        </w:tc>
        <w:tc>
          <w:tcPr>
            <w:tcW w:w="407" w:type="pct"/>
            <w:shd w:val="clear" w:color="auto" w:fill="auto"/>
            <w:vAlign w:val="center"/>
          </w:tcPr>
          <w:p w14:paraId="468AE60F" w14:textId="77777777" w:rsidR="0085732D" w:rsidRPr="0049141F" w:rsidRDefault="0085732D" w:rsidP="008C1951">
            <w:pPr>
              <w:pStyle w:val="RepTableHeader"/>
              <w:jc w:val="center"/>
              <w:rPr>
                <w:lang w:val="en-GB"/>
              </w:rPr>
            </w:pPr>
            <w:r w:rsidRPr="0049141F">
              <w:rPr>
                <w:lang w:val="en-GB"/>
              </w:rPr>
              <w:t xml:space="preserve">Soil type </w:t>
            </w:r>
          </w:p>
        </w:tc>
        <w:tc>
          <w:tcPr>
            <w:tcW w:w="319" w:type="pct"/>
            <w:shd w:val="clear" w:color="auto" w:fill="auto"/>
            <w:vAlign w:val="center"/>
          </w:tcPr>
          <w:p w14:paraId="59A8977A" w14:textId="77777777" w:rsidR="0085732D" w:rsidRPr="0049141F" w:rsidRDefault="0085732D" w:rsidP="008C1951">
            <w:pPr>
              <w:pStyle w:val="RepTableHeader"/>
              <w:jc w:val="center"/>
              <w:rPr>
                <w:lang w:val="en-GB"/>
              </w:rPr>
            </w:pPr>
            <w:r w:rsidRPr="0049141F">
              <w:rPr>
                <w:lang w:val="en-GB"/>
              </w:rPr>
              <w:t>pH</w:t>
            </w:r>
          </w:p>
          <w:p w14:paraId="33C80ED8" w14:textId="77777777" w:rsidR="0085732D" w:rsidRPr="0049141F" w:rsidRDefault="0085732D" w:rsidP="008C1951">
            <w:pPr>
              <w:pStyle w:val="RepTableHeader"/>
              <w:jc w:val="center"/>
              <w:rPr>
                <w:lang w:val="en-GB"/>
              </w:rPr>
            </w:pPr>
            <w:r w:rsidRPr="0049141F">
              <w:rPr>
                <w:lang w:val="en-GB"/>
              </w:rPr>
              <w:t>(</w:t>
            </w:r>
            <w:r w:rsidR="00D53F1C" w:rsidRPr="0049141F">
              <w:rPr>
                <w:lang w:val="en-GB"/>
              </w:rPr>
              <w:t>w</w:t>
            </w:r>
            <w:r w:rsidRPr="0049141F">
              <w:rPr>
                <w:lang w:val="en-GB"/>
              </w:rPr>
              <w:t>)</w:t>
            </w:r>
          </w:p>
        </w:tc>
        <w:tc>
          <w:tcPr>
            <w:tcW w:w="273" w:type="pct"/>
            <w:shd w:val="clear" w:color="auto" w:fill="auto"/>
            <w:vAlign w:val="center"/>
          </w:tcPr>
          <w:p w14:paraId="1CEE410C" w14:textId="77777777" w:rsidR="0085732D" w:rsidRPr="0049141F" w:rsidRDefault="0085732D" w:rsidP="008C1951">
            <w:pPr>
              <w:pStyle w:val="RepTableHeader"/>
              <w:jc w:val="center"/>
              <w:rPr>
                <w:lang w:val="en-GB"/>
              </w:rPr>
            </w:pPr>
            <w:proofErr w:type="spellStart"/>
            <w:r w:rsidRPr="0049141F">
              <w:rPr>
                <w:lang w:val="en-GB"/>
              </w:rPr>
              <w:t>t.</w:t>
            </w:r>
            <w:r w:rsidRPr="0049141F">
              <w:rPr>
                <w:vertAlign w:val="superscript"/>
                <w:lang w:val="en-GB"/>
              </w:rPr>
              <w:t>o</w:t>
            </w:r>
            <w:r w:rsidRPr="0049141F">
              <w:rPr>
                <w:lang w:val="en-GB"/>
              </w:rPr>
              <w:t>C</w:t>
            </w:r>
            <w:proofErr w:type="spellEnd"/>
          </w:p>
        </w:tc>
        <w:tc>
          <w:tcPr>
            <w:tcW w:w="433" w:type="pct"/>
            <w:shd w:val="clear" w:color="auto" w:fill="auto"/>
            <w:vAlign w:val="center"/>
          </w:tcPr>
          <w:p w14:paraId="7B423542" w14:textId="77777777" w:rsidR="0085732D" w:rsidRPr="0049141F" w:rsidRDefault="0085732D" w:rsidP="008C1951">
            <w:pPr>
              <w:pStyle w:val="RepTableHeader"/>
              <w:jc w:val="center"/>
              <w:rPr>
                <w:lang w:val="en-GB"/>
              </w:rPr>
            </w:pPr>
            <w:r w:rsidRPr="0049141F">
              <w:rPr>
                <w:lang w:val="en-GB"/>
              </w:rPr>
              <w:t>MWHC %</w:t>
            </w:r>
          </w:p>
        </w:tc>
        <w:tc>
          <w:tcPr>
            <w:tcW w:w="319" w:type="pct"/>
            <w:shd w:val="clear" w:color="auto" w:fill="auto"/>
            <w:vAlign w:val="center"/>
          </w:tcPr>
          <w:p w14:paraId="36022541" w14:textId="77777777" w:rsidR="0085732D" w:rsidRPr="0049141F" w:rsidRDefault="0085732D" w:rsidP="008C1951">
            <w:pPr>
              <w:pStyle w:val="RepTableHeader"/>
              <w:jc w:val="center"/>
              <w:rPr>
                <w:lang w:val="en-GB"/>
              </w:rPr>
            </w:pPr>
            <w:r w:rsidRPr="0049141F">
              <w:rPr>
                <w:lang w:val="en-GB"/>
              </w:rPr>
              <w:t>DT</w:t>
            </w:r>
            <w:r w:rsidRPr="0049141F">
              <w:rPr>
                <w:vertAlign w:val="subscript"/>
                <w:lang w:val="en-GB"/>
              </w:rPr>
              <w:t>50</w:t>
            </w:r>
            <w:r w:rsidR="00103B34" w:rsidRPr="0049141F">
              <w:rPr>
                <w:vertAlign w:val="superscript"/>
                <w:lang w:val="en-GB"/>
              </w:rPr>
              <w:t>a</w:t>
            </w:r>
            <w:r w:rsidRPr="0049141F">
              <w:rPr>
                <w:lang w:val="en-GB"/>
              </w:rPr>
              <w:t xml:space="preserve"> (d)</w:t>
            </w:r>
          </w:p>
        </w:tc>
        <w:tc>
          <w:tcPr>
            <w:tcW w:w="331" w:type="pct"/>
            <w:shd w:val="clear" w:color="auto" w:fill="auto"/>
            <w:vAlign w:val="center"/>
          </w:tcPr>
          <w:p w14:paraId="0B5C0742" w14:textId="77777777" w:rsidR="0085732D" w:rsidRPr="0049141F" w:rsidRDefault="0085732D" w:rsidP="008C1951">
            <w:pPr>
              <w:pStyle w:val="RepTableHeader"/>
              <w:jc w:val="center"/>
              <w:rPr>
                <w:lang w:val="en-GB"/>
              </w:rPr>
            </w:pPr>
            <w:r w:rsidRPr="0049141F">
              <w:rPr>
                <w:lang w:val="en-GB"/>
              </w:rPr>
              <w:t>DT</w:t>
            </w:r>
            <w:r w:rsidRPr="0049141F">
              <w:rPr>
                <w:vertAlign w:val="subscript"/>
                <w:lang w:val="en-GB"/>
              </w:rPr>
              <w:t>90</w:t>
            </w:r>
            <w:r w:rsidR="00103B34" w:rsidRPr="0049141F">
              <w:rPr>
                <w:vertAlign w:val="superscript"/>
                <w:lang w:val="en-GB"/>
              </w:rPr>
              <w:t>a</w:t>
            </w:r>
            <w:r w:rsidRPr="0049141F">
              <w:rPr>
                <w:lang w:val="en-GB"/>
              </w:rPr>
              <w:t xml:space="preserve"> (d)</w:t>
            </w:r>
          </w:p>
        </w:tc>
        <w:tc>
          <w:tcPr>
            <w:tcW w:w="619" w:type="pct"/>
            <w:shd w:val="clear" w:color="auto" w:fill="auto"/>
            <w:vAlign w:val="center"/>
          </w:tcPr>
          <w:p w14:paraId="648F1DE1" w14:textId="77777777" w:rsidR="0085732D" w:rsidRPr="0049141F" w:rsidRDefault="0085732D" w:rsidP="008C1951">
            <w:pPr>
              <w:pStyle w:val="RepTableHeader"/>
              <w:jc w:val="center"/>
              <w:rPr>
                <w:lang w:val="en-GB"/>
              </w:rPr>
            </w:pPr>
            <w:r w:rsidRPr="0049141F">
              <w:rPr>
                <w:lang w:val="en-GB"/>
              </w:rPr>
              <w:t>DT</w:t>
            </w:r>
            <w:r w:rsidRPr="0049141F">
              <w:rPr>
                <w:vertAlign w:val="subscript"/>
                <w:lang w:val="en-GB"/>
              </w:rPr>
              <w:t>50</w:t>
            </w:r>
            <w:r w:rsidRPr="0049141F">
              <w:rPr>
                <w:lang w:val="en-GB"/>
              </w:rPr>
              <w:t xml:space="preserve"> (d) 20°C</w:t>
            </w:r>
          </w:p>
          <w:p w14:paraId="617A35B3" w14:textId="77777777" w:rsidR="0085732D" w:rsidRPr="0049141F" w:rsidRDefault="0085732D" w:rsidP="008C1951">
            <w:pPr>
              <w:pStyle w:val="RepTableHeader"/>
              <w:jc w:val="center"/>
              <w:rPr>
                <w:lang w:val="en-GB"/>
              </w:rPr>
            </w:pPr>
            <w:r w:rsidRPr="0049141F">
              <w:rPr>
                <w:lang w:val="en-GB"/>
              </w:rPr>
              <w:t>pF2/10kPa</w:t>
            </w:r>
          </w:p>
        </w:tc>
        <w:tc>
          <w:tcPr>
            <w:tcW w:w="298" w:type="pct"/>
            <w:shd w:val="clear" w:color="auto" w:fill="auto"/>
            <w:vAlign w:val="center"/>
          </w:tcPr>
          <w:p w14:paraId="286B02A0" w14:textId="77777777" w:rsidR="0085732D" w:rsidRPr="0049141F" w:rsidRDefault="0085732D" w:rsidP="008C1951">
            <w:pPr>
              <w:pStyle w:val="RepTableHeader"/>
              <w:jc w:val="center"/>
              <w:rPr>
                <w:lang w:val="en-GB"/>
              </w:rPr>
            </w:pPr>
            <w:r w:rsidRPr="0049141F">
              <w:rPr>
                <w:lang w:val="en-GB"/>
              </w:rPr>
              <w:t>Chi</w:t>
            </w:r>
            <w:r w:rsidRPr="0049141F">
              <w:rPr>
                <w:vertAlign w:val="superscript"/>
                <w:lang w:val="en-GB"/>
              </w:rPr>
              <w:t>2</w:t>
            </w:r>
            <w:r w:rsidRPr="0049141F">
              <w:rPr>
                <w:lang w:val="en-GB"/>
              </w:rPr>
              <w:t xml:space="preserve"> (%)</w:t>
            </w:r>
          </w:p>
        </w:tc>
        <w:tc>
          <w:tcPr>
            <w:tcW w:w="535" w:type="pct"/>
            <w:shd w:val="clear" w:color="auto" w:fill="auto"/>
            <w:vAlign w:val="center"/>
          </w:tcPr>
          <w:p w14:paraId="2C506B80" w14:textId="77777777" w:rsidR="0085732D" w:rsidRPr="0049141F" w:rsidRDefault="0085732D" w:rsidP="008C1951">
            <w:pPr>
              <w:pStyle w:val="RepTableHeader"/>
              <w:jc w:val="center"/>
              <w:rPr>
                <w:lang w:val="en-GB"/>
              </w:rPr>
            </w:pPr>
            <w:r w:rsidRPr="0049141F">
              <w:rPr>
                <w:lang w:val="en-GB"/>
              </w:rPr>
              <w:t>Kinetic model</w:t>
            </w:r>
          </w:p>
        </w:tc>
        <w:tc>
          <w:tcPr>
            <w:tcW w:w="770" w:type="pct"/>
            <w:shd w:val="clear" w:color="auto" w:fill="auto"/>
            <w:vAlign w:val="center"/>
          </w:tcPr>
          <w:p w14:paraId="2438C9E5" w14:textId="77777777" w:rsidR="0085732D" w:rsidRPr="0049141F" w:rsidDel="009C25C0" w:rsidRDefault="0085732D" w:rsidP="008C1951">
            <w:pPr>
              <w:pStyle w:val="RepTableHeader"/>
              <w:jc w:val="center"/>
              <w:rPr>
                <w:lang w:val="en-GB"/>
              </w:rPr>
            </w:pPr>
            <w:r w:rsidRPr="0049141F">
              <w:rPr>
                <w:lang w:val="en-GB"/>
              </w:rPr>
              <w:t>Evaluated on EU level Reference</w:t>
            </w:r>
          </w:p>
        </w:tc>
      </w:tr>
      <w:tr w:rsidR="00D53F1C" w:rsidRPr="0049141F" w14:paraId="108EC09D" w14:textId="77777777" w:rsidTr="0049141F">
        <w:tc>
          <w:tcPr>
            <w:tcW w:w="697" w:type="pct"/>
          </w:tcPr>
          <w:p w14:paraId="4C1DDC27" w14:textId="77777777" w:rsidR="00D53F1C" w:rsidRPr="0049141F" w:rsidRDefault="00D53F1C" w:rsidP="00D53F1C">
            <w:pPr>
              <w:pStyle w:val="RepTable"/>
              <w:rPr>
                <w:szCs w:val="20"/>
              </w:rPr>
            </w:pPr>
            <w:r w:rsidRPr="0049141F">
              <w:rPr>
                <w:szCs w:val="20"/>
              </w:rPr>
              <w:t xml:space="preserve">Li 35b </w:t>
            </w:r>
          </w:p>
        </w:tc>
        <w:tc>
          <w:tcPr>
            <w:tcW w:w="407" w:type="pct"/>
            <w:shd w:val="clear" w:color="auto" w:fill="auto"/>
          </w:tcPr>
          <w:p w14:paraId="3093989D" w14:textId="77777777" w:rsidR="00D53F1C" w:rsidRPr="0049141F" w:rsidRDefault="00D53F1C" w:rsidP="00D53F1C">
            <w:pPr>
              <w:pStyle w:val="RepTable"/>
              <w:rPr>
                <w:szCs w:val="20"/>
              </w:rPr>
            </w:pPr>
            <w:r w:rsidRPr="0049141F">
              <w:rPr>
                <w:szCs w:val="20"/>
              </w:rPr>
              <w:t>loamy sand(b)</w:t>
            </w:r>
          </w:p>
        </w:tc>
        <w:tc>
          <w:tcPr>
            <w:tcW w:w="319" w:type="pct"/>
          </w:tcPr>
          <w:p w14:paraId="29528DB6" w14:textId="77777777" w:rsidR="00D53F1C" w:rsidRPr="0049141F" w:rsidRDefault="00D53F1C" w:rsidP="00D53F1C">
            <w:pPr>
              <w:pStyle w:val="RepTable"/>
              <w:rPr>
                <w:szCs w:val="20"/>
              </w:rPr>
            </w:pPr>
            <w:r w:rsidRPr="0049141F">
              <w:rPr>
                <w:color w:val="231F20"/>
                <w:szCs w:val="20"/>
              </w:rPr>
              <w:t>6.4</w:t>
            </w:r>
          </w:p>
        </w:tc>
        <w:tc>
          <w:tcPr>
            <w:tcW w:w="273" w:type="pct"/>
            <w:shd w:val="clear" w:color="auto" w:fill="auto"/>
          </w:tcPr>
          <w:p w14:paraId="5F134E51" w14:textId="77777777" w:rsidR="00D53F1C" w:rsidRPr="0049141F" w:rsidRDefault="00D53F1C" w:rsidP="00D53F1C">
            <w:pPr>
              <w:pStyle w:val="RepTable"/>
              <w:rPr>
                <w:szCs w:val="20"/>
              </w:rPr>
            </w:pPr>
            <w:r w:rsidRPr="0049141F">
              <w:rPr>
                <w:szCs w:val="20"/>
              </w:rPr>
              <w:t>20</w:t>
            </w:r>
          </w:p>
        </w:tc>
        <w:tc>
          <w:tcPr>
            <w:tcW w:w="433" w:type="pct"/>
            <w:shd w:val="clear" w:color="auto" w:fill="auto"/>
          </w:tcPr>
          <w:p w14:paraId="02B0530B" w14:textId="77777777" w:rsidR="00D53F1C" w:rsidRPr="0049141F" w:rsidRDefault="00D53F1C" w:rsidP="00D53F1C">
            <w:pPr>
              <w:pStyle w:val="RepTable"/>
              <w:rPr>
                <w:szCs w:val="20"/>
              </w:rPr>
            </w:pPr>
            <w:r w:rsidRPr="0049141F">
              <w:rPr>
                <w:szCs w:val="20"/>
              </w:rPr>
              <w:t>40</w:t>
            </w:r>
          </w:p>
        </w:tc>
        <w:tc>
          <w:tcPr>
            <w:tcW w:w="319" w:type="pct"/>
          </w:tcPr>
          <w:p w14:paraId="416E89C3" w14:textId="77777777" w:rsidR="00D53F1C" w:rsidRPr="0049141F" w:rsidRDefault="00D53F1C" w:rsidP="00D53F1C">
            <w:pPr>
              <w:pStyle w:val="RepTable"/>
              <w:rPr>
                <w:szCs w:val="20"/>
              </w:rPr>
            </w:pPr>
            <w:r w:rsidRPr="0049141F">
              <w:rPr>
                <w:color w:val="231F20"/>
                <w:szCs w:val="20"/>
              </w:rPr>
              <w:t>13.6</w:t>
            </w:r>
          </w:p>
        </w:tc>
        <w:tc>
          <w:tcPr>
            <w:tcW w:w="331" w:type="pct"/>
            <w:shd w:val="clear" w:color="auto" w:fill="auto"/>
          </w:tcPr>
          <w:p w14:paraId="48A7E398" w14:textId="77777777" w:rsidR="00D53F1C" w:rsidRPr="0049141F" w:rsidRDefault="00D53F1C" w:rsidP="00D53F1C">
            <w:pPr>
              <w:pStyle w:val="RepTable"/>
              <w:rPr>
                <w:szCs w:val="20"/>
              </w:rPr>
            </w:pPr>
            <w:r w:rsidRPr="0049141F">
              <w:rPr>
                <w:szCs w:val="20"/>
              </w:rPr>
              <w:t>45.2</w:t>
            </w:r>
          </w:p>
        </w:tc>
        <w:tc>
          <w:tcPr>
            <w:tcW w:w="619" w:type="pct"/>
          </w:tcPr>
          <w:p w14:paraId="6BD32252" w14:textId="77777777" w:rsidR="00D53F1C" w:rsidRPr="0049141F" w:rsidRDefault="00D53F1C" w:rsidP="00D53F1C">
            <w:pPr>
              <w:pStyle w:val="RepTable"/>
              <w:rPr>
                <w:szCs w:val="20"/>
              </w:rPr>
            </w:pPr>
            <w:r w:rsidRPr="0049141F">
              <w:rPr>
                <w:color w:val="231F20"/>
                <w:szCs w:val="20"/>
              </w:rPr>
              <w:t>11.9</w:t>
            </w:r>
          </w:p>
        </w:tc>
        <w:tc>
          <w:tcPr>
            <w:tcW w:w="298" w:type="pct"/>
          </w:tcPr>
          <w:p w14:paraId="1DD89768" w14:textId="77777777" w:rsidR="00D53F1C" w:rsidRPr="0049141F" w:rsidRDefault="00D53F1C" w:rsidP="00D53F1C">
            <w:pPr>
              <w:pStyle w:val="RepTable"/>
              <w:rPr>
                <w:szCs w:val="20"/>
              </w:rPr>
            </w:pPr>
            <w:r w:rsidRPr="0049141F">
              <w:rPr>
                <w:color w:val="231F20"/>
                <w:szCs w:val="20"/>
              </w:rPr>
              <w:t>0.99</w:t>
            </w:r>
          </w:p>
        </w:tc>
        <w:tc>
          <w:tcPr>
            <w:tcW w:w="535" w:type="pct"/>
          </w:tcPr>
          <w:p w14:paraId="19352EC0" w14:textId="77777777" w:rsidR="00D53F1C" w:rsidRPr="0049141F" w:rsidRDefault="00D53F1C" w:rsidP="00D53F1C">
            <w:pPr>
              <w:pStyle w:val="RepTable"/>
              <w:rPr>
                <w:szCs w:val="20"/>
              </w:rPr>
            </w:pPr>
            <w:r w:rsidRPr="0049141F">
              <w:rPr>
                <w:color w:val="231F20"/>
                <w:szCs w:val="20"/>
              </w:rPr>
              <w:t>SFO</w:t>
            </w:r>
            <w:r w:rsidRPr="0049141F">
              <w:rPr>
                <w:color w:val="231F20"/>
                <w:spacing w:val="-4"/>
                <w:szCs w:val="20"/>
              </w:rPr>
              <w:t xml:space="preserve"> </w:t>
            </w:r>
            <w:r w:rsidRPr="0049141F">
              <w:rPr>
                <w:color w:val="231F20"/>
                <w:szCs w:val="20"/>
              </w:rPr>
              <w:t>(MCM)</w:t>
            </w:r>
          </w:p>
        </w:tc>
        <w:tc>
          <w:tcPr>
            <w:tcW w:w="770" w:type="pct"/>
            <w:vMerge w:val="restart"/>
            <w:shd w:val="clear" w:color="auto" w:fill="auto"/>
          </w:tcPr>
          <w:p w14:paraId="284F378B" w14:textId="77777777" w:rsidR="00D53F1C" w:rsidRPr="0049141F" w:rsidRDefault="00D53F1C" w:rsidP="00D53F1C">
            <w:pPr>
              <w:pStyle w:val="RepTable"/>
              <w:rPr>
                <w:szCs w:val="20"/>
              </w:rPr>
            </w:pPr>
          </w:p>
          <w:p w14:paraId="0212A764" w14:textId="77777777" w:rsidR="00D53F1C" w:rsidRPr="0049141F" w:rsidRDefault="00D53F1C" w:rsidP="00D53F1C">
            <w:pPr>
              <w:pStyle w:val="RepTable"/>
              <w:rPr>
                <w:szCs w:val="20"/>
              </w:rPr>
            </w:pPr>
          </w:p>
          <w:p w14:paraId="20AC5D47" w14:textId="77777777" w:rsidR="00D53F1C" w:rsidRPr="0049141F" w:rsidRDefault="00D53F1C" w:rsidP="00D53F1C">
            <w:pPr>
              <w:pStyle w:val="RepTable"/>
              <w:rPr>
                <w:szCs w:val="20"/>
              </w:rPr>
            </w:pPr>
          </w:p>
          <w:p w14:paraId="0F833E3F" w14:textId="77777777" w:rsidR="00D53F1C" w:rsidRPr="0049141F" w:rsidRDefault="00D53F1C" w:rsidP="00D53F1C">
            <w:pPr>
              <w:pStyle w:val="RepTable"/>
              <w:rPr>
                <w:szCs w:val="20"/>
              </w:rPr>
            </w:pPr>
          </w:p>
          <w:p w14:paraId="38F7AC03" w14:textId="77777777" w:rsidR="00D53F1C" w:rsidRPr="0049141F" w:rsidRDefault="00D53F1C" w:rsidP="00D53F1C">
            <w:pPr>
              <w:pStyle w:val="RepTable"/>
              <w:rPr>
                <w:szCs w:val="20"/>
              </w:rPr>
            </w:pPr>
            <w:r w:rsidRPr="0049141F">
              <w:rPr>
                <w:szCs w:val="20"/>
              </w:rPr>
              <w:t>y/</w:t>
            </w:r>
            <w:r w:rsidR="00972915" w:rsidRPr="00972915">
              <w:rPr>
                <w:szCs w:val="20"/>
              </w:rPr>
              <w:t>EFSA Confirmatory data, Metazachlor  2017;15(6):4833</w:t>
            </w:r>
          </w:p>
        </w:tc>
      </w:tr>
      <w:tr w:rsidR="00D53F1C" w:rsidRPr="0049141F" w14:paraId="0B521C9D" w14:textId="77777777" w:rsidTr="0049141F">
        <w:tc>
          <w:tcPr>
            <w:tcW w:w="697" w:type="pct"/>
          </w:tcPr>
          <w:p w14:paraId="4F80127D" w14:textId="77777777" w:rsidR="00D53F1C" w:rsidRPr="0049141F" w:rsidRDefault="00D53F1C" w:rsidP="00D53F1C">
            <w:pPr>
              <w:pStyle w:val="RepTable"/>
              <w:rPr>
                <w:szCs w:val="20"/>
              </w:rPr>
            </w:pPr>
            <w:r w:rsidRPr="0049141F">
              <w:rPr>
                <w:szCs w:val="20"/>
              </w:rPr>
              <w:t xml:space="preserve">LUFA 2.2 </w:t>
            </w:r>
          </w:p>
        </w:tc>
        <w:tc>
          <w:tcPr>
            <w:tcW w:w="407" w:type="pct"/>
            <w:shd w:val="clear" w:color="auto" w:fill="auto"/>
          </w:tcPr>
          <w:p w14:paraId="7F521BE0" w14:textId="77777777" w:rsidR="00D53F1C" w:rsidRPr="0049141F" w:rsidRDefault="00D53F1C" w:rsidP="00D53F1C">
            <w:pPr>
              <w:pStyle w:val="RepTable"/>
              <w:rPr>
                <w:szCs w:val="20"/>
              </w:rPr>
            </w:pPr>
            <w:r w:rsidRPr="0049141F">
              <w:rPr>
                <w:szCs w:val="20"/>
              </w:rPr>
              <w:t>loamy sand</w:t>
            </w:r>
          </w:p>
        </w:tc>
        <w:tc>
          <w:tcPr>
            <w:tcW w:w="319" w:type="pct"/>
          </w:tcPr>
          <w:p w14:paraId="0C0451BF" w14:textId="77777777" w:rsidR="00D53F1C" w:rsidRPr="0049141F" w:rsidRDefault="00D53F1C" w:rsidP="00D53F1C">
            <w:pPr>
              <w:pStyle w:val="RepTable"/>
              <w:rPr>
                <w:szCs w:val="20"/>
              </w:rPr>
            </w:pPr>
            <w:r w:rsidRPr="0049141F">
              <w:rPr>
                <w:color w:val="231F20"/>
                <w:szCs w:val="20"/>
              </w:rPr>
              <w:t>5.7</w:t>
            </w:r>
          </w:p>
        </w:tc>
        <w:tc>
          <w:tcPr>
            <w:tcW w:w="273" w:type="pct"/>
            <w:shd w:val="clear" w:color="auto" w:fill="auto"/>
          </w:tcPr>
          <w:p w14:paraId="1CC0B91F" w14:textId="77777777" w:rsidR="00D53F1C" w:rsidRPr="0049141F" w:rsidRDefault="00D53F1C" w:rsidP="00D53F1C">
            <w:pPr>
              <w:pStyle w:val="RepTable"/>
              <w:rPr>
                <w:szCs w:val="20"/>
              </w:rPr>
            </w:pPr>
            <w:r w:rsidRPr="0049141F">
              <w:rPr>
                <w:szCs w:val="20"/>
              </w:rPr>
              <w:t>20</w:t>
            </w:r>
          </w:p>
        </w:tc>
        <w:tc>
          <w:tcPr>
            <w:tcW w:w="433" w:type="pct"/>
            <w:shd w:val="clear" w:color="auto" w:fill="auto"/>
          </w:tcPr>
          <w:p w14:paraId="288A9E99" w14:textId="77777777" w:rsidR="00D53F1C" w:rsidRPr="0049141F" w:rsidRDefault="00D53F1C" w:rsidP="00D53F1C">
            <w:pPr>
              <w:pStyle w:val="RepTable"/>
              <w:rPr>
                <w:szCs w:val="20"/>
              </w:rPr>
            </w:pPr>
            <w:r w:rsidRPr="0049141F">
              <w:rPr>
                <w:szCs w:val="20"/>
              </w:rPr>
              <w:t>40</w:t>
            </w:r>
          </w:p>
        </w:tc>
        <w:tc>
          <w:tcPr>
            <w:tcW w:w="319" w:type="pct"/>
          </w:tcPr>
          <w:p w14:paraId="68F3203B" w14:textId="77777777" w:rsidR="00D53F1C" w:rsidRPr="0049141F" w:rsidRDefault="00D53F1C" w:rsidP="00D53F1C">
            <w:pPr>
              <w:pStyle w:val="RepTable"/>
              <w:rPr>
                <w:szCs w:val="20"/>
              </w:rPr>
            </w:pPr>
            <w:r w:rsidRPr="0049141F">
              <w:rPr>
                <w:color w:val="231F20"/>
                <w:szCs w:val="20"/>
              </w:rPr>
              <w:t>25.3</w:t>
            </w:r>
          </w:p>
        </w:tc>
        <w:tc>
          <w:tcPr>
            <w:tcW w:w="331" w:type="pct"/>
            <w:shd w:val="clear" w:color="auto" w:fill="auto"/>
          </w:tcPr>
          <w:p w14:paraId="522870AB" w14:textId="77777777" w:rsidR="00D53F1C" w:rsidRPr="0049141F" w:rsidRDefault="00D53F1C" w:rsidP="00D53F1C">
            <w:pPr>
              <w:pStyle w:val="RepTable"/>
              <w:rPr>
                <w:szCs w:val="20"/>
              </w:rPr>
            </w:pPr>
            <w:r w:rsidRPr="0049141F">
              <w:rPr>
                <w:szCs w:val="20"/>
              </w:rPr>
              <w:t>84.0</w:t>
            </w:r>
          </w:p>
        </w:tc>
        <w:tc>
          <w:tcPr>
            <w:tcW w:w="619" w:type="pct"/>
          </w:tcPr>
          <w:p w14:paraId="747725E9" w14:textId="77777777" w:rsidR="00D53F1C" w:rsidRPr="0049141F" w:rsidRDefault="00D53F1C" w:rsidP="00D53F1C">
            <w:pPr>
              <w:pStyle w:val="RepTable"/>
              <w:rPr>
                <w:szCs w:val="20"/>
              </w:rPr>
            </w:pPr>
            <w:r w:rsidRPr="0049141F">
              <w:rPr>
                <w:color w:val="231F20"/>
                <w:szCs w:val="20"/>
              </w:rPr>
              <w:t>25.3</w:t>
            </w:r>
          </w:p>
        </w:tc>
        <w:tc>
          <w:tcPr>
            <w:tcW w:w="298" w:type="pct"/>
          </w:tcPr>
          <w:p w14:paraId="19F65B06" w14:textId="77777777" w:rsidR="00D53F1C" w:rsidRPr="0049141F" w:rsidRDefault="00D53F1C" w:rsidP="00D53F1C">
            <w:pPr>
              <w:pStyle w:val="RepTable"/>
              <w:rPr>
                <w:szCs w:val="20"/>
              </w:rPr>
            </w:pPr>
            <w:r w:rsidRPr="0049141F">
              <w:rPr>
                <w:color w:val="231F20"/>
                <w:szCs w:val="20"/>
              </w:rPr>
              <w:t>0.98</w:t>
            </w:r>
          </w:p>
        </w:tc>
        <w:tc>
          <w:tcPr>
            <w:tcW w:w="535" w:type="pct"/>
          </w:tcPr>
          <w:p w14:paraId="1B0EC6EE" w14:textId="77777777" w:rsidR="00D53F1C" w:rsidRPr="0049141F" w:rsidRDefault="00D53F1C" w:rsidP="00D53F1C">
            <w:pPr>
              <w:pStyle w:val="RepTable"/>
              <w:rPr>
                <w:szCs w:val="20"/>
              </w:rPr>
            </w:pPr>
            <w:r w:rsidRPr="0049141F">
              <w:rPr>
                <w:color w:val="231F20"/>
                <w:szCs w:val="20"/>
              </w:rPr>
              <w:t>SFO</w:t>
            </w:r>
            <w:r w:rsidRPr="0049141F">
              <w:rPr>
                <w:color w:val="231F20"/>
                <w:spacing w:val="-4"/>
                <w:szCs w:val="20"/>
              </w:rPr>
              <w:t xml:space="preserve"> </w:t>
            </w:r>
            <w:r w:rsidRPr="0049141F">
              <w:rPr>
                <w:color w:val="231F20"/>
                <w:szCs w:val="20"/>
              </w:rPr>
              <w:t>(MCM)</w:t>
            </w:r>
          </w:p>
        </w:tc>
        <w:tc>
          <w:tcPr>
            <w:tcW w:w="770" w:type="pct"/>
            <w:vMerge/>
            <w:shd w:val="clear" w:color="auto" w:fill="auto"/>
          </w:tcPr>
          <w:p w14:paraId="20F25275" w14:textId="77777777" w:rsidR="00D53F1C" w:rsidRPr="0049141F" w:rsidRDefault="00D53F1C" w:rsidP="00D53F1C">
            <w:pPr>
              <w:pStyle w:val="RepTable"/>
              <w:rPr>
                <w:szCs w:val="20"/>
              </w:rPr>
            </w:pPr>
          </w:p>
        </w:tc>
      </w:tr>
      <w:tr w:rsidR="00D53F1C" w:rsidRPr="0049141F" w14:paraId="04104C3A" w14:textId="77777777" w:rsidTr="0049141F">
        <w:tc>
          <w:tcPr>
            <w:tcW w:w="697" w:type="pct"/>
          </w:tcPr>
          <w:p w14:paraId="682058CC" w14:textId="77777777" w:rsidR="00D53F1C" w:rsidRPr="0049141F" w:rsidRDefault="00D53F1C" w:rsidP="00D53F1C">
            <w:pPr>
              <w:pStyle w:val="RepTable"/>
              <w:rPr>
                <w:szCs w:val="20"/>
              </w:rPr>
            </w:pPr>
            <w:r w:rsidRPr="0049141F">
              <w:rPr>
                <w:szCs w:val="20"/>
              </w:rPr>
              <w:t xml:space="preserve">Limb’hof, Li 10 </w:t>
            </w:r>
          </w:p>
        </w:tc>
        <w:tc>
          <w:tcPr>
            <w:tcW w:w="407" w:type="pct"/>
            <w:shd w:val="clear" w:color="auto" w:fill="auto"/>
          </w:tcPr>
          <w:p w14:paraId="3BFB78EE" w14:textId="77777777" w:rsidR="00D53F1C" w:rsidRPr="0049141F" w:rsidRDefault="00D53F1C" w:rsidP="00D53F1C">
            <w:pPr>
              <w:pStyle w:val="RepTable"/>
              <w:rPr>
                <w:szCs w:val="20"/>
              </w:rPr>
            </w:pPr>
            <w:r w:rsidRPr="0049141F">
              <w:rPr>
                <w:szCs w:val="20"/>
              </w:rPr>
              <w:t>sandy loam</w:t>
            </w:r>
          </w:p>
        </w:tc>
        <w:tc>
          <w:tcPr>
            <w:tcW w:w="319" w:type="pct"/>
          </w:tcPr>
          <w:p w14:paraId="395B0EBD" w14:textId="77777777" w:rsidR="00D53F1C" w:rsidRPr="0049141F" w:rsidRDefault="00D53F1C" w:rsidP="00D53F1C">
            <w:pPr>
              <w:pStyle w:val="RepTable"/>
              <w:rPr>
                <w:szCs w:val="20"/>
              </w:rPr>
            </w:pPr>
            <w:r w:rsidRPr="0049141F">
              <w:rPr>
                <w:color w:val="231F20"/>
                <w:szCs w:val="20"/>
              </w:rPr>
              <w:t>6.7</w:t>
            </w:r>
          </w:p>
        </w:tc>
        <w:tc>
          <w:tcPr>
            <w:tcW w:w="273" w:type="pct"/>
            <w:shd w:val="clear" w:color="auto" w:fill="auto"/>
          </w:tcPr>
          <w:p w14:paraId="75513F0D" w14:textId="77777777" w:rsidR="00D53F1C" w:rsidRPr="0049141F" w:rsidRDefault="00D53F1C" w:rsidP="00D53F1C">
            <w:pPr>
              <w:pStyle w:val="RepTable"/>
              <w:rPr>
                <w:szCs w:val="20"/>
              </w:rPr>
            </w:pPr>
            <w:r w:rsidRPr="0049141F">
              <w:rPr>
                <w:szCs w:val="20"/>
              </w:rPr>
              <w:t>20</w:t>
            </w:r>
          </w:p>
        </w:tc>
        <w:tc>
          <w:tcPr>
            <w:tcW w:w="433" w:type="pct"/>
            <w:shd w:val="clear" w:color="auto" w:fill="auto"/>
          </w:tcPr>
          <w:p w14:paraId="48ECC01F" w14:textId="77777777" w:rsidR="00D53F1C" w:rsidRPr="0049141F" w:rsidRDefault="00D53F1C" w:rsidP="00D53F1C">
            <w:pPr>
              <w:pStyle w:val="RepTable"/>
              <w:rPr>
                <w:szCs w:val="20"/>
              </w:rPr>
            </w:pPr>
            <w:r w:rsidRPr="0049141F">
              <w:rPr>
                <w:szCs w:val="20"/>
              </w:rPr>
              <w:t>40</w:t>
            </w:r>
          </w:p>
        </w:tc>
        <w:tc>
          <w:tcPr>
            <w:tcW w:w="319" w:type="pct"/>
          </w:tcPr>
          <w:p w14:paraId="3D933C67" w14:textId="77777777" w:rsidR="00D53F1C" w:rsidRPr="0049141F" w:rsidRDefault="00D53F1C" w:rsidP="00D53F1C">
            <w:pPr>
              <w:pStyle w:val="RepTable"/>
              <w:rPr>
                <w:szCs w:val="20"/>
              </w:rPr>
            </w:pPr>
            <w:r w:rsidRPr="0049141F">
              <w:rPr>
                <w:color w:val="231F20"/>
                <w:szCs w:val="20"/>
              </w:rPr>
              <w:t>8</w:t>
            </w:r>
          </w:p>
        </w:tc>
        <w:tc>
          <w:tcPr>
            <w:tcW w:w="331" w:type="pct"/>
            <w:shd w:val="clear" w:color="auto" w:fill="auto"/>
          </w:tcPr>
          <w:p w14:paraId="54811EC6" w14:textId="77777777" w:rsidR="00D53F1C" w:rsidRPr="0049141F" w:rsidRDefault="00D53F1C" w:rsidP="00D53F1C">
            <w:pPr>
              <w:pStyle w:val="RepTable"/>
              <w:rPr>
                <w:szCs w:val="20"/>
              </w:rPr>
            </w:pPr>
            <w:r w:rsidRPr="0049141F">
              <w:rPr>
                <w:szCs w:val="20"/>
              </w:rPr>
              <w:t>26.6</w:t>
            </w:r>
          </w:p>
        </w:tc>
        <w:tc>
          <w:tcPr>
            <w:tcW w:w="619" w:type="pct"/>
          </w:tcPr>
          <w:p w14:paraId="78866639" w14:textId="77777777" w:rsidR="00D53F1C" w:rsidRPr="0049141F" w:rsidRDefault="00D53F1C" w:rsidP="00D53F1C">
            <w:pPr>
              <w:pStyle w:val="RepTable"/>
              <w:rPr>
                <w:szCs w:val="20"/>
              </w:rPr>
            </w:pPr>
            <w:r w:rsidRPr="0049141F">
              <w:rPr>
                <w:color w:val="231F20"/>
                <w:szCs w:val="20"/>
              </w:rPr>
              <w:t>5.8</w:t>
            </w:r>
          </w:p>
        </w:tc>
        <w:tc>
          <w:tcPr>
            <w:tcW w:w="298" w:type="pct"/>
          </w:tcPr>
          <w:p w14:paraId="570C7FCF" w14:textId="77777777" w:rsidR="00D53F1C" w:rsidRPr="0049141F" w:rsidRDefault="00D53F1C" w:rsidP="00D53F1C">
            <w:pPr>
              <w:pStyle w:val="RepTable"/>
              <w:rPr>
                <w:szCs w:val="20"/>
              </w:rPr>
            </w:pPr>
            <w:r w:rsidRPr="0049141F">
              <w:rPr>
                <w:color w:val="231F20"/>
                <w:szCs w:val="20"/>
              </w:rPr>
              <w:t>0.994</w:t>
            </w:r>
          </w:p>
        </w:tc>
        <w:tc>
          <w:tcPr>
            <w:tcW w:w="535" w:type="pct"/>
          </w:tcPr>
          <w:p w14:paraId="158FFFA5" w14:textId="77777777" w:rsidR="00D53F1C" w:rsidRPr="0049141F" w:rsidRDefault="00D53F1C" w:rsidP="00D53F1C">
            <w:pPr>
              <w:pStyle w:val="RepTable"/>
              <w:rPr>
                <w:szCs w:val="20"/>
              </w:rPr>
            </w:pPr>
            <w:r w:rsidRPr="0049141F">
              <w:rPr>
                <w:color w:val="231F20"/>
                <w:szCs w:val="20"/>
              </w:rPr>
              <w:t>SFO</w:t>
            </w:r>
            <w:r w:rsidRPr="0049141F">
              <w:rPr>
                <w:color w:val="231F20"/>
                <w:spacing w:val="-4"/>
                <w:szCs w:val="20"/>
              </w:rPr>
              <w:t xml:space="preserve"> </w:t>
            </w:r>
            <w:r w:rsidRPr="0049141F">
              <w:rPr>
                <w:color w:val="231F20"/>
                <w:szCs w:val="20"/>
              </w:rPr>
              <w:t>(MCM)</w:t>
            </w:r>
          </w:p>
        </w:tc>
        <w:tc>
          <w:tcPr>
            <w:tcW w:w="770" w:type="pct"/>
            <w:vMerge/>
            <w:shd w:val="clear" w:color="auto" w:fill="auto"/>
          </w:tcPr>
          <w:p w14:paraId="504F0F71" w14:textId="77777777" w:rsidR="00D53F1C" w:rsidRPr="0049141F" w:rsidRDefault="00D53F1C" w:rsidP="00D53F1C">
            <w:pPr>
              <w:pStyle w:val="RepTable"/>
              <w:rPr>
                <w:szCs w:val="20"/>
              </w:rPr>
            </w:pPr>
          </w:p>
        </w:tc>
      </w:tr>
      <w:tr w:rsidR="00D53F1C" w:rsidRPr="0049141F" w14:paraId="72502A34" w14:textId="77777777" w:rsidTr="0049141F">
        <w:tc>
          <w:tcPr>
            <w:tcW w:w="697" w:type="pct"/>
          </w:tcPr>
          <w:p w14:paraId="00490F50" w14:textId="77777777" w:rsidR="00D53F1C" w:rsidRPr="0049141F" w:rsidRDefault="00D53F1C" w:rsidP="00D53F1C">
            <w:pPr>
              <w:pStyle w:val="RepTable"/>
              <w:rPr>
                <w:szCs w:val="20"/>
              </w:rPr>
            </w:pPr>
            <w:r w:rsidRPr="0049141F">
              <w:rPr>
                <w:szCs w:val="20"/>
              </w:rPr>
              <w:t xml:space="preserve">Bruch Ost </w:t>
            </w:r>
          </w:p>
        </w:tc>
        <w:tc>
          <w:tcPr>
            <w:tcW w:w="407" w:type="pct"/>
            <w:shd w:val="clear" w:color="auto" w:fill="auto"/>
          </w:tcPr>
          <w:p w14:paraId="0DDD130F" w14:textId="77777777" w:rsidR="00D53F1C" w:rsidRPr="0049141F" w:rsidRDefault="00D53F1C" w:rsidP="00D53F1C">
            <w:pPr>
              <w:pStyle w:val="RepTable"/>
              <w:rPr>
                <w:szCs w:val="20"/>
              </w:rPr>
            </w:pPr>
            <w:r w:rsidRPr="0049141F">
              <w:rPr>
                <w:szCs w:val="20"/>
              </w:rPr>
              <w:t>sandy clay loam</w:t>
            </w:r>
          </w:p>
        </w:tc>
        <w:tc>
          <w:tcPr>
            <w:tcW w:w="319" w:type="pct"/>
          </w:tcPr>
          <w:p w14:paraId="7530D341" w14:textId="77777777" w:rsidR="00D53F1C" w:rsidRPr="0049141F" w:rsidRDefault="00D53F1C" w:rsidP="00D53F1C">
            <w:pPr>
              <w:pStyle w:val="RepTable"/>
              <w:rPr>
                <w:szCs w:val="20"/>
              </w:rPr>
            </w:pPr>
            <w:r w:rsidRPr="0049141F">
              <w:rPr>
                <w:color w:val="231F20"/>
                <w:szCs w:val="20"/>
              </w:rPr>
              <w:t>7.2</w:t>
            </w:r>
          </w:p>
        </w:tc>
        <w:tc>
          <w:tcPr>
            <w:tcW w:w="273" w:type="pct"/>
            <w:shd w:val="clear" w:color="auto" w:fill="auto"/>
          </w:tcPr>
          <w:p w14:paraId="6D2564A5" w14:textId="77777777" w:rsidR="00D53F1C" w:rsidRPr="0049141F" w:rsidRDefault="00D53F1C" w:rsidP="00D53F1C">
            <w:pPr>
              <w:pStyle w:val="RepTable"/>
              <w:rPr>
                <w:szCs w:val="20"/>
              </w:rPr>
            </w:pPr>
            <w:r w:rsidRPr="0049141F">
              <w:rPr>
                <w:szCs w:val="20"/>
              </w:rPr>
              <w:t>20</w:t>
            </w:r>
          </w:p>
        </w:tc>
        <w:tc>
          <w:tcPr>
            <w:tcW w:w="433" w:type="pct"/>
            <w:shd w:val="clear" w:color="auto" w:fill="auto"/>
          </w:tcPr>
          <w:p w14:paraId="4E92FFE8" w14:textId="77777777" w:rsidR="00D53F1C" w:rsidRPr="0049141F" w:rsidRDefault="00D53F1C" w:rsidP="00D53F1C">
            <w:pPr>
              <w:pStyle w:val="RepTable"/>
              <w:rPr>
                <w:szCs w:val="20"/>
              </w:rPr>
            </w:pPr>
            <w:r w:rsidRPr="0049141F">
              <w:rPr>
                <w:szCs w:val="20"/>
              </w:rPr>
              <w:t>40</w:t>
            </w:r>
          </w:p>
        </w:tc>
        <w:tc>
          <w:tcPr>
            <w:tcW w:w="319" w:type="pct"/>
          </w:tcPr>
          <w:p w14:paraId="78704BC2" w14:textId="77777777" w:rsidR="00D53F1C" w:rsidRPr="0049141F" w:rsidRDefault="00D53F1C" w:rsidP="00D53F1C">
            <w:pPr>
              <w:pStyle w:val="RepTable"/>
              <w:rPr>
                <w:szCs w:val="20"/>
              </w:rPr>
            </w:pPr>
            <w:r w:rsidRPr="0049141F">
              <w:rPr>
                <w:color w:val="231F20"/>
                <w:szCs w:val="20"/>
              </w:rPr>
              <w:t>10.3</w:t>
            </w:r>
          </w:p>
        </w:tc>
        <w:tc>
          <w:tcPr>
            <w:tcW w:w="331" w:type="pct"/>
            <w:shd w:val="clear" w:color="auto" w:fill="auto"/>
          </w:tcPr>
          <w:p w14:paraId="07174193" w14:textId="77777777" w:rsidR="00D53F1C" w:rsidRPr="0049141F" w:rsidRDefault="00D53F1C" w:rsidP="00D53F1C">
            <w:pPr>
              <w:pStyle w:val="RepTable"/>
              <w:rPr>
                <w:szCs w:val="20"/>
              </w:rPr>
            </w:pPr>
            <w:r w:rsidRPr="0049141F">
              <w:rPr>
                <w:szCs w:val="20"/>
              </w:rPr>
              <w:t>34.2</w:t>
            </w:r>
          </w:p>
        </w:tc>
        <w:tc>
          <w:tcPr>
            <w:tcW w:w="619" w:type="pct"/>
          </w:tcPr>
          <w:p w14:paraId="223B4DB1" w14:textId="77777777" w:rsidR="00D53F1C" w:rsidRPr="0049141F" w:rsidRDefault="00D53F1C" w:rsidP="00D53F1C">
            <w:pPr>
              <w:pStyle w:val="RepTable"/>
              <w:rPr>
                <w:szCs w:val="20"/>
              </w:rPr>
            </w:pPr>
            <w:r w:rsidRPr="0049141F">
              <w:rPr>
                <w:color w:val="231F20"/>
                <w:szCs w:val="20"/>
              </w:rPr>
              <w:t>8.2</w:t>
            </w:r>
          </w:p>
        </w:tc>
        <w:tc>
          <w:tcPr>
            <w:tcW w:w="298" w:type="pct"/>
          </w:tcPr>
          <w:p w14:paraId="582035FF" w14:textId="77777777" w:rsidR="00D53F1C" w:rsidRPr="0049141F" w:rsidRDefault="00D53F1C" w:rsidP="00D53F1C">
            <w:pPr>
              <w:pStyle w:val="RepTable"/>
              <w:rPr>
                <w:szCs w:val="20"/>
              </w:rPr>
            </w:pPr>
            <w:r w:rsidRPr="0049141F">
              <w:rPr>
                <w:color w:val="231F20"/>
                <w:szCs w:val="20"/>
              </w:rPr>
              <w:t>0.997</w:t>
            </w:r>
          </w:p>
        </w:tc>
        <w:tc>
          <w:tcPr>
            <w:tcW w:w="535" w:type="pct"/>
          </w:tcPr>
          <w:p w14:paraId="66C46867" w14:textId="77777777" w:rsidR="00D53F1C" w:rsidRPr="0049141F" w:rsidRDefault="00D53F1C" w:rsidP="00D53F1C">
            <w:pPr>
              <w:pStyle w:val="RepTable"/>
              <w:rPr>
                <w:szCs w:val="20"/>
              </w:rPr>
            </w:pPr>
            <w:r w:rsidRPr="0049141F">
              <w:rPr>
                <w:color w:val="231F20"/>
                <w:szCs w:val="20"/>
              </w:rPr>
              <w:t>SFO</w:t>
            </w:r>
            <w:r w:rsidRPr="0049141F">
              <w:rPr>
                <w:color w:val="231F20"/>
                <w:spacing w:val="-4"/>
                <w:szCs w:val="20"/>
              </w:rPr>
              <w:t xml:space="preserve"> </w:t>
            </w:r>
            <w:r w:rsidRPr="0049141F">
              <w:rPr>
                <w:color w:val="231F20"/>
                <w:szCs w:val="20"/>
              </w:rPr>
              <w:t>(MCM)</w:t>
            </w:r>
          </w:p>
        </w:tc>
        <w:tc>
          <w:tcPr>
            <w:tcW w:w="770" w:type="pct"/>
            <w:vMerge/>
            <w:shd w:val="clear" w:color="auto" w:fill="auto"/>
          </w:tcPr>
          <w:p w14:paraId="17E61F6C" w14:textId="77777777" w:rsidR="00D53F1C" w:rsidRPr="0049141F" w:rsidRDefault="00D53F1C" w:rsidP="00D53F1C">
            <w:pPr>
              <w:pStyle w:val="RepTable"/>
              <w:rPr>
                <w:szCs w:val="20"/>
              </w:rPr>
            </w:pPr>
          </w:p>
        </w:tc>
      </w:tr>
      <w:tr w:rsidR="00D53F1C" w:rsidRPr="0049141F" w14:paraId="26D407FE" w14:textId="77777777" w:rsidTr="0049141F">
        <w:tc>
          <w:tcPr>
            <w:tcW w:w="697" w:type="pct"/>
          </w:tcPr>
          <w:p w14:paraId="08700109" w14:textId="77777777" w:rsidR="00D53F1C" w:rsidRPr="0049141F" w:rsidRDefault="00D53F1C" w:rsidP="00D53F1C">
            <w:pPr>
              <w:pStyle w:val="RepTable"/>
              <w:rPr>
                <w:szCs w:val="20"/>
              </w:rPr>
            </w:pPr>
            <w:r w:rsidRPr="0049141F">
              <w:rPr>
                <w:szCs w:val="20"/>
              </w:rPr>
              <w:t xml:space="preserve">Speyerer Wald  </w:t>
            </w:r>
          </w:p>
        </w:tc>
        <w:tc>
          <w:tcPr>
            <w:tcW w:w="407" w:type="pct"/>
            <w:shd w:val="clear" w:color="auto" w:fill="auto"/>
          </w:tcPr>
          <w:p w14:paraId="4BE4585D" w14:textId="77777777" w:rsidR="00D53F1C" w:rsidRPr="0049141F" w:rsidRDefault="00D53F1C" w:rsidP="00D53F1C">
            <w:pPr>
              <w:pStyle w:val="RepTable"/>
              <w:rPr>
                <w:szCs w:val="20"/>
              </w:rPr>
            </w:pPr>
            <w:r w:rsidRPr="0049141F">
              <w:rPr>
                <w:szCs w:val="20"/>
              </w:rPr>
              <w:t>loamy sand</w:t>
            </w:r>
          </w:p>
        </w:tc>
        <w:tc>
          <w:tcPr>
            <w:tcW w:w="319" w:type="pct"/>
          </w:tcPr>
          <w:p w14:paraId="121EB411" w14:textId="77777777" w:rsidR="00D53F1C" w:rsidRPr="0049141F" w:rsidRDefault="00D53F1C" w:rsidP="00D53F1C">
            <w:pPr>
              <w:pStyle w:val="RepTable"/>
              <w:rPr>
                <w:szCs w:val="20"/>
              </w:rPr>
            </w:pPr>
            <w:r w:rsidRPr="0049141F">
              <w:rPr>
                <w:color w:val="231F20"/>
                <w:szCs w:val="20"/>
              </w:rPr>
              <w:t>5.7</w:t>
            </w:r>
          </w:p>
        </w:tc>
        <w:tc>
          <w:tcPr>
            <w:tcW w:w="273" w:type="pct"/>
            <w:shd w:val="clear" w:color="auto" w:fill="auto"/>
          </w:tcPr>
          <w:p w14:paraId="3EEEA035" w14:textId="77777777" w:rsidR="00D53F1C" w:rsidRPr="0049141F" w:rsidRDefault="00D53F1C" w:rsidP="00D53F1C">
            <w:pPr>
              <w:pStyle w:val="RepTable"/>
              <w:rPr>
                <w:szCs w:val="20"/>
              </w:rPr>
            </w:pPr>
            <w:r w:rsidRPr="0049141F">
              <w:rPr>
                <w:szCs w:val="20"/>
              </w:rPr>
              <w:t>20</w:t>
            </w:r>
          </w:p>
        </w:tc>
        <w:tc>
          <w:tcPr>
            <w:tcW w:w="433" w:type="pct"/>
            <w:shd w:val="clear" w:color="auto" w:fill="auto"/>
          </w:tcPr>
          <w:p w14:paraId="6384D549" w14:textId="77777777" w:rsidR="00D53F1C" w:rsidRPr="0049141F" w:rsidRDefault="00D53F1C" w:rsidP="00D53F1C">
            <w:pPr>
              <w:pStyle w:val="RepTable"/>
              <w:rPr>
                <w:szCs w:val="20"/>
              </w:rPr>
            </w:pPr>
            <w:r w:rsidRPr="0049141F">
              <w:rPr>
                <w:szCs w:val="20"/>
              </w:rPr>
              <w:t>40</w:t>
            </w:r>
          </w:p>
        </w:tc>
        <w:tc>
          <w:tcPr>
            <w:tcW w:w="319" w:type="pct"/>
          </w:tcPr>
          <w:p w14:paraId="79F74F05" w14:textId="77777777" w:rsidR="00D53F1C" w:rsidRPr="0049141F" w:rsidRDefault="00D53F1C" w:rsidP="00D53F1C">
            <w:pPr>
              <w:pStyle w:val="RepTable"/>
              <w:rPr>
                <w:szCs w:val="20"/>
              </w:rPr>
            </w:pPr>
            <w:r w:rsidRPr="0049141F">
              <w:rPr>
                <w:color w:val="231F20"/>
                <w:szCs w:val="20"/>
              </w:rPr>
              <w:t>12.5</w:t>
            </w:r>
          </w:p>
        </w:tc>
        <w:tc>
          <w:tcPr>
            <w:tcW w:w="331" w:type="pct"/>
            <w:shd w:val="clear" w:color="auto" w:fill="auto"/>
          </w:tcPr>
          <w:p w14:paraId="1F9F7C89" w14:textId="77777777" w:rsidR="00D53F1C" w:rsidRPr="0049141F" w:rsidRDefault="00D53F1C" w:rsidP="00D53F1C">
            <w:pPr>
              <w:pStyle w:val="RepTable"/>
              <w:rPr>
                <w:szCs w:val="20"/>
              </w:rPr>
            </w:pPr>
            <w:r w:rsidRPr="0049141F">
              <w:rPr>
                <w:szCs w:val="20"/>
              </w:rPr>
              <w:t>41.5</w:t>
            </w:r>
          </w:p>
        </w:tc>
        <w:tc>
          <w:tcPr>
            <w:tcW w:w="619" w:type="pct"/>
          </w:tcPr>
          <w:p w14:paraId="44796837" w14:textId="77777777" w:rsidR="00D53F1C" w:rsidRPr="0049141F" w:rsidRDefault="00D53F1C" w:rsidP="00D53F1C">
            <w:pPr>
              <w:pStyle w:val="RepTable"/>
              <w:rPr>
                <w:szCs w:val="20"/>
              </w:rPr>
            </w:pPr>
            <w:r w:rsidRPr="0049141F">
              <w:rPr>
                <w:color w:val="231F20"/>
                <w:szCs w:val="20"/>
              </w:rPr>
              <w:t>10.7</w:t>
            </w:r>
          </w:p>
        </w:tc>
        <w:tc>
          <w:tcPr>
            <w:tcW w:w="298" w:type="pct"/>
          </w:tcPr>
          <w:p w14:paraId="009FD4A9" w14:textId="77777777" w:rsidR="00D53F1C" w:rsidRPr="0049141F" w:rsidRDefault="00D53F1C" w:rsidP="00D53F1C">
            <w:pPr>
              <w:pStyle w:val="RepTable"/>
              <w:rPr>
                <w:szCs w:val="20"/>
              </w:rPr>
            </w:pPr>
            <w:r w:rsidRPr="0049141F">
              <w:rPr>
                <w:color w:val="231F20"/>
                <w:szCs w:val="20"/>
              </w:rPr>
              <w:t>0.985</w:t>
            </w:r>
          </w:p>
        </w:tc>
        <w:tc>
          <w:tcPr>
            <w:tcW w:w="535" w:type="pct"/>
          </w:tcPr>
          <w:p w14:paraId="0EAE003C" w14:textId="77777777" w:rsidR="00D53F1C" w:rsidRPr="0049141F" w:rsidRDefault="00D53F1C" w:rsidP="00D53F1C">
            <w:pPr>
              <w:pStyle w:val="RepTable"/>
              <w:rPr>
                <w:szCs w:val="20"/>
              </w:rPr>
            </w:pPr>
            <w:r w:rsidRPr="0049141F">
              <w:rPr>
                <w:color w:val="231F20"/>
                <w:szCs w:val="20"/>
              </w:rPr>
              <w:t>SFO</w:t>
            </w:r>
          </w:p>
        </w:tc>
        <w:tc>
          <w:tcPr>
            <w:tcW w:w="770" w:type="pct"/>
            <w:vMerge/>
            <w:shd w:val="clear" w:color="auto" w:fill="auto"/>
          </w:tcPr>
          <w:p w14:paraId="444BB10D" w14:textId="77777777" w:rsidR="00D53F1C" w:rsidRPr="0049141F" w:rsidRDefault="00D53F1C" w:rsidP="00D53F1C">
            <w:pPr>
              <w:pStyle w:val="RepTable"/>
              <w:rPr>
                <w:szCs w:val="20"/>
              </w:rPr>
            </w:pPr>
          </w:p>
        </w:tc>
      </w:tr>
      <w:tr w:rsidR="00D53F1C" w:rsidRPr="0049141F" w14:paraId="26E1F8BC" w14:textId="77777777" w:rsidTr="0049141F">
        <w:tc>
          <w:tcPr>
            <w:tcW w:w="697" w:type="pct"/>
            <w:vMerge w:val="restart"/>
          </w:tcPr>
          <w:p w14:paraId="2F43695A" w14:textId="77777777" w:rsidR="00D53F1C" w:rsidRPr="0049141F" w:rsidRDefault="00D53F1C" w:rsidP="00D53F1C">
            <w:pPr>
              <w:pStyle w:val="RepTable"/>
              <w:rPr>
                <w:szCs w:val="20"/>
              </w:rPr>
            </w:pPr>
            <w:r w:rsidRPr="0049141F">
              <w:rPr>
                <w:szCs w:val="20"/>
              </w:rPr>
              <w:t xml:space="preserve">Bruch West </w:t>
            </w:r>
          </w:p>
        </w:tc>
        <w:tc>
          <w:tcPr>
            <w:tcW w:w="407" w:type="pct"/>
            <w:vMerge w:val="restart"/>
            <w:shd w:val="clear" w:color="auto" w:fill="auto"/>
          </w:tcPr>
          <w:p w14:paraId="482D5F83" w14:textId="77777777" w:rsidR="00D53F1C" w:rsidRPr="0049141F" w:rsidRDefault="00D53F1C" w:rsidP="00D53F1C">
            <w:pPr>
              <w:pStyle w:val="RepTable"/>
              <w:rPr>
                <w:szCs w:val="20"/>
              </w:rPr>
            </w:pPr>
            <w:r w:rsidRPr="0049141F">
              <w:rPr>
                <w:szCs w:val="20"/>
              </w:rPr>
              <w:t>sandy clay loam*</w:t>
            </w:r>
          </w:p>
        </w:tc>
        <w:tc>
          <w:tcPr>
            <w:tcW w:w="319" w:type="pct"/>
          </w:tcPr>
          <w:p w14:paraId="0FB5F8D0" w14:textId="77777777" w:rsidR="00D53F1C" w:rsidRPr="0049141F" w:rsidRDefault="00D53F1C" w:rsidP="00D53F1C">
            <w:pPr>
              <w:pStyle w:val="RepTable"/>
              <w:rPr>
                <w:szCs w:val="20"/>
              </w:rPr>
            </w:pPr>
            <w:r w:rsidRPr="0049141F">
              <w:rPr>
                <w:color w:val="231F20"/>
                <w:szCs w:val="20"/>
              </w:rPr>
              <w:t>7.2</w:t>
            </w:r>
          </w:p>
        </w:tc>
        <w:tc>
          <w:tcPr>
            <w:tcW w:w="273" w:type="pct"/>
            <w:shd w:val="clear" w:color="auto" w:fill="auto"/>
          </w:tcPr>
          <w:p w14:paraId="5316FD55" w14:textId="77777777" w:rsidR="00D53F1C" w:rsidRPr="0049141F" w:rsidRDefault="00D53F1C" w:rsidP="00D53F1C">
            <w:pPr>
              <w:pStyle w:val="RepTable"/>
              <w:rPr>
                <w:szCs w:val="20"/>
              </w:rPr>
            </w:pPr>
            <w:r w:rsidRPr="0049141F">
              <w:rPr>
                <w:szCs w:val="20"/>
              </w:rPr>
              <w:t>20</w:t>
            </w:r>
          </w:p>
        </w:tc>
        <w:tc>
          <w:tcPr>
            <w:tcW w:w="433" w:type="pct"/>
            <w:shd w:val="clear" w:color="auto" w:fill="auto"/>
          </w:tcPr>
          <w:p w14:paraId="34018171" w14:textId="77777777" w:rsidR="00D53F1C" w:rsidRPr="0049141F" w:rsidRDefault="00D53F1C" w:rsidP="00D53F1C">
            <w:pPr>
              <w:pStyle w:val="RepTable"/>
              <w:rPr>
                <w:szCs w:val="20"/>
              </w:rPr>
            </w:pPr>
            <w:r w:rsidRPr="0049141F">
              <w:rPr>
                <w:szCs w:val="20"/>
              </w:rPr>
              <w:t>40</w:t>
            </w:r>
          </w:p>
        </w:tc>
        <w:tc>
          <w:tcPr>
            <w:tcW w:w="319" w:type="pct"/>
          </w:tcPr>
          <w:p w14:paraId="38CFA48B" w14:textId="77777777" w:rsidR="00D53F1C" w:rsidRPr="0049141F" w:rsidRDefault="00D53F1C" w:rsidP="00D53F1C">
            <w:pPr>
              <w:pStyle w:val="RepTable"/>
              <w:rPr>
                <w:szCs w:val="20"/>
              </w:rPr>
            </w:pPr>
            <w:r w:rsidRPr="0049141F">
              <w:rPr>
                <w:color w:val="231F20"/>
                <w:szCs w:val="20"/>
              </w:rPr>
              <w:t>19.7</w:t>
            </w:r>
          </w:p>
        </w:tc>
        <w:tc>
          <w:tcPr>
            <w:tcW w:w="331" w:type="pct"/>
            <w:shd w:val="clear" w:color="auto" w:fill="auto"/>
          </w:tcPr>
          <w:p w14:paraId="10E82FD5" w14:textId="77777777" w:rsidR="00D53F1C" w:rsidRPr="0049141F" w:rsidRDefault="00D53F1C" w:rsidP="00D53F1C">
            <w:pPr>
              <w:pStyle w:val="RepTable"/>
              <w:rPr>
                <w:szCs w:val="20"/>
              </w:rPr>
            </w:pPr>
            <w:r w:rsidRPr="0049141F">
              <w:rPr>
                <w:szCs w:val="20"/>
              </w:rPr>
              <w:t>65.4</w:t>
            </w:r>
          </w:p>
        </w:tc>
        <w:tc>
          <w:tcPr>
            <w:tcW w:w="619" w:type="pct"/>
          </w:tcPr>
          <w:p w14:paraId="367FAEDC" w14:textId="77777777" w:rsidR="00D53F1C" w:rsidRPr="0049141F" w:rsidRDefault="00D53F1C" w:rsidP="00D53F1C">
            <w:pPr>
              <w:pStyle w:val="RepTable"/>
              <w:rPr>
                <w:szCs w:val="20"/>
              </w:rPr>
            </w:pPr>
            <w:r w:rsidRPr="0049141F">
              <w:rPr>
                <w:color w:val="231F20"/>
                <w:szCs w:val="20"/>
              </w:rPr>
              <w:t>7.2</w:t>
            </w:r>
          </w:p>
        </w:tc>
        <w:tc>
          <w:tcPr>
            <w:tcW w:w="298" w:type="pct"/>
          </w:tcPr>
          <w:p w14:paraId="5B63F567" w14:textId="77777777" w:rsidR="00D53F1C" w:rsidRPr="0049141F" w:rsidRDefault="00D53F1C" w:rsidP="00D53F1C">
            <w:pPr>
              <w:pStyle w:val="RepTable"/>
              <w:rPr>
                <w:szCs w:val="20"/>
              </w:rPr>
            </w:pPr>
            <w:r w:rsidRPr="0049141F">
              <w:rPr>
                <w:color w:val="231F20"/>
                <w:szCs w:val="20"/>
              </w:rPr>
              <w:t>0.998</w:t>
            </w:r>
          </w:p>
        </w:tc>
        <w:tc>
          <w:tcPr>
            <w:tcW w:w="535" w:type="pct"/>
          </w:tcPr>
          <w:p w14:paraId="24CA5533" w14:textId="77777777" w:rsidR="00D53F1C" w:rsidRPr="0049141F" w:rsidRDefault="00D53F1C" w:rsidP="00D53F1C">
            <w:pPr>
              <w:pStyle w:val="RepTable"/>
              <w:rPr>
                <w:szCs w:val="20"/>
              </w:rPr>
            </w:pPr>
            <w:r w:rsidRPr="0049141F">
              <w:rPr>
                <w:color w:val="231F20"/>
                <w:szCs w:val="20"/>
              </w:rPr>
              <w:t>SFO</w:t>
            </w:r>
            <w:r w:rsidRPr="0049141F">
              <w:rPr>
                <w:color w:val="231F20"/>
                <w:spacing w:val="-4"/>
                <w:szCs w:val="20"/>
              </w:rPr>
              <w:t xml:space="preserve"> </w:t>
            </w:r>
            <w:r w:rsidRPr="0049141F">
              <w:rPr>
                <w:color w:val="231F20"/>
                <w:szCs w:val="20"/>
              </w:rPr>
              <w:t>(MCM)</w:t>
            </w:r>
          </w:p>
        </w:tc>
        <w:tc>
          <w:tcPr>
            <w:tcW w:w="770" w:type="pct"/>
            <w:vMerge/>
            <w:shd w:val="clear" w:color="auto" w:fill="auto"/>
          </w:tcPr>
          <w:p w14:paraId="013344C5" w14:textId="77777777" w:rsidR="00D53F1C" w:rsidRPr="0049141F" w:rsidRDefault="00D53F1C" w:rsidP="00D53F1C">
            <w:pPr>
              <w:pStyle w:val="RepTable"/>
              <w:rPr>
                <w:szCs w:val="20"/>
              </w:rPr>
            </w:pPr>
          </w:p>
        </w:tc>
      </w:tr>
      <w:tr w:rsidR="00D53F1C" w:rsidRPr="0049141F" w14:paraId="42FDEC0E" w14:textId="77777777" w:rsidTr="0049141F">
        <w:tc>
          <w:tcPr>
            <w:tcW w:w="697" w:type="pct"/>
            <w:vMerge/>
          </w:tcPr>
          <w:p w14:paraId="460FFC7F" w14:textId="77777777" w:rsidR="00D53F1C" w:rsidRPr="0049141F" w:rsidRDefault="00D53F1C" w:rsidP="00D53F1C">
            <w:pPr>
              <w:pStyle w:val="RepTable"/>
              <w:rPr>
                <w:szCs w:val="20"/>
              </w:rPr>
            </w:pPr>
          </w:p>
        </w:tc>
        <w:tc>
          <w:tcPr>
            <w:tcW w:w="407" w:type="pct"/>
            <w:vMerge/>
            <w:shd w:val="clear" w:color="auto" w:fill="auto"/>
          </w:tcPr>
          <w:p w14:paraId="6E565BF4" w14:textId="77777777" w:rsidR="00D53F1C" w:rsidRPr="0049141F" w:rsidRDefault="00D53F1C" w:rsidP="00D53F1C">
            <w:pPr>
              <w:pStyle w:val="RepTable"/>
              <w:rPr>
                <w:szCs w:val="20"/>
              </w:rPr>
            </w:pPr>
          </w:p>
        </w:tc>
        <w:tc>
          <w:tcPr>
            <w:tcW w:w="319" w:type="pct"/>
          </w:tcPr>
          <w:p w14:paraId="021290A3" w14:textId="77777777" w:rsidR="00D53F1C" w:rsidRPr="0049141F" w:rsidRDefault="00D53F1C" w:rsidP="00D53F1C">
            <w:pPr>
              <w:pStyle w:val="RepTable"/>
              <w:rPr>
                <w:szCs w:val="20"/>
              </w:rPr>
            </w:pPr>
            <w:r w:rsidRPr="0049141F">
              <w:rPr>
                <w:color w:val="231F20"/>
                <w:szCs w:val="20"/>
              </w:rPr>
              <w:t>7.2</w:t>
            </w:r>
          </w:p>
        </w:tc>
        <w:tc>
          <w:tcPr>
            <w:tcW w:w="273" w:type="pct"/>
            <w:shd w:val="clear" w:color="auto" w:fill="auto"/>
          </w:tcPr>
          <w:p w14:paraId="1D436D65" w14:textId="77777777" w:rsidR="00D53F1C" w:rsidRPr="0049141F" w:rsidRDefault="00D53F1C" w:rsidP="00D53F1C">
            <w:pPr>
              <w:pStyle w:val="RepTable"/>
              <w:rPr>
                <w:szCs w:val="20"/>
              </w:rPr>
            </w:pPr>
            <w:r w:rsidRPr="0049141F">
              <w:rPr>
                <w:szCs w:val="20"/>
              </w:rPr>
              <w:t>20</w:t>
            </w:r>
          </w:p>
        </w:tc>
        <w:tc>
          <w:tcPr>
            <w:tcW w:w="433" w:type="pct"/>
            <w:shd w:val="clear" w:color="auto" w:fill="auto"/>
          </w:tcPr>
          <w:p w14:paraId="3EC88DAA" w14:textId="77777777" w:rsidR="00D53F1C" w:rsidRPr="0049141F" w:rsidRDefault="00D53F1C" w:rsidP="00D53F1C">
            <w:pPr>
              <w:pStyle w:val="RepTable"/>
              <w:rPr>
                <w:szCs w:val="20"/>
              </w:rPr>
            </w:pPr>
            <w:r w:rsidRPr="0049141F">
              <w:rPr>
                <w:szCs w:val="20"/>
              </w:rPr>
              <w:t>40</w:t>
            </w:r>
          </w:p>
        </w:tc>
        <w:tc>
          <w:tcPr>
            <w:tcW w:w="319" w:type="pct"/>
          </w:tcPr>
          <w:p w14:paraId="2EEF98A9" w14:textId="77777777" w:rsidR="00D53F1C" w:rsidRPr="0049141F" w:rsidRDefault="00D53F1C" w:rsidP="00D53F1C">
            <w:pPr>
              <w:pStyle w:val="RepTable"/>
              <w:rPr>
                <w:szCs w:val="20"/>
              </w:rPr>
            </w:pPr>
            <w:r w:rsidRPr="0049141F">
              <w:rPr>
                <w:color w:val="231F20"/>
                <w:szCs w:val="20"/>
              </w:rPr>
              <w:t>6.2</w:t>
            </w:r>
          </w:p>
        </w:tc>
        <w:tc>
          <w:tcPr>
            <w:tcW w:w="331" w:type="pct"/>
            <w:shd w:val="clear" w:color="auto" w:fill="auto"/>
          </w:tcPr>
          <w:p w14:paraId="38C0666F" w14:textId="77777777" w:rsidR="00D53F1C" w:rsidRPr="0049141F" w:rsidRDefault="00D53F1C" w:rsidP="00D53F1C">
            <w:pPr>
              <w:pStyle w:val="RepTable"/>
              <w:rPr>
                <w:szCs w:val="20"/>
              </w:rPr>
            </w:pPr>
            <w:r w:rsidRPr="0049141F">
              <w:rPr>
                <w:szCs w:val="20"/>
              </w:rPr>
              <w:t>20.6</w:t>
            </w:r>
          </w:p>
        </w:tc>
        <w:tc>
          <w:tcPr>
            <w:tcW w:w="619" w:type="pct"/>
          </w:tcPr>
          <w:p w14:paraId="48267E66" w14:textId="77777777" w:rsidR="00D53F1C" w:rsidRPr="0049141F" w:rsidRDefault="00D53F1C" w:rsidP="00D53F1C">
            <w:pPr>
              <w:pStyle w:val="RepTable"/>
              <w:rPr>
                <w:szCs w:val="20"/>
              </w:rPr>
            </w:pPr>
            <w:r w:rsidRPr="0049141F">
              <w:rPr>
                <w:color w:val="231F20"/>
                <w:szCs w:val="20"/>
              </w:rPr>
              <w:t>5.0</w:t>
            </w:r>
          </w:p>
        </w:tc>
        <w:tc>
          <w:tcPr>
            <w:tcW w:w="298" w:type="pct"/>
          </w:tcPr>
          <w:p w14:paraId="07CBF33D" w14:textId="77777777" w:rsidR="00D53F1C" w:rsidRPr="0049141F" w:rsidRDefault="00D53F1C" w:rsidP="00D53F1C">
            <w:pPr>
              <w:pStyle w:val="RepTable"/>
              <w:rPr>
                <w:szCs w:val="20"/>
              </w:rPr>
            </w:pPr>
            <w:r w:rsidRPr="0049141F">
              <w:rPr>
                <w:color w:val="231F20"/>
                <w:szCs w:val="20"/>
              </w:rPr>
              <w:t>0.99</w:t>
            </w:r>
          </w:p>
        </w:tc>
        <w:tc>
          <w:tcPr>
            <w:tcW w:w="535" w:type="pct"/>
          </w:tcPr>
          <w:p w14:paraId="363F1904" w14:textId="77777777" w:rsidR="00D53F1C" w:rsidRPr="0049141F" w:rsidRDefault="00D53F1C" w:rsidP="00D53F1C">
            <w:pPr>
              <w:pStyle w:val="RepTable"/>
              <w:rPr>
                <w:szCs w:val="20"/>
              </w:rPr>
            </w:pPr>
            <w:r w:rsidRPr="0049141F">
              <w:rPr>
                <w:color w:val="231F20"/>
                <w:szCs w:val="20"/>
              </w:rPr>
              <w:t>SFO</w:t>
            </w:r>
            <w:r w:rsidRPr="0049141F">
              <w:rPr>
                <w:color w:val="231F20"/>
                <w:spacing w:val="-4"/>
                <w:szCs w:val="20"/>
              </w:rPr>
              <w:t xml:space="preserve"> </w:t>
            </w:r>
            <w:r w:rsidRPr="0049141F">
              <w:rPr>
                <w:color w:val="231F20"/>
                <w:szCs w:val="20"/>
              </w:rPr>
              <w:t>(MCM)</w:t>
            </w:r>
          </w:p>
        </w:tc>
        <w:tc>
          <w:tcPr>
            <w:tcW w:w="770" w:type="pct"/>
            <w:vMerge/>
            <w:shd w:val="clear" w:color="auto" w:fill="auto"/>
          </w:tcPr>
          <w:p w14:paraId="2DAF8E96" w14:textId="77777777" w:rsidR="00D53F1C" w:rsidRPr="0049141F" w:rsidRDefault="00D53F1C" w:rsidP="00D53F1C">
            <w:pPr>
              <w:pStyle w:val="RepTable"/>
              <w:rPr>
                <w:szCs w:val="20"/>
              </w:rPr>
            </w:pPr>
          </w:p>
        </w:tc>
      </w:tr>
      <w:tr w:rsidR="00D53F1C" w:rsidRPr="0049141F" w14:paraId="595D016D" w14:textId="77777777" w:rsidTr="0049141F">
        <w:tc>
          <w:tcPr>
            <w:tcW w:w="697" w:type="pct"/>
            <w:vMerge/>
          </w:tcPr>
          <w:p w14:paraId="2255AD94" w14:textId="77777777" w:rsidR="00D53F1C" w:rsidRPr="0049141F" w:rsidRDefault="00D53F1C" w:rsidP="00D53F1C">
            <w:pPr>
              <w:pStyle w:val="RepTable"/>
              <w:rPr>
                <w:szCs w:val="20"/>
              </w:rPr>
            </w:pPr>
          </w:p>
        </w:tc>
        <w:tc>
          <w:tcPr>
            <w:tcW w:w="407" w:type="pct"/>
            <w:vMerge/>
            <w:shd w:val="clear" w:color="auto" w:fill="auto"/>
          </w:tcPr>
          <w:p w14:paraId="4BF0CE19" w14:textId="77777777" w:rsidR="00D53F1C" w:rsidRPr="0049141F" w:rsidRDefault="00D53F1C" w:rsidP="00D53F1C">
            <w:pPr>
              <w:pStyle w:val="RepTable"/>
              <w:rPr>
                <w:szCs w:val="20"/>
              </w:rPr>
            </w:pPr>
          </w:p>
        </w:tc>
        <w:tc>
          <w:tcPr>
            <w:tcW w:w="319" w:type="pct"/>
          </w:tcPr>
          <w:p w14:paraId="701F6BEC" w14:textId="77777777" w:rsidR="00D53F1C" w:rsidRPr="0049141F" w:rsidRDefault="00D53F1C" w:rsidP="00D53F1C">
            <w:pPr>
              <w:pStyle w:val="RepTable"/>
              <w:rPr>
                <w:szCs w:val="20"/>
              </w:rPr>
            </w:pPr>
            <w:r w:rsidRPr="0049141F">
              <w:rPr>
                <w:color w:val="231F20"/>
                <w:szCs w:val="20"/>
              </w:rPr>
              <w:t>7.2</w:t>
            </w:r>
          </w:p>
        </w:tc>
        <w:tc>
          <w:tcPr>
            <w:tcW w:w="273" w:type="pct"/>
            <w:shd w:val="clear" w:color="auto" w:fill="auto"/>
          </w:tcPr>
          <w:p w14:paraId="007C2A95" w14:textId="77777777" w:rsidR="00D53F1C" w:rsidRPr="0049141F" w:rsidRDefault="00D53F1C" w:rsidP="00D53F1C">
            <w:pPr>
              <w:pStyle w:val="RepTable"/>
              <w:rPr>
                <w:szCs w:val="20"/>
              </w:rPr>
            </w:pPr>
            <w:r w:rsidRPr="0049141F">
              <w:rPr>
                <w:szCs w:val="20"/>
              </w:rPr>
              <w:t>20</w:t>
            </w:r>
          </w:p>
        </w:tc>
        <w:tc>
          <w:tcPr>
            <w:tcW w:w="433" w:type="pct"/>
            <w:shd w:val="clear" w:color="auto" w:fill="auto"/>
          </w:tcPr>
          <w:p w14:paraId="367A54B2" w14:textId="77777777" w:rsidR="00D53F1C" w:rsidRPr="0049141F" w:rsidRDefault="00D53F1C" w:rsidP="00D53F1C">
            <w:pPr>
              <w:pStyle w:val="RepTable"/>
              <w:rPr>
                <w:szCs w:val="20"/>
              </w:rPr>
            </w:pPr>
            <w:r w:rsidRPr="0049141F">
              <w:rPr>
                <w:szCs w:val="20"/>
              </w:rPr>
              <w:t>40</w:t>
            </w:r>
          </w:p>
        </w:tc>
        <w:tc>
          <w:tcPr>
            <w:tcW w:w="319" w:type="pct"/>
          </w:tcPr>
          <w:p w14:paraId="0E0FFDD8" w14:textId="77777777" w:rsidR="00D53F1C" w:rsidRPr="0049141F" w:rsidRDefault="00D53F1C" w:rsidP="00D53F1C">
            <w:pPr>
              <w:pStyle w:val="RepTable"/>
              <w:rPr>
                <w:szCs w:val="20"/>
              </w:rPr>
            </w:pPr>
            <w:r w:rsidRPr="0049141F">
              <w:rPr>
                <w:color w:val="231F20"/>
                <w:szCs w:val="20"/>
              </w:rPr>
              <w:t>3.1</w:t>
            </w:r>
          </w:p>
        </w:tc>
        <w:tc>
          <w:tcPr>
            <w:tcW w:w="331" w:type="pct"/>
            <w:shd w:val="clear" w:color="auto" w:fill="auto"/>
          </w:tcPr>
          <w:p w14:paraId="168A09DC" w14:textId="77777777" w:rsidR="00D53F1C" w:rsidRPr="0049141F" w:rsidRDefault="00D53F1C" w:rsidP="00D53F1C">
            <w:pPr>
              <w:pStyle w:val="RepTable"/>
              <w:rPr>
                <w:szCs w:val="20"/>
              </w:rPr>
            </w:pPr>
            <w:r w:rsidRPr="0049141F">
              <w:rPr>
                <w:szCs w:val="20"/>
              </w:rPr>
              <w:t>10.3</w:t>
            </w:r>
          </w:p>
        </w:tc>
        <w:tc>
          <w:tcPr>
            <w:tcW w:w="619" w:type="pct"/>
          </w:tcPr>
          <w:p w14:paraId="48A8EDDA" w14:textId="77777777" w:rsidR="00D53F1C" w:rsidRPr="0049141F" w:rsidRDefault="00D53F1C" w:rsidP="00D53F1C">
            <w:pPr>
              <w:pStyle w:val="RepTable"/>
              <w:rPr>
                <w:szCs w:val="20"/>
              </w:rPr>
            </w:pPr>
            <w:r w:rsidRPr="0049141F">
              <w:rPr>
                <w:color w:val="231F20"/>
                <w:szCs w:val="20"/>
              </w:rPr>
              <w:t>5.5</w:t>
            </w:r>
          </w:p>
        </w:tc>
        <w:tc>
          <w:tcPr>
            <w:tcW w:w="298" w:type="pct"/>
          </w:tcPr>
          <w:p w14:paraId="13B98F20" w14:textId="77777777" w:rsidR="00D53F1C" w:rsidRPr="0049141F" w:rsidRDefault="00D53F1C" w:rsidP="00D53F1C">
            <w:pPr>
              <w:pStyle w:val="RepTable"/>
              <w:rPr>
                <w:szCs w:val="20"/>
              </w:rPr>
            </w:pPr>
            <w:r w:rsidRPr="0049141F">
              <w:rPr>
                <w:color w:val="231F20"/>
                <w:szCs w:val="20"/>
              </w:rPr>
              <w:t>0.993</w:t>
            </w:r>
          </w:p>
        </w:tc>
        <w:tc>
          <w:tcPr>
            <w:tcW w:w="535" w:type="pct"/>
          </w:tcPr>
          <w:p w14:paraId="50B48AAD" w14:textId="77777777" w:rsidR="00D53F1C" w:rsidRPr="0049141F" w:rsidRDefault="00D53F1C" w:rsidP="00D53F1C">
            <w:pPr>
              <w:pStyle w:val="RepTable"/>
              <w:rPr>
                <w:szCs w:val="20"/>
              </w:rPr>
            </w:pPr>
            <w:r w:rsidRPr="0049141F">
              <w:rPr>
                <w:color w:val="231F20"/>
                <w:szCs w:val="20"/>
              </w:rPr>
              <w:t>SFO</w:t>
            </w:r>
            <w:r w:rsidRPr="0049141F">
              <w:rPr>
                <w:color w:val="231F20"/>
                <w:spacing w:val="-4"/>
                <w:szCs w:val="20"/>
              </w:rPr>
              <w:t xml:space="preserve"> </w:t>
            </w:r>
            <w:r w:rsidRPr="0049141F">
              <w:rPr>
                <w:color w:val="231F20"/>
                <w:szCs w:val="20"/>
              </w:rPr>
              <w:t>(MCM)</w:t>
            </w:r>
          </w:p>
        </w:tc>
        <w:tc>
          <w:tcPr>
            <w:tcW w:w="770" w:type="pct"/>
            <w:vMerge/>
            <w:shd w:val="clear" w:color="auto" w:fill="auto"/>
          </w:tcPr>
          <w:p w14:paraId="3938F6B3" w14:textId="77777777" w:rsidR="00D53F1C" w:rsidRPr="0049141F" w:rsidRDefault="00D53F1C" w:rsidP="00D53F1C">
            <w:pPr>
              <w:pStyle w:val="RepTable"/>
              <w:rPr>
                <w:szCs w:val="20"/>
              </w:rPr>
            </w:pPr>
          </w:p>
        </w:tc>
      </w:tr>
      <w:tr w:rsidR="00D53F1C" w:rsidRPr="0049141F" w14:paraId="707C1358" w14:textId="77777777" w:rsidTr="0049141F">
        <w:tc>
          <w:tcPr>
            <w:tcW w:w="697" w:type="pct"/>
          </w:tcPr>
          <w:p w14:paraId="600C889D" w14:textId="77777777" w:rsidR="00D53F1C" w:rsidRPr="0049141F" w:rsidRDefault="00D53F1C" w:rsidP="00D53F1C">
            <w:pPr>
              <w:pStyle w:val="RepTable"/>
              <w:rPr>
                <w:szCs w:val="20"/>
              </w:rPr>
            </w:pPr>
            <w:r w:rsidRPr="0049141F">
              <w:rPr>
                <w:szCs w:val="20"/>
              </w:rPr>
              <w:t xml:space="preserve">Speyer 2.2 </w:t>
            </w:r>
          </w:p>
        </w:tc>
        <w:tc>
          <w:tcPr>
            <w:tcW w:w="407" w:type="pct"/>
            <w:shd w:val="clear" w:color="auto" w:fill="auto"/>
          </w:tcPr>
          <w:p w14:paraId="5BE1DCF4" w14:textId="77777777" w:rsidR="00D53F1C" w:rsidRPr="0049141F" w:rsidRDefault="00D53F1C" w:rsidP="00D53F1C">
            <w:pPr>
              <w:pStyle w:val="RepTable"/>
              <w:rPr>
                <w:szCs w:val="20"/>
              </w:rPr>
            </w:pPr>
            <w:r w:rsidRPr="0049141F">
              <w:rPr>
                <w:szCs w:val="20"/>
              </w:rPr>
              <w:t>loamy sand</w:t>
            </w:r>
          </w:p>
        </w:tc>
        <w:tc>
          <w:tcPr>
            <w:tcW w:w="319" w:type="pct"/>
          </w:tcPr>
          <w:p w14:paraId="02E66864" w14:textId="77777777" w:rsidR="00D53F1C" w:rsidRPr="0049141F" w:rsidRDefault="00D53F1C" w:rsidP="00D53F1C">
            <w:pPr>
              <w:pStyle w:val="RepTable"/>
              <w:rPr>
                <w:szCs w:val="20"/>
              </w:rPr>
            </w:pPr>
            <w:r w:rsidRPr="0049141F">
              <w:rPr>
                <w:color w:val="231F20"/>
                <w:szCs w:val="20"/>
              </w:rPr>
              <w:t>5.9</w:t>
            </w:r>
          </w:p>
        </w:tc>
        <w:tc>
          <w:tcPr>
            <w:tcW w:w="273" w:type="pct"/>
            <w:shd w:val="clear" w:color="auto" w:fill="auto"/>
          </w:tcPr>
          <w:p w14:paraId="5C3F7F72" w14:textId="77777777" w:rsidR="00D53F1C" w:rsidRPr="0049141F" w:rsidRDefault="00D53F1C" w:rsidP="00D53F1C">
            <w:pPr>
              <w:pStyle w:val="RepTable"/>
              <w:rPr>
                <w:szCs w:val="20"/>
              </w:rPr>
            </w:pPr>
            <w:r w:rsidRPr="0049141F">
              <w:rPr>
                <w:szCs w:val="20"/>
              </w:rPr>
              <w:t>20</w:t>
            </w:r>
          </w:p>
        </w:tc>
        <w:tc>
          <w:tcPr>
            <w:tcW w:w="433" w:type="pct"/>
            <w:shd w:val="clear" w:color="auto" w:fill="auto"/>
          </w:tcPr>
          <w:p w14:paraId="0B091E53" w14:textId="77777777" w:rsidR="00D53F1C" w:rsidRPr="0049141F" w:rsidRDefault="00D53F1C" w:rsidP="00D53F1C">
            <w:pPr>
              <w:pStyle w:val="RepTable"/>
              <w:rPr>
                <w:szCs w:val="20"/>
              </w:rPr>
            </w:pPr>
            <w:r w:rsidRPr="0049141F">
              <w:rPr>
                <w:szCs w:val="20"/>
              </w:rPr>
              <w:t>40</w:t>
            </w:r>
          </w:p>
        </w:tc>
        <w:tc>
          <w:tcPr>
            <w:tcW w:w="319" w:type="pct"/>
          </w:tcPr>
          <w:p w14:paraId="77DCFB77" w14:textId="77777777" w:rsidR="00D53F1C" w:rsidRPr="0049141F" w:rsidRDefault="00D53F1C" w:rsidP="00D53F1C">
            <w:pPr>
              <w:pStyle w:val="RepTable"/>
              <w:rPr>
                <w:szCs w:val="20"/>
              </w:rPr>
            </w:pPr>
            <w:r w:rsidRPr="0049141F">
              <w:rPr>
                <w:color w:val="231F20"/>
                <w:szCs w:val="20"/>
              </w:rPr>
              <w:t>7.2</w:t>
            </w:r>
          </w:p>
        </w:tc>
        <w:tc>
          <w:tcPr>
            <w:tcW w:w="331" w:type="pct"/>
            <w:shd w:val="clear" w:color="auto" w:fill="auto"/>
          </w:tcPr>
          <w:p w14:paraId="73A7EF9A" w14:textId="77777777" w:rsidR="00D53F1C" w:rsidRPr="0049141F" w:rsidRDefault="00D53F1C" w:rsidP="00D53F1C">
            <w:pPr>
              <w:pStyle w:val="RepTable"/>
              <w:rPr>
                <w:szCs w:val="20"/>
              </w:rPr>
            </w:pPr>
            <w:r w:rsidRPr="0049141F">
              <w:rPr>
                <w:szCs w:val="20"/>
              </w:rPr>
              <w:t>23.9</w:t>
            </w:r>
          </w:p>
        </w:tc>
        <w:tc>
          <w:tcPr>
            <w:tcW w:w="619" w:type="pct"/>
          </w:tcPr>
          <w:p w14:paraId="0C9FCC07" w14:textId="77777777" w:rsidR="00D53F1C" w:rsidRPr="0049141F" w:rsidRDefault="00D53F1C" w:rsidP="00D53F1C">
            <w:pPr>
              <w:pStyle w:val="RepTable"/>
              <w:rPr>
                <w:szCs w:val="20"/>
              </w:rPr>
            </w:pPr>
            <w:r w:rsidRPr="0049141F">
              <w:rPr>
                <w:color w:val="231F20"/>
                <w:szCs w:val="20"/>
              </w:rPr>
              <w:t>7.2</w:t>
            </w:r>
          </w:p>
        </w:tc>
        <w:tc>
          <w:tcPr>
            <w:tcW w:w="298" w:type="pct"/>
          </w:tcPr>
          <w:p w14:paraId="6962DD5D" w14:textId="77777777" w:rsidR="00D53F1C" w:rsidRPr="0049141F" w:rsidRDefault="00D53F1C" w:rsidP="00D53F1C">
            <w:pPr>
              <w:pStyle w:val="RepTable"/>
              <w:rPr>
                <w:szCs w:val="20"/>
              </w:rPr>
            </w:pPr>
            <w:r w:rsidRPr="0049141F">
              <w:rPr>
                <w:color w:val="231F20"/>
                <w:szCs w:val="20"/>
              </w:rPr>
              <w:t>0.999</w:t>
            </w:r>
          </w:p>
        </w:tc>
        <w:tc>
          <w:tcPr>
            <w:tcW w:w="535" w:type="pct"/>
          </w:tcPr>
          <w:p w14:paraId="10D33B2A" w14:textId="77777777" w:rsidR="00D53F1C" w:rsidRPr="0049141F" w:rsidRDefault="00D53F1C" w:rsidP="00D53F1C">
            <w:pPr>
              <w:pStyle w:val="RepTable"/>
              <w:rPr>
                <w:szCs w:val="20"/>
              </w:rPr>
            </w:pPr>
            <w:r w:rsidRPr="0049141F">
              <w:rPr>
                <w:color w:val="231F20"/>
                <w:szCs w:val="20"/>
              </w:rPr>
              <w:t>SFO</w:t>
            </w:r>
          </w:p>
        </w:tc>
        <w:tc>
          <w:tcPr>
            <w:tcW w:w="770" w:type="pct"/>
            <w:vMerge/>
            <w:shd w:val="clear" w:color="auto" w:fill="auto"/>
          </w:tcPr>
          <w:p w14:paraId="12916FD6" w14:textId="77777777" w:rsidR="00D53F1C" w:rsidRPr="0049141F" w:rsidRDefault="00D53F1C" w:rsidP="00D53F1C">
            <w:pPr>
              <w:pStyle w:val="RepTable"/>
              <w:rPr>
                <w:szCs w:val="20"/>
              </w:rPr>
            </w:pPr>
          </w:p>
        </w:tc>
      </w:tr>
      <w:tr w:rsidR="00D53F1C" w:rsidRPr="0049141F" w14:paraId="45C976D2" w14:textId="77777777" w:rsidTr="0049141F">
        <w:tc>
          <w:tcPr>
            <w:tcW w:w="697" w:type="pct"/>
          </w:tcPr>
          <w:p w14:paraId="62FF166C" w14:textId="77777777" w:rsidR="00D53F1C" w:rsidRPr="0049141F" w:rsidRDefault="00D53F1C" w:rsidP="00D53F1C">
            <w:pPr>
              <w:pStyle w:val="RepTable"/>
              <w:rPr>
                <w:szCs w:val="20"/>
              </w:rPr>
            </w:pPr>
            <w:r w:rsidRPr="0049141F">
              <w:rPr>
                <w:szCs w:val="20"/>
              </w:rPr>
              <w:t xml:space="preserve">Speyer 2.1 </w:t>
            </w:r>
          </w:p>
        </w:tc>
        <w:tc>
          <w:tcPr>
            <w:tcW w:w="407" w:type="pct"/>
            <w:shd w:val="clear" w:color="auto" w:fill="auto"/>
          </w:tcPr>
          <w:p w14:paraId="6F0C0606" w14:textId="77777777" w:rsidR="00D53F1C" w:rsidRPr="0049141F" w:rsidRDefault="00D53F1C" w:rsidP="00D53F1C">
            <w:pPr>
              <w:pStyle w:val="RepTable"/>
              <w:rPr>
                <w:szCs w:val="20"/>
              </w:rPr>
            </w:pPr>
            <w:r w:rsidRPr="0049141F">
              <w:rPr>
                <w:szCs w:val="20"/>
              </w:rPr>
              <w:t>sand</w:t>
            </w:r>
          </w:p>
        </w:tc>
        <w:tc>
          <w:tcPr>
            <w:tcW w:w="319" w:type="pct"/>
          </w:tcPr>
          <w:p w14:paraId="3B4FF763" w14:textId="77777777" w:rsidR="00D53F1C" w:rsidRPr="0049141F" w:rsidRDefault="00D53F1C" w:rsidP="00D53F1C">
            <w:pPr>
              <w:pStyle w:val="RepTable"/>
              <w:rPr>
                <w:szCs w:val="20"/>
              </w:rPr>
            </w:pPr>
            <w:r w:rsidRPr="0049141F">
              <w:rPr>
                <w:color w:val="231F20"/>
                <w:szCs w:val="20"/>
              </w:rPr>
              <w:t>6.0</w:t>
            </w:r>
          </w:p>
        </w:tc>
        <w:tc>
          <w:tcPr>
            <w:tcW w:w="273" w:type="pct"/>
            <w:shd w:val="clear" w:color="auto" w:fill="auto"/>
          </w:tcPr>
          <w:p w14:paraId="05D25754" w14:textId="77777777" w:rsidR="00D53F1C" w:rsidRPr="0049141F" w:rsidRDefault="00D53F1C" w:rsidP="00D53F1C">
            <w:pPr>
              <w:pStyle w:val="RepTable"/>
              <w:rPr>
                <w:szCs w:val="20"/>
              </w:rPr>
            </w:pPr>
            <w:r w:rsidRPr="0049141F">
              <w:rPr>
                <w:szCs w:val="20"/>
              </w:rPr>
              <w:t>20</w:t>
            </w:r>
          </w:p>
        </w:tc>
        <w:tc>
          <w:tcPr>
            <w:tcW w:w="433" w:type="pct"/>
            <w:shd w:val="clear" w:color="auto" w:fill="auto"/>
          </w:tcPr>
          <w:p w14:paraId="716CD421" w14:textId="77777777" w:rsidR="00D53F1C" w:rsidRPr="0049141F" w:rsidRDefault="00D53F1C" w:rsidP="00D53F1C">
            <w:pPr>
              <w:pStyle w:val="RepTable"/>
              <w:rPr>
                <w:szCs w:val="20"/>
              </w:rPr>
            </w:pPr>
            <w:r w:rsidRPr="0049141F">
              <w:rPr>
                <w:szCs w:val="20"/>
              </w:rPr>
              <w:t>40</w:t>
            </w:r>
          </w:p>
        </w:tc>
        <w:tc>
          <w:tcPr>
            <w:tcW w:w="319" w:type="pct"/>
          </w:tcPr>
          <w:p w14:paraId="7712F30A" w14:textId="77777777" w:rsidR="00D53F1C" w:rsidRPr="0049141F" w:rsidRDefault="00D53F1C" w:rsidP="00D53F1C">
            <w:pPr>
              <w:pStyle w:val="RepTable"/>
              <w:rPr>
                <w:szCs w:val="20"/>
              </w:rPr>
            </w:pPr>
            <w:r w:rsidRPr="0049141F">
              <w:rPr>
                <w:color w:val="231F20"/>
                <w:szCs w:val="20"/>
              </w:rPr>
              <w:t>17.6</w:t>
            </w:r>
          </w:p>
        </w:tc>
        <w:tc>
          <w:tcPr>
            <w:tcW w:w="331" w:type="pct"/>
            <w:shd w:val="clear" w:color="auto" w:fill="auto"/>
          </w:tcPr>
          <w:p w14:paraId="2D02CCFB" w14:textId="77777777" w:rsidR="00D53F1C" w:rsidRPr="0049141F" w:rsidRDefault="00D53F1C" w:rsidP="00D53F1C">
            <w:pPr>
              <w:pStyle w:val="RepTable"/>
              <w:rPr>
                <w:szCs w:val="20"/>
              </w:rPr>
            </w:pPr>
            <w:r w:rsidRPr="0049141F">
              <w:rPr>
                <w:szCs w:val="20"/>
              </w:rPr>
              <w:t>58.4</w:t>
            </w:r>
          </w:p>
        </w:tc>
        <w:tc>
          <w:tcPr>
            <w:tcW w:w="619" w:type="pct"/>
          </w:tcPr>
          <w:p w14:paraId="5F7E86E2" w14:textId="77777777" w:rsidR="00D53F1C" w:rsidRPr="0049141F" w:rsidRDefault="00D53F1C" w:rsidP="00D53F1C">
            <w:pPr>
              <w:pStyle w:val="RepTable"/>
              <w:rPr>
                <w:szCs w:val="20"/>
              </w:rPr>
            </w:pPr>
            <w:r w:rsidRPr="0049141F">
              <w:rPr>
                <w:color w:val="231F20"/>
                <w:szCs w:val="20"/>
              </w:rPr>
              <w:t>17.2</w:t>
            </w:r>
          </w:p>
        </w:tc>
        <w:tc>
          <w:tcPr>
            <w:tcW w:w="298" w:type="pct"/>
          </w:tcPr>
          <w:p w14:paraId="140973CE" w14:textId="77777777" w:rsidR="00D53F1C" w:rsidRPr="0049141F" w:rsidRDefault="00D53F1C" w:rsidP="00D53F1C">
            <w:pPr>
              <w:pStyle w:val="RepTable"/>
              <w:rPr>
                <w:szCs w:val="20"/>
              </w:rPr>
            </w:pPr>
            <w:r w:rsidRPr="0049141F">
              <w:rPr>
                <w:color w:val="231F20"/>
                <w:szCs w:val="20"/>
              </w:rPr>
              <w:t>0.941</w:t>
            </w:r>
          </w:p>
        </w:tc>
        <w:tc>
          <w:tcPr>
            <w:tcW w:w="535" w:type="pct"/>
          </w:tcPr>
          <w:p w14:paraId="49AC684C" w14:textId="77777777" w:rsidR="00D53F1C" w:rsidRPr="0049141F" w:rsidRDefault="00D53F1C" w:rsidP="00D53F1C">
            <w:pPr>
              <w:pStyle w:val="RepTable"/>
              <w:rPr>
                <w:szCs w:val="20"/>
              </w:rPr>
            </w:pPr>
            <w:r w:rsidRPr="0049141F">
              <w:rPr>
                <w:color w:val="231F20"/>
                <w:szCs w:val="20"/>
              </w:rPr>
              <w:t>SFO</w:t>
            </w:r>
          </w:p>
        </w:tc>
        <w:tc>
          <w:tcPr>
            <w:tcW w:w="770" w:type="pct"/>
            <w:vMerge/>
            <w:shd w:val="clear" w:color="auto" w:fill="auto"/>
          </w:tcPr>
          <w:p w14:paraId="762A09DE" w14:textId="77777777" w:rsidR="00D53F1C" w:rsidRPr="0049141F" w:rsidRDefault="00D53F1C" w:rsidP="00D53F1C">
            <w:pPr>
              <w:pStyle w:val="RepTable"/>
              <w:rPr>
                <w:szCs w:val="20"/>
              </w:rPr>
            </w:pPr>
          </w:p>
        </w:tc>
      </w:tr>
      <w:tr w:rsidR="00D53F1C" w:rsidRPr="0049141F" w14:paraId="175520A6" w14:textId="77777777" w:rsidTr="0049141F">
        <w:tc>
          <w:tcPr>
            <w:tcW w:w="697" w:type="pct"/>
          </w:tcPr>
          <w:p w14:paraId="5CE022CA" w14:textId="77777777" w:rsidR="00D53F1C" w:rsidRPr="0049141F" w:rsidRDefault="00D53F1C" w:rsidP="00D53F1C">
            <w:pPr>
              <w:pStyle w:val="RepTable"/>
              <w:rPr>
                <w:szCs w:val="20"/>
              </w:rPr>
            </w:pPr>
            <w:r w:rsidRPr="0049141F">
              <w:rPr>
                <w:szCs w:val="20"/>
              </w:rPr>
              <w:t xml:space="preserve">Eigenboden </w:t>
            </w:r>
          </w:p>
        </w:tc>
        <w:tc>
          <w:tcPr>
            <w:tcW w:w="407" w:type="pct"/>
            <w:shd w:val="clear" w:color="auto" w:fill="auto"/>
          </w:tcPr>
          <w:p w14:paraId="1DA38AAF" w14:textId="77777777" w:rsidR="00D53F1C" w:rsidRPr="0049141F" w:rsidRDefault="00D53F1C" w:rsidP="00D53F1C">
            <w:pPr>
              <w:pStyle w:val="RepTable"/>
              <w:rPr>
                <w:szCs w:val="20"/>
              </w:rPr>
            </w:pPr>
            <w:r w:rsidRPr="0049141F">
              <w:rPr>
                <w:szCs w:val="20"/>
              </w:rPr>
              <w:t>sandy silt loam</w:t>
            </w:r>
          </w:p>
        </w:tc>
        <w:tc>
          <w:tcPr>
            <w:tcW w:w="319" w:type="pct"/>
          </w:tcPr>
          <w:p w14:paraId="260C133F" w14:textId="77777777" w:rsidR="00D53F1C" w:rsidRPr="0049141F" w:rsidRDefault="00D53F1C" w:rsidP="00D53F1C">
            <w:pPr>
              <w:pStyle w:val="RepTable"/>
              <w:rPr>
                <w:szCs w:val="20"/>
              </w:rPr>
            </w:pPr>
            <w:r w:rsidRPr="0049141F">
              <w:rPr>
                <w:color w:val="231F20"/>
                <w:szCs w:val="20"/>
              </w:rPr>
              <w:t>6.6</w:t>
            </w:r>
          </w:p>
        </w:tc>
        <w:tc>
          <w:tcPr>
            <w:tcW w:w="273" w:type="pct"/>
            <w:shd w:val="clear" w:color="auto" w:fill="auto"/>
          </w:tcPr>
          <w:p w14:paraId="384B3027" w14:textId="77777777" w:rsidR="00D53F1C" w:rsidRPr="0049141F" w:rsidRDefault="00D53F1C" w:rsidP="00D53F1C">
            <w:pPr>
              <w:pStyle w:val="RepTable"/>
              <w:rPr>
                <w:szCs w:val="20"/>
              </w:rPr>
            </w:pPr>
            <w:r w:rsidRPr="0049141F">
              <w:rPr>
                <w:szCs w:val="20"/>
              </w:rPr>
              <w:t>20</w:t>
            </w:r>
          </w:p>
        </w:tc>
        <w:tc>
          <w:tcPr>
            <w:tcW w:w="433" w:type="pct"/>
            <w:shd w:val="clear" w:color="auto" w:fill="auto"/>
          </w:tcPr>
          <w:p w14:paraId="378320F5" w14:textId="77777777" w:rsidR="00D53F1C" w:rsidRPr="0049141F" w:rsidRDefault="00D53F1C" w:rsidP="00D53F1C">
            <w:pPr>
              <w:pStyle w:val="RepTable"/>
              <w:rPr>
                <w:szCs w:val="20"/>
              </w:rPr>
            </w:pPr>
            <w:r w:rsidRPr="0049141F">
              <w:rPr>
                <w:szCs w:val="20"/>
              </w:rPr>
              <w:t>40</w:t>
            </w:r>
          </w:p>
        </w:tc>
        <w:tc>
          <w:tcPr>
            <w:tcW w:w="319" w:type="pct"/>
          </w:tcPr>
          <w:p w14:paraId="3C943A36" w14:textId="77777777" w:rsidR="00D53F1C" w:rsidRPr="0049141F" w:rsidRDefault="00D53F1C" w:rsidP="00D53F1C">
            <w:pPr>
              <w:pStyle w:val="RepTable"/>
              <w:rPr>
                <w:szCs w:val="20"/>
              </w:rPr>
            </w:pPr>
            <w:r w:rsidRPr="0049141F">
              <w:rPr>
                <w:color w:val="231F20"/>
                <w:szCs w:val="20"/>
              </w:rPr>
              <w:t>21.9</w:t>
            </w:r>
          </w:p>
        </w:tc>
        <w:tc>
          <w:tcPr>
            <w:tcW w:w="331" w:type="pct"/>
            <w:shd w:val="clear" w:color="auto" w:fill="auto"/>
          </w:tcPr>
          <w:p w14:paraId="1D89EFFA" w14:textId="77777777" w:rsidR="00D53F1C" w:rsidRPr="0049141F" w:rsidRDefault="00D53F1C" w:rsidP="00D53F1C">
            <w:pPr>
              <w:pStyle w:val="RepTable"/>
              <w:rPr>
                <w:szCs w:val="20"/>
              </w:rPr>
            </w:pPr>
            <w:r w:rsidRPr="0049141F">
              <w:rPr>
                <w:szCs w:val="20"/>
              </w:rPr>
              <w:t>72.7</w:t>
            </w:r>
          </w:p>
        </w:tc>
        <w:tc>
          <w:tcPr>
            <w:tcW w:w="619" w:type="pct"/>
          </w:tcPr>
          <w:p w14:paraId="4FC812CD" w14:textId="77777777" w:rsidR="00D53F1C" w:rsidRPr="0049141F" w:rsidRDefault="00D53F1C" w:rsidP="00D53F1C">
            <w:pPr>
              <w:pStyle w:val="RepTable"/>
              <w:rPr>
                <w:szCs w:val="20"/>
              </w:rPr>
            </w:pPr>
            <w:r w:rsidRPr="0049141F">
              <w:rPr>
                <w:color w:val="231F20"/>
                <w:szCs w:val="20"/>
              </w:rPr>
              <w:t>15.7</w:t>
            </w:r>
          </w:p>
        </w:tc>
        <w:tc>
          <w:tcPr>
            <w:tcW w:w="298" w:type="pct"/>
          </w:tcPr>
          <w:p w14:paraId="4986192A" w14:textId="77777777" w:rsidR="00D53F1C" w:rsidRPr="0049141F" w:rsidRDefault="00D53F1C" w:rsidP="00D53F1C">
            <w:pPr>
              <w:pStyle w:val="RepTable"/>
              <w:rPr>
                <w:szCs w:val="20"/>
              </w:rPr>
            </w:pPr>
            <w:r w:rsidRPr="0049141F">
              <w:rPr>
                <w:color w:val="231F20"/>
                <w:szCs w:val="20"/>
              </w:rPr>
              <w:t>0.803</w:t>
            </w:r>
          </w:p>
        </w:tc>
        <w:tc>
          <w:tcPr>
            <w:tcW w:w="535" w:type="pct"/>
          </w:tcPr>
          <w:p w14:paraId="3880402B" w14:textId="77777777" w:rsidR="00D53F1C" w:rsidRPr="0049141F" w:rsidRDefault="00D53F1C" w:rsidP="00D53F1C">
            <w:pPr>
              <w:pStyle w:val="RepTable"/>
              <w:rPr>
                <w:szCs w:val="20"/>
              </w:rPr>
            </w:pPr>
            <w:r w:rsidRPr="0049141F">
              <w:rPr>
                <w:color w:val="231F20"/>
                <w:szCs w:val="20"/>
              </w:rPr>
              <w:t>SFO</w:t>
            </w:r>
          </w:p>
        </w:tc>
        <w:tc>
          <w:tcPr>
            <w:tcW w:w="770" w:type="pct"/>
            <w:vMerge/>
            <w:shd w:val="clear" w:color="auto" w:fill="auto"/>
          </w:tcPr>
          <w:p w14:paraId="2B2A7848" w14:textId="77777777" w:rsidR="00D53F1C" w:rsidRPr="0049141F" w:rsidRDefault="00D53F1C" w:rsidP="00D53F1C">
            <w:pPr>
              <w:pStyle w:val="RepTable"/>
              <w:rPr>
                <w:szCs w:val="20"/>
              </w:rPr>
            </w:pPr>
          </w:p>
        </w:tc>
      </w:tr>
      <w:tr w:rsidR="00D53F1C" w:rsidRPr="0049141F" w14:paraId="408C0461" w14:textId="77777777" w:rsidTr="0049141F">
        <w:tc>
          <w:tcPr>
            <w:tcW w:w="697" w:type="pct"/>
            <w:vMerge w:val="restart"/>
          </w:tcPr>
          <w:p w14:paraId="37D24683" w14:textId="77777777" w:rsidR="00D53F1C" w:rsidRPr="0049141F" w:rsidRDefault="00D53F1C" w:rsidP="00D53F1C">
            <w:pPr>
              <w:pStyle w:val="RepTable"/>
              <w:rPr>
                <w:szCs w:val="20"/>
              </w:rPr>
            </w:pPr>
            <w:r w:rsidRPr="0049141F">
              <w:rPr>
                <w:szCs w:val="20"/>
              </w:rPr>
              <w:t xml:space="preserve">Speyer 2.3 </w:t>
            </w:r>
          </w:p>
        </w:tc>
        <w:tc>
          <w:tcPr>
            <w:tcW w:w="407" w:type="pct"/>
            <w:vMerge w:val="restart"/>
            <w:shd w:val="clear" w:color="auto" w:fill="auto"/>
          </w:tcPr>
          <w:p w14:paraId="18E7F100" w14:textId="77777777" w:rsidR="00D53F1C" w:rsidRPr="0049141F" w:rsidRDefault="00D53F1C" w:rsidP="00D53F1C">
            <w:pPr>
              <w:pStyle w:val="RepTable"/>
              <w:rPr>
                <w:szCs w:val="20"/>
              </w:rPr>
            </w:pPr>
            <w:r w:rsidRPr="0049141F">
              <w:rPr>
                <w:szCs w:val="20"/>
              </w:rPr>
              <w:t>sandy loam*</w:t>
            </w:r>
          </w:p>
        </w:tc>
        <w:tc>
          <w:tcPr>
            <w:tcW w:w="319" w:type="pct"/>
          </w:tcPr>
          <w:p w14:paraId="15154593" w14:textId="77777777" w:rsidR="00D53F1C" w:rsidRPr="0049141F" w:rsidRDefault="00D53F1C" w:rsidP="00D53F1C">
            <w:pPr>
              <w:pStyle w:val="RepTable"/>
              <w:rPr>
                <w:szCs w:val="20"/>
              </w:rPr>
            </w:pPr>
            <w:r w:rsidRPr="0049141F">
              <w:rPr>
                <w:color w:val="231F20"/>
                <w:szCs w:val="20"/>
              </w:rPr>
              <w:t>6.0</w:t>
            </w:r>
          </w:p>
        </w:tc>
        <w:tc>
          <w:tcPr>
            <w:tcW w:w="273" w:type="pct"/>
            <w:shd w:val="clear" w:color="auto" w:fill="auto"/>
          </w:tcPr>
          <w:p w14:paraId="6C1AD132" w14:textId="77777777" w:rsidR="00D53F1C" w:rsidRPr="0049141F" w:rsidRDefault="00D53F1C" w:rsidP="00D53F1C">
            <w:pPr>
              <w:pStyle w:val="RepTable"/>
              <w:rPr>
                <w:szCs w:val="20"/>
              </w:rPr>
            </w:pPr>
            <w:r w:rsidRPr="0049141F">
              <w:rPr>
                <w:szCs w:val="20"/>
              </w:rPr>
              <w:t>20</w:t>
            </w:r>
          </w:p>
        </w:tc>
        <w:tc>
          <w:tcPr>
            <w:tcW w:w="433" w:type="pct"/>
            <w:shd w:val="clear" w:color="auto" w:fill="auto"/>
          </w:tcPr>
          <w:p w14:paraId="5BD85F3A" w14:textId="77777777" w:rsidR="00D53F1C" w:rsidRPr="0049141F" w:rsidRDefault="00D53F1C" w:rsidP="00D53F1C">
            <w:pPr>
              <w:pStyle w:val="RepTable"/>
              <w:rPr>
                <w:szCs w:val="20"/>
              </w:rPr>
            </w:pPr>
            <w:r w:rsidRPr="0049141F">
              <w:rPr>
                <w:szCs w:val="20"/>
              </w:rPr>
              <w:t>40</w:t>
            </w:r>
          </w:p>
        </w:tc>
        <w:tc>
          <w:tcPr>
            <w:tcW w:w="319" w:type="pct"/>
          </w:tcPr>
          <w:p w14:paraId="16CA1BD9" w14:textId="77777777" w:rsidR="00D53F1C" w:rsidRPr="0049141F" w:rsidRDefault="00D53F1C" w:rsidP="00D53F1C">
            <w:pPr>
              <w:pStyle w:val="RepTable"/>
              <w:rPr>
                <w:szCs w:val="20"/>
              </w:rPr>
            </w:pPr>
            <w:r w:rsidRPr="0049141F">
              <w:rPr>
                <w:color w:val="231F20"/>
                <w:szCs w:val="20"/>
              </w:rPr>
              <w:t>10.9</w:t>
            </w:r>
          </w:p>
        </w:tc>
        <w:tc>
          <w:tcPr>
            <w:tcW w:w="331" w:type="pct"/>
            <w:shd w:val="clear" w:color="auto" w:fill="auto"/>
          </w:tcPr>
          <w:p w14:paraId="629B1D43" w14:textId="77777777" w:rsidR="00D53F1C" w:rsidRPr="0049141F" w:rsidRDefault="00D53F1C" w:rsidP="00D53F1C">
            <w:pPr>
              <w:pStyle w:val="RepTable"/>
              <w:rPr>
                <w:szCs w:val="20"/>
              </w:rPr>
            </w:pPr>
            <w:r w:rsidRPr="0049141F">
              <w:rPr>
                <w:szCs w:val="20"/>
              </w:rPr>
              <w:t>36.2</w:t>
            </w:r>
          </w:p>
        </w:tc>
        <w:tc>
          <w:tcPr>
            <w:tcW w:w="619" w:type="pct"/>
          </w:tcPr>
          <w:p w14:paraId="73BE6D7A" w14:textId="77777777" w:rsidR="00D53F1C" w:rsidRPr="0049141F" w:rsidRDefault="00D53F1C" w:rsidP="00D53F1C">
            <w:pPr>
              <w:pStyle w:val="RepTable"/>
              <w:rPr>
                <w:szCs w:val="20"/>
              </w:rPr>
            </w:pPr>
            <w:r w:rsidRPr="0049141F">
              <w:rPr>
                <w:color w:val="231F20"/>
                <w:szCs w:val="20"/>
              </w:rPr>
              <w:t>9.8</w:t>
            </w:r>
          </w:p>
        </w:tc>
        <w:tc>
          <w:tcPr>
            <w:tcW w:w="298" w:type="pct"/>
          </w:tcPr>
          <w:p w14:paraId="6B7ACEDD" w14:textId="77777777" w:rsidR="00D53F1C" w:rsidRPr="0049141F" w:rsidRDefault="00D53F1C" w:rsidP="00D53F1C">
            <w:pPr>
              <w:pStyle w:val="RepTable"/>
              <w:rPr>
                <w:szCs w:val="20"/>
              </w:rPr>
            </w:pPr>
            <w:r w:rsidRPr="0049141F">
              <w:rPr>
                <w:color w:val="231F20"/>
                <w:szCs w:val="20"/>
              </w:rPr>
              <w:t>0.871</w:t>
            </w:r>
          </w:p>
        </w:tc>
        <w:tc>
          <w:tcPr>
            <w:tcW w:w="535" w:type="pct"/>
          </w:tcPr>
          <w:p w14:paraId="615EE3B4" w14:textId="77777777" w:rsidR="00D53F1C" w:rsidRPr="0049141F" w:rsidRDefault="00D53F1C" w:rsidP="00D53F1C">
            <w:pPr>
              <w:pStyle w:val="RepTable"/>
              <w:rPr>
                <w:szCs w:val="20"/>
              </w:rPr>
            </w:pPr>
            <w:r w:rsidRPr="0049141F">
              <w:rPr>
                <w:color w:val="231F20"/>
                <w:szCs w:val="20"/>
              </w:rPr>
              <w:t>SFO</w:t>
            </w:r>
          </w:p>
        </w:tc>
        <w:tc>
          <w:tcPr>
            <w:tcW w:w="770" w:type="pct"/>
            <w:vMerge/>
            <w:shd w:val="clear" w:color="auto" w:fill="auto"/>
          </w:tcPr>
          <w:p w14:paraId="10524E21" w14:textId="77777777" w:rsidR="00D53F1C" w:rsidRPr="0049141F" w:rsidRDefault="00D53F1C" w:rsidP="00D53F1C">
            <w:pPr>
              <w:pStyle w:val="RepTable"/>
              <w:rPr>
                <w:szCs w:val="20"/>
              </w:rPr>
            </w:pPr>
          </w:p>
        </w:tc>
      </w:tr>
      <w:tr w:rsidR="00D53F1C" w:rsidRPr="0049141F" w14:paraId="73221499" w14:textId="77777777" w:rsidTr="0049141F">
        <w:tc>
          <w:tcPr>
            <w:tcW w:w="697" w:type="pct"/>
            <w:vMerge/>
          </w:tcPr>
          <w:p w14:paraId="5690E683" w14:textId="77777777" w:rsidR="00D53F1C" w:rsidRPr="0049141F" w:rsidRDefault="00D53F1C" w:rsidP="00D53F1C">
            <w:pPr>
              <w:pStyle w:val="RepTable"/>
              <w:rPr>
                <w:szCs w:val="20"/>
              </w:rPr>
            </w:pPr>
          </w:p>
        </w:tc>
        <w:tc>
          <w:tcPr>
            <w:tcW w:w="407" w:type="pct"/>
            <w:vMerge/>
            <w:shd w:val="clear" w:color="auto" w:fill="auto"/>
          </w:tcPr>
          <w:p w14:paraId="0FE8114D" w14:textId="77777777" w:rsidR="00D53F1C" w:rsidRPr="0049141F" w:rsidRDefault="00D53F1C" w:rsidP="00D53F1C">
            <w:pPr>
              <w:pStyle w:val="RepTable"/>
              <w:rPr>
                <w:szCs w:val="20"/>
              </w:rPr>
            </w:pPr>
          </w:p>
        </w:tc>
        <w:tc>
          <w:tcPr>
            <w:tcW w:w="319" w:type="pct"/>
          </w:tcPr>
          <w:p w14:paraId="54EC650D" w14:textId="77777777" w:rsidR="00D53F1C" w:rsidRPr="0049141F" w:rsidRDefault="00D53F1C" w:rsidP="00D53F1C">
            <w:pPr>
              <w:pStyle w:val="RepTable"/>
              <w:rPr>
                <w:szCs w:val="20"/>
              </w:rPr>
            </w:pPr>
            <w:r w:rsidRPr="0049141F">
              <w:rPr>
                <w:color w:val="231F20"/>
                <w:szCs w:val="20"/>
              </w:rPr>
              <w:t>6.0</w:t>
            </w:r>
          </w:p>
        </w:tc>
        <w:tc>
          <w:tcPr>
            <w:tcW w:w="273" w:type="pct"/>
            <w:shd w:val="clear" w:color="auto" w:fill="auto"/>
          </w:tcPr>
          <w:p w14:paraId="0BED98C4" w14:textId="77777777" w:rsidR="00D53F1C" w:rsidRPr="0049141F" w:rsidRDefault="00D53F1C" w:rsidP="00D53F1C">
            <w:pPr>
              <w:pStyle w:val="RepTable"/>
              <w:rPr>
                <w:szCs w:val="20"/>
              </w:rPr>
            </w:pPr>
            <w:r w:rsidRPr="0049141F">
              <w:rPr>
                <w:szCs w:val="20"/>
              </w:rPr>
              <w:t>10</w:t>
            </w:r>
          </w:p>
        </w:tc>
        <w:tc>
          <w:tcPr>
            <w:tcW w:w="433" w:type="pct"/>
            <w:shd w:val="clear" w:color="auto" w:fill="auto"/>
          </w:tcPr>
          <w:p w14:paraId="350A400A" w14:textId="77777777" w:rsidR="00D53F1C" w:rsidRPr="0049141F" w:rsidRDefault="00D53F1C" w:rsidP="00D53F1C">
            <w:pPr>
              <w:pStyle w:val="RepTable"/>
              <w:rPr>
                <w:szCs w:val="20"/>
              </w:rPr>
            </w:pPr>
            <w:r w:rsidRPr="0049141F">
              <w:rPr>
                <w:szCs w:val="20"/>
              </w:rPr>
              <w:t>40</w:t>
            </w:r>
          </w:p>
        </w:tc>
        <w:tc>
          <w:tcPr>
            <w:tcW w:w="319" w:type="pct"/>
          </w:tcPr>
          <w:p w14:paraId="6547993F" w14:textId="77777777" w:rsidR="00D53F1C" w:rsidRPr="0049141F" w:rsidRDefault="00D53F1C" w:rsidP="00D53F1C">
            <w:pPr>
              <w:pStyle w:val="RepTable"/>
              <w:rPr>
                <w:szCs w:val="20"/>
              </w:rPr>
            </w:pPr>
            <w:r w:rsidRPr="0049141F">
              <w:rPr>
                <w:color w:val="231F20"/>
                <w:szCs w:val="20"/>
              </w:rPr>
              <w:t>35.8</w:t>
            </w:r>
          </w:p>
        </w:tc>
        <w:tc>
          <w:tcPr>
            <w:tcW w:w="331" w:type="pct"/>
            <w:shd w:val="clear" w:color="auto" w:fill="auto"/>
          </w:tcPr>
          <w:p w14:paraId="06CEE905" w14:textId="77777777" w:rsidR="00D53F1C" w:rsidRPr="0049141F" w:rsidRDefault="00D53F1C" w:rsidP="00D53F1C">
            <w:pPr>
              <w:pStyle w:val="RepTable"/>
              <w:rPr>
                <w:szCs w:val="20"/>
              </w:rPr>
            </w:pPr>
            <w:r w:rsidRPr="0049141F">
              <w:rPr>
                <w:szCs w:val="20"/>
              </w:rPr>
              <w:t>118.9</w:t>
            </w:r>
          </w:p>
        </w:tc>
        <w:tc>
          <w:tcPr>
            <w:tcW w:w="619" w:type="pct"/>
          </w:tcPr>
          <w:p w14:paraId="4ACE2435" w14:textId="77777777" w:rsidR="00D53F1C" w:rsidRPr="0049141F" w:rsidRDefault="00D53F1C" w:rsidP="00D53F1C">
            <w:pPr>
              <w:pStyle w:val="RepTable"/>
              <w:rPr>
                <w:szCs w:val="20"/>
              </w:rPr>
            </w:pPr>
            <w:r w:rsidRPr="0049141F">
              <w:rPr>
                <w:color w:val="231F20"/>
                <w:szCs w:val="20"/>
              </w:rPr>
              <w:t>14.7</w:t>
            </w:r>
          </w:p>
        </w:tc>
        <w:tc>
          <w:tcPr>
            <w:tcW w:w="298" w:type="pct"/>
          </w:tcPr>
          <w:p w14:paraId="614FD25A" w14:textId="77777777" w:rsidR="00D53F1C" w:rsidRPr="0049141F" w:rsidRDefault="00D53F1C" w:rsidP="00D53F1C">
            <w:pPr>
              <w:pStyle w:val="RepTable"/>
              <w:rPr>
                <w:szCs w:val="20"/>
              </w:rPr>
            </w:pPr>
            <w:r w:rsidRPr="0049141F">
              <w:rPr>
                <w:color w:val="231F20"/>
                <w:szCs w:val="20"/>
              </w:rPr>
              <w:t>0.977</w:t>
            </w:r>
          </w:p>
        </w:tc>
        <w:tc>
          <w:tcPr>
            <w:tcW w:w="535" w:type="pct"/>
          </w:tcPr>
          <w:p w14:paraId="4E45C360" w14:textId="77777777" w:rsidR="00D53F1C" w:rsidRPr="0049141F" w:rsidRDefault="00D53F1C" w:rsidP="00D53F1C">
            <w:pPr>
              <w:pStyle w:val="RepTable"/>
              <w:rPr>
                <w:szCs w:val="20"/>
              </w:rPr>
            </w:pPr>
            <w:r w:rsidRPr="0049141F">
              <w:rPr>
                <w:color w:val="231F20"/>
                <w:szCs w:val="20"/>
              </w:rPr>
              <w:t>SFO</w:t>
            </w:r>
          </w:p>
        </w:tc>
        <w:tc>
          <w:tcPr>
            <w:tcW w:w="770" w:type="pct"/>
            <w:vMerge/>
            <w:shd w:val="clear" w:color="auto" w:fill="auto"/>
          </w:tcPr>
          <w:p w14:paraId="65651D4E" w14:textId="77777777" w:rsidR="00D53F1C" w:rsidRPr="0049141F" w:rsidRDefault="00D53F1C" w:rsidP="00D53F1C">
            <w:pPr>
              <w:pStyle w:val="RepTable"/>
              <w:rPr>
                <w:szCs w:val="20"/>
              </w:rPr>
            </w:pPr>
          </w:p>
        </w:tc>
      </w:tr>
      <w:tr w:rsidR="00D53F1C" w:rsidRPr="0049141F" w14:paraId="5D969747" w14:textId="77777777" w:rsidTr="0049141F">
        <w:tc>
          <w:tcPr>
            <w:tcW w:w="2778" w:type="pct"/>
            <w:gridSpan w:val="7"/>
            <w:shd w:val="clear" w:color="auto" w:fill="auto"/>
          </w:tcPr>
          <w:p w14:paraId="7D7D148F" w14:textId="77777777" w:rsidR="00D53F1C" w:rsidRPr="0049141F" w:rsidRDefault="00D53F1C" w:rsidP="00D53F1C">
            <w:pPr>
              <w:pStyle w:val="RepTable"/>
              <w:jc w:val="right"/>
              <w:rPr>
                <w:szCs w:val="20"/>
              </w:rPr>
            </w:pPr>
            <w:r w:rsidRPr="0049141F">
              <w:rPr>
                <w:szCs w:val="20"/>
              </w:rPr>
              <w:t>Geometric mean/Median (n=</w:t>
            </w:r>
            <w:r w:rsidR="00202F10">
              <w:rPr>
                <w:szCs w:val="20"/>
              </w:rPr>
              <w:t>5</w:t>
            </w:r>
            <w:r w:rsidRPr="0049141F">
              <w:rPr>
                <w:szCs w:val="20"/>
              </w:rPr>
              <w:t>)</w:t>
            </w:r>
          </w:p>
        </w:tc>
        <w:tc>
          <w:tcPr>
            <w:tcW w:w="2222" w:type="pct"/>
            <w:gridSpan w:val="4"/>
            <w:shd w:val="clear" w:color="auto" w:fill="auto"/>
          </w:tcPr>
          <w:p w14:paraId="428AB034" w14:textId="77777777" w:rsidR="00D53F1C" w:rsidRPr="0049141F" w:rsidRDefault="00103B34" w:rsidP="00D53F1C">
            <w:pPr>
              <w:pStyle w:val="RepTable"/>
              <w:rPr>
                <w:szCs w:val="20"/>
              </w:rPr>
            </w:pPr>
            <w:r w:rsidRPr="0049141F">
              <w:rPr>
                <w:szCs w:val="20"/>
              </w:rPr>
              <w:t>10.8/11.3</w:t>
            </w:r>
          </w:p>
        </w:tc>
      </w:tr>
      <w:tr w:rsidR="00D53F1C" w:rsidRPr="0049141F" w14:paraId="1893E239" w14:textId="77777777" w:rsidTr="0049141F">
        <w:tc>
          <w:tcPr>
            <w:tcW w:w="2778" w:type="pct"/>
            <w:gridSpan w:val="7"/>
            <w:shd w:val="clear" w:color="auto" w:fill="auto"/>
          </w:tcPr>
          <w:p w14:paraId="75365735" w14:textId="77777777" w:rsidR="00D53F1C" w:rsidRPr="0049141F" w:rsidRDefault="00D53F1C" w:rsidP="00D53F1C">
            <w:pPr>
              <w:pStyle w:val="RepTable"/>
              <w:jc w:val="right"/>
              <w:rPr>
                <w:szCs w:val="20"/>
                <w:highlight w:val="yellow"/>
              </w:rPr>
            </w:pPr>
            <w:r w:rsidRPr="0049141F">
              <w:rPr>
                <w:szCs w:val="20"/>
              </w:rPr>
              <w:t>pH-dependency:</w:t>
            </w:r>
          </w:p>
        </w:tc>
        <w:tc>
          <w:tcPr>
            <w:tcW w:w="2222" w:type="pct"/>
            <w:gridSpan w:val="4"/>
            <w:shd w:val="clear" w:color="auto" w:fill="auto"/>
          </w:tcPr>
          <w:p w14:paraId="40BC72FB" w14:textId="77777777" w:rsidR="00D53F1C" w:rsidRPr="0049141F" w:rsidRDefault="00103B34" w:rsidP="00D53F1C">
            <w:pPr>
              <w:pStyle w:val="RepTable"/>
              <w:rPr>
                <w:szCs w:val="20"/>
                <w:highlight w:val="yellow"/>
              </w:rPr>
            </w:pPr>
            <w:r w:rsidRPr="0049141F">
              <w:rPr>
                <w:szCs w:val="20"/>
              </w:rPr>
              <w:t>n</w:t>
            </w:r>
          </w:p>
        </w:tc>
      </w:tr>
    </w:tbl>
    <w:p w14:paraId="7C5A72C7" w14:textId="77777777" w:rsidR="00103B34" w:rsidRPr="00914C49" w:rsidRDefault="00103B34" w:rsidP="00103B34">
      <w:pPr>
        <w:spacing w:before="66" w:line="247" w:lineRule="auto"/>
        <w:ind w:right="459"/>
        <w:rPr>
          <w:sz w:val="16"/>
        </w:rPr>
      </w:pPr>
      <w:bookmarkStart w:id="137" w:name="_Ref413772236"/>
      <w:r w:rsidRPr="00914C49">
        <w:rPr>
          <w:color w:val="231F20"/>
          <w:sz w:val="16"/>
        </w:rPr>
        <w:t>MWHC:</w:t>
      </w:r>
      <w:r w:rsidRPr="00914C49">
        <w:rPr>
          <w:color w:val="231F20"/>
          <w:spacing w:val="-5"/>
          <w:sz w:val="16"/>
        </w:rPr>
        <w:t xml:space="preserve"> </w:t>
      </w:r>
      <w:r w:rsidRPr="00914C49">
        <w:rPr>
          <w:color w:val="231F20"/>
          <w:sz w:val="16"/>
        </w:rPr>
        <w:t>maximum</w:t>
      </w:r>
      <w:r w:rsidRPr="00914C49">
        <w:rPr>
          <w:color w:val="231F20"/>
          <w:spacing w:val="-6"/>
          <w:sz w:val="16"/>
        </w:rPr>
        <w:t xml:space="preserve"> </w:t>
      </w:r>
      <w:r w:rsidRPr="00914C49">
        <w:rPr>
          <w:color w:val="231F20"/>
          <w:sz w:val="16"/>
        </w:rPr>
        <w:t>water-holding</w:t>
      </w:r>
      <w:r w:rsidRPr="00914C49">
        <w:rPr>
          <w:color w:val="231F20"/>
          <w:spacing w:val="-6"/>
          <w:sz w:val="16"/>
        </w:rPr>
        <w:t xml:space="preserve"> </w:t>
      </w:r>
      <w:r w:rsidRPr="00914C49">
        <w:rPr>
          <w:color w:val="231F20"/>
          <w:sz w:val="16"/>
        </w:rPr>
        <w:t>capacity;</w:t>
      </w:r>
      <w:r w:rsidRPr="00914C49">
        <w:rPr>
          <w:color w:val="231F20"/>
          <w:spacing w:val="-5"/>
          <w:sz w:val="16"/>
        </w:rPr>
        <w:t xml:space="preserve"> </w:t>
      </w:r>
      <w:r w:rsidRPr="00914C49">
        <w:rPr>
          <w:color w:val="231F20"/>
          <w:sz w:val="16"/>
        </w:rPr>
        <w:t>DT</w:t>
      </w:r>
      <w:r w:rsidRPr="00914C49">
        <w:rPr>
          <w:color w:val="231F20"/>
          <w:sz w:val="16"/>
          <w:vertAlign w:val="subscript"/>
        </w:rPr>
        <w:t>50</w:t>
      </w:r>
      <w:r w:rsidRPr="00914C49">
        <w:rPr>
          <w:color w:val="231F20"/>
          <w:sz w:val="16"/>
        </w:rPr>
        <w:t>:</w:t>
      </w:r>
      <w:r w:rsidRPr="00914C49">
        <w:rPr>
          <w:color w:val="231F20"/>
          <w:spacing w:val="-4"/>
          <w:sz w:val="16"/>
        </w:rPr>
        <w:t xml:space="preserve"> </w:t>
      </w:r>
      <w:r w:rsidRPr="00914C49">
        <w:rPr>
          <w:color w:val="231F20"/>
          <w:sz w:val="16"/>
        </w:rPr>
        <w:t>period</w:t>
      </w:r>
      <w:r w:rsidRPr="00914C49">
        <w:rPr>
          <w:color w:val="231F20"/>
          <w:spacing w:val="-5"/>
          <w:sz w:val="16"/>
        </w:rPr>
        <w:t xml:space="preserve"> </w:t>
      </w:r>
      <w:r w:rsidRPr="00914C49">
        <w:rPr>
          <w:color w:val="231F20"/>
          <w:sz w:val="16"/>
        </w:rPr>
        <w:t>required</w:t>
      </w:r>
      <w:r w:rsidRPr="00914C49">
        <w:rPr>
          <w:color w:val="231F20"/>
          <w:spacing w:val="-4"/>
          <w:sz w:val="16"/>
        </w:rPr>
        <w:t xml:space="preserve"> </w:t>
      </w:r>
      <w:r w:rsidRPr="00914C49">
        <w:rPr>
          <w:color w:val="231F20"/>
          <w:sz w:val="16"/>
        </w:rPr>
        <w:t>for</w:t>
      </w:r>
      <w:r w:rsidRPr="00914C49">
        <w:rPr>
          <w:color w:val="231F20"/>
          <w:spacing w:val="-4"/>
          <w:sz w:val="16"/>
        </w:rPr>
        <w:t xml:space="preserve"> </w:t>
      </w:r>
      <w:r w:rsidRPr="00914C49">
        <w:rPr>
          <w:color w:val="231F20"/>
          <w:sz w:val="16"/>
        </w:rPr>
        <w:t>50%</w:t>
      </w:r>
      <w:r w:rsidRPr="00914C49">
        <w:rPr>
          <w:color w:val="231F20"/>
          <w:spacing w:val="-6"/>
          <w:sz w:val="16"/>
        </w:rPr>
        <w:t xml:space="preserve"> </w:t>
      </w:r>
      <w:r w:rsidRPr="00914C49">
        <w:rPr>
          <w:color w:val="231F20"/>
          <w:sz w:val="16"/>
        </w:rPr>
        <w:t>dissipation;</w:t>
      </w:r>
      <w:r w:rsidRPr="00914C49">
        <w:rPr>
          <w:color w:val="231F20"/>
          <w:spacing w:val="-5"/>
          <w:sz w:val="16"/>
        </w:rPr>
        <w:t xml:space="preserve"> </w:t>
      </w:r>
      <w:r w:rsidRPr="00914C49">
        <w:rPr>
          <w:color w:val="231F20"/>
          <w:sz w:val="16"/>
        </w:rPr>
        <w:t>DT</w:t>
      </w:r>
      <w:r w:rsidRPr="00914C49">
        <w:rPr>
          <w:color w:val="231F20"/>
          <w:sz w:val="16"/>
          <w:vertAlign w:val="subscript"/>
        </w:rPr>
        <w:t>90</w:t>
      </w:r>
      <w:r w:rsidRPr="00914C49">
        <w:rPr>
          <w:color w:val="231F20"/>
          <w:sz w:val="16"/>
        </w:rPr>
        <w:t>:</w:t>
      </w:r>
      <w:r w:rsidRPr="00914C49">
        <w:rPr>
          <w:color w:val="231F20"/>
          <w:spacing w:val="-4"/>
          <w:sz w:val="16"/>
        </w:rPr>
        <w:t xml:space="preserve"> </w:t>
      </w:r>
      <w:r w:rsidRPr="00914C49">
        <w:rPr>
          <w:color w:val="231F20"/>
          <w:sz w:val="16"/>
        </w:rPr>
        <w:t>period</w:t>
      </w:r>
      <w:r w:rsidRPr="00914C49">
        <w:rPr>
          <w:color w:val="231F20"/>
          <w:spacing w:val="-5"/>
          <w:sz w:val="16"/>
        </w:rPr>
        <w:t xml:space="preserve"> </w:t>
      </w:r>
      <w:r w:rsidRPr="00914C49">
        <w:rPr>
          <w:color w:val="231F20"/>
          <w:sz w:val="16"/>
        </w:rPr>
        <w:t>required</w:t>
      </w:r>
      <w:r w:rsidRPr="00914C49">
        <w:rPr>
          <w:color w:val="231F20"/>
          <w:spacing w:val="-4"/>
          <w:sz w:val="16"/>
        </w:rPr>
        <w:t xml:space="preserve"> </w:t>
      </w:r>
      <w:r w:rsidRPr="00914C49">
        <w:rPr>
          <w:color w:val="231F20"/>
          <w:sz w:val="16"/>
        </w:rPr>
        <w:t>for</w:t>
      </w:r>
      <w:r w:rsidRPr="00914C49">
        <w:rPr>
          <w:color w:val="231F20"/>
          <w:spacing w:val="-5"/>
          <w:sz w:val="16"/>
        </w:rPr>
        <w:t xml:space="preserve"> </w:t>
      </w:r>
      <w:r w:rsidRPr="00914C49">
        <w:rPr>
          <w:color w:val="231F20"/>
          <w:sz w:val="16"/>
        </w:rPr>
        <w:t>90%</w:t>
      </w:r>
      <w:r w:rsidRPr="00914C49">
        <w:rPr>
          <w:color w:val="231F20"/>
          <w:spacing w:val="-6"/>
          <w:sz w:val="16"/>
        </w:rPr>
        <w:t xml:space="preserve"> </w:t>
      </w:r>
      <w:r w:rsidRPr="00914C49">
        <w:rPr>
          <w:color w:val="231F20"/>
          <w:sz w:val="16"/>
        </w:rPr>
        <w:t>dissipation;</w:t>
      </w:r>
      <w:r w:rsidRPr="00914C49">
        <w:rPr>
          <w:color w:val="231F20"/>
          <w:spacing w:val="-47"/>
          <w:sz w:val="16"/>
        </w:rPr>
        <w:t xml:space="preserve"> </w:t>
      </w:r>
      <w:r w:rsidRPr="00914C49">
        <w:rPr>
          <w:color w:val="231F20"/>
          <w:sz w:val="16"/>
        </w:rPr>
        <w:t>SFO:</w:t>
      </w:r>
      <w:r w:rsidRPr="00914C49">
        <w:rPr>
          <w:color w:val="231F20"/>
          <w:spacing w:val="1"/>
          <w:sz w:val="16"/>
        </w:rPr>
        <w:t xml:space="preserve"> </w:t>
      </w:r>
      <w:r w:rsidRPr="00914C49">
        <w:rPr>
          <w:color w:val="231F20"/>
          <w:sz w:val="16"/>
        </w:rPr>
        <w:t>single</w:t>
      </w:r>
      <w:r w:rsidRPr="00914C49">
        <w:rPr>
          <w:color w:val="231F20"/>
          <w:spacing w:val="2"/>
          <w:sz w:val="16"/>
        </w:rPr>
        <w:t xml:space="preserve"> </w:t>
      </w:r>
      <w:r w:rsidRPr="00914C49">
        <w:rPr>
          <w:color w:val="231F20"/>
          <w:sz w:val="16"/>
        </w:rPr>
        <w:t>ﬁrst-order;</w:t>
      </w:r>
      <w:r w:rsidRPr="00914C49">
        <w:rPr>
          <w:color w:val="231F20"/>
          <w:spacing w:val="2"/>
          <w:sz w:val="16"/>
        </w:rPr>
        <w:t xml:space="preserve"> </w:t>
      </w:r>
      <w:r w:rsidRPr="00914C49">
        <w:rPr>
          <w:color w:val="231F20"/>
          <w:sz w:val="16"/>
        </w:rPr>
        <w:t>MCM: multicompartment</w:t>
      </w:r>
      <w:r w:rsidRPr="00914C49">
        <w:rPr>
          <w:color w:val="231F20"/>
          <w:spacing w:val="1"/>
          <w:sz w:val="16"/>
        </w:rPr>
        <w:t xml:space="preserve"> </w:t>
      </w:r>
      <w:r w:rsidRPr="00914C49">
        <w:rPr>
          <w:color w:val="231F20"/>
          <w:sz w:val="16"/>
        </w:rPr>
        <w:t>model.</w:t>
      </w:r>
    </w:p>
    <w:p w14:paraId="34F246D6" w14:textId="77777777" w:rsidR="00103B34" w:rsidRPr="00914C49" w:rsidRDefault="00103B34" w:rsidP="00103B34">
      <w:pPr>
        <w:spacing w:before="2"/>
        <w:rPr>
          <w:sz w:val="16"/>
        </w:rPr>
      </w:pPr>
      <w:r w:rsidRPr="00914C49">
        <w:rPr>
          <w:color w:val="231F20"/>
          <w:sz w:val="16"/>
        </w:rPr>
        <w:t>*:</w:t>
      </w:r>
      <w:r w:rsidRPr="00914C49">
        <w:rPr>
          <w:color w:val="231F20"/>
          <w:spacing w:val="-3"/>
          <w:sz w:val="16"/>
        </w:rPr>
        <w:t xml:space="preserve"> </w:t>
      </w:r>
      <w:r w:rsidRPr="00914C49">
        <w:rPr>
          <w:color w:val="231F20"/>
          <w:sz w:val="16"/>
        </w:rPr>
        <w:t>All</w:t>
      </w:r>
      <w:r w:rsidRPr="00914C49">
        <w:rPr>
          <w:color w:val="231F20"/>
          <w:spacing w:val="-3"/>
          <w:sz w:val="16"/>
        </w:rPr>
        <w:t xml:space="preserve"> </w:t>
      </w:r>
      <w:r w:rsidRPr="00914C49">
        <w:rPr>
          <w:color w:val="231F20"/>
          <w:sz w:val="16"/>
        </w:rPr>
        <w:t>DT</w:t>
      </w:r>
      <w:r w:rsidRPr="00914C49">
        <w:rPr>
          <w:color w:val="231F20"/>
          <w:sz w:val="16"/>
          <w:vertAlign w:val="subscript"/>
        </w:rPr>
        <w:t>50</w:t>
      </w:r>
      <w:r w:rsidRPr="00914C49">
        <w:rPr>
          <w:color w:val="231F20"/>
          <w:spacing w:val="-2"/>
          <w:sz w:val="16"/>
        </w:rPr>
        <w:t xml:space="preserve"> </w:t>
      </w:r>
      <w:r w:rsidRPr="00914C49">
        <w:rPr>
          <w:color w:val="231F20"/>
          <w:sz w:val="16"/>
        </w:rPr>
        <w:t>values</w:t>
      </w:r>
      <w:r w:rsidRPr="00914C49">
        <w:rPr>
          <w:color w:val="231F20"/>
          <w:spacing w:val="-3"/>
          <w:sz w:val="16"/>
        </w:rPr>
        <w:t xml:space="preserve"> </w:t>
      </w:r>
      <w:r w:rsidRPr="00914C49">
        <w:rPr>
          <w:color w:val="231F20"/>
          <w:sz w:val="16"/>
        </w:rPr>
        <w:t>from</w:t>
      </w:r>
      <w:r w:rsidRPr="00914C49">
        <w:rPr>
          <w:color w:val="231F20"/>
          <w:spacing w:val="-3"/>
          <w:sz w:val="16"/>
        </w:rPr>
        <w:t xml:space="preserve"> </w:t>
      </w:r>
      <w:r w:rsidRPr="00914C49">
        <w:rPr>
          <w:color w:val="231F20"/>
          <w:sz w:val="16"/>
        </w:rPr>
        <w:t>study</w:t>
      </w:r>
      <w:r w:rsidRPr="00914C49">
        <w:rPr>
          <w:color w:val="231F20"/>
          <w:spacing w:val="-5"/>
          <w:sz w:val="16"/>
        </w:rPr>
        <w:t xml:space="preserve"> </w:t>
      </w:r>
      <w:r w:rsidRPr="00914C49">
        <w:rPr>
          <w:color w:val="231F20"/>
          <w:sz w:val="16"/>
        </w:rPr>
        <w:t>averaged</w:t>
      </w:r>
      <w:r w:rsidRPr="00914C49">
        <w:rPr>
          <w:color w:val="231F20"/>
          <w:spacing w:val="-4"/>
          <w:sz w:val="16"/>
        </w:rPr>
        <w:t xml:space="preserve"> </w:t>
      </w:r>
      <w:r w:rsidRPr="00914C49">
        <w:rPr>
          <w:color w:val="231F20"/>
          <w:sz w:val="16"/>
        </w:rPr>
        <w:t>prior</w:t>
      </w:r>
      <w:r w:rsidRPr="00914C49">
        <w:rPr>
          <w:color w:val="231F20"/>
          <w:spacing w:val="-3"/>
          <w:sz w:val="16"/>
        </w:rPr>
        <w:t xml:space="preserve"> </w:t>
      </w:r>
      <w:r w:rsidRPr="00914C49">
        <w:rPr>
          <w:color w:val="231F20"/>
          <w:sz w:val="16"/>
        </w:rPr>
        <w:t>to</w:t>
      </w:r>
      <w:r w:rsidRPr="00914C49">
        <w:rPr>
          <w:color w:val="231F20"/>
          <w:spacing w:val="-3"/>
          <w:sz w:val="16"/>
        </w:rPr>
        <w:t xml:space="preserve"> </w:t>
      </w:r>
      <w:r w:rsidRPr="00914C49">
        <w:rPr>
          <w:color w:val="231F20"/>
          <w:sz w:val="16"/>
        </w:rPr>
        <w:t>inclusion</w:t>
      </w:r>
      <w:r w:rsidRPr="00914C49">
        <w:rPr>
          <w:color w:val="231F20"/>
          <w:spacing w:val="-4"/>
          <w:sz w:val="16"/>
        </w:rPr>
        <w:t xml:space="preserve"> </w:t>
      </w:r>
      <w:r w:rsidRPr="00914C49">
        <w:rPr>
          <w:color w:val="231F20"/>
          <w:sz w:val="16"/>
        </w:rPr>
        <w:t>in</w:t>
      </w:r>
      <w:r w:rsidRPr="00914C49">
        <w:rPr>
          <w:color w:val="231F20"/>
          <w:spacing w:val="-2"/>
          <w:sz w:val="16"/>
        </w:rPr>
        <w:t xml:space="preserve"> </w:t>
      </w:r>
      <w:r w:rsidRPr="00914C49">
        <w:rPr>
          <w:color w:val="231F20"/>
          <w:sz w:val="16"/>
        </w:rPr>
        <w:t>overall</w:t>
      </w:r>
      <w:r w:rsidRPr="00914C49">
        <w:rPr>
          <w:color w:val="231F20"/>
          <w:spacing w:val="-4"/>
          <w:sz w:val="16"/>
        </w:rPr>
        <w:t xml:space="preserve"> </w:t>
      </w:r>
      <w:r w:rsidRPr="00914C49">
        <w:rPr>
          <w:color w:val="231F20"/>
          <w:sz w:val="16"/>
        </w:rPr>
        <w:t>geomean</w:t>
      </w:r>
      <w:r w:rsidRPr="00914C49">
        <w:rPr>
          <w:color w:val="231F20"/>
          <w:spacing w:val="-4"/>
          <w:sz w:val="16"/>
        </w:rPr>
        <w:t xml:space="preserve"> </w:t>
      </w:r>
      <w:r w:rsidRPr="00914C49">
        <w:rPr>
          <w:color w:val="231F20"/>
          <w:sz w:val="16"/>
        </w:rPr>
        <w:t>calculation.</w:t>
      </w:r>
    </w:p>
    <w:p w14:paraId="4D945409" w14:textId="77777777" w:rsidR="000240EE" w:rsidRPr="00914C49" w:rsidRDefault="00103B34" w:rsidP="000240EE">
      <w:pPr>
        <w:pStyle w:val="Akapitzlist"/>
        <w:numPr>
          <w:ilvl w:val="1"/>
          <w:numId w:val="38"/>
        </w:numPr>
        <w:tabs>
          <w:tab w:val="left" w:pos="641"/>
        </w:tabs>
        <w:spacing w:before="3" w:line="247" w:lineRule="auto"/>
        <w:ind w:left="0" w:firstLine="0"/>
        <w:contextualSpacing/>
        <w:rPr>
          <w:rFonts w:ascii="Times New Roman" w:hAnsi="Times New Roman" w:cs="Times New Roman"/>
          <w:sz w:val="16"/>
        </w:rPr>
      </w:pPr>
      <w:r w:rsidRPr="00914C49">
        <w:rPr>
          <w:rFonts w:ascii="Times New Roman" w:hAnsi="Times New Roman" w:cs="Times New Roman"/>
          <w:color w:val="231F20"/>
          <w:sz w:val="16"/>
        </w:rPr>
        <w:t xml:space="preserve"> DT</w:t>
      </w:r>
      <w:r w:rsidRPr="00914C49">
        <w:rPr>
          <w:rFonts w:ascii="Times New Roman" w:hAnsi="Times New Roman" w:cs="Times New Roman"/>
          <w:color w:val="231F20"/>
          <w:sz w:val="16"/>
          <w:vertAlign w:val="subscript"/>
        </w:rPr>
        <w:t>90</w:t>
      </w:r>
      <w:r w:rsidRPr="00914C49">
        <w:rPr>
          <w:rFonts w:ascii="Times New Roman" w:hAnsi="Times New Roman" w:cs="Times New Roman"/>
          <w:color w:val="231F20"/>
          <w:sz w:val="16"/>
        </w:rPr>
        <w:t xml:space="preserve"> values calculated by multiplying DT</w:t>
      </w:r>
      <w:r w:rsidRPr="00914C49">
        <w:rPr>
          <w:rFonts w:ascii="Times New Roman" w:hAnsi="Times New Roman" w:cs="Times New Roman"/>
          <w:color w:val="231F20"/>
          <w:sz w:val="16"/>
          <w:vertAlign w:val="subscript"/>
        </w:rPr>
        <w:t>50</w:t>
      </w:r>
      <w:r w:rsidRPr="00914C49">
        <w:rPr>
          <w:rFonts w:ascii="Times New Roman" w:hAnsi="Times New Roman" w:cs="Times New Roman"/>
          <w:color w:val="231F20"/>
          <w:sz w:val="16"/>
        </w:rPr>
        <w:t xml:space="preserve"> values by 3.32 since DT</w:t>
      </w:r>
      <w:r w:rsidRPr="00914C49">
        <w:rPr>
          <w:rFonts w:ascii="Times New Roman" w:hAnsi="Times New Roman" w:cs="Times New Roman"/>
          <w:color w:val="231F20"/>
          <w:sz w:val="16"/>
          <w:vertAlign w:val="subscript"/>
        </w:rPr>
        <w:t>50</w:t>
      </w:r>
      <w:r w:rsidRPr="00914C49">
        <w:rPr>
          <w:rFonts w:ascii="Times New Roman" w:hAnsi="Times New Roman" w:cs="Times New Roman"/>
          <w:color w:val="231F20"/>
          <w:sz w:val="16"/>
        </w:rPr>
        <w:t xml:space="preserve"> values are calculated using single ﬁrst-order kinetics.</w:t>
      </w:r>
    </w:p>
    <w:p w14:paraId="4E68C45F" w14:textId="77777777" w:rsidR="00103B34" w:rsidRPr="00914C49" w:rsidRDefault="00103B34" w:rsidP="00103B34">
      <w:pPr>
        <w:pStyle w:val="Akapitzlist"/>
        <w:numPr>
          <w:ilvl w:val="1"/>
          <w:numId w:val="38"/>
        </w:numPr>
        <w:tabs>
          <w:tab w:val="left" w:pos="641"/>
        </w:tabs>
        <w:spacing w:before="3" w:line="247" w:lineRule="auto"/>
        <w:ind w:left="0" w:right="444" w:firstLine="0"/>
        <w:rPr>
          <w:rFonts w:ascii="Times New Roman" w:eastAsia="Times New Roman" w:hAnsi="Times New Roman" w:cs="Times New Roman"/>
          <w:color w:val="231F20"/>
          <w:sz w:val="16"/>
          <w:lang w:eastAsia="de-DE"/>
        </w:rPr>
      </w:pPr>
      <w:r w:rsidRPr="00914C49">
        <w:rPr>
          <w:rFonts w:ascii="Times New Roman" w:hAnsi="Times New Roman" w:cs="Times New Roman"/>
          <w:color w:val="231F20"/>
          <w:spacing w:val="1"/>
          <w:sz w:val="16"/>
        </w:rPr>
        <w:t xml:space="preserve"> </w:t>
      </w:r>
      <w:r w:rsidRPr="00914C49">
        <w:rPr>
          <w:rFonts w:ascii="Times New Roman" w:eastAsia="Times New Roman" w:hAnsi="Times New Roman" w:cs="Times New Roman"/>
          <w:color w:val="231F20"/>
          <w:sz w:val="16"/>
          <w:lang w:eastAsia="de-DE"/>
        </w:rPr>
        <w:t xml:space="preserve">For this soil (Li 35b), the metabolite BF 479-11 had an experimental </w:t>
      </w:r>
      <w:r w:rsidR="00914C49" w:rsidRPr="00914C49">
        <w:rPr>
          <w:rFonts w:ascii="Times New Roman" w:eastAsia="Times New Roman" w:hAnsi="Times New Roman" w:cs="Times New Roman"/>
          <w:color w:val="231F20"/>
          <w:sz w:val="16"/>
          <w:lang w:eastAsia="de-DE"/>
        </w:rPr>
        <w:t>half-life</w:t>
      </w:r>
      <w:r w:rsidRPr="00914C49">
        <w:rPr>
          <w:rFonts w:ascii="Times New Roman" w:eastAsia="Times New Roman" w:hAnsi="Times New Roman" w:cs="Times New Roman"/>
          <w:color w:val="231F20"/>
          <w:sz w:val="16"/>
          <w:lang w:eastAsia="de-DE"/>
        </w:rPr>
        <w:t xml:space="preserve"> of 41.3 days, resulting in a </w:t>
      </w:r>
      <w:r w:rsidR="00914C49" w:rsidRPr="00914C49">
        <w:rPr>
          <w:rFonts w:ascii="Times New Roman" w:eastAsia="Times New Roman" w:hAnsi="Times New Roman" w:cs="Times New Roman"/>
          <w:color w:val="231F20"/>
          <w:sz w:val="16"/>
          <w:lang w:eastAsia="de-DE"/>
        </w:rPr>
        <w:t>half-life</w:t>
      </w:r>
      <w:r w:rsidRPr="00914C49">
        <w:rPr>
          <w:rFonts w:ascii="Times New Roman" w:eastAsia="Times New Roman" w:hAnsi="Times New Roman" w:cs="Times New Roman"/>
          <w:color w:val="231F20"/>
          <w:sz w:val="16"/>
          <w:lang w:eastAsia="de-DE"/>
        </w:rPr>
        <w:t xml:space="preserve"> ref of 36.2 days.</w:t>
      </w:r>
    </w:p>
    <w:p w14:paraId="244247F4" w14:textId="7C7A822C" w:rsidR="0085732D" w:rsidRPr="004049B4" w:rsidRDefault="0085732D" w:rsidP="0085732D">
      <w:pPr>
        <w:pStyle w:val="RepLabel"/>
      </w:pPr>
      <w:r w:rsidRPr="004049B4">
        <w:lastRenderedPageBreak/>
        <w:t>Table </w:t>
      </w:r>
      <w:r w:rsidR="00491920">
        <w:fldChar w:fldCharType="begin"/>
      </w:r>
      <w:r w:rsidR="00491920">
        <w:instrText xml:space="preserve"> STYLEREF 2 \s </w:instrText>
      </w:r>
      <w:r w:rsidR="00491920">
        <w:fldChar w:fldCharType="separate"/>
      </w:r>
      <w:r w:rsidR="0043285F">
        <w:rPr>
          <w:noProof/>
        </w:rPr>
        <w:t>8.3</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2</w:t>
      </w:r>
      <w:r w:rsidR="00491920">
        <w:fldChar w:fldCharType="end"/>
      </w:r>
      <w:bookmarkEnd w:id="137"/>
      <w:r w:rsidRPr="004049B4">
        <w:t>:</w:t>
      </w:r>
      <w:r w:rsidRPr="004049B4">
        <w:tab/>
      </w:r>
      <w:r w:rsidR="00656C42" w:rsidRPr="004049B4">
        <w:t>Summary of</w:t>
      </w:r>
      <w:r w:rsidR="003571CE">
        <w:t xml:space="preserve"> aerobic degradation rates for </w:t>
      </w:r>
      <w:r w:rsidR="004F1362">
        <w:t>479M04</w:t>
      </w:r>
      <w:r w:rsidR="00656C42" w:rsidRPr="004049B4">
        <w:t xml:space="preserve"> - laboratory studies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40"/>
        <w:gridCol w:w="702"/>
        <w:gridCol w:w="538"/>
        <w:gridCol w:w="452"/>
        <w:gridCol w:w="803"/>
        <w:gridCol w:w="895"/>
        <w:gridCol w:w="564"/>
        <w:gridCol w:w="1091"/>
        <w:gridCol w:w="664"/>
        <w:gridCol w:w="942"/>
        <w:gridCol w:w="1459"/>
      </w:tblGrid>
      <w:tr w:rsidR="00553EB1" w:rsidRPr="00914C49" w14:paraId="311E230A" w14:textId="77777777" w:rsidTr="00553EB1">
        <w:trPr>
          <w:tblHeader/>
        </w:trPr>
        <w:tc>
          <w:tcPr>
            <w:tcW w:w="5000" w:type="pct"/>
            <w:gridSpan w:val="11"/>
            <w:shd w:val="clear" w:color="auto" w:fill="auto"/>
            <w:vAlign w:val="center"/>
          </w:tcPr>
          <w:p w14:paraId="1DCF3482" w14:textId="77777777" w:rsidR="00553EB1" w:rsidRPr="00914C49" w:rsidRDefault="00553EB1" w:rsidP="008C1951">
            <w:pPr>
              <w:pStyle w:val="RepTableHeader"/>
              <w:jc w:val="center"/>
              <w:rPr>
                <w:lang w:val="en-GB"/>
              </w:rPr>
            </w:pPr>
            <w:r w:rsidRPr="00914C49">
              <w:rPr>
                <w:lang w:val="en-GB"/>
              </w:rPr>
              <w:t>479M04, Laboratory studies, aerobic conditions</w:t>
            </w:r>
          </w:p>
        </w:tc>
      </w:tr>
      <w:tr w:rsidR="00E45337" w:rsidRPr="00914C49" w14:paraId="7BB99152" w14:textId="77777777" w:rsidTr="006C3C6A">
        <w:trPr>
          <w:tblHeader/>
        </w:trPr>
        <w:tc>
          <w:tcPr>
            <w:tcW w:w="686" w:type="pct"/>
            <w:shd w:val="clear" w:color="auto" w:fill="auto"/>
            <w:vAlign w:val="center"/>
          </w:tcPr>
          <w:p w14:paraId="6C32F8DE" w14:textId="77777777" w:rsidR="00553EB1" w:rsidRPr="00914C49" w:rsidRDefault="00553EB1" w:rsidP="008C1951">
            <w:pPr>
              <w:pStyle w:val="RepTableHeader"/>
              <w:jc w:val="center"/>
              <w:rPr>
                <w:lang w:val="en-GB"/>
              </w:rPr>
            </w:pPr>
            <w:r w:rsidRPr="00914C49">
              <w:rPr>
                <w:lang w:val="en-GB"/>
              </w:rPr>
              <w:t>Soil name</w:t>
            </w:r>
          </w:p>
        </w:tc>
        <w:tc>
          <w:tcPr>
            <w:tcW w:w="398" w:type="pct"/>
            <w:shd w:val="clear" w:color="auto" w:fill="auto"/>
            <w:vAlign w:val="center"/>
          </w:tcPr>
          <w:p w14:paraId="7A824C5D" w14:textId="77777777" w:rsidR="00553EB1" w:rsidRPr="00914C49" w:rsidRDefault="00553EB1" w:rsidP="008C1951">
            <w:pPr>
              <w:pStyle w:val="RepTableHeader"/>
              <w:jc w:val="center"/>
              <w:rPr>
                <w:lang w:val="en-GB"/>
              </w:rPr>
            </w:pPr>
            <w:r w:rsidRPr="00914C49">
              <w:rPr>
                <w:lang w:val="en-GB"/>
              </w:rPr>
              <w:t xml:space="preserve">Soil type </w:t>
            </w:r>
          </w:p>
        </w:tc>
        <w:tc>
          <w:tcPr>
            <w:tcW w:w="310" w:type="pct"/>
            <w:shd w:val="clear" w:color="auto" w:fill="auto"/>
            <w:vAlign w:val="center"/>
          </w:tcPr>
          <w:p w14:paraId="73B88564" w14:textId="77777777" w:rsidR="00553EB1" w:rsidRPr="00914C49" w:rsidRDefault="00553EB1" w:rsidP="008C1951">
            <w:pPr>
              <w:pStyle w:val="RepTableHeader"/>
              <w:jc w:val="center"/>
              <w:rPr>
                <w:lang w:val="en-GB"/>
              </w:rPr>
            </w:pPr>
            <w:r w:rsidRPr="00914C49">
              <w:rPr>
                <w:lang w:val="en-GB"/>
              </w:rPr>
              <w:t>pH</w:t>
            </w:r>
          </w:p>
          <w:p w14:paraId="08E2460B" w14:textId="77777777" w:rsidR="00553EB1" w:rsidRPr="00914C49" w:rsidRDefault="00553EB1" w:rsidP="008C1951">
            <w:pPr>
              <w:pStyle w:val="RepTableHeader"/>
              <w:jc w:val="center"/>
              <w:rPr>
                <w:lang w:val="en-GB"/>
              </w:rPr>
            </w:pPr>
            <w:r w:rsidRPr="00914C49">
              <w:rPr>
                <w:lang w:val="en-GB"/>
              </w:rPr>
              <w:t>(</w:t>
            </w:r>
            <w:r w:rsidR="00E45337" w:rsidRPr="00914C49">
              <w:rPr>
                <w:lang w:val="en-GB"/>
              </w:rPr>
              <w:t>w</w:t>
            </w:r>
            <w:r w:rsidRPr="00914C49">
              <w:rPr>
                <w:lang w:val="en-GB"/>
              </w:rPr>
              <w:t>)</w:t>
            </w:r>
          </w:p>
        </w:tc>
        <w:tc>
          <w:tcPr>
            <w:tcW w:w="264" w:type="pct"/>
            <w:shd w:val="clear" w:color="auto" w:fill="auto"/>
            <w:vAlign w:val="center"/>
          </w:tcPr>
          <w:p w14:paraId="6BA5B915" w14:textId="77777777" w:rsidR="00553EB1" w:rsidRPr="00914C49" w:rsidRDefault="00553EB1" w:rsidP="008C1951">
            <w:pPr>
              <w:pStyle w:val="RepTableHeader"/>
              <w:jc w:val="center"/>
              <w:rPr>
                <w:lang w:val="en-GB"/>
              </w:rPr>
            </w:pPr>
            <w:proofErr w:type="spellStart"/>
            <w:r w:rsidRPr="00914C49">
              <w:rPr>
                <w:lang w:val="en-GB"/>
              </w:rPr>
              <w:t>t.</w:t>
            </w:r>
            <w:r w:rsidRPr="00914C49">
              <w:rPr>
                <w:vertAlign w:val="superscript"/>
                <w:lang w:val="en-GB"/>
              </w:rPr>
              <w:t>o</w:t>
            </w:r>
            <w:r w:rsidRPr="00914C49">
              <w:rPr>
                <w:lang w:val="en-GB"/>
              </w:rPr>
              <w:t>C</w:t>
            </w:r>
            <w:proofErr w:type="spellEnd"/>
          </w:p>
        </w:tc>
        <w:tc>
          <w:tcPr>
            <w:tcW w:w="424" w:type="pct"/>
            <w:shd w:val="clear" w:color="auto" w:fill="auto"/>
            <w:vAlign w:val="center"/>
          </w:tcPr>
          <w:p w14:paraId="4FBA5775" w14:textId="77777777" w:rsidR="00553EB1" w:rsidRPr="00914C49" w:rsidRDefault="00553EB1" w:rsidP="008C1951">
            <w:pPr>
              <w:pStyle w:val="RepTableHeader"/>
              <w:jc w:val="center"/>
              <w:rPr>
                <w:lang w:val="en-GB"/>
              </w:rPr>
            </w:pPr>
            <w:r w:rsidRPr="00914C49">
              <w:rPr>
                <w:lang w:val="en-GB"/>
              </w:rPr>
              <w:t>MWHC %</w:t>
            </w:r>
          </w:p>
        </w:tc>
        <w:tc>
          <w:tcPr>
            <w:tcW w:w="501" w:type="pct"/>
            <w:shd w:val="clear" w:color="auto" w:fill="auto"/>
            <w:vAlign w:val="center"/>
          </w:tcPr>
          <w:p w14:paraId="3ABA1505" w14:textId="77777777" w:rsidR="00553EB1" w:rsidRPr="00914C49" w:rsidRDefault="00553EB1" w:rsidP="008C1951">
            <w:pPr>
              <w:pStyle w:val="RepTableHeader"/>
              <w:jc w:val="center"/>
              <w:rPr>
                <w:lang w:val="en-GB"/>
              </w:rPr>
            </w:pPr>
            <w:r w:rsidRPr="00914C49">
              <w:rPr>
                <w:lang w:val="en-GB"/>
              </w:rPr>
              <w:t>DT</w:t>
            </w:r>
            <w:r w:rsidRPr="00914C49">
              <w:rPr>
                <w:vertAlign w:val="subscript"/>
                <w:lang w:val="en-GB"/>
              </w:rPr>
              <w:t>50</w:t>
            </w:r>
            <w:r w:rsidRPr="00914C49">
              <w:rPr>
                <w:lang w:val="en-GB"/>
              </w:rPr>
              <w:t xml:space="preserve"> (d)</w:t>
            </w:r>
          </w:p>
        </w:tc>
        <w:tc>
          <w:tcPr>
            <w:tcW w:w="321" w:type="pct"/>
            <w:shd w:val="clear" w:color="auto" w:fill="auto"/>
            <w:vAlign w:val="center"/>
          </w:tcPr>
          <w:p w14:paraId="0FC541C7" w14:textId="77777777" w:rsidR="00553EB1" w:rsidRPr="00914C49" w:rsidRDefault="00553EB1" w:rsidP="008C1951">
            <w:pPr>
              <w:pStyle w:val="RepTableHeader"/>
              <w:jc w:val="center"/>
              <w:rPr>
                <w:lang w:val="en-GB"/>
              </w:rPr>
            </w:pPr>
            <w:r w:rsidRPr="00914C49">
              <w:rPr>
                <w:lang w:val="en-GB"/>
              </w:rPr>
              <w:t>DT</w:t>
            </w:r>
            <w:r w:rsidRPr="00914C49">
              <w:rPr>
                <w:vertAlign w:val="subscript"/>
                <w:lang w:val="en-GB"/>
              </w:rPr>
              <w:t>90</w:t>
            </w:r>
            <w:r w:rsidRPr="00914C49">
              <w:rPr>
                <w:lang w:val="en-GB"/>
              </w:rPr>
              <w:t xml:space="preserve"> (d)</w:t>
            </w:r>
          </w:p>
        </w:tc>
        <w:tc>
          <w:tcPr>
            <w:tcW w:w="609" w:type="pct"/>
            <w:shd w:val="clear" w:color="auto" w:fill="auto"/>
            <w:vAlign w:val="center"/>
          </w:tcPr>
          <w:p w14:paraId="1D79246B" w14:textId="77777777" w:rsidR="00553EB1" w:rsidRPr="00914C49" w:rsidRDefault="00553EB1" w:rsidP="008C1951">
            <w:pPr>
              <w:pStyle w:val="RepTableHeader"/>
              <w:jc w:val="center"/>
              <w:rPr>
                <w:lang w:val="en-GB"/>
              </w:rPr>
            </w:pPr>
            <w:r w:rsidRPr="00914C49">
              <w:rPr>
                <w:lang w:val="en-GB"/>
              </w:rPr>
              <w:t>DT</w:t>
            </w:r>
            <w:r w:rsidRPr="00914C49">
              <w:rPr>
                <w:vertAlign w:val="subscript"/>
                <w:lang w:val="en-GB"/>
              </w:rPr>
              <w:t>50</w:t>
            </w:r>
            <w:r w:rsidRPr="00914C49">
              <w:rPr>
                <w:lang w:val="en-GB"/>
              </w:rPr>
              <w:t xml:space="preserve"> (d) 20°C</w:t>
            </w:r>
          </w:p>
          <w:p w14:paraId="4B76EE65" w14:textId="77777777" w:rsidR="00553EB1" w:rsidRPr="00914C49" w:rsidRDefault="00553EB1" w:rsidP="008C1951">
            <w:pPr>
              <w:pStyle w:val="RepTableHeader"/>
              <w:jc w:val="center"/>
              <w:rPr>
                <w:lang w:val="en-GB"/>
              </w:rPr>
            </w:pPr>
            <w:r w:rsidRPr="00914C49">
              <w:rPr>
                <w:lang w:val="en-GB"/>
              </w:rPr>
              <w:t>pF2/10kPa</w:t>
            </w:r>
          </w:p>
        </w:tc>
        <w:tc>
          <w:tcPr>
            <w:tcW w:w="350" w:type="pct"/>
            <w:shd w:val="clear" w:color="auto" w:fill="auto"/>
            <w:vAlign w:val="center"/>
          </w:tcPr>
          <w:p w14:paraId="2CA46425" w14:textId="77777777" w:rsidR="00553EB1" w:rsidRPr="00914C49" w:rsidRDefault="00553EB1" w:rsidP="008C1951">
            <w:pPr>
              <w:pStyle w:val="RepTableHeader"/>
              <w:jc w:val="center"/>
              <w:rPr>
                <w:lang w:val="en-GB"/>
              </w:rPr>
            </w:pPr>
            <w:r w:rsidRPr="00914C49">
              <w:rPr>
                <w:lang w:val="en-GB"/>
              </w:rPr>
              <w:t>Ch</w:t>
            </w:r>
            <w:bookmarkStart w:id="138" w:name="_Toc141579166"/>
            <w:r w:rsidRPr="00914C49">
              <w:rPr>
                <w:lang w:val="en-GB"/>
              </w:rPr>
              <w:t>i2 (%)</w:t>
            </w:r>
          </w:p>
        </w:tc>
        <w:tc>
          <w:tcPr>
            <w:tcW w:w="526" w:type="pct"/>
            <w:shd w:val="clear" w:color="auto" w:fill="auto"/>
            <w:vAlign w:val="center"/>
          </w:tcPr>
          <w:p w14:paraId="39A2B5E9" w14:textId="77777777" w:rsidR="00553EB1" w:rsidRPr="00914C49" w:rsidRDefault="00553EB1" w:rsidP="008C1951">
            <w:pPr>
              <w:pStyle w:val="RepTableHeader"/>
              <w:jc w:val="center"/>
              <w:rPr>
                <w:lang w:val="en-GB"/>
              </w:rPr>
            </w:pPr>
            <w:r w:rsidRPr="00914C49">
              <w:rPr>
                <w:lang w:val="en-GB"/>
              </w:rPr>
              <w:t>Kinetic model</w:t>
            </w:r>
          </w:p>
        </w:tc>
        <w:tc>
          <w:tcPr>
            <w:tcW w:w="612" w:type="pct"/>
            <w:shd w:val="clear" w:color="auto" w:fill="auto"/>
            <w:vAlign w:val="center"/>
          </w:tcPr>
          <w:p w14:paraId="322976A6" w14:textId="77777777" w:rsidR="00553EB1" w:rsidRPr="00914C49" w:rsidDel="009C25C0" w:rsidRDefault="00553EB1" w:rsidP="006C3C6A">
            <w:pPr>
              <w:pStyle w:val="RepTableHeader"/>
              <w:jc w:val="center"/>
              <w:rPr>
                <w:lang w:val="en-GB"/>
              </w:rPr>
            </w:pPr>
            <w:r w:rsidRPr="00914C49">
              <w:rPr>
                <w:lang w:val="en-GB"/>
              </w:rPr>
              <w:t>Evaluated on EU level Reference</w:t>
            </w:r>
          </w:p>
        </w:tc>
      </w:tr>
      <w:tr w:rsidR="00E45337" w:rsidRPr="00914C49" w14:paraId="679AC44B" w14:textId="77777777" w:rsidTr="006C3C6A">
        <w:tc>
          <w:tcPr>
            <w:tcW w:w="686" w:type="pct"/>
          </w:tcPr>
          <w:p w14:paraId="190900E2" w14:textId="77777777" w:rsidR="00E45337" w:rsidRPr="00914C49" w:rsidRDefault="00E45337" w:rsidP="00553EB1">
            <w:pPr>
              <w:pStyle w:val="RepTable"/>
              <w:rPr>
                <w:szCs w:val="20"/>
              </w:rPr>
            </w:pPr>
            <w:r w:rsidRPr="00914C49">
              <w:rPr>
                <w:color w:val="231F20"/>
                <w:szCs w:val="20"/>
              </w:rPr>
              <w:t>*</w:t>
            </w:r>
            <w:r w:rsidRPr="00914C49">
              <w:rPr>
                <w:color w:val="231F20"/>
                <w:szCs w:val="20"/>
                <w:vertAlign w:val="superscript"/>
              </w:rPr>
              <w:t>(a)</w:t>
            </w:r>
            <w:r w:rsidRPr="00914C49">
              <w:rPr>
                <w:color w:val="231F20"/>
                <w:szCs w:val="20"/>
              </w:rPr>
              <w:t xml:space="preserve">Li 35b </w:t>
            </w:r>
          </w:p>
        </w:tc>
        <w:tc>
          <w:tcPr>
            <w:tcW w:w="398" w:type="pct"/>
            <w:shd w:val="clear" w:color="auto" w:fill="auto"/>
          </w:tcPr>
          <w:p w14:paraId="0973AEF4" w14:textId="77777777" w:rsidR="00E45337" w:rsidRPr="00914C49" w:rsidRDefault="00E45337" w:rsidP="00553EB1">
            <w:pPr>
              <w:pStyle w:val="RepTable"/>
              <w:rPr>
                <w:szCs w:val="20"/>
              </w:rPr>
            </w:pPr>
            <w:r w:rsidRPr="00914C49">
              <w:rPr>
                <w:color w:val="231F20"/>
                <w:szCs w:val="20"/>
              </w:rPr>
              <w:t>loamy</w:t>
            </w:r>
            <w:r w:rsidRPr="00914C49">
              <w:rPr>
                <w:color w:val="231F20"/>
                <w:spacing w:val="1"/>
                <w:szCs w:val="20"/>
              </w:rPr>
              <w:t xml:space="preserve"> </w:t>
            </w:r>
            <w:r w:rsidRPr="00914C49">
              <w:rPr>
                <w:color w:val="231F20"/>
                <w:szCs w:val="20"/>
              </w:rPr>
              <w:t>sand</w:t>
            </w:r>
          </w:p>
        </w:tc>
        <w:tc>
          <w:tcPr>
            <w:tcW w:w="310" w:type="pct"/>
          </w:tcPr>
          <w:p w14:paraId="360B79BE" w14:textId="77777777" w:rsidR="00E45337" w:rsidRPr="00914C49" w:rsidRDefault="00E45337" w:rsidP="00553EB1">
            <w:pPr>
              <w:pStyle w:val="RepTable"/>
              <w:rPr>
                <w:szCs w:val="20"/>
              </w:rPr>
            </w:pPr>
            <w:r w:rsidRPr="00914C49">
              <w:rPr>
                <w:color w:val="231F20"/>
                <w:szCs w:val="20"/>
              </w:rPr>
              <w:t>6.4</w:t>
            </w:r>
          </w:p>
        </w:tc>
        <w:tc>
          <w:tcPr>
            <w:tcW w:w="264" w:type="pct"/>
            <w:shd w:val="clear" w:color="auto" w:fill="auto"/>
          </w:tcPr>
          <w:p w14:paraId="714A4337" w14:textId="77777777" w:rsidR="00E45337" w:rsidRPr="00914C49" w:rsidRDefault="00E45337" w:rsidP="00553EB1">
            <w:pPr>
              <w:pStyle w:val="RepTable"/>
              <w:rPr>
                <w:szCs w:val="20"/>
              </w:rPr>
            </w:pPr>
            <w:r w:rsidRPr="00914C49">
              <w:rPr>
                <w:szCs w:val="20"/>
              </w:rPr>
              <w:t>20</w:t>
            </w:r>
          </w:p>
        </w:tc>
        <w:tc>
          <w:tcPr>
            <w:tcW w:w="424" w:type="pct"/>
            <w:shd w:val="clear" w:color="auto" w:fill="auto"/>
          </w:tcPr>
          <w:p w14:paraId="490182FA" w14:textId="77777777" w:rsidR="00E45337" w:rsidRPr="00914C49" w:rsidRDefault="00E45337" w:rsidP="00553EB1">
            <w:pPr>
              <w:pStyle w:val="RepTable"/>
              <w:rPr>
                <w:szCs w:val="20"/>
              </w:rPr>
            </w:pPr>
            <w:r w:rsidRPr="00914C49">
              <w:rPr>
                <w:szCs w:val="20"/>
              </w:rPr>
              <w:t>40</w:t>
            </w:r>
          </w:p>
        </w:tc>
        <w:tc>
          <w:tcPr>
            <w:tcW w:w="501" w:type="pct"/>
          </w:tcPr>
          <w:p w14:paraId="5A0A7D2C" w14:textId="77777777" w:rsidR="00E45337" w:rsidRPr="00914C49" w:rsidRDefault="00E45337" w:rsidP="00553EB1">
            <w:pPr>
              <w:pStyle w:val="RepTable"/>
              <w:rPr>
                <w:szCs w:val="20"/>
              </w:rPr>
            </w:pPr>
            <w:r w:rsidRPr="00914C49">
              <w:rPr>
                <w:color w:val="231F20"/>
                <w:szCs w:val="20"/>
              </w:rPr>
              <w:t>578</w:t>
            </w:r>
          </w:p>
        </w:tc>
        <w:tc>
          <w:tcPr>
            <w:tcW w:w="321" w:type="pct"/>
            <w:shd w:val="clear" w:color="auto" w:fill="auto"/>
          </w:tcPr>
          <w:p w14:paraId="5F70DE58" w14:textId="77777777" w:rsidR="00E45337" w:rsidRPr="00914C49" w:rsidRDefault="00E45337" w:rsidP="00553EB1">
            <w:pPr>
              <w:pStyle w:val="RepTable"/>
              <w:rPr>
                <w:szCs w:val="20"/>
              </w:rPr>
            </w:pPr>
            <w:r w:rsidRPr="00914C49">
              <w:rPr>
                <w:szCs w:val="20"/>
              </w:rPr>
              <w:t>1919</w:t>
            </w:r>
          </w:p>
        </w:tc>
        <w:tc>
          <w:tcPr>
            <w:tcW w:w="609" w:type="pct"/>
            <w:shd w:val="clear" w:color="auto" w:fill="auto"/>
          </w:tcPr>
          <w:p w14:paraId="080EBC40" w14:textId="77777777" w:rsidR="00E45337" w:rsidRPr="00914C49" w:rsidRDefault="00E45337" w:rsidP="00553EB1">
            <w:pPr>
              <w:pStyle w:val="RepTable"/>
              <w:rPr>
                <w:szCs w:val="20"/>
              </w:rPr>
            </w:pPr>
            <w:r w:rsidRPr="00914C49">
              <w:rPr>
                <w:szCs w:val="20"/>
              </w:rPr>
              <w:t>507</w:t>
            </w:r>
          </w:p>
        </w:tc>
        <w:tc>
          <w:tcPr>
            <w:tcW w:w="350" w:type="pct"/>
          </w:tcPr>
          <w:p w14:paraId="38589467" w14:textId="77777777" w:rsidR="00E45337" w:rsidRPr="00914C49" w:rsidRDefault="00E45337" w:rsidP="00553EB1">
            <w:pPr>
              <w:pStyle w:val="RepTable"/>
              <w:rPr>
                <w:szCs w:val="20"/>
              </w:rPr>
            </w:pPr>
            <w:r w:rsidRPr="00914C49">
              <w:rPr>
                <w:color w:val="231F20"/>
                <w:szCs w:val="20"/>
              </w:rPr>
              <w:t>0.99</w:t>
            </w:r>
          </w:p>
        </w:tc>
        <w:tc>
          <w:tcPr>
            <w:tcW w:w="526" w:type="pct"/>
          </w:tcPr>
          <w:p w14:paraId="39421341" w14:textId="77777777" w:rsidR="00E45337" w:rsidRPr="00914C49" w:rsidRDefault="00E45337" w:rsidP="00553EB1">
            <w:pPr>
              <w:pStyle w:val="RepTable"/>
              <w:rPr>
                <w:szCs w:val="20"/>
              </w:rPr>
            </w:pPr>
            <w:r w:rsidRPr="00914C49">
              <w:rPr>
                <w:color w:val="231F20"/>
                <w:szCs w:val="20"/>
              </w:rPr>
              <w:t>SFO</w:t>
            </w:r>
            <w:r w:rsidRPr="00914C49">
              <w:rPr>
                <w:color w:val="231F20"/>
                <w:spacing w:val="-5"/>
                <w:szCs w:val="20"/>
              </w:rPr>
              <w:t xml:space="preserve"> </w:t>
            </w:r>
            <w:r w:rsidRPr="00914C49">
              <w:rPr>
                <w:color w:val="231F20"/>
                <w:szCs w:val="20"/>
              </w:rPr>
              <w:t>(MCM)</w:t>
            </w:r>
          </w:p>
        </w:tc>
        <w:tc>
          <w:tcPr>
            <w:tcW w:w="612" w:type="pct"/>
            <w:vMerge w:val="restart"/>
            <w:shd w:val="clear" w:color="auto" w:fill="auto"/>
            <w:vAlign w:val="center"/>
          </w:tcPr>
          <w:p w14:paraId="76F672B0" w14:textId="77777777" w:rsidR="00E45337" w:rsidRPr="00914C49" w:rsidRDefault="00E45337" w:rsidP="006C3C6A">
            <w:pPr>
              <w:pStyle w:val="RepTable"/>
              <w:jc w:val="center"/>
              <w:rPr>
                <w:szCs w:val="20"/>
              </w:rPr>
            </w:pPr>
            <w:r w:rsidRPr="00914C49">
              <w:rPr>
                <w:szCs w:val="20"/>
              </w:rPr>
              <w:t>y/</w:t>
            </w:r>
            <w:r w:rsidR="0046696C" w:rsidRPr="0046696C">
              <w:rPr>
                <w:szCs w:val="20"/>
              </w:rPr>
              <w:t>EFSA Confirmatory data, Metazachlor  2017;15(6):4833</w:t>
            </w:r>
          </w:p>
        </w:tc>
      </w:tr>
      <w:tr w:rsidR="00E45337" w:rsidRPr="00914C49" w14:paraId="32C5A429" w14:textId="77777777" w:rsidTr="00E45337">
        <w:tc>
          <w:tcPr>
            <w:tcW w:w="686" w:type="pct"/>
          </w:tcPr>
          <w:p w14:paraId="376962EA" w14:textId="77777777" w:rsidR="00E45337" w:rsidRPr="00914C49" w:rsidRDefault="00E45337" w:rsidP="00553EB1">
            <w:pPr>
              <w:pStyle w:val="RepTable"/>
              <w:rPr>
                <w:szCs w:val="20"/>
              </w:rPr>
            </w:pPr>
            <w:r w:rsidRPr="00914C49">
              <w:rPr>
                <w:color w:val="231F20"/>
                <w:szCs w:val="20"/>
              </w:rPr>
              <w:t>LUFA</w:t>
            </w:r>
            <w:r w:rsidRPr="00914C49">
              <w:rPr>
                <w:color w:val="231F20"/>
                <w:spacing w:val="-5"/>
                <w:szCs w:val="20"/>
              </w:rPr>
              <w:t xml:space="preserve"> </w:t>
            </w:r>
            <w:r w:rsidRPr="00914C49">
              <w:rPr>
                <w:color w:val="231F20"/>
                <w:szCs w:val="20"/>
              </w:rPr>
              <w:t>2.2</w:t>
            </w:r>
            <w:r w:rsidRPr="00914C49">
              <w:rPr>
                <w:color w:val="231F20"/>
                <w:spacing w:val="-6"/>
                <w:szCs w:val="20"/>
              </w:rPr>
              <w:t xml:space="preserve"> </w:t>
            </w:r>
          </w:p>
        </w:tc>
        <w:tc>
          <w:tcPr>
            <w:tcW w:w="398" w:type="pct"/>
            <w:shd w:val="clear" w:color="auto" w:fill="auto"/>
          </w:tcPr>
          <w:p w14:paraId="61047389" w14:textId="77777777" w:rsidR="00E45337" w:rsidRPr="00914C49" w:rsidRDefault="00E45337" w:rsidP="00553EB1">
            <w:pPr>
              <w:pStyle w:val="RepTable"/>
              <w:rPr>
                <w:szCs w:val="20"/>
              </w:rPr>
            </w:pPr>
            <w:r w:rsidRPr="00914C49">
              <w:rPr>
                <w:color w:val="231F20"/>
                <w:szCs w:val="20"/>
              </w:rPr>
              <w:t>loamy</w:t>
            </w:r>
            <w:r w:rsidRPr="00914C49">
              <w:rPr>
                <w:color w:val="231F20"/>
                <w:spacing w:val="-4"/>
                <w:szCs w:val="20"/>
              </w:rPr>
              <w:t xml:space="preserve"> </w:t>
            </w:r>
            <w:r w:rsidRPr="00914C49">
              <w:rPr>
                <w:color w:val="231F20"/>
                <w:szCs w:val="20"/>
              </w:rPr>
              <w:t>sand</w:t>
            </w:r>
          </w:p>
        </w:tc>
        <w:tc>
          <w:tcPr>
            <w:tcW w:w="310" w:type="pct"/>
          </w:tcPr>
          <w:p w14:paraId="02D14862" w14:textId="77777777" w:rsidR="00E45337" w:rsidRPr="00914C49" w:rsidRDefault="00E45337" w:rsidP="00553EB1">
            <w:pPr>
              <w:pStyle w:val="RepTable"/>
              <w:rPr>
                <w:szCs w:val="20"/>
              </w:rPr>
            </w:pPr>
            <w:r w:rsidRPr="00914C49">
              <w:rPr>
                <w:color w:val="231F20"/>
                <w:szCs w:val="20"/>
              </w:rPr>
              <w:t>5.7</w:t>
            </w:r>
          </w:p>
        </w:tc>
        <w:tc>
          <w:tcPr>
            <w:tcW w:w="264" w:type="pct"/>
            <w:shd w:val="clear" w:color="auto" w:fill="auto"/>
          </w:tcPr>
          <w:p w14:paraId="31D28383" w14:textId="77777777" w:rsidR="00E45337" w:rsidRPr="00914C49" w:rsidRDefault="00E45337" w:rsidP="00553EB1">
            <w:pPr>
              <w:pStyle w:val="RepTable"/>
              <w:rPr>
                <w:szCs w:val="20"/>
              </w:rPr>
            </w:pPr>
            <w:r w:rsidRPr="00914C49">
              <w:rPr>
                <w:szCs w:val="20"/>
              </w:rPr>
              <w:t>20</w:t>
            </w:r>
          </w:p>
        </w:tc>
        <w:tc>
          <w:tcPr>
            <w:tcW w:w="424" w:type="pct"/>
            <w:shd w:val="clear" w:color="auto" w:fill="auto"/>
          </w:tcPr>
          <w:p w14:paraId="740BFD00" w14:textId="77777777" w:rsidR="00E45337" w:rsidRPr="00914C49" w:rsidRDefault="00E45337" w:rsidP="00553EB1">
            <w:pPr>
              <w:pStyle w:val="RepTable"/>
              <w:rPr>
                <w:szCs w:val="20"/>
              </w:rPr>
            </w:pPr>
            <w:r w:rsidRPr="00914C49">
              <w:rPr>
                <w:szCs w:val="20"/>
              </w:rPr>
              <w:t>40</w:t>
            </w:r>
          </w:p>
        </w:tc>
        <w:tc>
          <w:tcPr>
            <w:tcW w:w="1431" w:type="pct"/>
            <w:gridSpan w:val="3"/>
          </w:tcPr>
          <w:p w14:paraId="0AF5D3A0" w14:textId="77777777" w:rsidR="00E45337" w:rsidRPr="00914C49" w:rsidRDefault="00E45337" w:rsidP="00553EB1">
            <w:pPr>
              <w:pStyle w:val="RepTable"/>
              <w:rPr>
                <w:szCs w:val="20"/>
              </w:rPr>
            </w:pPr>
            <w:r w:rsidRPr="00914C49">
              <w:rPr>
                <w:color w:val="231F20"/>
                <w:szCs w:val="20"/>
              </w:rPr>
              <w:t>Uncertain</w:t>
            </w:r>
            <w:r w:rsidRPr="00914C49">
              <w:rPr>
                <w:color w:val="231F20"/>
                <w:spacing w:val="-3"/>
                <w:szCs w:val="20"/>
              </w:rPr>
              <w:t xml:space="preserve"> </w:t>
            </w:r>
            <w:r w:rsidRPr="00914C49">
              <w:rPr>
                <w:color w:val="231F20"/>
                <w:szCs w:val="20"/>
              </w:rPr>
              <w:t>value</w:t>
            </w:r>
            <w:r w:rsidRPr="00914C49">
              <w:rPr>
                <w:color w:val="231F20"/>
                <w:spacing w:val="-3"/>
                <w:szCs w:val="20"/>
              </w:rPr>
              <w:t xml:space="preserve"> </w:t>
            </w:r>
            <w:r w:rsidRPr="00914C49">
              <w:rPr>
                <w:color w:val="231F20"/>
                <w:szCs w:val="20"/>
              </w:rPr>
              <w:t>RSD</w:t>
            </w:r>
            <w:r w:rsidRPr="00914C49">
              <w:rPr>
                <w:color w:val="231F20"/>
                <w:spacing w:val="-4"/>
                <w:szCs w:val="20"/>
              </w:rPr>
              <w:t xml:space="preserve"> </w:t>
            </w:r>
            <w:r w:rsidRPr="00914C49">
              <w:rPr>
                <w:color w:val="231F20"/>
                <w:szCs w:val="20"/>
              </w:rPr>
              <w:t>too</w:t>
            </w:r>
            <w:r w:rsidRPr="00914C49">
              <w:rPr>
                <w:color w:val="231F20"/>
                <w:spacing w:val="-3"/>
                <w:szCs w:val="20"/>
              </w:rPr>
              <w:t xml:space="preserve"> </w:t>
            </w:r>
            <w:r w:rsidRPr="00914C49">
              <w:rPr>
                <w:color w:val="231F20"/>
                <w:szCs w:val="20"/>
              </w:rPr>
              <w:t>high</w:t>
            </w:r>
          </w:p>
        </w:tc>
        <w:tc>
          <w:tcPr>
            <w:tcW w:w="350" w:type="pct"/>
          </w:tcPr>
          <w:p w14:paraId="13C466E3" w14:textId="77777777" w:rsidR="00E45337" w:rsidRPr="00914C49" w:rsidRDefault="00E45337" w:rsidP="00553EB1">
            <w:pPr>
              <w:pStyle w:val="RepTable"/>
              <w:rPr>
                <w:szCs w:val="20"/>
              </w:rPr>
            </w:pPr>
            <w:r w:rsidRPr="00914C49">
              <w:rPr>
                <w:color w:val="231F20"/>
                <w:szCs w:val="20"/>
              </w:rPr>
              <w:t>0.98</w:t>
            </w:r>
          </w:p>
        </w:tc>
        <w:tc>
          <w:tcPr>
            <w:tcW w:w="526" w:type="pct"/>
          </w:tcPr>
          <w:p w14:paraId="70ABCA0F" w14:textId="77777777" w:rsidR="00E45337" w:rsidRPr="00914C49" w:rsidRDefault="00E45337" w:rsidP="00553EB1">
            <w:pPr>
              <w:pStyle w:val="RepTable"/>
              <w:rPr>
                <w:szCs w:val="20"/>
              </w:rPr>
            </w:pPr>
            <w:r w:rsidRPr="00914C49">
              <w:rPr>
                <w:color w:val="231F20"/>
                <w:szCs w:val="20"/>
              </w:rPr>
              <w:t>SFO</w:t>
            </w:r>
            <w:r w:rsidRPr="00914C49">
              <w:rPr>
                <w:color w:val="231F20"/>
                <w:spacing w:val="-5"/>
                <w:szCs w:val="20"/>
              </w:rPr>
              <w:t xml:space="preserve"> </w:t>
            </w:r>
            <w:r w:rsidRPr="00914C49">
              <w:rPr>
                <w:color w:val="231F20"/>
                <w:szCs w:val="20"/>
              </w:rPr>
              <w:t>(MCM)</w:t>
            </w:r>
          </w:p>
        </w:tc>
        <w:tc>
          <w:tcPr>
            <w:tcW w:w="612" w:type="pct"/>
            <w:vMerge/>
          </w:tcPr>
          <w:p w14:paraId="0973991D" w14:textId="77777777" w:rsidR="00E45337" w:rsidRPr="00914C49" w:rsidRDefault="00E45337" w:rsidP="00553EB1">
            <w:pPr>
              <w:pStyle w:val="RepTable"/>
              <w:rPr>
                <w:szCs w:val="20"/>
              </w:rPr>
            </w:pPr>
          </w:p>
        </w:tc>
      </w:tr>
      <w:tr w:rsidR="00E45337" w:rsidRPr="00914C49" w14:paraId="51499C41" w14:textId="77777777" w:rsidTr="00E45337">
        <w:tc>
          <w:tcPr>
            <w:tcW w:w="686" w:type="pct"/>
          </w:tcPr>
          <w:p w14:paraId="63377C54" w14:textId="77777777" w:rsidR="00E45337" w:rsidRPr="00914C49" w:rsidRDefault="00E45337" w:rsidP="00553EB1">
            <w:pPr>
              <w:pStyle w:val="RepTable"/>
              <w:rPr>
                <w:szCs w:val="20"/>
              </w:rPr>
            </w:pPr>
            <w:r w:rsidRPr="00914C49">
              <w:rPr>
                <w:color w:val="231F20"/>
                <w:szCs w:val="20"/>
              </w:rPr>
              <w:t>Limb’hof,</w:t>
            </w:r>
            <w:r w:rsidRPr="00914C49">
              <w:rPr>
                <w:color w:val="231F20"/>
                <w:spacing w:val="-5"/>
                <w:szCs w:val="20"/>
              </w:rPr>
              <w:t xml:space="preserve"> </w:t>
            </w:r>
            <w:r w:rsidRPr="00914C49">
              <w:rPr>
                <w:color w:val="231F20"/>
                <w:szCs w:val="20"/>
              </w:rPr>
              <w:t>Li</w:t>
            </w:r>
            <w:r w:rsidRPr="00914C49">
              <w:rPr>
                <w:color w:val="231F20"/>
                <w:spacing w:val="-7"/>
                <w:szCs w:val="20"/>
              </w:rPr>
              <w:t xml:space="preserve"> </w:t>
            </w:r>
            <w:r w:rsidRPr="00914C49">
              <w:rPr>
                <w:color w:val="231F20"/>
                <w:szCs w:val="20"/>
              </w:rPr>
              <w:t>10</w:t>
            </w:r>
            <w:r w:rsidRPr="00914C49">
              <w:rPr>
                <w:color w:val="231F20"/>
                <w:spacing w:val="-6"/>
                <w:szCs w:val="20"/>
              </w:rPr>
              <w:t xml:space="preserve"> </w:t>
            </w:r>
          </w:p>
        </w:tc>
        <w:tc>
          <w:tcPr>
            <w:tcW w:w="398" w:type="pct"/>
            <w:shd w:val="clear" w:color="auto" w:fill="auto"/>
          </w:tcPr>
          <w:p w14:paraId="62A98EA3" w14:textId="77777777" w:rsidR="00E45337" w:rsidRPr="00914C49" w:rsidRDefault="00E45337" w:rsidP="00553EB1">
            <w:pPr>
              <w:pStyle w:val="RepTable"/>
              <w:rPr>
                <w:szCs w:val="20"/>
              </w:rPr>
            </w:pPr>
            <w:r w:rsidRPr="00914C49">
              <w:rPr>
                <w:color w:val="231F20"/>
                <w:szCs w:val="20"/>
              </w:rPr>
              <w:t>sandy</w:t>
            </w:r>
            <w:r w:rsidRPr="00914C49">
              <w:rPr>
                <w:color w:val="231F20"/>
                <w:spacing w:val="-6"/>
                <w:szCs w:val="20"/>
              </w:rPr>
              <w:t xml:space="preserve"> </w:t>
            </w:r>
            <w:r w:rsidRPr="00914C49">
              <w:rPr>
                <w:color w:val="231F20"/>
                <w:szCs w:val="20"/>
              </w:rPr>
              <w:t>loam</w:t>
            </w:r>
          </w:p>
        </w:tc>
        <w:tc>
          <w:tcPr>
            <w:tcW w:w="310" w:type="pct"/>
          </w:tcPr>
          <w:p w14:paraId="1DD1E12D" w14:textId="77777777" w:rsidR="00E45337" w:rsidRPr="00914C49" w:rsidRDefault="00E45337" w:rsidP="00553EB1">
            <w:pPr>
              <w:pStyle w:val="RepTable"/>
              <w:rPr>
                <w:szCs w:val="20"/>
              </w:rPr>
            </w:pPr>
            <w:r w:rsidRPr="00914C49">
              <w:rPr>
                <w:color w:val="231F20"/>
                <w:szCs w:val="20"/>
              </w:rPr>
              <w:t>6.7</w:t>
            </w:r>
          </w:p>
        </w:tc>
        <w:tc>
          <w:tcPr>
            <w:tcW w:w="264" w:type="pct"/>
            <w:shd w:val="clear" w:color="auto" w:fill="auto"/>
          </w:tcPr>
          <w:p w14:paraId="17B84CA6" w14:textId="77777777" w:rsidR="00E45337" w:rsidRPr="00914C49" w:rsidRDefault="00E45337" w:rsidP="00553EB1">
            <w:pPr>
              <w:pStyle w:val="RepTable"/>
              <w:rPr>
                <w:szCs w:val="20"/>
              </w:rPr>
            </w:pPr>
            <w:r w:rsidRPr="00914C49">
              <w:rPr>
                <w:szCs w:val="20"/>
              </w:rPr>
              <w:t>20</w:t>
            </w:r>
          </w:p>
        </w:tc>
        <w:tc>
          <w:tcPr>
            <w:tcW w:w="424" w:type="pct"/>
            <w:shd w:val="clear" w:color="auto" w:fill="auto"/>
          </w:tcPr>
          <w:p w14:paraId="146132DB" w14:textId="77777777" w:rsidR="00E45337" w:rsidRPr="00914C49" w:rsidRDefault="00E45337" w:rsidP="00553EB1">
            <w:pPr>
              <w:pStyle w:val="RepTable"/>
              <w:rPr>
                <w:szCs w:val="20"/>
              </w:rPr>
            </w:pPr>
            <w:r w:rsidRPr="00914C49">
              <w:rPr>
                <w:szCs w:val="20"/>
              </w:rPr>
              <w:t>40</w:t>
            </w:r>
          </w:p>
        </w:tc>
        <w:tc>
          <w:tcPr>
            <w:tcW w:w="1431" w:type="pct"/>
            <w:gridSpan w:val="3"/>
          </w:tcPr>
          <w:p w14:paraId="6FE8B806" w14:textId="77777777" w:rsidR="00E45337" w:rsidRPr="00914C49" w:rsidRDefault="00E45337" w:rsidP="00553EB1">
            <w:pPr>
              <w:pStyle w:val="RepTable"/>
              <w:rPr>
                <w:szCs w:val="20"/>
              </w:rPr>
            </w:pPr>
            <w:r w:rsidRPr="00914C49">
              <w:rPr>
                <w:color w:val="231F20"/>
                <w:szCs w:val="20"/>
              </w:rPr>
              <w:t>Uncertain</w:t>
            </w:r>
            <w:r w:rsidRPr="00914C49">
              <w:rPr>
                <w:color w:val="231F20"/>
                <w:spacing w:val="-3"/>
                <w:szCs w:val="20"/>
              </w:rPr>
              <w:t xml:space="preserve"> </w:t>
            </w:r>
            <w:r w:rsidRPr="00914C49">
              <w:rPr>
                <w:color w:val="231F20"/>
                <w:szCs w:val="20"/>
              </w:rPr>
              <w:t>value</w:t>
            </w:r>
            <w:r w:rsidRPr="00914C49">
              <w:rPr>
                <w:color w:val="231F20"/>
                <w:spacing w:val="-3"/>
                <w:szCs w:val="20"/>
              </w:rPr>
              <w:t xml:space="preserve"> </w:t>
            </w:r>
            <w:r w:rsidRPr="00914C49">
              <w:rPr>
                <w:color w:val="231F20"/>
                <w:szCs w:val="20"/>
              </w:rPr>
              <w:t>RSD</w:t>
            </w:r>
            <w:r w:rsidRPr="00914C49">
              <w:rPr>
                <w:color w:val="231F20"/>
                <w:spacing w:val="-4"/>
                <w:szCs w:val="20"/>
              </w:rPr>
              <w:t xml:space="preserve"> </w:t>
            </w:r>
            <w:r w:rsidRPr="00914C49">
              <w:rPr>
                <w:color w:val="231F20"/>
                <w:szCs w:val="20"/>
              </w:rPr>
              <w:t>too</w:t>
            </w:r>
            <w:r w:rsidRPr="00914C49">
              <w:rPr>
                <w:color w:val="231F20"/>
                <w:spacing w:val="-3"/>
                <w:szCs w:val="20"/>
              </w:rPr>
              <w:t xml:space="preserve"> </w:t>
            </w:r>
            <w:r w:rsidRPr="00914C49">
              <w:rPr>
                <w:color w:val="231F20"/>
                <w:szCs w:val="20"/>
              </w:rPr>
              <w:t>high</w:t>
            </w:r>
          </w:p>
        </w:tc>
        <w:tc>
          <w:tcPr>
            <w:tcW w:w="350" w:type="pct"/>
          </w:tcPr>
          <w:p w14:paraId="4DE8AE6C" w14:textId="77777777" w:rsidR="00E45337" w:rsidRPr="00914C49" w:rsidRDefault="00E45337" w:rsidP="00553EB1">
            <w:pPr>
              <w:pStyle w:val="RepTable"/>
              <w:rPr>
                <w:szCs w:val="20"/>
              </w:rPr>
            </w:pPr>
            <w:r w:rsidRPr="00914C49">
              <w:rPr>
                <w:color w:val="231F20"/>
                <w:szCs w:val="20"/>
              </w:rPr>
              <w:t>0.994</w:t>
            </w:r>
          </w:p>
        </w:tc>
        <w:tc>
          <w:tcPr>
            <w:tcW w:w="526" w:type="pct"/>
          </w:tcPr>
          <w:p w14:paraId="727842F8" w14:textId="77777777" w:rsidR="00E45337" w:rsidRPr="00914C49" w:rsidRDefault="00E45337" w:rsidP="00553EB1">
            <w:pPr>
              <w:pStyle w:val="RepTable"/>
              <w:rPr>
                <w:szCs w:val="20"/>
              </w:rPr>
            </w:pPr>
            <w:r w:rsidRPr="00914C49">
              <w:rPr>
                <w:color w:val="231F20"/>
                <w:szCs w:val="20"/>
              </w:rPr>
              <w:t>SFO</w:t>
            </w:r>
            <w:r w:rsidRPr="00914C49">
              <w:rPr>
                <w:color w:val="231F20"/>
                <w:spacing w:val="-5"/>
                <w:szCs w:val="20"/>
              </w:rPr>
              <w:t xml:space="preserve"> </w:t>
            </w:r>
            <w:r w:rsidRPr="00914C49">
              <w:rPr>
                <w:color w:val="231F20"/>
                <w:szCs w:val="20"/>
              </w:rPr>
              <w:t>(MCM)</w:t>
            </w:r>
          </w:p>
        </w:tc>
        <w:tc>
          <w:tcPr>
            <w:tcW w:w="612" w:type="pct"/>
            <w:vMerge/>
          </w:tcPr>
          <w:p w14:paraId="0AAE06DA" w14:textId="77777777" w:rsidR="00E45337" w:rsidRPr="00914C49" w:rsidRDefault="00E45337" w:rsidP="00553EB1">
            <w:pPr>
              <w:pStyle w:val="RepTable"/>
              <w:rPr>
                <w:szCs w:val="20"/>
              </w:rPr>
            </w:pPr>
          </w:p>
        </w:tc>
      </w:tr>
      <w:tr w:rsidR="00E45337" w:rsidRPr="00914C49" w14:paraId="44E15AB8" w14:textId="77777777" w:rsidTr="00E45337">
        <w:tc>
          <w:tcPr>
            <w:tcW w:w="686" w:type="pct"/>
          </w:tcPr>
          <w:p w14:paraId="0FFC5942" w14:textId="77777777" w:rsidR="00E45337" w:rsidRPr="00914C49" w:rsidRDefault="00E45337" w:rsidP="00553EB1">
            <w:pPr>
              <w:pStyle w:val="RepTable"/>
              <w:rPr>
                <w:szCs w:val="20"/>
              </w:rPr>
            </w:pPr>
            <w:r w:rsidRPr="00914C49">
              <w:rPr>
                <w:color w:val="231F20"/>
                <w:szCs w:val="20"/>
              </w:rPr>
              <w:t>Bruch</w:t>
            </w:r>
            <w:r w:rsidRPr="00914C49">
              <w:rPr>
                <w:color w:val="231F20"/>
                <w:spacing w:val="-4"/>
                <w:szCs w:val="20"/>
              </w:rPr>
              <w:t xml:space="preserve"> </w:t>
            </w:r>
            <w:r w:rsidRPr="00914C49">
              <w:rPr>
                <w:color w:val="231F20"/>
                <w:szCs w:val="20"/>
              </w:rPr>
              <w:t>Ost</w:t>
            </w:r>
            <w:r w:rsidRPr="00914C49">
              <w:rPr>
                <w:color w:val="231F20"/>
                <w:spacing w:val="-4"/>
                <w:szCs w:val="20"/>
              </w:rPr>
              <w:t xml:space="preserve"> </w:t>
            </w:r>
          </w:p>
        </w:tc>
        <w:tc>
          <w:tcPr>
            <w:tcW w:w="398" w:type="pct"/>
            <w:shd w:val="clear" w:color="auto" w:fill="auto"/>
          </w:tcPr>
          <w:p w14:paraId="5EF9052D" w14:textId="77777777" w:rsidR="00E45337" w:rsidRPr="00914C49" w:rsidRDefault="00E45337" w:rsidP="00553EB1">
            <w:pPr>
              <w:pStyle w:val="RepTable"/>
              <w:rPr>
                <w:szCs w:val="20"/>
              </w:rPr>
            </w:pPr>
            <w:r w:rsidRPr="00914C49">
              <w:rPr>
                <w:color w:val="231F20"/>
                <w:szCs w:val="20"/>
              </w:rPr>
              <w:t>sandy</w:t>
            </w:r>
            <w:r w:rsidRPr="00914C49">
              <w:rPr>
                <w:color w:val="231F20"/>
                <w:spacing w:val="-3"/>
                <w:szCs w:val="20"/>
              </w:rPr>
              <w:t xml:space="preserve"> </w:t>
            </w:r>
            <w:r w:rsidRPr="00914C49">
              <w:rPr>
                <w:color w:val="231F20"/>
                <w:szCs w:val="20"/>
              </w:rPr>
              <w:t>clay</w:t>
            </w:r>
            <w:r w:rsidRPr="00914C49">
              <w:rPr>
                <w:color w:val="231F20"/>
                <w:spacing w:val="-3"/>
                <w:szCs w:val="20"/>
              </w:rPr>
              <w:t xml:space="preserve"> </w:t>
            </w:r>
            <w:r w:rsidRPr="00914C49">
              <w:rPr>
                <w:color w:val="231F20"/>
                <w:szCs w:val="20"/>
              </w:rPr>
              <w:t>loam</w:t>
            </w:r>
          </w:p>
        </w:tc>
        <w:tc>
          <w:tcPr>
            <w:tcW w:w="310" w:type="pct"/>
          </w:tcPr>
          <w:p w14:paraId="12488523" w14:textId="77777777" w:rsidR="00E45337" w:rsidRPr="00914C49" w:rsidRDefault="00E45337" w:rsidP="00553EB1">
            <w:pPr>
              <w:pStyle w:val="RepTable"/>
              <w:rPr>
                <w:szCs w:val="20"/>
              </w:rPr>
            </w:pPr>
            <w:r w:rsidRPr="00914C49">
              <w:rPr>
                <w:color w:val="231F20"/>
                <w:szCs w:val="20"/>
              </w:rPr>
              <w:t>7.2</w:t>
            </w:r>
          </w:p>
        </w:tc>
        <w:tc>
          <w:tcPr>
            <w:tcW w:w="264" w:type="pct"/>
            <w:shd w:val="clear" w:color="auto" w:fill="auto"/>
          </w:tcPr>
          <w:p w14:paraId="032857E0" w14:textId="77777777" w:rsidR="00E45337" w:rsidRPr="00914C49" w:rsidRDefault="00E45337" w:rsidP="00553EB1">
            <w:pPr>
              <w:pStyle w:val="RepTable"/>
              <w:rPr>
                <w:szCs w:val="20"/>
              </w:rPr>
            </w:pPr>
            <w:r w:rsidRPr="00914C49">
              <w:rPr>
                <w:szCs w:val="20"/>
              </w:rPr>
              <w:t>20</w:t>
            </w:r>
          </w:p>
        </w:tc>
        <w:tc>
          <w:tcPr>
            <w:tcW w:w="424" w:type="pct"/>
            <w:shd w:val="clear" w:color="auto" w:fill="auto"/>
          </w:tcPr>
          <w:p w14:paraId="3DBFDCC7" w14:textId="77777777" w:rsidR="00E45337" w:rsidRPr="00914C49" w:rsidRDefault="00E45337" w:rsidP="00553EB1">
            <w:pPr>
              <w:pStyle w:val="RepTable"/>
              <w:rPr>
                <w:szCs w:val="20"/>
              </w:rPr>
            </w:pPr>
            <w:r w:rsidRPr="00914C49">
              <w:rPr>
                <w:szCs w:val="20"/>
              </w:rPr>
              <w:t>40</w:t>
            </w:r>
          </w:p>
        </w:tc>
        <w:tc>
          <w:tcPr>
            <w:tcW w:w="501" w:type="pct"/>
          </w:tcPr>
          <w:p w14:paraId="0485A52D" w14:textId="77777777" w:rsidR="00E45337" w:rsidRPr="00914C49" w:rsidRDefault="00E45337" w:rsidP="00553EB1">
            <w:pPr>
              <w:pStyle w:val="RepTable"/>
              <w:rPr>
                <w:szCs w:val="20"/>
              </w:rPr>
            </w:pPr>
            <w:r w:rsidRPr="00914C49">
              <w:rPr>
                <w:color w:val="231F20"/>
                <w:szCs w:val="20"/>
              </w:rPr>
              <w:t>102.8</w:t>
            </w:r>
          </w:p>
        </w:tc>
        <w:tc>
          <w:tcPr>
            <w:tcW w:w="321" w:type="pct"/>
            <w:shd w:val="clear" w:color="auto" w:fill="auto"/>
          </w:tcPr>
          <w:p w14:paraId="161E6287" w14:textId="77777777" w:rsidR="00E45337" w:rsidRPr="00914C49" w:rsidRDefault="00E45337" w:rsidP="00553EB1">
            <w:pPr>
              <w:pStyle w:val="RepTable"/>
              <w:rPr>
                <w:szCs w:val="20"/>
              </w:rPr>
            </w:pPr>
            <w:r w:rsidRPr="00914C49">
              <w:rPr>
                <w:szCs w:val="20"/>
              </w:rPr>
              <w:t>341.3</w:t>
            </w:r>
          </w:p>
        </w:tc>
        <w:tc>
          <w:tcPr>
            <w:tcW w:w="609" w:type="pct"/>
          </w:tcPr>
          <w:p w14:paraId="26B68AD8" w14:textId="77777777" w:rsidR="00E45337" w:rsidRPr="00914C49" w:rsidRDefault="00E45337" w:rsidP="00553EB1">
            <w:pPr>
              <w:pStyle w:val="RepTable"/>
              <w:rPr>
                <w:szCs w:val="20"/>
              </w:rPr>
            </w:pPr>
            <w:r w:rsidRPr="00914C49">
              <w:rPr>
                <w:color w:val="231F20"/>
                <w:szCs w:val="20"/>
              </w:rPr>
              <w:t>82.3</w:t>
            </w:r>
          </w:p>
        </w:tc>
        <w:tc>
          <w:tcPr>
            <w:tcW w:w="350" w:type="pct"/>
          </w:tcPr>
          <w:p w14:paraId="43F943FB" w14:textId="77777777" w:rsidR="00E45337" w:rsidRPr="00914C49" w:rsidRDefault="00E45337" w:rsidP="00553EB1">
            <w:pPr>
              <w:pStyle w:val="RepTable"/>
              <w:rPr>
                <w:szCs w:val="20"/>
              </w:rPr>
            </w:pPr>
            <w:r w:rsidRPr="00914C49">
              <w:rPr>
                <w:color w:val="231F20"/>
                <w:szCs w:val="20"/>
              </w:rPr>
              <w:t>0.997</w:t>
            </w:r>
          </w:p>
        </w:tc>
        <w:tc>
          <w:tcPr>
            <w:tcW w:w="526" w:type="pct"/>
          </w:tcPr>
          <w:p w14:paraId="4CB1C0E9" w14:textId="77777777" w:rsidR="00E45337" w:rsidRPr="00914C49" w:rsidRDefault="00E45337" w:rsidP="00553EB1">
            <w:pPr>
              <w:pStyle w:val="RepTable"/>
              <w:rPr>
                <w:szCs w:val="20"/>
              </w:rPr>
            </w:pPr>
            <w:r w:rsidRPr="00914C49">
              <w:rPr>
                <w:color w:val="231F20"/>
                <w:szCs w:val="20"/>
              </w:rPr>
              <w:t>SFO</w:t>
            </w:r>
            <w:r w:rsidRPr="00914C49">
              <w:rPr>
                <w:color w:val="231F20"/>
                <w:spacing w:val="-5"/>
                <w:szCs w:val="20"/>
              </w:rPr>
              <w:t xml:space="preserve"> </w:t>
            </w:r>
            <w:r w:rsidRPr="00914C49">
              <w:rPr>
                <w:color w:val="231F20"/>
                <w:szCs w:val="20"/>
              </w:rPr>
              <w:t>(MCM)</w:t>
            </w:r>
          </w:p>
        </w:tc>
        <w:tc>
          <w:tcPr>
            <w:tcW w:w="612" w:type="pct"/>
            <w:vMerge/>
            <w:shd w:val="clear" w:color="auto" w:fill="auto"/>
          </w:tcPr>
          <w:p w14:paraId="5A42847B" w14:textId="77777777" w:rsidR="00E45337" w:rsidRPr="00914C49" w:rsidRDefault="00E45337" w:rsidP="00553EB1">
            <w:pPr>
              <w:pStyle w:val="RepTable"/>
              <w:rPr>
                <w:szCs w:val="20"/>
              </w:rPr>
            </w:pPr>
          </w:p>
        </w:tc>
      </w:tr>
      <w:tr w:rsidR="00E45337" w:rsidRPr="00914C49" w14:paraId="09E8BF60" w14:textId="77777777" w:rsidTr="00E45337">
        <w:tc>
          <w:tcPr>
            <w:tcW w:w="686" w:type="pct"/>
            <w:vMerge w:val="restart"/>
          </w:tcPr>
          <w:p w14:paraId="14621E3C" w14:textId="77777777" w:rsidR="00E45337" w:rsidRPr="00914C49" w:rsidRDefault="00E45337" w:rsidP="00553EB1">
            <w:pPr>
              <w:pStyle w:val="RepTable"/>
              <w:rPr>
                <w:szCs w:val="20"/>
              </w:rPr>
            </w:pPr>
            <w:r w:rsidRPr="00914C49">
              <w:rPr>
                <w:color w:val="231F20"/>
                <w:szCs w:val="20"/>
              </w:rPr>
              <w:t>Bruch</w:t>
            </w:r>
            <w:r w:rsidRPr="00914C49">
              <w:rPr>
                <w:color w:val="231F20"/>
                <w:spacing w:val="-6"/>
                <w:szCs w:val="20"/>
              </w:rPr>
              <w:t xml:space="preserve"> </w:t>
            </w:r>
            <w:r w:rsidRPr="00914C49">
              <w:rPr>
                <w:color w:val="231F20"/>
                <w:szCs w:val="20"/>
              </w:rPr>
              <w:t>West</w:t>
            </w:r>
            <w:r w:rsidRPr="00914C49">
              <w:rPr>
                <w:color w:val="231F20"/>
                <w:spacing w:val="-6"/>
                <w:szCs w:val="20"/>
              </w:rPr>
              <w:t xml:space="preserve"> </w:t>
            </w:r>
          </w:p>
        </w:tc>
        <w:tc>
          <w:tcPr>
            <w:tcW w:w="398" w:type="pct"/>
            <w:vMerge w:val="restart"/>
            <w:shd w:val="clear" w:color="auto" w:fill="auto"/>
          </w:tcPr>
          <w:p w14:paraId="132EB206" w14:textId="77777777" w:rsidR="00E45337" w:rsidRPr="00914C49" w:rsidRDefault="00E45337" w:rsidP="00553EB1">
            <w:pPr>
              <w:pStyle w:val="RepTable"/>
              <w:rPr>
                <w:szCs w:val="20"/>
              </w:rPr>
            </w:pPr>
            <w:r w:rsidRPr="00914C49">
              <w:rPr>
                <w:color w:val="231F20"/>
                <w:szCs w:val="20"/>
              </w:rPr>
              <w:t>sandy</w:t>
            </w:r>
            <w:r w:rsidRPr="00914C49">
              <w:rPr>
                <w:color w:val="231F20"/>
                <w:spacing w:val="-6"/>
                <w:szCs w:val="20"/>
              </w:rPr>
              <w:t xml:space="preserve"> </w:t>
            </w:r>
            <w:r w:rsidRPr="00914C49">
              <w:rPr>
                <w:color w:val="231F20"/>
                <w:szCs w:val="20"/>
              </w:rPr>
              <w:t>clay</w:t>
            </w:r>
            <w:r w:rsidRPr="00914C49">
              <w:rPr>
                <w:color w:val="231F20"/>
                <w:spacing w:val="-4"/>
                <w:szCs w:val="20"/>
              </w:rPr>
              <w:t xml:space="preserve"> </w:t>
            </w:r>
            <w:r w:rsidRPr="00914C49">
              <w:rPr>
                <w:color w:val="231F20"/>
                <w:szCs w:val="20"/>
              </w:rPr>
              <w:t>loam*</w:t>
            </w:r>
          </w:p>
        </w:tc>
        <w:tc>
          <w:tcPr>
            <w:tcW w:w="310" w:type="pct"/>
          </w:tcPr>
          <w:p w14:paraId="01705BF0" w14:textId="77777777" w:rsidR="00E45337" w:rsidRPr="00914C49" w:rsidRDefault="00E45337" w:rsidP="00553EB1">
            <w:pPr>
              <w:pStyle w:val="RepTable"/>
              <w:rPr>
                <w:szCs w:val="20"/>
              </w:rPr>
            </w:pPr>
            <w:r w:rsidRPr="00914C49">
              <w:rPr>
                <w:color w:val="231F20"/>
                <w:szCs w:val="20"/>
              </w:rPr>
              <w:t>7.2</w:t>
            </w:r>
          </w:p>
        </w:tc>
        <w:tc>
          <w:tcPr>
            <w:tcW w:w="264" w:type="pct"/>
            <w:shd w:val="clear" w:color="auto" w:fill="auto"/>
          </w:tcPr>
          <w:p w14:paraId="4E83ABCD" w14:textId="77777777" w:rsidR="00E45337" w:rsidRPr="00914C49" w:rsidRDefault="00E45337" w:rsidP="00553EB1">
            <w:pPr>
              <w:pStyle w:val="RepTable"/>
              <w:rPr>
                <w:szCs w:val="20"/>
              </w:rPr>
            </w:pPr>
            <w:r w:rsidRPr="00914C49">
              <w:rPr>
                <w:szCs w:val="20"/>
              </w:rPr>
              <w:t>20</w:t>
            </w:r>
          </w:p>
        </w:tc>
        <w:tc>
          <w:tcPr>
            <w:tcW w:w="424" w:type="pct"/>
            <w:shd w:val="clear" w:color="auto" w:fill="auto"/>
          </w:tcPr>
          <w:p w14:paraId="2C62B85C" w14:textId="77777777" w:rsidR="00E45337" w:rsidRPr="00914C49" w:rsidRDefault="00E45337" w:rsidP="00553EB1">
            <w:pPr>
              <w:pStyle w:val="RepTable"/>
              <w:rPr>
                <w:szCs w:val="20"/>
              </w:rPr>
            </w:pPr>
            <w:r w:rsidRPr="00914C49">
              <w:rPr>
                <w:szCs w:val="20"/>
              </w:rPr>
              <w:t>40</w:t>
            </w:r>
          </w:p>
        </w:tc>
        <w:tc>
          <w:tcPr>
            <w:tcW w:w="501" w:type="pct"/>
          </w:tcPr>
          <w:p w14:paraId="62475B0A" w14:textId="77777777" w:rsidR="00E45337" w:rsidRPr="00914C49" w:rsidRDefault="00E45337" w:rsidP="00553EB1">
            <w:pPr>
              <w:pStyle w:val="RepTable"/>
              <w:rPr>
                <w:szCs w:val="20"/>
              </w:rPr>
            </w:pPr>
            <w:r w:rsidRPr="00914C49">
              <w:rPr>
                <w:color w:val="231F20"/>
                <w:szCs w:val="20"/>
              </w:rPr>
              <w:t>90.1</w:t>
            </w:r>
          </w:p>
        </w:tc>
        <w:tc>
          <w:tcPr>
            <w:tcW w:w="321" w:type="pct"/>
            <w:shd w:val="clear" w:color="auto" w:fill="auto"/>
          </w:tcPr>
          <w:p w14:paraId="667C829F" w14:textId="77777777" w:rsidR="00E45337" w:rsidRPr="00914C49" w:rsidRDefault="00E45337" w:rsidP="00553EB1">
            <w:pPr>
              <w:pStyle w:val="RepTable"/>
              <w:rPr>
                <w:szCs w:val="20"/>
              </w:rPr>
            </w:pPr>
            <w:r w:rsidRPr="00914C49">
              <w:rPr>
                <w:szCs w:val="20"/>
              </w:rPr>
              <w:t>299.1</w:t>
            </w:r>
          </w:p>
        </w:tc>
        <w:tc>
          <w:tcPr>
            <w:tcW w:w="609" w:type="pct"/>
          </w:tcPr>
          <w:p w14:paraId="51ABEE7E" w14:textId="77777777" w:rsidR="00E45337" w:rsidRPr="00914C49" w:rsidRDefault="00E45337" w:rsidP="00553EB1">
            <w:pPr>
              <w:pStyle w:val="RepTable"/>
              <w:rPr>
                <w:szCs w:val="20"/>
              </w:rPr>
            </w:pPr>
            <w:r w:rsidRPr="00914C49">
              <w:rPr>
                <w:color w:val="231F20"/>
                <w:szCs w:val="20"/>
              </w:rPr>
              <w:t>72.1</w:t>
            </w:r>
          </w:p>
        </w:tc>
        <w:tc>
          <w:tcPr>
            <w:tcW w:w="350" w:type="pct"/>
          </w:tcPr>
          <w:p w14:paraId="4BE944B8" w14:textId="77777777" w:rsidR="00E45337" w:rsidRPr="00914C49" w:rsidRDefault="00E45337" w:rsidP="00553EB1">
            <w:pPr>
              <w:pStyle w:val="RepTable"/>
              <w:rPr>
                <w:szCs w:val="20"/>
              </w:rPr>
            </w:pPr>
            <w:r w:rsidRPr="00914C49">
              <w:rPr>
                <w:color w:val="231F20"/>
                <w:szCs w:val="20"/>
              </w:rPr>
              <w:t>0.999</w:t>
            </w:r>
          </w:p>
        </w:tc>
        <w:tc>
          <w:tcPr>
            <w:tcW w:w="526" w:type="pct"/>
          </w:tcPr>
          <w:p w14:paraId="4EFE24BA" w14:textId="77777777" w:rsidR="00E45337" w:rsidRPr="00914C49" w:rsidRDefault="00E45337" w:rsidP="00553EB1">
            <w:pPr>
              <w:pStyle w:val="RepTable"/>
              <w:rPr>
                <w:szCs w:val="20"/>
              </w:rPr>
            </w:pPr>
            <w:r w:rsidRPr="00914C49">
              <w:rPr>
                <w:color w:val="231F20"/>
                <w:szCs w:val="20"/>
              </w:rPr>
              <w:t>SFO</w:t>
            </w:r>
            <w:r w:rsidRPr="00914C49">
              <w:rPr>
                <w:color w:val="231F20"/>
                <w:spacing w:val="-5"/>
                <w:szCs w:val="20"/>
              </w:rPr>
              <w:t xml:space="preserve"> </w:t>
            </w:r>
            <w:r w:rsidRPr="00914C49">
              <w:rPr>
                <w:color w:val="231F20"/>
                <w:szCs w:val="20"/>
              </w:rPr>
              <w:t>(MCM)</w:t>
            </w:r>
          </w:p>
        </w:tc>
        <w:tc>
          <w:tcPr>
            <w:tcW w:w="612" w:type="pct"/>
            <w:vMerge/>
            <w:shd w:val="clear" w:color="auto" w:fill="auto"/>
          </w:tcPr>
          <w:p w14:paraId="06D3E444" w14:textId="77777777" w:rsidR="00E45337" w:rsidRPr="00914C49" w:rsidRDefault="00E45337" w:rsidP="00553EB1">
            <w:pPr>
              <w:pStyle w:val="RepTable"/>
              <w:rPr>
                <w:szCs w:val="20"/>
              </w:rPr>
            </w:pPr>
          </w:p>
        </w:tc>
      </w:tr>
      <w:tr w:rsidR="00E45337" w:rsidRPr="00914C49" w14:paraId="28C4F5C1" w14:textId="77777777" w:rsidTr="00E45337">
        <w:tc>
          <w:tcPr>
            <w:tcW w:w="686" w:type="pct"/>
            <w:vMerge/>
          </w:tcPr>
          <w:p w14:paraId="410281F8" w14:textId="77777777" w:rsidR="00E45337" w:rsidRPr="00914C49" w:rsidRDefault="00E45337" w:rsidP="00553EB1">
            <w:pPr>
              <w:pStyle w:val="RepTable"/>
              <w:rPr>
                <w:szCs w:val="20"/>
              </w:rPr>
            </w:pPr>
          </w:p>
        </w:tc>
        <w:tc>
          <w:tcPr>
            <w:tcW w:w="398" w:type="pct"/>
            <w:vMerge/>
            <w:shd w:val="clear" w:color="auto" w:fill="auto"/>
          </w:tcPr>
          <w:p w14:paraId="1840D47F" w14:textId="77777777" w:rsidR="00E45337" w:rsidRPr="00914C49" w:rsidRDefault="00E45337" w:rsidP="00553EB1">
            <w:pPr>
              <w:pStyle w:val="RepTable"/>
              <w:rPr>
                <w:szCs w:val="20"/>
              </w:rPr>
            </w:pPr>
          </w:p>
        </w:tc>
        <w:tc>
          <w:tcPr>
            <w:tcW w:w="310" w:type="pct"/>
          </w:tcPr>
          <w:p w14:paraId="0A24D7F8" w14:textId="77777777" w:rsidR="00E45337" w:rsidRPr="00914C49" w:rsidRDefault="00E45337" w:rsidP="00553EB1">
            <w:pPr>
              <w:pStyle w:val="RepTable"/>
              <w:rPr>
                <w:szCs w:val="20"/>
              </w:rPr>
            </w:pPr>
            <w:r w:rsidRPr="00914C49">
              <w:rPr>
                <w:color w:val="231F20"/>
                <w:szCs w:val="20"/>
              </w:rPr>
              <w:t>7.2</w:t>
            </w:r>
          </w:p>
        </w:tc>
        <w:tc>
          <w:tcPr>
            <w:tcW w:w="264" w:type="pct"/>
            <w:shd w:val="clear" w:color="auto" w:fill="auto"/>
          </w:tcPr>
          <w:p w14:paraId="427DF1AD" w14:textId="77777777" w:rsidR="00E45337" w:rsidRPr="00914C49" w:rsidRDefault="00E45337" w:rsidP="00553EB1">
            <w:pPr>
              <w:pStyle w:val="RepTable"/>
              <w:rPr>
                <w:szCs w:val="20"/>
              </w:rPr>
            </w:pPr>
            <w:r w:rsidRPr="00914C49">
              <w:rPr>
                <w:szCs w:val="20"/>
              </w:rPr>
              <w:t>20</w:t>
            </w:r>
          </w:p>
        </w:tc>
        <w:tc>
          <w:tcPr>
            <w:tcW w:w="424" w:type="pct"/>
            <w:shd w:val="clear" w:color="auto" w:fill="auto"/>
          </w:tcPr>
          <w:p w14:paraId="74AD569B" w14:textId="77777777" w:rsidR="00E45337" w:rsidRPr="00914C49" w:rsidRDefault="00E45337" w:rsidP="00553EB1">
            <w:pPr>
              <w:pStyle w:val="RepTable"/>
              <w:rPr>
                <w:szCs w:val="20"/>
              </w:rPr>
            </w:pPr>
            <w:r w:rsidRPr="00914C49">
              <w:rPr>
                <w:szCs w:val="20"/>
              </w:rPr>
              <w:t>40</w:t>
            </w:r>
          </w:p>
        </w:tc>
        <w:tc>
          <w:tcPr>
            <w:tcW w:w="501" w:type="pct"/>
          </w:tcPr>
          <w:p w14:paraId="38E07391" w14:textId="77777777" w:rsidR="00E45337" w:rsidRPr="00914C49" w:rsidRDefault="00E45337" w:rsidP="00553EB1">
            <w:pPr>
              <w:pStyle w:val="RepTable"/>
              <w:rPr>
                <w:szCs w:val="20"/>
              </w:rPr>
            </w:pPr>
            <w:r w:rsidRPr="00914C49">
              <w:rPr>
                <w:color w:val="231F20"/>
                <w:szCs w:val="20"/>
              </w:rPr>
              <w:t>59.3</w:t>
            </w:r>
          </w:p>
        </w:tc>
        <w:tc>
          <w:tcPr>
            <w:tcW w:w="321" w:type="pct"/>
            <w:shd w:val="clear" w:color="auto" w:fill="auto"/>
          </w:tcPr>
          <w:p w14:paraId="15BE53E0" w14:textId="77777777" w:rsidR="00E45337" w:rsidRPr="00914C49" w:rsidRDefault="00E45337" w:rsidP="00553EB1">
            <w:pPr>
              <w:pStyle w:val="RepTable"/>
              <w:rPr>
                <w:szCs w:val="20"/>
              </w:rPr>
            </w:pPr>
            <w:r w:rsidRPr="00914C49">
              <w:rPr>
                <w:szCs w:val="20"/>
              </w:rPr>
              <w:t>196.9</w:t>
            </w:r>
          </w:p>
        </w:tc>
        <w:tc>
          <w:tcPr>
            <w:tcW w:w="609" w:type="pct"/>
          </w:tcPr>
          <w:p w14:paraId="41A475D1" w14:textId="77777777" w:rsidR="00E45337" w:rsidRPr="00914C49" w:rsidRDefault="00E45337" w:rsidP="00553EB1">
            <w:pPr>
              <w:pStyle w:val="RepTable"/>
              <w:rPr>
                <w:szCs w:val="20"/>
              </w:rPr>
            </w:pPr>
            <w:r w:rsidRPr="00914C49">
              <w:rPr>
                <w:color w:val="231F20"/>
                <w:szCs w:val="20"/>
              </w:rPr>
              <w:t>104.4</w:t>
            </w:r>
          </w:p>
        </w:tc>
        <w:tc>
          <w:tcPr>
            <w:tcW w:w="350" w:type="pct"/>
          </w:tcPr>
          <w:p w14:paraId="5D48AAAA" w14:textId="77777777" w:rsidR="00E45337" w:rsidRPr="00914C49" w:rsidRDefault="00E45337" w:rsidP="00553EB1">
            <w:pPr>
              <w:pStyle w:val="RepTable"/>
              <w:rPr>
                <w:szCs w:val="20"/>
              </w:rPr>
            </w:pPr>
            <w:r w:rsidRPr="00914C49">
              <w:rPr>
                <w:color w:val="231F20"/>
                <w:szCs w:val="20"/>
              </w:rPr>
              <w:t>0.993</w:t>
            </w:r>
          </w:p>
        </w:tc>
        <w:tc>
          <w:tcPr>
            <w:tcW w:w="526" w:type="pct"/>
          </w:tcPr>
          <w:p w14:paraId="47C8307F" w14:textId="77777777" w:rsidR="00E45337" w:rsidRPr="00914C49" w:rsidRDefault="00E45337" w:rsidP="00553EB1">
            <w:pPr>
              <w:pStyle w:val="RepTable"/>
              <w:rPr>
                <w:szCs w:val="20"/>
              </w:rPr>
            </w:pPr>
            <w:r w:rsidRPr="00914C49">
              <w:rPr>
                <w:color w:val="231F20"/>
                <w:szCs w:val="20"/>
              </w:rPr>
              <w:t>SFO</w:t>
            </w:r>
            <w:r w:rsidRPr="00914C49">
              <w:rPr>
                <w:color w:val="231F20"/>
                <w:spacing w:val="-5"/>
                <w:szCs w:val="20"/>
              </w:rPr>
              <w:t xml:space="preserve"> </w:t>
            </w:r>
            <w:r w:rsidRPr="00914C49">
              <w:rPr>
                <w:color w:val="231F20"/>
                <w:szCs w:val="20"/>
              </w:rPr>
              <w:t>(MCM)</w:t>
            </w:r>
          </w:p>
        </w:tc>
        <w:tc>
          <w:tcPr>
            <w:tcW w:w="612" w:type="pct"/>
            <w:vMerge/>
            <w:shd w:val="clear" w:color="auto" w:fill="auto"/>
          </w:tcPr>
          <w:p w14:paraId="65F951D3" w14:textId="77777777" w:rsidR="00E45337" w:rsidRPr="00914C49" w:rsidRDefault="00E45337" w:rsidP="00553EB1">
            <w:pPr>
              <w:pStyle w:val="RepTable"/>
              <w:rPr>
                <w:szCs w:val="20"/>
              </w:rPr>
            </w:pPr>
          </w:p>
        </w:tc>
      </w:tr>
      <w:tr w:rsidR="00E45337" w:rsidRPr="00914C49" w14:paraId="29E45380" w14:textId="77777777" w:rsidTr="00E45337">
        <w:tc>
          <w:tcPr>
            <w:tcW w:w="686" w:type="pct"/>
            <w:vMerge w:val="restart"/>
          </w:tcPr>
          <w:p w14:paraId="2714A862" w14:textId="77777777" w:rsidR="00E45337" w:rsidRPr="00914C49" w:rsidRDefault="00E45337" w:rsidP="00553EB1">
            <w:pPr>
              <w:pStyle w:val="RepTable"/>
              <w:rPr>
                <w:szCs w:val="20"/>
              </w:rPr>
            </w:pPr>
            <w:r w:rsidRPr="00914C49">
              <w:rPr>
                <w:color w:val="231F20"/>
                <w:szCs w:val="20"/>
              </w:rPr>
              <w:t>Bruch</w:t>
            </w:r>
            <w:r w:rsidRPr="00914C49">
              <w:rPr>
                <w:color w:val="231F20"/>
                <w:spacing w:val="-6"/>
                <w:szCs w:val="20"/>
              </w:rPr>
              <w:t xml:space="preserve"> </w:t>
            </w:r>
            <w:r w:rsidRPr="00914C49">
              <w:rPr>
                <w:color w:val="231F20"/>
                <w:szCs w:val="20"/>
              </w:rPr>
              <w:t>West</w:t>
            </w:r>
            <w:r w:rsidRPr="00914C49">
              <w:rPr>
                <w:color w:val="231F20"/>
                <w:spacing w:val="-6"/>
                <w:szCs w:val="20"/>
              </w:rPr>
              <w:t xml:space="preserve"> </w:t>
            </w:r>
          </w:p>
        </w:tc>
        <w:tc>
          <w:tcPr>
            <w:tcW w:w="398" w:type="pct"/>
            <w:vMerge w:val="restart"/>
            <w:shd w:val="clear" w:color="auto" w:fill="auto"/>
          </w:tcPr>
          <w:p w14:paraId="5E8C8513" w14:textId="77777777" w:rsidR="00E45337" w:rsidRPr="00914C49" w:rsidRDefault="00E45337" w:rsidP="00553EB1">
            <w:pPr>
              <w:pStyle w:val="RepTable"/>
              <w:rPr>
                <w:szCs w:val="20"/>
              </w:rPr>
            </w:pPr>
            <w:r w:rsidRPr="00914C49">
              <w:rPr>
                <w:color w:val="231F20"/>
                <w:szCs w:val="20"/>
              </w:rPr>
              <w:t>sandy</w:t>
            </w:r>
            <w:r w:rsidRPr="00914C49">
              <w:rPr>
                <w:color w:val="231F20"/>
                <w:spacing w:val="-6"/>
                <w:szCs w:val="20"/>
              </w:rPr>
              <w:t xml:space="preserve"> </w:t>
            </w:r>
            <w:r w:rsidRPr="00914C49">
              <w:rPr>
                <w:color w:val="231F20"/>
                <w:szCs w:val="20"/>
              </w:rPr>
              <w:t>clay</w:t>
            </w:r>
            <w:r w:rsidRPr="00914C49">
              <w:rPr>
                <w:color w:val="231F20"/>
                <w:spacing w:val="-4"/>
                <w:szCs w:val="20"/>
              </w:rPr>
              <w:t xml:space="preserve"> </w:t>
            </w:r>
            <w:r w:rsidRPr="00914C49">
              <w:rPr>
                <w:color w:val="231F20"/>
                <w:szCs w:val="20"/>
              </w:rPr>
              <w:t>loam*</w:t>
            </w:r>
          </w:p>
        </w:tc>
        <w:tc>
          <w:tcPr>
            <w:tcW w:w="310" w:type="pct"/>
          </w:tcPr>
          <w:p w14:paraId="4FDA2310" w14:textId="77777777" w:rsidR="00E45337" w:rsidRPr="00914C49" w:rsidRDefault="00E45337" w:rsidP="00553EB1">
            <w:pPr>
              <w:pStyle w:val="RepTable"/>
              <w:rPr>
                <w:szCs w:val="20"/>
              </w:rPr>
            </w:pPr>
            <w:r w:rsidRPr="00914C49">
              <w:rPr>
                <w:color w:val="231F20"/>
                <w:szCs w:val="20"/>
              </w:rPr>
              <w:t>7.2</w:t>
            </w:r>
          </w:p>
        </w:tc>
        <w:tc>
          <w:tcPr>
            <w:tcW w:w="264" w:type="pct"/>
            <w:shd w:val="clear" w:color="auto" w:fill="auto"/>
          </w:tcPr>
          <w:p w14:paraId="7E7FEBA2" w14:textId="77777777" w:rsidR="00E45337" w:rsidRPr="00914C49" w:rsidRDefault="00E45337" w:rsidP="00553EB1">
            <w:pPr>
              <w:pStyle w:val="RepTable"/>
              <w:rPr>
                <w:szCs w:val="20"/>
              </w:rPr>
            </w:pPr>
            <w:r w:rsidRPr="00914C49">
              <w:rPr>
                <w:szCs w:val="20"/>
              </w:rPr>
              <w:t>20</w:t>
            </w:r>
          </w:p>
        </w:tc>
        <w:tc>
          <w:tcPr>
            <w:tcW w:w="424" w:type="pct"/>
            <w:shd w:val="clear" w:color="auto" w:fill="auto"/>
          </w:tcPr>
          <w:p w14:paraId="0C7FA95B" w14:textId="77777777" w:rsidR="00E45337" w:rsidRPr="00914C49" w:rsidRDefault="00E45337" w:rsidP="00553EB1">
            <w:pPr>
              <w:pStyle w:val="RepTable"/>
              <w:rPr>
                <w:szCs w:val="20"/>
              </w:rPr>
            </w:pPr>
            <w:r w:rsidRPr="00914C49">
              <w:rPr>
                <w:szCs w:val="20"/>
              </w:rPr>
              <w:t>40</w:t>
            </w:r>
          </w:p>
        </w:tc>
        <w:tc>
          <w:tcPr>
            <w:tcW w:w="501" w:type="pct"/>
          </w:tcPr>
          <w:p w14:paraId="1890B325" w14:textId="77777777" w:rsidR="00E45337" w:rsidRPr="00914C49" w:rsidRDefault="00E45337" w:rsidP="00553EB1">
            <w:pPr>
              <w:pStyle w:val="RepTable"/>
              <w:rPr>
                <w:szCs w:val="20"/>
              </w:rPr>
            </w:pPr>
            <w:r w:rsidRPr="00914C49">
              <w:rPr>
                <w:color w:val="231F20"/>
                <w:szCs w:val="20"/>
              </w:rPr>
              <w:t>277.3</w:t>
            </w:r>
          </w:p>
        </w:tc>
        <w:tc>
          <w:tcPr>
            <w:tcW w:w="321" w:type="pct"/>
            <w:shd w:val="clear" w:color="auto" w:fill="auto"/>
          </w:tcPr>
          <w:p w14:paraId="023556EE" w14:textId="77777777" w:rsidR="00E45337" w:rsidRPr="00914C49" w:rsidRDefault="00E45337" w:rsidP="00553EB1">
            <w:pPr>
              <w:pStyle w:val="RepTable"/>
              <w:rPr>
                <w:szCs w:val="20"/>
              </w:rPr>
            </w:pPr>
            <w:r w:rsidRPr="00914C49">
              <w:rPr>
                <w:szCs w:val="20"/>
              </w:rPr>
              <w:t>920.6</w:t>
            </w:r>
          </w:p>
        </w:tc>
        <w:tc>
          <w:tcPr>
            <w:tcW w:w="609" w:type="pct"/>
          </w:tcPr>
          <w:p w14:paraId="53549CAF" w14:textId="77777777" w:rsidR="00E45337" w:rsidRPr="00914C49" w:rsidRDefault="00E45337" w:rsidP="00553EB1">
            <w:pPr>
              <w:pStyle w:val="RepTable"/>
              <w:rPr>
                <w:szCs w:val="20"/>
              </w:rPr>
            </w:pPr>
            <w:r w:rsidRPr="00914C49">
              <w:rPr>
                <w:color w:val="231F20"/>
                <w:szCs w:val="20"/>
              </w:rPr>
              <w:t>93.7</w:t>
            </w:r>
          </w:p>
        </w:tc>
        <w:tc>
          <w:tcPr>
            <w:tcW w:w="350" w:type="pct"/>
          </w:tcPr>
          <w:p w14:paraId="700BD691" w14:textId="77777777" w:rsidR="00E45337" w:rsidRPr="00914C49" w:rsidRDefault="00E45337" w:rsidP="00553EB1">
            <w:pPr>
              <w:pStyle w:val="RepTable"/>
              <w:rPr>
                <w:szCs w:val="20"/>
              </w:rPr>
            </w:pPr>
            <w:r w:rsidRPr="00914C49">
              <w:rPr>
                <w:color w:val="231F20"/>
                <w:szCs w:val="20"/>
              </w:rPr>
              <w:t>0.92</w:t>
            </w:r>
          </w:p>
        </w:tc>
        <w:tc>
          <w:tcPr>
            <w:tcW w:w="526" w:type="pct"/>
          </w:tcPr>
          <w:p w14:paraId="11336639" w14:textId="77777777" w:rsidR="00E45337" w:rsidRPr="00914C49" w:rsidRDefault="00E45337" w:rsidP="00553EB1">
            <w:pPr>
              <w:pStyle w:val="RepTable"/>
              <w:rPr>
                <w:szCs w:val="20"/>
              </w:rPr>
            </w:pPr>
            <w:r w:rsidRPr="00914C49">
              <w:rPr>
                <w:color w:val="231F20"/>
                <w:szCs w:val="20"/>
              </w:rPr>
              <w:t>SFO</w:t>
            </w:r>
          </w:p>
        </w:tc>
        <w:tc>
          <w:tcPr>
            <w:tcW w:w="612" w:type="pct"/>
            <w:vMerge/>
            <w:shd w:val="clear" w:color="auto" w:fill="auto"/>
          </w:tcPr>
          <w:p w14:paraId="7BE561C2" w14:textId="77777777" w:rsidR="00E45337" w:rsidRPr="00914C49" w:rsidRDefault="00E45337" w:rsidP="00553EB1">
            <w:pPr>
              <w:pStyle w:val="RepTable"/>
              <w:rPr>
                <w:szCs w:val="20"/>
              </w:rPr>
            </w:pPr>
          </w:p>
        </w:tc>
      </w:tr>
      <w:tr w:rsidR="00E45337" w:rsidRPr="00914C49" w14:paraId="6A43548C" w14:textId="77777777" w:rsidTr="00E45337">
        <w:tc>
          <w:tcPr>
            <w:tcW w:w="686" w:type="pct"/>
            <w:vMerge/>
          </w:tcPr>
          <w:p w14:paraId="37643170" w14:textId="77777777" w:rsidR="00E45337" w:rsidRPr="00914C49" w:rsidRDefault="00E45337" w:rsidP="00553EB1">
            <w:pPr>
              <w:pStyle w:val="RepTable"/>
              <w:rPr>
                <w:szCs w:val="20"/>
              </w:rPr>
            </w:pPr>
          </w:p>
        </w:tc>
        <w:tc>
          <w:tcPr>
            <w:tcW w:w="398" w:type="pct"/>
            <w:vMerge/>
            <w:shd w:val="clear" w:color="auto" w:fill="auto"/>
          </w:tcPr>
          <w:p w14:paraId="19C96AA9" w14:textId="77777777" w:rsidR="00E45337" w:rsidRPr="00914C49" w:rsidRDefault="00E45337" w:rsidP="00553EB1">
            <w:pPr>
              <w:pStyle w:val="RepTable"/>
              <w:rPr>
                <w:szCs w:val="20"/>
              </w:rPr>
            </w:pPr>
          </w:p>
        </w:tc>
        <w:tc>
          <w:tcPr>
            <w:tcW w:w="310" w:type="pct"/>
          </w:tcPr>
          <w:p w14:paraId="5F0D881F" w14:textId="77777777" w:rsidR="00E45337" w:rsidRPr="00914C49" w:rsidRDefault="00E45337" w:rsidP="00553EB1">
            <w:pPr>
              <w:pStyle w:val="RepTable"/>
              <w:rPr>
                <w:szCs w:val="20"/>
              </w:rPr>
            </w:pPr>
            <w:r w:rsidRPr="00914C49">
              <w:rPr>
                <w:color w:val="231F20"/>
                <w:szCs w:val="20"/>
              </w:rPr>
              <w:t>7.2</w:t>
            </w:r>
          </w:p>
        </w:tc>
        <w:tc>
          <w:tcPr>
            <w:tcW w:w="264" w:type="pct"/>
            <w:shd w:val="clear" w:color="auto" w:fill="auto"/>
          </w:tcPr>
          <w:p w14:paraId="252BE5FB" w14:textId="77777777" w:rsidR="00E45337" w:rsidRPr="00914C49" w:rsidRDefault="00E45337" w:rsidP="00553EB1">
            <w:pPr>
              <w:pStyle w:val="RepTable"/>
              <w:rPr>
                <w:szCs w:val="20"/>
              </w:rPr>
            </w:pPr>
            <w:r w:rsidRPr="00914C49">
              <w:rPr>
                <w:szCs w:val="20"/>
              </w:rPr>
              <w:t>20</w:t>
            </w:r>
          </w:p>
        </w:tc>
        <w:tc>
          <w:tcPr>
            <w:tcW w:w="424" w:type="pct"/>
            <w:shd w:val="clear" w:color="auto" w:fill="auto"/>
          </w:tcPr>
          <w:p w14:paraId="2022840F" w14:textId="77777777" w:rsidR="00E45337" w:rsidRPr="00914C49" w:rsidRDefault="00E45337" w:rsidP="00553EB1">
            <w:pPr>
              <w:pStyle w:val="RepTable"/>
              <w:rPr>
                <w:szCs w:val="20"/>
              </w:rPr>
            </w:pPr>
            <w:r w:rsidRPr="00914C49">
              <w:rPr>
                <w:szCs w:val="20"/>
              </w:rPr>
              <w:t>40</w:t>
            </w:r>
          </w:p>
        </w:tc>
        <w:tc>
          <w:tcPr>
            <w:tcW w:w="501" w:type="pct"/>
          </w:tcPr>
          <w:p w14:paraId="6730FDED" w14:textId="77777777" w:rsidR="00E45337" w:rsidRPr="00914C49" w:rsidRDefault="00E45337" w:rsidP="00553EB1">
            <w:pPr>
              <w:pStyle w:val="RepTable"/>
              <w:rPr>
                <w:szCs w:val="20"/>
              </w:rPr>
            </w:pPr>
            <w:r w:rsidRPr="00914C49">
              <w:rPr>
                <w:color w:val="231F20"/>
                <w:szCs w:val="20"/>
              </w:rPr>
              <w:t>70.7</w:t>
            </w:r>
          </w:p>
        </w:tc>
        <w:tc>
          <w:tcPr>
            <w:tcW w:w="321" w:type="pct"/>
            <w:shd w:val="clear" w:color="auto" w:fill="auto"/>
          </w:tcPr>
          <w:p w14:paraId="5D8A5C11" w14:textId="77777777" w:rsidR="00E45337" w:rsidRPr="00914C49" w:rsidRDefault="00E45337" w:rsidP="00553EB1">
            <w:pPr>
              <w:pStyle w:val="RepTable"/>
              <w:rPr>
                <w:szCs w:val="20"/>
              </w:rPr>
            </w:pPr>
            <w:r w:rsidRPr="00914C49">
              <w:rPr>
                <w:szCs w:val="20"/>
              </w:rPr>
              <w:t>234.7</w:t>
            </w:r>
          </w:p>
        </w:tc>
        <w:tc>
          <w:tcPr>
            <w:tcW w:w="609" w:type="pct"/>
          </w:tcPr>
          <w:p w14:paraId="1FFAD264" w14:textId="77777777" w:rsidR="00E45337" w:rsidRPr="00914C49" w:rsidRDefault="00E45337" w:rsidP="00553EB1">
            <w:pPr>
              <w:pStyle w:val="RepTable"/>
              <w:rPr>
                <w:szCs w:val="20"/>
              </w:rPr>
            </w:pPr>
            <w:r w:rsidRPr="00914C49">
              <w:rPr>
                <w:color w:val="231F20"/>
                <w:szCs w:val="20"/>
              </w:rPr>
              <w:t>52.6</w:t>
            </w:r>
          </w:p>
        </w:tc>
        <w:tc>
          <w:tcPr>
            <w:tcW w:w="350" w:type="pct"/>
          </w:tcPr>
          <w:p w14:paraId="7466147A" w14:textId="77777777" w:rsidR="00E45337" w:rsidRPr="00914C49" w:rsidRDefault="00E45337" w:rsidP="00553EB1">
            <w:pPr>
              <w:pStyle w:val="RepTable"/>
              <w:rPr>
                <w:szCs w:val="20"/>
              </w:rPr>
            </w:pPr>
            <w:r w:rsidRPr="00914C49">
              <w:rPr>
                <w:color w:val="231F20"/>
                <w:szCs w:val="20"/>
              </w:rPr>
              <w:t>0.97</w:t>
            </w:r>
          </w:p>
        </w:tc>
        <w:tc>
          <w:tcPr>
            <w:tcW w:w="526" w:type="pct"/>
          </w:tcPr>
          <w:p w14:paraId="0B2C7779" w14:textId="77777777" w:rsidR="00E45337" w:rsidRPr="00914C49" w:rsidRDefault="00E45337" w:rsidP="00553EB1">
            <w:pPr>
              <w:pStyle w:val="RepTable"/>
              <w:rPr>
                <w:szCs w:val="20"/>
              </w:rPr>
            </w:pPr>
            <w:r w:rsidRPr="00914C49">
              <w:rPr>
                <w:color w:val="231F20"/>
                <w:szCs w:val="20"/>
              </w:rPr>
              <w:t>SFO</w:t>
            </w:r>
          </w:p>
        </w:tc>
        <w:tc>
          <w:tcPr>
            <w:tcW w:w="612" w:type="pct"/>
            <w:vMerge/>
            <w:shd w:val="clear" w:color="auto" w:fill="auto"/>
          </w:tcPr>
          <w:p w14:paraId="43F006D8" w14:textId="77777777" w:rsidR="00E45337" w:rsidRPr="00914C49" w:rsidRDefault="00E45337" w:rsidP="00553EB1">
            <w:pPr>
              <w:pStyle w:val="RepTable"/>
              <w:rPr>
                <w:szCs w:val="20"/>
              </w:rPr>
            </w:pPr>
          </w:p>
        </w:tc>
      </w:tr>
      <w:tr w:rsidR="00E45337" w:rsidRPr="00914C49" w14:paraId="57FC2784" w14:textId="77777777" w:rsidTr="00E45337">
        <w:tc>
          <w:tcPr>
            <w:tcW w:w="686" w:type="pct"/>
            <w:vMerge/>
          </w:tcPr>
          <w:p w14:paraId="340F7506" w14:textId="77777777" w:rsidR="00E45337" w:rsidRPr="00914C49" w:rsidRDefault="00E45337" w:rsidP="00553EB1">
            <w:pPr>
              <w:pStyle w:val="RepTable"/>
              <w:rPr>
                <w:szCs w:val="20"/>
              </w:rPr>
            </w:pPr>
          </w:p>
        </w:tc>
        <w:tc>
          <w:tcPr>
            <w:tcW w:w="398" w:type="pct"/>
            <w:vMerge/>
            <w:shd w:val="clear" w:color="auto" w:fill="auto"/>
          </w:tcPr>
          <w:p w14:paraId="50092BD0" w14:textId="77777777" w:rsidR="00E45337" w:rsidRPr="00914C49" w:rsidRDefault="00E45337" w:rsidP="00553EB1">
            <w:pPr>
              <w:pStyle w:val="RepTable"/>
              <w:rPr>
                <w:szCs w:val="20"/>
              </w:rPr>
            </w:pPr>
          </w:p>
        </w:tc>
        <w:tc>
          <w:tcPr>
            <w:tcW w:w="310" w:type="pct"/>
          </w:tcPr>
          <w:p w14:paraId="0AE2B317" w14:textId="77777777" w:rsidR="00E45337" w:rsidRPr="00914C49" w:rsidRDefault="00E45337" w:rsidP="00553EB1">
            <w:pPr>
              <w:pStyle w:val="RepTable"/>
              <w:rPr>
                <w:szCs w:val="20"/>
              </w:rPr>
            </w:pPr>
            <w:r w:rsidRPr="00914C49">
              <w:rPr>
                <w:color w:val="231F20"/>
                <w:szCs w:val="20"/>
              </w:rPr>
              <w:t>7.2</w:t>
            </w:r>
          </w:p>
        </w:tc>
        <w:tc>
          <w:tcPr>
            <w:tcW w:w="264" w:type="pct"/>
            <w:shd w:val="clear" w:color="auto" w:fill="auto"/>
          </w:tcPr>
          <w:p w14:paraId="35FD3BBE" w14:textId="77777777" w:rsidR="00E45337" w:rsidRPr="00914C49" w:rsidRDefault="00E45337" w:rsidP="00553EB1">
            <w:pPr>
              <w:pStyle w:val="RepTable"/>
              <w:rPr>
                <w:szCs w:val="20"/>
              </w:rPr>
            </w:pPr>
            <w:r w:rsidRPr="00914C49">
              <w:rPr>
                <w:szCs w:val="20"/>
              </w:rPr>
              <w:t>20</w:t>
            </w:r>
          </w:p>
        </w:tc>
        <w:tc>
          <w:tcPr>
            <w:tcW w:w="424" w:type="pct"/>
            <w:shd w:val="clear" w:color="auto" w:fill="auto"/>
          </w:tcPr>
          <w:p w14:paraId="4EE9BF50" w14:textId="77777777" w:rsidR="00E45337" w:rsidRPr="00914C49" w:rsidRDefault="00E45337" w:rsidP="00553EB1">
            <w:pPr>
              <w:pStyle w:val="RepTable"/>
              <w:rPr>
                <w:szCs w:val="20"/>
              </w:rPr>
            </w:pPr>
            <w:r w:rsidRPr="00914C49">
              <w:rPr>
                <w:szCs w:val="20"/>
              </w:rPr>
              <w:t>40</w:t>
            </w:r>
          </w:p>
        </w:tc>
        <w:tc>
          <w:tcPr>
            <w:tcW w:w="501" w:type="pct"/>
          </w:tcPr>
          <w:p w14:paraId="785D515A" w14:textId="77777777" w:rsidR="00E45337" w:rsidRPr="00914C49" w:rsidRDefault="00E45337" w:rsidP="00553EB1">
            <w:pPr>
              <w:pStyle w:val="RepTable"/>
              <w:rPr>
                <w:szCs w:val="20"/>
              </w:rPr>
            </w:pPr>
            <w:r w:rsidRPr="00914C49">
              <w:rPr>
                <w:color w:val="231F20"/>
                <w:szCs w:val="20"/>
              </w:rPr>
              <w:t>47.5</w:t>
            </w:r>
          </w:p>
        </w:tc>
        <w:tc>
          <w:tcPr>
            <w:tcW w:w="321" w:type="pct"/>
            <w:shd w:val="clear" w:color="auto" w:fill="auto"/>
          </w:tcPr>
          <w:p w14:paraId="2F06DC1D" w14:textId="77777777" w:rsidR="00E45337" w:rsidRPr="00914C49" w:rsidRDefault="00E45337" w:rsidP="00553EB1">
            <w:pPr>
              <w:pStyle w:val="RepTable"/>
              <w:rPr>
                <w:szCs w:val="20"/>
              </w:rPr>
            </w:pPr>
            <w:r w:rsidRPr="00914C49">
              <w:rPr>
                <w:szCs w:val="20"/>
              </w:rPr>
              <w:t>157.7</w:t>
            </w:r>
          </w:p>
        </w:tc>
        <w:tc>
          <w:tcPr>
            <w:tcW w:w="609" w:type="pct"/>
          </w:tcPr>
          <w:p w14:paraId="35370619" w14:textId="77777777" w:rsidR="00E45337" w:rsidRPr="00914C49" w:rsidRDefault="00E45337" w:rsidP="00553EB1">
            <w:pPr>
              <w:pStyle w:val="RepTable"/>
              <w:rPr>
                <w:szCs w:val="20"/>
              </w:rPr>
            </w:pPr>
            <w:r w:rsidRPr="00914C49">
              <w:rPr>
                <w:color w:val="231F20"/>
                <w:szCs w:val="20"/>
              </w:rPr>
              <w:t>77.7</w:t>
            </w:r>
          </w:p>
        </w:tc>
        <w:tc>
          <w:tcPr>
            <w:tcW w:w="350" w:type="pct"/>
          </w:tcPr>
          <w:p w14:paraId="1AF1C473" w14:textId="77777777" w:rsidR="00E45337" w:rsidRPr="00914C49" w:rsidRDefault="00E45337" w:rsidP="00553EB1">
            <w:pPr>
              <w:pStyle w:val="RepTable"/>
              <w:rPr>
                <w:szCs w:val="20"/>
              </w:rPr>
            </w:pPr>
            <w:r w:rsidRPr="00914C49">
              <w:rPr>
                <w:color w:val="231F20"/>
                <w:szCs w:val="20"/>
              </w:rPr>
              <w:t>0.99</w:t>
            </w:r>
          </w:p>
        </w:tc>
        <w:tc>
          <w:tcPr>
            <w:tcW w:w="526" w:type="pct"/>
          </w:tcPr>
          <w:p w14:paraId="480A41AC" w14:textId="77777777" w:rsidR="00E45337" w:rsidRPr="00914C49" w:rsidRDefault="00E45337" w:rsidP="00553EB1">
            <w:pPr>
              <w:pStyle w:val="RepTable"/>
              <w:rPr>
                <w:szCs w:val="20"/>
              </w:rPr>
            </w:pPr>
            <w:r w:rsidRPr="00914C49">
              <w:rPr>
                <w:color w:val="231F20"/>
                <w:szCs w:val="20"/>
              </w:rPr>
              <w:t>SFO</w:t>
            </w:r>
          </w:p>
        </w:tc>
        <w:tc>
          <w:tcPr>
            <w:tcW w:w="612" w:type="pct"/>
            <w:vMerge/>
            <w:shd w:val="clear" w:color="auto" w:fill="auto"/>
          </w:tcPr>
          <w:p w14:paraId="4C8651C7" w14:textId="77777777" w:rsidR="00E45337" w:rsidRPr="00914C49" w:rsidRDefault="00E45337" w:rsidP="00553EB1">
            <w:pPr>
              <w:pStyle w:val="RepTable"/>
              <w:rPr>
                <w:szCs w:val="20"/>
              </w:rPr>
            </w:pPr>
          </w:p>
        </w:tc>
      </w:tr>
      <w:tr w:rsidR="00E45337" w:rsidRPr="00914C49" w14:paraId="2AA74DE3" w14:textId="77777777" w:rsidTr="00E45337">
        <w:tc>
          <w:tcPr>
            <w:tcW w:w="686" w:type="pct"/>
          </w:tcPr>
          <w:p w14:paraId="7F84E630" w14:textId="77777777" w:rsidR="00E45337" w:rsidRPr="00914C49" w:rsidRDefault="00E45337" w:rsidP="00553EB1">
            <w:pPr>
              <w:pStyle w:val="RepTable"/>
              <w:rPr>
                <w:szCs w:val="20"/>
              </w:rPr>
            </w:pPr>
            <w:r w:rsidRPr="00914C49">
              <w:rPr>
                <w:color w:val="231F20"/>
                <w:szCs w:val="20"/>
              </w:rPr>
              <w:t>Bruch</w:t>
            </w:r>
            <w:r w:rsidRPr="00914C49">
              <w:rPr>
                <w:color w:val="231F20"/>
                <w:spacing w:val="-5"/>
                <w:szCs w:val="20"/>
              </w:rPr>
              <w:t xml:space="preserve"> </w:t>
            </w:r>
            <w:r w:rsidRPr="00914C49">
              <w:rPr>
                <w:color w:val="231F20"/>
                <w:szCs w:val="20"/>
              </w:rPr>
              <w:t>Ost</w:t>
            </w:r>
            <w:r w:rsidRPr="00914C49">
              <w:rPr>
                <w:color w:val="231F20"/>
                <w:spacing w:val="-4"/>
                <w:szCs w:val="20"/>
              </w:rPr>
              <w:t xml:space="preserve"> </w:t>
            </w:r>
          </w:p>
        </w:tc>
        <w:tc>
          <w:tcPr>
            <w:tcW w:w="398" w:type="pct"/>
            <w:shd w:val="clear" w:color="auto" w:fill="auto"/>
          </w:tcPr>
          <w:p w14:paraId="287FCD94" w14:textId="77777777" w:rsidR="00E45337" w:rsidRPr="00914C49" w:rsidRDefault="00E45337" w:rsidP="00553EB1">
            <w:pPr>
              <w:pStyle w:val="RepTable"/>
              <w:rPr>
                <w:szCs w:val="20"/>
              </w:rPr>
            </w:pPr>
            <w:r w:rsidRPr="00914C49">
              <w:rPr>
                <w:color w:val="231F20"/>
                <w:szCs w:val="20"/>
              </w:rPr>
              <w:t>clayey</w:t>
            </w:r>
            <w:r w:rsidRPr="00914C49">
              <w:rPr>
                <w:color w:val="231F20"/>
                <w:spacing w:val="-3"/>
                <w:szCs w:val="20"/>
              </w:rPr>
              <w:t xml:space="preserve"> </w:t>
            </w:r>
            <w:r w:rsidRPr="00914C49">
              <w:rPr>
                <w:color w:val="231F20"/>
                <w:szCs w:val="20"/>
              </w:rPr>
              <w:t>loam</w:t>
            </w:r>
          </w:p>
        </w:tc>
        <w:tc>
          <w:tcPr>
            <w:tcW w:w="310" w:type="pct"/>
          </w:tcPr>
          <w:p w14:paraId="49FE7045" w14:textId="77777777" w:rsidR="00E45337" w:rsidRPr="00914C49" w:rsidRDefault="00E45337" w:rsidP="00553EB1">
            <w:pPr>
              <w:pStyle w:val="RepTable"/>
              <w:rPr>
                <w:szCs w:val="20"/>
              </w:rPr>
            </w:pPr>
            <w:r w:rsidRPr="00914C49">
              <w:rPr>
                <w:color w:val="231F20"/>
                <w:szCs w:val="20"/>
              </w:rPr>
              <w:t>7.6</w:t>
            </w:r>
          </w:p>
        </w:tc>
        <w:tc>
          <w:tcPr>
            <w:tcW w:w="264" w:type="pct"/>
            <w:shd w:val="clear" w:color="auto" w:fill="auto"/>
          </w:tcPr>
          <w:p w14:paraId="4125E82C" w14:textId="77777777" w:rsidR="00E45337" w:rsidRPr="00914C49" w:rsidRDefault="00E45337" w:rsidP="00553EB1">
            <w:pPr>
              <w:pStyle w:val="RepTable"/>
              <w:rPr>
                <w:szCs w:val="20"/>
              </w:rPr>
            </w:pPr>
            <w:r w:rsidRPr="00914C49">
              <w:rPr>
                <w:szCs w:val="20"/>
              </w:rPr>
              <w:t>20</w:t>
            </w:r>
          </w:p>
        </w:tc>
        <w:tc>
          <w:tcPr>
            <w:tcW w:w="424" w:type="pct"/>
            <w:shd w:val="clear" w:color="auto" w:fill="auto"/>
          </w:tcPr>
          <w:p w14:paraId="6648C968" w14:textId="77777777" w:rsidR="00E45337" w:rsidRPr="00914C49" w:rsidRDefault="00E45337" w:rsidP="00553EB1">
            <w:pPr>
              <w:pStyle w:val="RepTable"/>
              <w:rPr>
                <w:szCs w:val="20"/>
              </w:rPr>
            </w:pPr>
            <w:r w:rsidRPr="00914C49">
              <w:rPr>
                <w:szCs w:val="20"/>
              </w:rPr>
              <w:t>40</w:t>
            </w:r>
          </w:p>
        </w:tc>
        <w:tc>
          <w:tcPr>
            <w:tcW w:w="1431" w:type="pct"/>
            <w:gridSpan w:val="3"/>
          </w:tcPr>
          <w:p w14:paraId="11638A6D" w14:textId="77777777" w:rsidR="00E45337" w:rsidRPr="00914C49" w:rsidRDefault="00E45337" w:rsidP="00553EB1">
            <w:pPr>
              <w:pStyle w:val="RepTable"/>
              <w:rPr>
                <w:szCs w:val="20"/>
              </w:rPr>
            </w:pPr>
            <w:r w:rsidRPr="00914C49">
              <w:rPr>
                <w:color w:val="231F20"/>
                <w:szCs w:val="20"/>
              </w:rPr>
              <w:t>Uncertain</w:t>
            </w:r>
            <w:r w:rsidRPr="00914C49">
              <w:rPr>
                <w:color w:val="231F20"/>
                <w:spacing w:val="-3"/>
                <w:szCs w:val="20"/>
              </w:rPr>
              <w:t xml:space="preserve"> </w:t>
            </w:r>
            <w:r w:rsidRPr="00914C49">
              <w:rPr>
                <w:color w:val="231F20"/>
                <w:szCs w:val="20"/>
              </w:rPr>
              <w:t>values</w:t>
            </w:r>
            <w:r w:rsidRPr="00914C49">
              <w:rPr>
                <w:color w:val="231F20"/>
                <w:spacing w:val="-3"/>
                <w:szCs w:val="20"/>
              </w:rPr>
              <w:t xml:space="preserve"> </w:t>
            </w:r>
            <w:r w:rsidRPr="00914C49">
              <w:rPr>
                <w:color w:val="231F20"/>
                <w:szCs w:val="20"/>
              </w:rPr>
              <w:t>with</w:t>
            </w:r>
            <w:r w:rsidRPr="00914C49">
              <w:rPr>
                <w:color w:val="231F20"/>
                <w:spacing w:val="-3"/>
                <w:szCs w:val="20"/>
              </w:rPr>
              <w:t xml:space="preserve"> </w:t>
            </w:r>
            <w:r w:rsidRPr="00914C49">
              <w:rPr>
                <w:color w:val="231F20"/>
                <w:szCs w:val="20"/>
              </w:rPr>
              <w:t>poor</w:t>
            </w:r>
            <w:r w:rsidRPr="00914C49">
              <w:rPr>
                <w:color w:val="231F20"/>
                <w:spacing w:val="-2"/>
                <w:szCs w:val="20"/>
              </w:rPr>
              <w:t xml:space="preserve"> </w:t>
            </w:r>
            <w:r w:rsidRPr="00914C49">
              <w:rPr>
                <w:color w:val="231F20"/>
                <w:szCs w:val="20"/>
              </w:rPr>
              <w:t>data</w:t>
            </w:r>
            <w:r w:rsidRPr="00914C49">
              <w:rPr>
                <w:color w:val="231F20"/>
                <w:spacing w:val="-4"/>
                <w:szCs w:val="20"/>
              </w:rPr>
              <w:t xml:space="preserve"> </w:t>
            </w:r>
            <w:r w:rsidRPr="00914C49">
              <w:rPr>
                <w:color w:val="231F20"/>
                <w:szCs w:val="20"/>
              </w:rPr>
              <w:t>ﬁt</w:t>
            </w:r>
          </w:p>
        </w:tc>
        <w:tc>
          <w:tcPr>
            <w:tcW w:w="350" w:type="pct"/>
          </w:tcPr>
          <w:p w14:paraId="32C243CD" w14:textId="77777777" w:rsidR="00E45337" w:rsidRPr="00914C49" w:rsidRDefault="00E45337" w:rsidP="00553EB1">
            <w:pPr>
              <w:pStyle w:val="RepTable"/>
              <w:rPr>
                <w:szCs w:val="20"/>
              </w:rPr>
            </w:pPr>
            <w:r w:rsidRPr="00914C49">
              <w:rPr>
                <w:color w:val="231F20"/>
                <w:szCs w:val="20"/>
              </w:rPr>
              <w:t>0.62</w:t>
            </w:r>
          </w:p>
        </w:tc>
        <w:tc>
          <w:tcPr>
            <w:tcW w:w="526" w:type="pct"/>
            <w:shd w:val="clear" w:color="auto" w:fill="auto"/>
          </w:tcPr>
          <w:p w14:paraId="61AFDEE5" w14:textId="77777777" w:rsidR="00E45337" w:rsidRPr="00914C49" w:rsidRDefault="00E45337" w:rsidP="00553EB1">
            <w:pPr>
              <w:pStyle w:val="RepTable"/>
              <w:rPr>
                <w:szCs w:val="20"/>
              </w:rPr>
            </w:pPr>
            <w:r w:rsidRPr="00914C49">
              <w:rPr>
                <w:szCs w:val="20"/>
              </w:rPr>
              <w:t>SFO</w:t>
            </w:r>
          </w:p>
        </w:tc>
        <w:tc>
          <w:tcPr>
            <w:tcW w:w="612" w:type="pct"/>
            <w:vMerge/>
          </w:tcPr>
          <w:p w14:paraId="3306E5B6" w14:textId="77777777" w:rsidR="00E45337" w:rsidRPr="00914C49" w:rsidRDefault="00E45337" w:rsidP="00553EB1">
            <w:pPr>
              <w:pStyle w:val="RepTable"/>
              <w:rPr>
                <w:szCs w:val="20"/>
              </w:rPr>
            </w:pPr>
          </w:p>
        </w:tc>
      </w:tr>
      <w:tr w:rsidR="00E45337" w:rsidRPr="00914C49" w14:paraId="1A5ACD13" w14:textId="77777777" w:rsidTr="00E45337">
        <w:tc>
          <w:tcPr>
            <w:tcW w:w="686" w:type="pct"/>
          </w:tcPr>
          <w:p w14:paraId="6F63BDFA" w14:textId="77777777" w:rsidR="00E45337" w:rsidRPr="00914C49" w:rsidRDefault="00E45337" w:rsidP="00553EB1">
            <w:pPr>
              <w:pStyle w:val="RepTable"/>
              <w:rPr>
                <w:szCs w:val="20"/>
              </w:rPr>
            </w:pPr>
            <w:r w:rsidRPr="00914C49">
              <w:rPr>
                <w:color w:val="231F20"/>
                <w:szCs w:val="20"/>
              </w:rPr>
              <w:t>LUFA</w:t>
            </w:r>
            <w:r w:rsidRPr="00914C49">
              <w:rPr>
                <w:color w:val="231F20"/>
                <w:spacing w:val="-5"/>
                <w:szCs w:val="20"/>
              </w:rPr>
              <w:t xml:space="preserve"> </w:t>
            </w:r>
            <w:r w:rsidRPr="00914C49">
              <w:rPr>
                <w:color w:val="231F20"/>
                <w:szCs w:val="20"/>
              </w:rPr>
              <w:t>2.2</w:t>
            </w:r>
            <w:r w:rsidRPr="00914C49">
              <w:rPr>
                <w:color w:val="231F20"/>
                <w:spacing w:val="-6"/>
                <w:szCs w:val="20"/>
              </w:rPr>
              <w:t xml:space="preserve"> </w:t>
            </w:r>
          </w:p>
        </w:tc>
        <w:tc>
          <w:tcPr>
            <w:tcW w:w="398" w:type="pct"/>
            <w:shd w:val="clear" w:color="auto" w:fill="auto"/>
          </w:tcPr>
          <w:p w14:paraId="607C08B8" w14:textId="77777777" w:rsidR="00E45337" w:rsidRPr="00914C49" w:rsidRDefault="00E45337" w:rsidP="00553EB1">
            <w:pPr>
              <w:pStyle w:val="RepTable"/>
              <w:rPr>
                <w:szCs w:val="20"/>
              </w:rPr>
            </w:pPr>
            <w:r w:rsidRPr="00914C49">
              <w:rPr>
                <w:color w:val="231F20"/>
                <w:szCs w:val="20"/>
              </w:rPr>
              <w:t>loamy</w:t>
            </w:r>
            <w:r w:rsidRPr="00914C49">
              <w:rPr>
                <w:color w:val="231F20"/>
                <w:spacing w:val="-4"/>
                <w:szCs w:val="20"/>
              </w:rPr>
              <w:t xml:space="preserve"> </w:t>
            </w:r>
            <w:r w:rsidRPr="00914C49">
              <w:rPr>
                <w:color w:val="231F20"/>
                <w:szCs w:val="20"/>
              </w:rPr>
              <w:t>sand</w:t>
            </w:r>
          </w:p>
        </w:tc>
        <w:tc>
          <w:tcPr>
            <w:tcW w:w="310" w:type="pct"/>
          </w:tcPr>
          <w:p w14:paraId="11676013" w14:textId="77777777" w:rsidR="00E45337" w:rsidRPr="00914C49" w:rsidRDefault="00E45337" w:rsidP="00553EB1">
            <w:pPr>
              <w:pStyle w:val="RepTable"/>
              <w:rPr>
                <w:szCs w:val="20"/>
              </w:rPr>
            </w:pPr>
            <w:r w:rsidRPr="00914C49">
              <w:rPr>
                <w:color w:val="231F20"/>
                <w:szCs w:val="20"/>
              </w:rPr>
              <w:t>6.0</w:t>
            </w:r>
          </w:p>
        </w:tc>
        <w:tc>
          <w:tcPr>
            <w:tcW w:w="264" w:type="pct"/>
            <w:shd w:val="clear" w:color="auto" w:fill="auto"/>
          </w:tcPr>
          <w:p w14:paraId="45DD7B97" w14:textId="77777777" w:rsidR="00E45337" w:rsidRPr="00914C49" w:rsidRDefault="00E45337" w:rsidP="00553EB1">
            <w:pPr>
              <w:pStyle w:val="RepTable"/>
              <w:rPr>
                <w:szCs w:val="20"/>
              </w:rPr>
            </w:pPr>
            <w:r w:rsidRPr="00914C49">
              <w:rPr>
                <w:szCs w:val="20"/>
              </w:rPr>
              <w:t>20</w:t>
            </w:r>
          </w:p>
        </w:tc>
        <w:tc>
          <w:tcPr>
            <w:tcW w:w="424" w:type="pct"/>
            <w:shd w:val="clear" w:color="auto" w:fill="auto"/>
          </w:tcPr>
          <w:p w14:paraId="5CDB1CA8" w14:textId="77777777" w:rsidR="00E45337" w:rsidRPr="00914C49" w:rsidRDefault="00E45337" w:rsidP="00553EB1">
            <w:pPr>
              <w:pStyle w:val="RepTable"/>
              <w:rPr>
                <w:szCs w:val="20"/>
              </w:rPr>
            </w:pPr>
            <w:r w:rsidRPr="00914C49">
              <w:rPr>
                <w:szCs w:val="20"/>
              </w:rPr>
              <w:t>40</w:t>
            </w:r>
          </w:p>
        </w:tc>
        <w:tc>
          <w:tcPr>
            <w:tcW w:w="1431" w:type="pct"/>
            <w:gridSpan w:val="3"/>
          </w:tcPr>
          <w:p w14:paraId="5CE739D6" w14:textId="77777777" w:rsidR="00E45337" w:rsidRPr="00914C49" w:rsidRDefault="00E45337" w:rsidP="00553EB1">
            <w:pPr>
              <w:pStyle w:val="RepTable"/>
              <w:rPr>
                <w:szCs w:val="20"/>
              </w:rPr>
            </w:pPr>
            <w:r w:rsidRPr="00914C49">
              <w:rPr>
                <w:color w:val="231F20"/>
                <w:szCs w:val="20"/>
              </w:rPr>
              <w:t>Uncertain</w:t>
            </w:r>
            <w:r w:rsidRPr="00914C49">
              <w:rPr>
                <w:color w:val="231F20"/>
                <w:spacing w:val="-3"/>
                <w:szCs w:val="20"/>
              </w:rPr>
              <w:t xml:space="preserve"> </w:t>
            </w:r>
            <w:r w:rsidRPr="00914C49">
              <w:rPr>
                <w:color w:val="231F20"/>
                <w:szCs w:val="20"/>
              </w:rPr>
              <w:t>values</w:t>
            </w:r>
            <w:r w:rsidRPr="00914C49">
              <w:rPr>
                <w:color w:val="231F20"/>
                <w:spacing w:val="-3"/>
                <w:szCs w:val="20"/>
              </w:rPr>
              <w:t xml:space="preserve"> </w:t>
            </w:r>
            <w:r w:rsidRPr="00914C49">
              <w:rPr>
                <w:color w:val="231F20"/>
                <w:szCs w:val="20"/>
              </w:rPr>
              <w:t>with</w:t>
            </w:r>
            <w:r w:rsidRPr="00914C49">
              <w:rPr>
                <w:color w:val="231F20"/>
                <w:spacing w:val="-3"/>
                <w:szCs w:val="20"/>
              </w:rPr>
              <w:t xml:space="preserve"> </w:t>
            </w:r>
            <w:r w:rsidRPr="00914C49">
              <w:rPr>
                <w:color w:val="231F20"/>
                <w:szCs w:val="20"/>
              </w:rPr>
              <w:t>poor</w:t>
            </w:r>
            <w:r w:rsidRPr="00914C49">
              <w:rPr>
                <w:color w:val="231F20"/>
                <w:spacing w:val="-2"/>
                <w:szCs w:val="20"/>
              </w:rPr>
              <w:t xml:space="preserve"> </w:t>
            </w:r>
            <w:r w:rsidRPr="00914C49">
              <w:rPr>
                <w:color w:val="231F20"/>
                <w:szCs w:val="20"/>
              </w:rPr>
              <w:t>data</w:t>
            </w:r>
            <w:r w:rsidRPr="00914C49">
              <w:rPr>
                <w:color w:val="231F20"/>
                <w:spacing w:val="-4"/>
                <w:szCs w:val="20"/>
              </w:rPr>
              <w:t xml:space="preserve"> </w:t>
            </w:r>
            <w:r w:rsidRPr="00914C49">
              <w:rPr>
                <w:color w:val="231F20"/>
                <w:szCs w:val="20"/>
              </w:rPr>
              <w:t>ﬁt</w:t>
            </w:r>
          </w:p>
        </w:tc>
        <w:tc>
          <w:tcPr>
            <w:tcW w:w="350" w:type="pct"/>
          </w:tcPr>
          <w:p w14:paraId="2DA2BAA8" w14:textId="77777777" w:rsidR="00E45337" w:rsidRPr="00914C49" w:rsidRDefault="00E45337" w:rsidP="00553EB1">
            <w:pPr>
              <w:pStyle w:val="RepTable"/>
              <w:rPr>
                <w:szCs w:val="20"/>
              </w:rPr>
            </w:pPr>
            <w:r w:rsidRPr="00914C49">
              <w:rPr>
                <w:color w:val="231F20"/>
                <w:szCs w:val="20"/>
              </w:rPr>
              <w:t>0.36</w:t>
            </w:r>
          </w:p>
        </w:tc>
        <w:tc>
          <w:tcPr>
            <w:tcW w:w="526" w:type="pct"/>
            <w:shd w:val="clear" w:color="auto" w:fill="auto"/>
          </w:tcPr>
          <w:p w14:paraId="56DF98CB" w14:textId="77777777" w:rsidR="00E45337" w:rsidRPr="00914C49" w:rsidRDefault="00E45337" w:rsidP="00553EB1">
            <w:pPr>
              <w:pStyle w:val="RepTable"/>
              <w:rPr>
                <w:szCs w:val="20"/>
              </w:rPr>
            </w:pPr>
            <w:r w:rsidRPr="00914C49">
              <w:rPr>
                <w:szCs w:val="20"/>
              </w:rPr>
              <w:t>SFO</w:t>
            </w:r>
          </w:p>
        </w:tc>
        <w:tc>
          <w:tcPr>
            <w:tcW w:w="612" w:type="pct"/>
            <w:vMerge/>
          </w:tcPr>
          <w:p w14:paraId="5AF594D0" w14:textId="77777777" w:rsidR="00E45337" w:rsidRPr="00914C49" w:rsidRDefault="00E45337" w:rsidP="00553EB1">
            <w:pPr>
              <w:pStyle w:val="RepTable"/>
              <w:rPr>
                <w:szCs w:val="20"/>
              </w:rPr>
            </w:pPr>
          </w:p>
        </w:tc>
      </w:tr>
      <w:tr w:rsidR="00E45337" w:rsidRPr="00914C49" w14:paraId="73A472D8" w14:textId="77777777" w:rsidTr="00E45337">
        <w:tc>
          <w:tcPr>
            <w:tcW w:w="686" w:type="pct"/>
          </w:tcPr>
          <w:p w14:paraId="287A1FC1" w14:textId="77777777" w:rsidR="00E45337" w:rsidRPr="00914C49" w:rsidRDefault="00E45337" w:rsidP="00553EB1">
            <w:pPr>
              <w:pStyle w:val="RepTable"/>
              <w:rPr>
                <w:szCs w:val="20"/>
              </w:rPr>
            </w:pPr>
            <w:r w:rsidRPr="00914C49">
              <w:rPr>
                <w:color w:val="231F20"/>
                <w:szCs w:val="20"/>
              </w:rPr>
              <w:t>Limb’hof,</w:t>
            </w:r>
            <w:r w:rsidRPr="00914C49">
              <w:rPr>
                <w:color w:val="231F20"/>
                <w:spacing w:val="-5"/>
                <w:szCs w:val="20"/>
              </w:rPr>
              <w:t xml:space="preserve"> </w:t>
            </w:r>
            <w:r w:rsidRPr="00914C49">
              <w:rPr>
                <w:color w:val="231F20"/>
                <w:szCs w:val="20"/>
              </w:rPr>
              <w:t>Li</w:t>
            </w:r>
            <w:r w:rsidRPr="00914C49">
              <w:rPr>
                <w:color w:val="231F20"/>
                <w:spacing w:val="-7"/>
                <w:szCs w:val="20"/>
              </w:rPr>
              <w:t xml:space="preserve"> </w:t>
            </w:r>
            <w:r w:rsidRPr="00914C49">
              <w:rPr>
                <w:color w:val="231F20"/>
                <w:szCs w:val="20"/>
              </w:rPr>
              <w:t>10</w:t>
            </w:r>
            <w:r w:rsidRPr="00914C49">
              <w:rPr>
                <w:color w:val="231F20"/>
                <w:spacing w:val="-5"/>
                <w:szCs w:val="20"/>
              </w:rPr>
              <w:t xml:space="preserve"> </w:t>
            </w:r>
          </w:p>
        </w:tc>
        <w:tc>
          <w:tcPr>
            <w:tcW w:w="398" w:type="pct"/>
            <w:shd w:val="clear" w:color="auto" w:fill="auto"/>
          </w:tcPr>
          <w:p w14:paraId="7020FE63" w14:textId="77777777" w:rsidR="00E45337" w:rsidRPr="00914C49" w:rsidRDefault="00E45337" w:rsidP="00553EB1">
            <w:pPr>
              <w:pStyle w:val="RepTable"/>
              <w:rPr>
                <w:szCs w:val="20"/>
              </w:rPr>
            </w:pPr>
            <w:r w:rsidRPr="00914C49">
              <w:rPr>
                <w:color w:val="231F20"/>
                <w:szCs w:val="20"/>
              </w:rPr>
              <w:t>loamy</w:t>
            </w:r>
            <w:r w:rsidRPr="00914C49">
              <w:rPr>
                <w:color w:val="231F20"/>
                <w:spacing w:val="-5"/>
                <w:szCs w:val="20"/>
              </w:rPr>
              <w:t xml:space="preserve"> </w:t>
            </w:r>
            <w:r w:rsidRPr="00914C49">
              <w:rPr>
                <w:color w:val="231F20"/>
                <w:szCs w:val="20"/>
              </w:rPr>
              <w:t>sand</w:t>
            </w:r>
          </w:p>
        </w:tc>
        <w:tc>
          <w:tcPr>
            <w:tcW w:w="310" w:type="pct"/>
          </w:tcPr>
          <w:p w14:paraId="3CCBFC8C" w14:textId="77777777" w:rsidR="00E45337" w:rsidRPr="00914C49" w:rsidRDefault="00E45337" w:rsidP="00553EB1">
            <w:pPr>
              <w:pStyle w:val="RepTable"/>
              <w:rPr>
                <w:szCs w:val="20"/>
              </w:rPr>
            </w:pPr>
            <w:r w:rsidRPr="00914C49">
              <w:rPr>
                <w:color w:val="231F20"/>
                <w:szCs w:val="20"/>
              </w:rPr>
              <w:t>6.4</w:t>
            </w:r>
          </w:p>
        </w:tc>
        <w:tc>
          <w:tcPr>
            <w:tcW w:w="264" w:type="pct"/>
            <w:shd w:val="clear" w:color="auto" w:fill="auto"/>
          </w:tcPr>
          <w:p w14:paraId="78A465F1" w14:textId="77777777" w:rsidR="00E45337" w:rsidRPr="00914C49" w:rsidRDefault="00E45337" w:rsidP="00553EB1">
            <w:pPr>
              <w:pStyle w:val="RepTable"/>
              <w:rPr>
                <w:szCs w:val="20"/>
              </w:rPr>
            </w:pPr>
            <w:r w:rsidRPr="00914C49">
              <w:rPr>
                <w:szCs w:val="20"/>
              </w:rPr>
              <w:t>20</w:t>
            </w:r>
          </w:p>
        </w:tc>
        <w:tc>
          <w:tcPr>
            <w:tcW w:w="424" w:type="pct"/>
            <w:shd w:val="clear" w:color="auto" w:fill="auto"/>
          </w:tcPr>
          <w:p w14:paraId="55E7BBA5" w14:textId="77777777" w:rsidR="00E45337" w:rsidRPr="00914C49" w:rsidRDefault="00E45337" w:rsidP="00553EB1">
            <w:pPr>
              <w:pStyle w:val="RepTable"/>
              <w:rPr>
                <w:szCs w:val="20"/>
              </w:rPr>
            </w:pPr>
            <w:r w:rsidRPr="00914C49">
              <w:rPr>
                <w:szCs w:val="20"/>
              </w:rPr>
              <w:t>40</w:t>
            </w:r>
          </w:p>
        </w:tc>
        <w:tc>
          <w:tcPr>
            <w:tcW w:w="501" w:type="pct"/>
          </w:tcPr>
          <w:p w14:paraId="361694C4" w14:textId="77777777" w:rsidR="00E45337" w:rsidRPr="00914C49" w:rsidRDefault="00E45337" w:rsidP="00553EB1">
            <w:pPr>
              <w:pStyle w:val="RepTable"/>
              <w:rPr>
                <w:szCs w:val="20"/>
              </w:rPr>
            </w:pPr>
            <w:r w:rsidRPr="00914C49">
              <w:rPr>
                <w:color w:val="231F20"/>
                <w:szCs w:val="20"/>
              </w:rPr>
              <w:t>161.2</w:t>
            </w:r>
          </w:p>
        </w:tc>
        <w:tc>
          <w:tcPr>
            <w:tcW w:w="321" w:type="pct"/>
            <w:shd w:val="clear" w:color="auto" w:fill="auto"/>
          </w:tcPr>
          <w:p w14:paraId="1B55E54B" w14:textId="77777777" w:rsidR="00E45337" w:rsidRPr="00914C49" w:rsidRDefault="00E45337" w:rsidP="00553EB1">
            <w:pPr>
              <w:pStyle w:val="RepTable"/>
              <w:rPr>
                <w:szCs w:val="20"/>
              </w:rPr>
            </w:pPr>
            <w:r w:rsidRPr="00914C49">
              <w:rPr>
                <w:szCs w:val="20"/>
              </w:rPr>
              <w:t>535.2</w:t>
            </w:r>
          </w:p>
        </w:tc>
        <w:tc>
          <w:tcPr>
            <w:tcW w:w="609" w:type="pct"/>
          </w:tcPr>
          <w:p w14:paraId="494A29AA" w14:textId="77777777" w:rsidR="00E45337" w:rsidRPr="00914C49" w:rsidRDefault="00E45337" w:rsidP="00553EB1">
            <w:pPr>
              <w:pStyle w:val="RepTable"/>
              <w:rPr>
                <w:szCs w:val="20"/>
              </w:rPr>
            </w:pPr>
            <w:r w:rsidRPr="00914C49">
              <w:rPr>
                <w:color w:val="231F20"/>
                <w:szCs w:val="20"/>
              </w:rPr>
              <w:t>108.6</w:t>
            </w:r>
          </w:p>
        </w:tc>
        <w:tc>
          <w:tcPr>
            <w:tcW w:w="350" w:type="pct"/>
          </w:tcPr>
          <w:p w14:paraId="3D2D3A2C" w14:textId="77777777" w:rsidR="00E45337" w:rsidRPr="00914C49" w:rsidRDefault="00E45337" w:rsidP="00553EB1">
            <w:pPr>
              <w:pStyle w:val="RepTable"/>
              <w:rPr>
                <w:szCs w:val="20"/>
              </w:rPr>
            </w:pPr>
            <w:r w:rsidRPr="00914C49">
              <w:rPr>
                <w:color w:val="231F20"/>
                <w:szCs w:val="20"/>
              </w:rPr>
              <w:t>0.90</w:t>
            </w:r>
          </w:p>
        </w:tc>
        <w:tc>
          <w:tcPr>
            <w:tcW w:w="526" w:type="pct"/>
          </w:tcPr>
          <w:p w14:paraId="0B1D748B" w14:textId="77777777" w:rsidR="00E45337" w:rsidRPr="00914C49" w:rsidRDefault="00E45337" w:rsidP="00553EB1">
            <w:pPr>
              <w:pStyle w:val="RepTable"/>
              <w:rPr>
                <w:szCs w:val="20"/>
              </w:rPr>
            </w:pPr>
            <w:r w:rsidRPr="00914C49">
              <w:rPr>
                <w:color w:val="231F20"/>
                <w:szCs w:val="20"/>
              </w:rPr>
              <w:t>SFO</w:t>
            </w:r>
          </w:p>
        </w:tc>
        <w:tc>
          <w:tcPr>
            <w:tcW w:w="612" w:type="pct"/>
            <w:vMerge/>
            <w:shd w:val="clear" w:color="auto" w:fill="auto"/>
          </w:tcPr>
          <w:p w14:paraId="040CA1B6" w14:textId="77777777" w:rsidR="00E45337" w:rsidRPr="00914C49" w:rsidRDefault="00E45337" w:rsidP="00553EB1">
            <w:pPr>
              <w:pStyle w:val="RepTable"/>
              <w:rPr>
                <w:szCs w:val="20"/>
              </w:rPr>
            </w:pPr>
          </w:p>
        </w:tc>
      </w:tr>
      <w:tr w:rsidR="00E45337" w:rsidRPr="00914C49" w14:paraId="7A80ECE5" w14:textId="77777777" w:rsidTr="00E45337">
        <w:tc>
          <w:tcPr>
            <w:tcW w:w="686" w:type="pct"/>
          </w:tcPr>
          <w:p w14:paraId="06D6BD5C" w14:textId="77777777" w:rsidR="00E45337" w:rsidRPr="00914C49" w:rsidRDefault="00E45337" w:rsidP="00553EB1">
            <w:pPr>
              <w:pStyle w:val="RepTable"/>
              <w:rPr>
                <w:szCs w:val="20"/>
              </w:rPr>
            </w:pPr>
            <w:r w:rsidRPr="00914C49">
              <w:rPr>
                <w:color w:val="231F20"/>
                <w:szCs w:val="20"/>
                <w:vertAlign w:val="superscript"/>
              </w:rPr>
              <w:t>(a)</w:t>
            </w:r>
            <w:r w:rsidRPr="00914C49">
              <w:rPr>
                <w:color w:val="231F20"/>
                <w:szCs w:val="20"/>
              </w:rPr>
              <w:t xml:space="preserve">Speyer 2.1 </w:t>
            </w:r>
          </w:p>
        </w:tc>
        <w:tc>
          <w:tcPr>
            <w:tcW w:w="398" w:type="pct"/>
            <w:shd w:val="clear" w:color="auto" w:fill="auto"/>
          </w:tcPr>
          <w:p w14:paraId="772B33AE" w14:textId="77777777" w:rsidR="00E45337" w:rsidRPr="00914C49" w:rsidRDefault="00E45337" w:rsidP="00553EB1">
            <w:pPr>
              <w:pStyle w:val="RepTable"/>
              <w:rPr>
                <w:szCs w:val="20"/>
              </w:rPr>
            </w:pPr>
            <w:r w:rsidRPr="00914C49">
              <w:rPr>
                <w:color w:val="231F20"/>
                <w:szCs w:val="20"/>
              </w:rPr>
              <w:t>sand</w:t>
            </w:r>
          </w:p>
        </w:tc>
        <w:tc>
          <w:tcPr>
            <w:tcW w:w="310" w:type="pct"/>
          </w:tcPr>
          <w:p w14:paraId="4F6AA26E" w14:textId="77777777" w:rsidR="00E45337" w:rsidRPr="00914C49" w:rsidRDefault="00E45337" w:rsidP="00553EB1">
            <w:pPr>
              <w:pStyle w:val="RepTable"/>
              <w:rPr>
                <w:szCs w:val="20"/>
              </w:rPr>
            </w:pPr>
            <w:r w:rsidRPr="00914C49">
              <w:rPr>
                <w:color w:val="231F20"/>
                <w:szCs w:val="20"/>
              </w:rPr>
              <w:t>5.7</w:t>
            </w:r>
          </w:p>
        </w:tc>
        <w:tc>
          <w:tcPr>
            <w:tcW w:w="264" w:type="pct"/>
            <w:shd w:val="clear" w:color="auto" w:fill="auto"/>
          </w:tcPr>
          <w:p w14:paraId="48E6387E" w14:textId="77777777" w:rsidR="00E45337" w:rsidRPr="00914C49" w:rsidRDefault="00E45337" w:rsidP="00553EB1">
            <w:pPr>
              <w:pStyle w:val="RepTable"/>
              <w:rPr>
                <w:szCs w:val="20"/>
              </w:rPr>
            </w:pPr>
            <w:r w:rsidRPr="00914C49">
              <w:rPr>
                <w:szCs w:val="20"/>
              </w:rPr>
              <w:t>20</w:t>
            </w:r>
          </w:p>
        </w:tc>
        <w:tc>
          <w:tcPr>
            <w:tcW w:w="424" w:type="pct"/>
            <w:shd w:val="clear" w:color="auto" w:fill="auto"/>
          </w:tcPr>
          <w:p w14:paraId="43120E25" w14:textId="77777777" w:rsidR="00E45337" w:rsidRPr="00914C49" w:rsidRDefault="00E11349" w:rsidP="00553EB1">
            <w:pPr>
              <w:pStyle w:val="RepTable"/>
              <w:rPr>
                <w:szCs w:val="20"/>
              </w:rPr>
            </w:pPr>
            <w:r w:rsidRPr="00914C49">
              <w:rPr>
                <w:szCs w:val="20"/>
              </w:rPr>
              <w:t>50</w:t>
            </w:r>
          </w:p>
        </w:tc>
        <w:tc>
          <w:tcPr>
            <w:tcW w:w="501" w:type="pct"/>
          </w:tcPr>
          <w:p w14:paraId="26B56926" w14:textId="77777777" w:rsidR="00E45337" w:rsidRPr="00914C49" w:rsidRDefault="00E45337" w:rsidP="00553EB1">
            <w:pPr>
              <w:pStyle w:val="RepTable"/>
              <w:rPr>
                <w:szCs w:val="20"/>
              </w:rPr>
            </w:pPr>
            <w:r w:rsidRPr="00914C49">
              <w:rPr>
                <w:color w:val="231F20"/>
                <w:szCs w:val="20"/>
              </w:rPr>
              <w:t>296</w:t>
            </w:r>
          </w:p>
        </w:tc>
        <w:tc>
          <w:tcPr>
            <w:tcW w:w="321" w:type="pct"/>
            <w:shd w:val="clear" w:color="auto" w:fill="auto"/>
          </w:tcPr>
          <w:p w14:paraId="188FAA21" w14:textId="77777777" w:rsidR="00E45337" w:rsidRPr="00914C49" w:rsidRDefault="00E45337" w:rsidP="00553EB1">
            <w:pPr>
              <w:pStyle w:val="RepTable"/>
              <w:rPr>
                <w:szCs w:val="20"/>
              </w:rPr>
            </w:pPr>
            <w:r w:rsidRPr="00914C49">
              <w:rPr>
                <w:szCs w:val="20"/>
              </w:rPr>
              <w:t>983</w:t>
            </w:r>
          </w:p>
        </w:tc>
        <w:tc>
          <w:tcPr>
            <w:tcW w:w="609" w:type="pct"/>
          </w:tcPr>
          <w:p w14:paraId="5A7E66DD" w14:textId="77777777" w:rsidR="00E45337" w:rsidRPr="00914C49" w:rsidRDefault="00E45337" w:rsidP="00553EB1">
            <w:pPr>
              <w:pStyle w:val="RepTable"/>
              <w:rPr>
                <w:szCs w:val="20"/>
              </w:rPr>
            </w:pPr>
            <w:r w:rsidRPr="00914C49">
              <w:rPr>
                <w:color w:val="231F20"/>
                <w:szCs w:val="20"/>
              </w:rPr>
              <w:t>286</w:t>
            </w:r>
          </w:p>
        </w:tc>
        <w:tc>
          <w:tcPr>
            <w:tcW w:w="350" w:type="pct"/>
          </w:tcPr>
          <w:p w14:paraId="3E3D12F0" w14:textId="77777777" w:rsidR="00E45337" w:rsidRPr="00914C49" w:rsidRDefault="00E45337" w:rsidP="00553EB1">
            <w:pPr>
              <w:pStyle w:val="RepTable"/>
              <w:rPr>
                <w:szCs w:val="20"/>
              </w:rPr>
            </w:pPr>
            <w:r w:rsidRPr="00914C49">
              <w:rPr>
                <w:color w:val="231F20"/>
                <w:szCs w:val="20"/>
              </w:rPr>
              <w:t>0.978</w:t>
            </w:r>
          </w:p>
        </w:tc>
        <w:tc>
          <w:tcPr>
            <w:tcW w:w="526" w:type="pct"/>
          </w:tcPr>
          <w:p w14:paraId="480C552F" w14:textId="77777777" w:rsidR="00E45337" w:rsidRPr="00914C49" w:rsidRDefault="00E45337" w:rsidP="00553EB1">
            <w:pPr>
              <w:pStyle w:val="RepTable"/>
              <w:rPr>
                <w:szCs w:val="20"/>
              </w:rPr>
            </w:pPr>
            <w:r w:rsidRPr="00914C49">
              <w:rPr>
                <w:color w:val="231F20"/>
                <w:szCs w:val="20"/>
              </w:rPr>
              <w:t>SFO</w:t>
            </w:r>
          </w:p>
        </w:tc>
        <w:tc>
          <w:tcPr>
            <w:tcW w:w="612" w:type="pct"/>
            <w:vMerge/>
            <w:shd w:val="clear" w:color="auto" w:fill="auto"/>
          </w:tcPr>
          <w:p w14:paraId="1C2CB74E" w14:textId="77777777" w:rsidR="00E45337" w:rsidRPr="00914C49" w:rsidRDefault="00E45337" w:rsidP="00553EB1">
            <w:pPr>
              <w:pStyle w:val="RepTable"/>
              <w:rPr>
                <w:szCs w:val="20"/>
              </w:rPr>
            </w:pPr>
          </w:p>
        </w:tc>
      </w:tr>
      <w:tr w:rsidR="00E45337" w:rsidRPr="00914C49" w14:paraId="685875F2" w14:textId="77777777" w:rsidTr="00E45337">
        <w:tc>
          <w:tcPr>
            <w:tcW w:w="686" w:type="pct"/>
          </w:tcPr>
          <w:p w14:paraId="3F0D0AEC" w14:textId="77777777" w:rsidR="00E45337" w:rsidRPr="00914C49" w:rsidRDefault="00E45337" w:rsidP="00553EB1">
            <w:pPr>
              <w:pStyle w:val="RepTable"/>
              <w:rPr>
                <w:szCs w:val="20"/>
              </w:rPr>
            </w:pPr>
            <w:r w:rsidRPr="00914C49">
              <w:rPr>
                <w:color w:val="231F20"/>
                <w:szCs w:val="20"/>
              </w:rPr>
              <w:t>Speyer</w:t>
            </w:r>
            <w:r w:rsidRPr="00914C49">
              <w:rPr>
                <w:color w:val="231F20"/>
                <w:spacing w:val="-4"/>
                <w:szCs w:val="20"/>
              </w:rPr>
              <w:t xml:space="preserve"> </w:t>
            </w:r>
            <w:r w:rsidRPr="00914C49">
              <w:rPr>
                <w:color w:val="231F20"/>
                <w:szCs w:val="20"/>
              </w:rPr>
              <w:t>2.2</w:t>
            </w:r>
            <w:r w:rsidRPr="00914C49">
              <w:rPr>
                <w:color w:val="231F20"/>
                <w:spacing w:val="-4"/>
                <w:szCs w:val="20"/>
              </w:rPr>
              <w:t xml:space="preserve"> </w:t>
            </w:r>
          </w:p>
        </w:tc>
        <w:tc>
          <w:tcPr>
            <w:tcW w:w="398" w:type="pct"/>
            <w:shd w:val="clear" w:color="auto" w:fill="auto"/>
          </w:tcPr>
          <w:p w14:paraId="7268D1C7" w14:textId="77777777" w:rsidR="00E45337" w:rsidRPr="00914C49" w:rsidRDefault="00E45337" w:rsidP="00553EB1">
            <w:pPr>
              <w:pStyle w:val="RepTable"/>
              <w:rPr>
                <w:szCs w:val="20"/>
              </w:rPr>
            </w:pPr>
            <w:r w:rsidRPr="00914C49">
              <w:rPr>
                <w:color w:val="231F20"/>
                <w:szCs w:val="20"/>
              </w:rPr>
              <w:t>loamy</w:t>
            </w:r>
            <w:r w:rsidRPr="00914C49">
              <w:rPr>
                <w:color w:val="231F20"/>
                <w:spacing w:val="-4"/>
                <w:szCs w:val="20"/>
              </w:rPr>
              <w:t xml:space="preserve"> </w:t>
            </w:r>
            <w:r w:rsidRPr="00914C49">
              <w:rPr>
                <w:color w:val="231F20"/>
                <w:szCs w:val="20"/>
              </w:rPr>
              <w:t>sand</w:t>
            </w:r>
          </w:p>
        </w:tc>
        <w:tc>
          <w:tcPr>
            <w:tcW w:w="310" w:type="pct"/>
          </w:tcPr>
          <w:p w14:paraId="3A44BB86" w14:textId="77777777" w:rsidR="00E45337" w:rsidRPr="00914C49" w:rsidRDefault="00E45337" w:rsidP="00553EB1">
            <w:pPr>
              <w:pStyle w:val="RepTable"/>
              <w:rPr>
                <w:szCs w:val="20"/>
              </w:rPr>
            </w:pPr>
            <w:r w:rsidRPr="00914C49">
              <w:rPr>
                <w:color w:val="231F20"/>
                <w:szCs w:val="20"/>
              </w:rPr>
              <w:t>6.0</w:t>
            </w:r>
          </w:p>
        </w:tc>
        <w:tc>
          <w:tcPr>
            <w:tcW w:w="264" w:type="pct"/>
            <w:shd w:val="clear" w:color="auto" w:fill="auto"/>
          </w:tcPr>
          <w:p w14:paraId="79DAE3CF" w14:textId="77777777" w:rsidR="00E45337" w:rsidRPr="00914C49" w:rsidRDefault="00E45337" w:rsidP="00553EB1">
            <w:pPr>
              <w:pStyle w:val="RepTable"/>
              <w:rPr>
                <w:szCs w:val="20"/>
              </w:rPr>
            </w:pPr>
            <w:r w:rsidRPr="00914C49">
              <w:rPr>
                <w:szCs w:val="20"/>
              </w:rPr>
              <w:t>20</w:t>
            </w:r>
          </w:p>
        </w:tc>
        <w:tc>
          <w:tcPr>
            <w:tcW w:w="424" w:type="pct"/>
            <w:shd w:val="clear" w:color="auto" w:fill="auto"/>
          </w:tcPr>
          <w:p w14:paraId="5D627E20" w14:textId="77777777" w:rsidR="00E45337" w:rsidRPr="00914C49" w:rsidRDefault="00E11349" w:rsidP="00553EB1">
            <w:pPr>
              <w:pStyle w:val="RepTable"/>
              <w:rPr>
                <w:szCs w:val="20"/>
              </w:rPr>
            </w:pPr>
            <w:r w:rsidRPr="00914C49">
              <w:rPr>
                <w:szCs w:val="20"/>
              </w:rPr>
              <w:t>5</w:t>
            </w:r>
            <w:r w:rsidR="00E45337" w:rsidRPr="00914C49">
              <w:rPr>
                <w:szCs w:val="20"/>
              </w:rPr>
              <w:t>0</w:t>
            </w:r>
          </w:p>
        </w:tc>
        <w:tc>
          <w:tcPr>
            <w:tcW w:w="1431" w:type="pct"/>
            <w:gridSpan w:val="3"/>
          </w:tcPr>
          <w:p w14:paraId="268D6A44" w14:textId="77777777" w:rsidR="00E45337" w:rsidRPr="00914C49" w:rsidRDefault="00E45337" w:rsidP="00553EB1">
            <w:pPr>
              <w:pStyle w:val="RepTable"/>
              <w:rPr>
                <w:szCs w:val="20"/>
              </w:rPr>
            </w:pPr>
            <w:r w:rsidRPr="00914C49">
              <w:rPr>
                <w:color w:val="231F20"/>
                <w:szCs w:val="20"/>
              </w:rPr>
              <w:t>Poor</w:t>
            </w:r>
            <w:r w:rsidRPr="00914C49">
              <w:rPr>
                <w:color w:val="231F20"/>
                <w:spacing w:val="-2"/>
                <w:szCs w:val="20"/>
              </w:rPr>
              <w:t xml:space="preserve"> </w:t>
            </w:r>
            <w:r w:rsidRPr="00914C49">
              <w:rPr>
                <w:color w:val="231F20"/>
                <w:szCs w:val="20"/>
              </w:rPr>
              <w:t>data</w:t>
            </w:r>
            <w:r w:rsidRPr="00914C49">
              <w:rPr>
                <w:color w:val="231F20"/>
                <w:spacing w:val="-1"/>
                <w:szCs w:val="20"/>
              </w:rPr>
              <w:t xml:space="preserve"> </w:t>
            </w:r>
            <w:r w:rsidRPr="00914C49">
              <w:rPr>
                <w:color w:val="231F20"/>
                <w:szCs w:val="20"/>
              </w:rPr>
              <w:t>ﬁt</w:t>
            </w:r>
          </w:p>
        </w:tc>
        <w:tc>
          <w:tcPr>
            <w:tcW w:w="350" w:type="pct"/>
            <w:shd w:val="clear" w:color="auto" w:fill="auto"/>
          </w:tcPr>
          <w:p w14:paraId="1A3287F9" w14:textId="77777777" w:rsidR="00E45337" w:rsidRPr="00914C49" w:rsidRDefault="00E45337" w:rsidP="00553EB1">
            <w:pPr>
              <w:pStyle w:val="RepTable"/>
              <w:rPr>
                <w:szCs w:val="20"/>
              </w:rPr>
            </w:pPr>
            <w:r w:rsidRPr="00914C49">
              <w:rPr>
                <w:color w:val="231F20"/>
                <w:szCs w:val="20"/>
              </w:rPr>
              <w:t>0.539</w:t>
            </w:r>
          </w:p>
        </w:tc>
        <w:tc>
          <w:tcPr>
            <w:tcW w:w="526" w:type="pct"/>
            <w:shd w:val="clear" w:color="auto" w:fill="auto"/>
          </w:tcPr>
          <w:p w14:paraId="1F972A0F" w14:textId="77777777" w:rsidR="00E45337" w:rsidRPr="00914C49" w:rsidRDefault="00E45337" w:rsidP="00553EB1">
            <w:pPr>
              <w:pStyle w:val="RepTable"/>
              <w:rPr>
                <w:szCs w:val="20"/>
              </w:rPr>
            </w:pPr>
          </w:p>
        </w:tc>
        <w:tc>
          <w:tcPr>
            <w:tcW w:w="612" w:type="pct"/>
            <w:vMerge/>
          </w:tcPr>
          <w:p w14:paraId="053549AF" w14:textId="77777777" w:rsidR="00E45337" w:rsidRPr="00914C49" w:rsidRDefault="00E45337" w:rsidP="00553EB1">
            <w:pPr>
              <w:pStyle w:val="RepTable"/>
              <w:rPr>
                <w:szCs w:val="20"/>
              </w:rPr>
            </w:pPr>
          </w:p>
        </w:tc>
      </w:tr>
      <w:tr w:rsidR="00E45337" w:rsidRPr="00914C49" w14:paraId="1D99D7E9" w14:textId="77777777" w:rsidTr="00E45337">
        <w:tc>
          <w:tcPr>
            <w:tcW w:w="686" w:type="pct"/>
          </w:tcPr>
          <w:p w14:paraId="24B1A7AC" w14:textId="77777777" w:rsidR="00E45337" w:rsidRPr="00914C49" w:rsidRDefault="00E45337" w:rsidP="00553EB1">
            <w:pPr>
              <w:pStyle w:val="RepTable"/>
              <w:rPr>
                <w:szCs w:val="20"/>
              </w:rPr>
            </w:pPr>
            <w:r w:rsidRPr="00914C49">
              <w:rPr>
                <w:color w:val="231F20"/>
                <w:szCs w:val="20"/>
              </w:rPr>
              <w:t>Speyer</w:t>
            </w:r>
            <w:r w:rsidRPr="00914C49">
              <w:rPr>
                <w:color w:val="231F20"/>
                <w:spacing w:val="-4"/>
                <w:szCs w:val="20"/>
              </w:rPr>
              <w:t xml:space="preserve"> </w:t>
            </w:r>
            <w:r w:rsidRPr="00914C49">
              <w:rPr>
                <w:color w:val="231F20"/>
                <w:szCs w:val="20"/>
              </w:rPr>
              <w:t>2.3</w:t>
            </w:r>
            <w:r w:rsidRPr="00914C49">
              <w:rPr>
                <w:color w:val="231F20"/>
                <w:spacing w:val="-4"/>
                <w:szCs w:val="20"/>
              </w:rPr>
              <w:t xml:space="preserve"> </w:t>
            </w:r>
          </w:p>
        </w:tc>
        <w:tc>
          <w:tcPr>
            <w:tcW w:w="398" w:type="pct"/>
            <w:shd w:val="clear" w:color="auto" w:fill="auto"/>
          </w:tcPr>
          <w:p w14:paraId="4E7A3465" w14:textId="77777777" w:rsidR="00E45337" w:rsidRPr="00914C49" w:rsidRDefault="00E45337" w:rsidP="00553EB1">
            <w:pPr>
              <w:pStyle w:val="RepTable"/>
              <w:rPr>
                <w:szCs w:val="20"/>
              </w:rPr>
            </w:pPr>
            <w:r w:rsidRPr="00914C49">
              <w:rPr>
                <w:color w:val="231F20"/>
                <w:szCs w:val="20"/>
              </w:rPr>
              <w:t>sandy</w:t>
            </w:r>
            <w:r w:rsidRPr="00914C49">
              <w:rPr>
                <w:color w:val="231F20"/>
                <w:spacing w:val="-4"/>
                <w:szCs w:val="20"/>
              </w:rPr>
              <w:t xml:space="preserve"> </w:t>
            </w:r>
            <w:r w:rsidRPr="00914C49">
              <w:rPr>
                <w:color w:val="231F20"/>
                <w:szCs w:val="20"/>
              </w:rPr>
              <w:t>loam</w:t>
            </w:r>
          </w:p>
        </w:tc>
        <w:tc>
          <w:tcPr>
            <w:tcW w:w="310" w:type="pct"/>
          </w:tcPr>
          <w:p w14:paraId="4138E866" w14:textId="77777777" w:rsidR="00E45337" w:rsidRPr="00914C49" w:rsidRDefault="00E45337" w:rsidP="00553EB1">
            <w:pPr>
              <w:pStyle w:val="RepTable"/>
              <w:rPr>
                <w:szCs w:val="20"/>
              </w:rPr>
            </w:pPr>
            <w:r w:rsidRPr="00914C49">
              <w:rPr>
                <w:color w:val="231F20"/>
                <w:szCs w:val="20"/>
              </w:rPr>
              <w:t>7.6</w:t>
            </w:r>
          </w:p>
        </w:tc>
        <w:tc>
          <w:tcPr>
            <w:tcW w:w="264" w:type="pct"/>
            <w:shd w:val="clear" w:color="auto" w:fill="auto"/>
          </w:tcPr>
          <w:p w14:paraId="3F386580" w14:textId="77777777" w:rsidR="00E45337" w:rsidRPr="00914C49" w:rsidRDefault="00E45337" w:rsidP="00553EB1">
            <w:pPr>
              <w:pStyle w:val="RepTable"/>
              <w:rPr>
                <w:szCs w:val="20"/>
              </w:rPr>
            </w:pPr>
            <w:r w:rsidRPr="00914C49">
              <w:rPr>
                <w:szCs w:val="20"/>
              </w:rPr>
              <w:t>20</w:t>
            </w:r>
          </w:p>
        </w:tc>
        <w:tc>
          <w:tcPr>
            <w:tcW w:w="424" w:type="pct"/>
            <w:shd w:val="clear" w:color="auto" w:fill="auto"/>
          </w:tcPr>
          <w:p w14:paraId="719AAE2C" w14:textId="77777777" w:rsidR="00E45337" w:rsidRPr="00914C49" w:rsidRDefault="00E11349" w:rsidP="00553EB1">
            <w:pPr>
              <w:pStyle w:val="RepTable"/>
              <w:rPr>
                <w:szCs w:val="20"/>
              </w:rPr>
            </w:pPr>
            <w:r w:rsidRPr="00914C49">
              <w:rPr>
                <w:szCs w:val="20"/>
              </w:rPr>
              <w:t>5</w:t>
            </w:r>
            <w:r w:rsidR="00E45337" w:rsidRPr="00914C49">
              <w:rPr>
                <w:szCs w:val="20"/>
              </w:rPr>
              <w:t>0</w:t>
            </w:r>
          </w:p>
        </w:tc>
        <w:tc>
          <w:tcPr>
            <w:tcW w:w="501" w:type="pct"/>
          </w:tcPr>
          <w:p w14:paraId="5618C38C" w14:textId="77777777" w:rsidR="00E45337" w:rsidRPr="00914C49" w:rsidRDefault="00E45337" w:rsidP="00553EB1">
            <w:pPr>
              <w:pStyle w:val="RepTable"/>
              <w:rPr>
                <w:szCs w:val="20"/>
              </w:rPr>
            </w:pPr>
            <w:r w:rsidRPr="00914C49">
              <w:rPr>
                <w:color w:val="231F20"/>
                <w:szCs w:val="20"/>
              </w:rPr>
              <w:t>214</w:t>
            </w:r>
          </w:p>
        </w:tc>
        <w:tc>
          <w:tcPr>
            <w:tcW w:w="321" w:type="pct"/>
            <w:shd w:val="clear" w:color="auto" w:fill="auto"/>
          </w:tcPr>
          <w:p w14:paraId="0F12AB8D" w14:textId="77777777" w:rsidR="00E45337" w:rsidRPr="00914C49" w:rsidRDefault="00E45337" w:rsidP="00553EB1">
            <w:pPr>
              <w:pStyle w:val="RepTable"/>
              <w:rPr>
                <w:szCs w:val="20"/>
              </w:rPr>
            </w:pPr>
            <w:r w:rsidRPr="00914C49">
              <w:rPr>
                <w:szCs w:val="20"/>
              </w:rPr>
              <w:t>710.5</w:t>
            </w:r>
          </w:p>
        </w:tc>
        <w:tc>
          <w:tcPr>
            <w:tcW w:w="609" w:type="pct"/>
          </w:tcPr>
          <w:p w14:paraId="5A4C03F5" w14:textId="77777777" w:rsidR="00E45337" w:rsidRPr="00914C49" w:rsidRDefault="00E45337" w:rsidP="00553EB1">
            <w:pPr>
              <w:pStyle w:val="RepTable"/>
              <w:rPr>
                <w:szCs w:val="20"/>
              </w:rPr>
            </w:pPr>
            <w:r w:rsidRPr="00914C49">
              <w:rPr>
                <w:color w:val="231F20"/>
                <w:szCs w:val="20"/>
              </w:rPr>
              <w:t>183</w:t>
            </w:r>
          </w:p>
        </w:tc>
        <w:tc>
          <w:tcPr>
            <w:tcW w:w="350" w:type="pct"/>
          </w:tcPr>
          <w:p w14:paraId="3140AFA3" w14:textId="77777777" w:rsidR="00E45337" w:rsidRPr="00914C49" w:rsidRDefault="00E45337" w:rsidP="00553EB1">
            <w:pPr>
              <w:pStyle w:val="RepTable"/>
              <w:rPr>
                <w:szCs w:val="20"/>
              </w:rPr>
            </w:pPr>
            <w:r w:rsidRPr="00914C49">
              <w:rPr>
                <w:color w:val="231F20"/>
                <w:szCs w:val="20"/>
              </w:rPr>
              <w:t>0.956</w:t>
            </w:r>
          </w:p>
        </w:tc>
        <w:tc>
          <w:tcPr>
            <w:tcW w:w="526" w:type="pct"/>
          </w:tcPr>
          <w:p w14:paraId="199ECDB2" w14:textId="77777777" w:rsidR="00E45337" w:rsidRPr="00914C49" w:rsidRDefault="00E45337" w:rsidP="00553EB1">
            <w:pPr>
              <w:pStyle w:val="RepTable"/>
              <w:rPr>
                <w:szCs w:val="20"/>
              </w:rPr>
            </w:pPr>
            <w:r w:rsidRPr="00914C49">
              <w:rPr>
                <w:color w:val="231F20"/>
                <w:szCs w:val="20"/>
              </w:rPr>
              <w:t>SFO</w:t>
            </w:r>
          </w:p>
        </w:tc>
        <w:tc>
          <w:tcPr>
            <w:tcW w:w="612" w:type="pct"/>
            <w:vMerge/>
            <w:shd w:val="clear" w:color="auto" w:fill="auto"/>
          </w:tcPr>
          <w:p w14:paraId="7C45D218" w14:textId="77777777" w:rsidR="00E45337" w:rsidRPr="00914C49" w:rsidRDefault="00E45337" w:rsidP="00553EB1">
            <w:pPr>
              <w:pStyle w:val="RepTable"/>
              <w:rPr>
                <w:szCs w:val="20"/>
              </w:rPr>
            </w:pPr>
          </w:p>
        </w:tc>
      </w:tr>
      <w:tr w:rsidR="00E45337" w:rsidRPr="00914C49" w14:paraId="36CFEBCB" w14:textId="77777777" w:rsidTr="00E45337">
        <w:tc>
          <w:tcPr>
            <w:tcW w:w="686" w:type="pct"/>
          </w:tcPr>
          <w:p w14:paraId="31FCBC6B" w14:textId="77777777" w:rsidR="00E45337" w:rsidRPr="00914C49" w:rsidRDefault="00E45337" w:rsidP="00553EB1">
            <w:pPr>
              <w:pStyle w:val="RepTable"/>
              <w:rPr>
                <w:szCs w:val="20"/>
              </w:rPr>
            </w:pPr>
            <w:r w:rsidRPr="00914C49">
              <w:rPr>
                <w:color w:val="231F20"/>
                <w:szCs w:val="20"/>
              </w:rPr>
              <w:t>Speyer</w:t>
            </w:r>
            <w:r w:rsidRPr="00914C49">
              <w:rPr>
                <w:color w:val="231F20"/>
                <w:spacing w:val="-4"/>
                <w:szCs w:val="20"/>
              </w:rPr>
              <w:t xml:space="preserve"> </w:t>
            </w:r>
            <w:r w:rsidRPr="00914C49">
              <w:rPr>
                <w:color w:val="231F20"/>
                <w:szCs w:val="20"/>
              </w:rPr>
              <w:t>2.3</w:t>
            </w:r>
            <w:r w:rsidRPr="00914C49">
              <w:rPr>
                <w:color w:val="231F20"/>
                <w:spacing w:val="-4"/>
                <w:szCs w:val="20"/>
              </w:rPr>
              <w:t xml:space="preserve"> </w:t>
            </w:r>
          </w:p>
        </w:tc>
        <w:tc>
          <w:tcPr>
            <w:tcW w:w="398" w:type="pct"/>
            <w:shd w:val="clear" w:color="auto" w:fill="auto"/>
          </w:tcPr>
          <w:p w14:paraId="47D5263E" w14:textId="77777777" w:rsidR="00E45337" w:rsidRPr="00914C49" w:rsidRDefault="00E45337" w:rsidP="00553EB1">
            <w:pPr>
              <w:pStyle w:val="RepTable"/>
              <w:rPr>
                <w:szCs w:val="20"/>
              </w:rPr>
            </w:pPr>
            <w:r w:rsidRPr="00914C49">
              <w:rPr>
                <w:color w:val="231F20"/>
                <w:szCs w:val="20"/>
              </w:rPr>
              <w:t>sandy</w:t>
            </w:r>
            <w:r w:rsidRPr="00914C49">
              <w:rPr>
                <w:color w:val="231F20"/>
                <w:spacing w:val="-4"/>
                <w:szCs w:val="20"/>
              </w:rPr>
              <w:t xml:space="preserve"> </w:t>
            </w:r>
            <w:r w:rsidRPr="00914C49">
              <w:rPr>
                <w:color w:val="231F20"/>
                <w:szCs w:val="20"/>
              </w:rPr>
              <w:t>loam</w:t>
            </w:r>
          </w:p>
        </w:tc>
        <w:tc>
          <w:tcPr>
            <w:tcW w:w="310" w:type="pct"/>
          </w:tcPr>
          <w:p w14:paraId="5728FC67" w14:textId="77777777" w:rsidR="00E45337" w:rsidRPr="00914C49" w:rsidRDefault="00E45337" w:rsidP="00553EB1">
            <w:pPr>
              <w:pStyle w:val="RepTable"/>
              <w:rPr>
                <w:szCs w:val="20"/>
              </w:rPr>
            </w:pPr>
            <w:r w:rsidRPr="00914C49">
              <w:rPr>
                <w:color w:val="231F20"/>
                <w:szCs w:val="20"/>
              </w:rPr>
              <w:t>6.5</w:t>
            </w:r>
          </w:p>
        </w:tc>
        <w:tc>
          <w:tcPr>
            <w:tcW w:w="264" w:type="pct"/>
            <w:shd w:val="clear" w:color="auto" w:fill="auto"/>
          </w:tcPr>
          <w:p w14:paraId="5A67DA20" w14:textId="77777777" w:rsidR="00E45337" w:rsidRPr="00914C49" w:rsidRDefault="00E45337" w:rsidP="00553EB1">
            <w:pPr>
              <w:pStyle w:val="RepTable"/>
              <w:rPr>
                <w:szCs w:val="20"/>
              </w:rPr>
            </w:pPr>
            <w:r w:rsidRPr="00914C49">
              <w:rPr>
                <w:szCs w:val="20"/>
              </w:rPr>
              <w:t>20</w:t>
            </w:r>
          </w:p>
        </w:tc>
        <w:tc>
          <w:tcPr>
            <w:tcW w:w="424" w:type="pct"/>
            <w:shd w:val="clear" w:color="auto" w:fill="auto"/>
          </w:tcPr>
          <w:p w14:paraId="5D27EE3E" w14:textId="77777777" w:rsidR="00E45337" w:rsidRPr="00914C49" w:rsidRDefault="00E11349" w:rsidP="00553EB1">
            <w:pPr>
              <w:pStyle w:val="RepTable"/>
              <w:rPr>
                <w:szCs w:val="20"/>
              </w:rPr>
            </w:pPr>
            <w:r w:rsidRPr="00914C49">
              <w:rPr>
                <w:szCs w:val="20"/>
              </w:rPr>
              <w:t>6</w:t>
            </w:r>
            <w:r w:rsidR="00E45337" w:rsidRPr="00914C49">
              <w:rPr>
                <w:szCs w:val="20"/>
              </w:rPr>
              <w:t>0</w:t>
            </w:r>
          </w:p>
        </w:tc>
        <w:tc>
          <w:tcPr>
            <w:tcW w:w="501" w:type="pct"/>
          </w:tcPr>
          <w:p w14:paraId="5FEB9A96" w14:textId="77777777" w:rsidR="00E45337" w:rsidRPr="00914C49" w:rsidRDefault="00E45337" w:rsidP="00553EB1">
            <w:pPr>
              <w:pStyle w:val="RepTable"/>
              <w:rPr>
                <w:szCs w:val="20"/>
              </w:rPr>
            </w:pPr>
            <w:r w:rsidRPr="00914C49">
              <w:rPr>
                <w:color w:val="231F20"/>
                <w:szCs w:val="20"/>
              </w:rPr>
              <w:t>43.3</w:t>
            </w:r>
          </w:p>
        </w:tc>
        <w:tc>
          <w:tcPr>
            <w:tcW w:w="321" w:type="pct"/>
            <w:shd w:val="clear" w:color="auto" w:fill="auto"/>
          </w:tcPr>
          <w:p w14:paraId="6C965311" w14:textId="77777777" w:rsidR="00E45337" w:rsidRPr="00914C49" w:rsidRDefault="00E45337" w:rsidP="00553EB1">
            <w:pPr>
              <w:pStyle w:val="RepTable"/>
              <w:rPr>
                <w:szCs w:val="20"/>
              </w:rPr>
            </w:pPr>
            <w:r w:rsidRPr="00914C49">
              <w:rPr>
                <w:szCs w:val="20"/>
              </w:rPr>
              <w:t>143.9</w:t>
            </w:r>
          </w:p>
        </w:tc>
        <w:tc>
          <w:tcPr>
            <w:tcW w:w="609" w:type="pct"/>
          </w:tcPr>
          <w:p w14:paraId="5DFDA690" w14:textId="77777777" w:rsidR="00E45337" w:rsidRPr="00914C49" w:rsidRDefault="00E45337" w:rsidP="00553EB1">
            <w:pPr>
              <w:pStyle w:val="RepTable"/>
              <w:rPr>
                <w:szCs w:val="20"/>
              </w:rPr>
            </w:pPr>
            <w:r w:rsidRPr="00914C49">
              <w:rPr>
                <w:color w:val="231F20"/>
                <w:szCs w:val="20"/>
              </w:rPr>
              <w:t>39.0</w:t>
            </w:r>
          </w:p>
        </w:tc>
        <w:tc>
          <w:tcPr>
            <w:tcW w:w="350" w:type="pct"/>
          </w:tcPr>
          <w:p w14:paraId="66EBD806" w14:textId="77777777" w:rsidR="00E45337" w:rsidRPr="00914C49" w:rsidRDefault="00E45337" w:rsidP="00553EB1">
            <w:pPr>
              <w:pStyle w:val="RepTable"/>
              <w:rPr>
                <w:szCs w:val="20"/>
              </w:rPr>
            </w:pPr>
            <w:r w:rsidRPr="00914C49">
              <w:rPr>
                <w:color w:val="231F20"/>
                <w:szCs w:val="20"/>
              </w:rPr>
              <w:t>0.9837</w:t>
            </w:r>
          </w:p>
        </w:tc>
        <w:tc>
          <w:tcPr>
            <w:tcW w:w="526" w:type="pct"/>
          </w:tcPr>
          <w:p w14:paraId="00CB45BC" w14:textId="77777777" w:rsidR="00E45337" w:rsidRPr="00914C49" w:rsidRDefault="00E45337" w:rsidP="00553EB1">
            <w:pPr>
              <w:pStyle w:val="RepTable"/>
              <w:rPr>
                <w:szCs w:val="20"/>
              </w:rPr>
            </w:pPr>
            <w:r w:rsidRPr="00914C49">
              <w:rPr>
                <w:color w:val="231F20"/>
                <w:szCs w:val="20"/>
              </w:rPr>
              <w:t>SFO</w:t>
            </w:r>
          </w:p>
        </w:tc>
        <w:tc>
          <w:tcPr>
            <w:tcW w:w="612" w:type="pct"/>
            <w:vMerge/>
            <w:shd w:val="clear" w:color="auto" w:fill="auto"/>
          </w:tcPr>
          <w:p w14:paraId="113EF1D3" w14:textId="77777777" w:rsidR="00E45337" w:rsidRPr="00914C49" w:rsidRDefault="00E45337" w:rsidP="00553EB1">
            <w:pPr>
              <w:pStyle w:val="RepTable"/>
              <w:rPr>
                <w:szCs w:val="20"/>
              </w:rPr>
            </w:pPr>
          </w:p>
        </w:tc>
      </w:tr>
      <w:tr w:rsidR="00E45337" w:rsidRPr="00914C49" w14:paraId="3B923BDE" w14:textId="77777777" w:rsidTr="00E45337">
        <w:tc>
          <w:tcPr>
            <w:tcW w:w="686" w:type="pct"/>
          </w:tcPr>
          <w:p w14:paraId="61959C4E" w14:textId="77777777" w:rsidR="00E45337" w:rsidRPr="00914C49" w:rsidRDefault="00E45337" w:rsidP="00553EB1">
            <w:pPr>
              <w:pStyle w:val="RepTable"/>
              <w:rPr>
                <w:szCs w:val="20"/>
              </w:rPr>
            </w:pPr>
            <w:r w:rsidRPr="00914C49">
              <w:rPr>
                <w:color w:val="231F20"/>
                <w:szCs w:val="20"/>
              </w:rPr>
              <w:t>Speyer</w:t>
            </w:r>
            <w:r w:rsidRPr="00914C49">
              <w:rPr>
                <w:color w:val="231F20"/>
                <w:spacing w:val="-4"/>
                <w:szCs w:val="20"/>
              </w:rPr>
              <w:t xml:space="preserve"> </w:t>
            </w:r>
            <w:r w:rsidRPr="00914C49">
              <w:rPr>
                <w:color w:val="231F20"/>
                <w:szCs w:val="20"/>
              </w:rPr>
              <w:t>3A</w:t>
            </w:r>
            <w:r w:rsidRPr="00914C49">
              <w:rPr>
                <w:color w:val="231F20"/>
                <w:spacing w:val="-4"/>
                <w:szCs w:val="20"/>
              </w:rPr>
              <w:t xml:space="preserve"> </w:t>
            </w:r>
          </w:p>
        </w:tc>
        <w:tc>
          <w:tcPr>
            <w:tcW w:w="398" w:type="pct"/>
            <w:shd w:val="clear" w:color="auto" w:fill="auto"/>
          </w:tcPr>
          <w:p w14:paraId="439A3E7E" w14:textId="77777777" w:rsidR="00E45337" w:rsidRPr="00914C49" w:rsidRDefault="00E45337" w:rsidP="00553EB1">
            <w:pPr>
              <w:pStyle w:val="RepTable"/>
              <w:rPr>
                <w:szCs w:val="20"/>
              </w:rPr>
            </w:pPr>
            <w:r w:rsidRPr="00914C49">
              <w:rPr>
                <w:color w:val="231F20"/>
                <w:szCs w:val="20"/>
              </w:rPr>
              <w:t>loam</w:t>
            </w:r>
          </w:p>
        </w:tc>
        <w:tc>
          <w:tcPr>
            <w:tcW w:w="310" w:type="pct"/>
          </w:tcPr>
          <w:p w14:paraId="0F5C3FAB" w14:textId="77777777" w:rsidR="00E45337" w:rsidRPr="00914C49" w:rsidRDefault="00E45337" w:rsidP="00553EB1">
            <w:pPr>
              <w:pStyle w:val="RepTable"/>
              <w:rPr>
                <w:szCs w:val="20"/>
              </w:rPr>
            </w:pPr>
            <w:r w:rsidRPr="00914C49">
              <w:rPr>
                <w:color w:val="231F20"/>
                <w:szCs w:val="20"/>
              </w:rPr>
              <w:t>7.0</w:t>
            </w:r>
          </w:p>
        </w:tc>
        <w:tc>
          <w:tcPr>
            <w:tcW w:w="264" w:type="pct"/>
            <w:shd w:val="clear" w:color="auto" w:fill="auto"/>
          </w:tcPr>
          <w:p w14:paraId="61033911" w14:textId="77777777" w:rsidR="00E45337" w:rsidRPr="00914C49" w:rsidRDefault="00E45337" w:rsidP="00553EB1">
            <w:pPr>
              <w:pStyle w:val="RepTable"/>
              <w:rPr>
                <w:szCs w:val="20"/>
              </w:rPr>
            </w:pPr>
            <w:r w:rsidRPr="00914C49">
              <w:rPr>
                <w:szCs w:val="20"/>
              </w:rPr>
              <w:t>20</w:t>
            </w:r>
          </w:p>
        </w:tc>
        <w:tc>
          <w:tcPr>
            <w:tcW w:w="424" w:type="pct"/>
            <w:shd w:val="clear" w:color="auto" w:fill="auto"/>
          </w:tcPr>
          <w:p w14:paraId="53B138FC" w14:textId="77777777" w:rsidR="00E45337" w:rsidRPr="00914C49" w:rsidRDefault="00E11349" w:rsidP="00553EB1">
            <w:pPr>
              <w:pStyle w:val="RepTable"/>
              <w:rPr>
                <w:szCs w:val="20"/>
              </w:rPr>
            </w:pPr>
            <w:r w:rsidRPr="00914C49">
              <w:rPr>
                <w:szCs w:val="20"/>
              </w:rPr>
              <w:t>6</w:t>
            </w:r>
            <w:r w:rsidR="00E45337" w:rsidRPr="00914C49">
              <w:rPr>
                <w:szCs w:val="20"/>
              </w:rPr>
              <w:t>0</w:t>
            </w:r>
          </w:p>
        </w:tc>
        <w:tc>
          <w:tcPr>
            <w:tcW w:w="501" w:type="pct"/>
          </w:tcPr>
          <w:p w14:paraId="50E40665" w14:textId="77777777" w:rsidR="00E45337" w:rsidRPr="00914C49" w:rsidRDefault="00E45337" w:rsidP="00553EB1">
            <w:pPr>
              <w:pStyle w:val="RepTable"/>
              <w:rPr>
                <w:szCs w:val="20"/>
              </w:rPr>
            </w:pPr>
            <w:r w:rsidRPr="00914C49">
              <w:rPr>
                <w:color w:val="231F20"/>
                <w:szCs w:val="20"/>
              </w:rPr>
              <w:t>22.4</w:t>
            </w:r>
          </w:p>
        </w:tc>
        <w:tc>
          <w:tcPr>
            <w:tcW w:w="321" w:type="pct"/>
            <w:shd w:val="clear" w:color="auto" w:fill="auto"/>
          </w:tcPr>
          <w:p w14:paraId="56D62B47" w14:textId="77777777" w:rsidR="00E45337" w:rsidRPr="00914C49" w:rsidRDefault="00E45337" w:rsidP="00553EB1">
            <w:pPr>
              <w:pStyle w:val="RepTable"/>
              <w:rPr>
                <w:szCs w:val="20"/>
              </w:rPr>
            </w:pPr>
            <w:r w:rsidRPr="00914C49">
              <w:rPr>
                <w:szCs w:val="20"/>
              </w:rPr>
              <w:t>74.5</w:t>
            </w:r>
          </w:p>
        </w:tc>
        <w:tc>
          <w:tcPr>
            <w:tcW w:w="609" w:type="pct"/>
          </w:tcPr>
          <w:p w14:paraId="714733C8" w14:textId="77777777" w:rsidR="00E45337" w:rsidRPr="00914C49" w:rsidRDefault="00E45337" w:rsidP="00553EB1">
            <w:pPr>
              <w:pStyle w:val="RepTable"/>
              <w:rPr>
                <w:szCs w:val="20"/>
              </w:rPr>
            </w:pPr>
            <w:r w:rsidRPr="00914C49">
              <w:rPr>
                <w:color w:val="231F20"/>
                <w:szCs w:val="20"/>
              </w:rPr>
              <w:t>19.2</w:t>
            </w:r>
          </w:p>
        </w:tc>
        <w:tc>
          <w:tcPr>
            <w:tcW w:w="350" w:type="pct"/>
          </w:tcPr>
          <w:p w14:paraId="539A7C90" w14:textId="77777777" w:rsidR="00E45337" w:rsidRPr="00914C49" w:rsidRDefault="00E45337" w:rsidP="00553EB1">
            <w:pPr>
              <w:pStyle w:val="RepTable"/>
              <w:rPr>
                <w:szCs w:val="20"/>
              </w:rPr>
            </w:pPr>
            <w:r w:rsidRPr="00914C49">
              <w:rPr>
                <w:color w:val="231F20"/>
                <w:szCs w:val="20"/>
              </w:rPr>
              <w:t>0.9704</w:t>
            </w:r>
          </w:p>
        </w:tc>
        <w:tc>
          <w:tcPr>
            <w:tcW w:w="526" w:type="pct"/>
          </w:tcPr>
          <w:p w14:paraId="68A9725B" w14:textId="77777777" w:rsidR="00E45337" w:rsidRPr="00914C49" w:rsidRDefault="00E45337" w:rsidP="00553EB1">
            <w:pPr>
              <w:pStyle w:val="RepTable"/>
              <w:rPr>
                <w:szCs w:val="20"/>
              </w:rPr>
            </w:pPr>
            <w:r w:rsidRPr="00914C49">
              <w:rPr>
                <w:color w:val="231F20"/>
                <w:szCs w:val="20"/>
              </w:rPr>
              <w:t>SFO</w:t>
            </w:r>
          </w:p>
        </w:tc>
        <w:tc>
          <w:tcPr>
            <w:tcW w:w="612" w:type="pct"/>
            <w:vMerge/>
            <w:shd w:val="clear" w:color="auto" w:fill="auto"/>
          </w:tcPr>
          <w:p w14:paraId="4795094A" w14:textId="77777777" w:rsidR="00E45337" w:rsidRPr="00914C49" w:rsidRDefault="00E45337" w:rsidP="00553EB1">
            <w:pPr>
              <w:pStyle w:val="RepTable"/>
              <w:rPr>
                <w:szCs w:val="20"/>
              </w:rPr>
            </w:pPr>
          </w:p>
        </w:tc>
      </w:tr>
      <w:tr w:rsidR="00E45337" w:rsidRPr="00914C49" w14:paraId="145B6D12" w14:textId="77777777" w:rsidTr="00E45337">
        <w:tc>
          <w:tcPr>
            <w:tcW w:w="686" w:type="pct"/>
          </w:tcPr>
          <w:p w14:paraId="740F8145" w14:textId="77777777" w:rsidR="00E45337" w:rsidRPr="00914C49" w:rsidRDefault="00E45337" w:rsidP="00553EB1">
            <w:pPr>
              <w:pStyle w:val="RepTable"/>
              <w:rPr>
                <w:szCs w:val="20"/>
              </w:rPr>
            </w:pPr>
            <w:r w:rsidRPr="00914C49">
              <w:rPr>
                <w:color w:val="231F20"/>
                <w:szCs w:val="20"/>
              </w:rPr>
              <w:t>Speyer</w:t>
            </w:r>
            <w:r w:rsidRPr="00914C49">
              <w:rPr>
                <w:color w:val="231F20"/>
                <w:spacing w:val="-4"/>
                <w:szCs w:val="20"/>
              </w:rPr>
              <w:t xml:space="preserve"> </w:t>
            </w:r>
            <w:r w:rsidRPr="00914C49">
              <w:rPr>
                <w:color w:val="231F20"/>
                <w:szCs w:val="20"/>
              </w:rPr>
              <w:t>5M</w:t>
            </w:r>
            <w:r w:rsidRPr="00914C49">
              <w:rPr>
                <w:color w:val="231F20"/>
                <w:spacing w:val="-4"/>
                <w:szCs w:val="20"/>
              </w:rPr>
              <w:t xml:space="preserve"> </w:t>
            </w:r>
          </w:p>
        </w:tc>
        <w:tc>
          <w:tcPr>
            <w:tcW w:w="398" w:type="pct"/>
            <w:shd w:val="clear" w:color="auto" w:fill="auto"/>
          </w:tcPr>
          <w:p w14:paraId="11DF3B2A" w14:textId="77777777" w:rsidR="00E45337" w:rsidRPr="00914C49" w:rsidRDefault="00E45337" w:rsidP="00553EB1">
            <w:pPr>
              <w:pStyle w:val="RepTable"/>
              <w:rPr>
                <w:szCs w:val="20"/>
              </w:rPr>
            </w:pPr>
            <w:r w:rsidRPr="00914C49">
              <w:rPr>
                <w:color w:val="231F20"/>
                <w:szCs w:val="20"/>
              </w:rPr>
              <w:t>sandy</w:t>
            </w:r>
            <w:r w:rsidRPr="00914C49">
              <w:rPr>
                <w:color w:val="231F20"/>
                <w:spacing w:val="-4"/>
                <w:szCs w:val="20"/>
              </w:rPr>
              <w:t xml:space="preserve"> </w:t>
            </w:r>
            <w:r w:rsidRPr="00914C49">
              <w:rPr>
                <w:color w:val="231F20"/>
                <w:szCs w:val="20"/>
              </w:rPr>
              <w:t>loam</w:t>
            </w:r>
          </w:p>
        </w:tc>
        <w:tc>
          <w:tcPr>
            <w:tcW w:w="310" w:type="pct"/>
          </w:tcPr>
          <w:p w14:paraId="3BED80EA" w14:textId="77777777" w:rsidR="00E45337" w:rsidRPr="00914C49" w:rsidRDefault="00E45337" w:rsidP="00553EB1">
            <w:pPr>
              <w:pStyle w:val="RepTable"/>
              <w:rPr>
                <w:szCs w:val="20"/>
              </w:rPr>
            </w:pPr>
            <w:r w:rsidRPr="00914C49">
              <w:rPr>
                <w:color w:val="231F20"/>
                <w:szCs w:val="20"/>
              </w:rPr>
              <w:t>7.1</w:t>
            </w:r>
          </w:p>
        </w:tc>
        <w:tc>
          <w:tcPr>
            <w:tcW w:w="264" w:type="pct"/>
            <w:shd w:val="clear" w:color="auto" w:fill="auto"/>
          </w:tcPr>
          <w:p w14:paraId="217775DD" w14:textId="77777777" w:rsidR="00E45337" w:rsidRPr="00914C49" w:rsidRDefault="00E45337" w:rsidP="00553EB1">
            <w:pPr>
              <w:pStyle w:val="RepTable"/>
              <w:rPr>
                <w:szCs w:val="20"/>
              </w:rPr>
            </w:pPr>
            <w:r w:rsidRPr="00914C49">
              <w:rPr>
                <w:szCs w:val="20"/>
              </w:rPr>
              <w:t>20</w:t>
            </w:r>
          </w:p>
        </w:tc>
        <w:tc>
          <w:tcPr>
            <w:tcW w:w="424" w:type="pct"/>
            <w:shd w:val="clear" w:color="auto" w:fill="auto"/>
          </w:tcPr>
          <w:p w14:paraId="7EF1657D" w14:textId="77777777" w:rsidR="00E45337" w:rsidRPr="00914C49" w:rsidRDefault="00E11349" w:rsidP="00553EB1">
            <w:pPr>
              <w:pStyle w:val="RepTable"/>
              <w:rPr>
                <w:szCs w:val="20"/>
              </w:rPr>
            </w:pPr>
            <w:r w:rsidRPr="00914C49">
              <w:rPr>
                <w:szCs w:val="20"/>
              </w:rPr>
              <w:t>6</w:t>
            </w:r>
            <w:r w:rsidR="00E45337" w:rsidRPr="00914C49">
              <w:rPr>
                <w:szCs w:val="20"/>
              </w:rPr>
              <w:t>0</w:t>
            </w:r>
          </w:p>
        </w:tc>
        <w:tc>
          <w:tcPr>
            <w:tcW w:w="501" w:type="pct"/>
          </w:tcPr>
          <w:p w14:paraId="0DCF742F" w14:textId="77777777" w:rsidR="00E45337" w:rsidRPr="00914C49" w:rsidRDefault="00E45337" w:rsidP="00553EB1">
            <w:pPr>
              <w:pStyle w:val="RepTable"/>
              <w:rPr>
                <w:szCs w:val="20"/>
              </w:rPr>
            </w:pPr>
            <w:r w:rsidRPr="00914C49">
              <w:rPr>
                <w:color w:val="231F20"/>
                <w:szCs w:val="20"/>
              </w:rPr>
              <w:t>50.6</w:t>
            </w:r>
          </w:p>
        </w:tc>
        <w:tc>
          <w:tcPr>
            <w:tcW w:w="321" w:type="pct"/>
            <w:shd w:val="clear" w:color="auto" w:fill="auto"/>
          </w:tcPr>
          <w:p w14:paraId="6AA8E7A5" w14:textId="77777777" w:rsidR="00E45337" w:rsidRPr="00914C49" w:rsidRDefault="00E45337" w:rsidP="00553EB1">
            <w:pPr>
              <w:pStyle w:val="RepTable"/>
              <w:rPr>
                <w:szCs w:val="20"/>
              </w:rPr>
            </w:pPr>
            <w:r w:rsidRPr="00914C49">
              <w:rPr>
                <w:szCs w:val="20"/>
              </w:rPr>
              <w:t>168.1</w:t>
            </w:r>
          </w:p>
        </w:tc>
        <w:tc>
          <w:tcPr>
            <w:tcW w:w="609" w:type="pct"/>
          </w:tcPr>
          <w:p w14:paraId="6CCB8419" w14:textId="77777777" w:rsidR="00E45337" w:rsidRPr="00914C49" w:rsidRDefault="00E45337" w:rsidP="00553EB1">
            <w:pPr>
              <w:pStyle w:val="RepTable"/>
              <w:rPr>
                <w:szCs w:val="20"/>
              </w:rPr>
            </w:pPr>
            <w:r w:rsidRPr="00914C49">
              <w:rPr>
                <w:color w:val="231F20"/>
                <w:szCs w:val="20"/>
              </w:rPr>
              <w:t>48.83</w:t>
            </w:r>
          </w:p>
        </w:tc>
        <w:tc>
          <w:tcPr>
            <w:tcW w:w="350" w:type="pct"/>
          </w:tcPr>
          <w:p w14:paraId="5697A725" w14:textId="77777777" w:rsidR="00E45337" w:rsidRPr="00914C49" w:rsidRDefault="00E45337" w:rsidP="00553EB1">
            <w:pPr>
              <w:pStyle w:val="RepTable"/>
              <w:rPr>
                <w:szCs w:val="20"/>
              </w:rPr>
            </w:pPr>
            <w:r w:rsidRPr="00914C49">
              <w:rPr>
                <w:color w:val="231F20"/>
                <w:szCs w:val="20"/>
              </w:rPr>
              <w:t>0.9668</w:t>
            </w:r>
          </w:p>
        </w:tc>
        <w:tc>
          <w:tcPr>
            <w:tcW w:w="526" w:type="pct"/>
          </w:tcPr>
          <w:p w14:paraId="12F41E38" w14:textId="77777777" w:rsidR="00E45337" w:rsidRPr="00914C49" w:rsidRDefault="00E45337" w:rsidP="00553EB1">
            <w:pPr>
              <w:pStyle w:val="RepTable"/>
              <w:rPr>
                <w:szCs w:val="20"/>
              </w:rPr>
            </w:pPr>
            <w:r w:rsidRPr="00914C49">
              <w:rPr>
                <w:color w:val="231F20"/>
                <w:szCs w:val="20"/>
              </w:rPr>
              <w:t>SFO</w:t>
            </w:r>
          </w:p>
        </w:tc>
        <w:tc>
          <w:tcPr>
            <w:tcW w:w="612" w:type="pct"/>
            <w:vMerge/>
            <w:shd w:val="clear" w:color="auto" w:fill="auto"/>
          </w:tcPr>
          <w:p w14:paraId="3A3813C6" w14:textId="77777777" w:rsidR="00E45337" w:rsidRPr="00914C49" w:rsidRDefault="00E45337" w:rsidP="00553EB1">
            <w:pPr>
              <w:pStyle w:val="RepTable"/>
              <w:rPr>
                <w:szCs w:val="20"/>
              </w:rPr>
            </w:pPr>
          </w:p>
        </w:tc>
      </w:tr>
      <w:tr w:rsidR="00E45337" w:rsidRPr="00914C49" w14:paraId="0D50C92A" w14:textId="77777777" w:rsidTr="00E45337">
        <w:tc>
          <w:tcPr>
            <w:tcW w:w="686" w:type="pct"/>
          </w:tcPr>
          <w:p w14:paraId="127412B9" w14:textId="77777777" w:rsidR="00E45337" w:rsidRPr="00914C49" w:rsidRDefault="00E45337" w:rsidP="00553EB1">
            <w:pPr>
              <w:pStyle w:val="RepTable"/>
              <w:rPr>
                <w:szCs w:val="20"/>
              </w:rPr>
            </w:pPr>
            <w:r w:rsidRPr="00914C49">
              <w:rPr>
                <w:color w:val="231F20"/>
                <w:szCs w:val="20"/>
              </w:rPr>
              <w:t>LUFA</w:t>
            </w:r>
            <w:r w:rsidRPr="00914C49">
              <w:rPr>
                <w:color w:val="231F20"/>
                <w:spacing w:val="-1"/>
                <w:szCs w:val="20"/>
              </w:rPr>
              <w:t xml:space="preserve"> </w:t>
            </w:r>
            <w:r w:rsidRPr="00914C49">
              <w:rPr>
                <w:color w:val="231F20"/>
                <w:szCs w:val="20"/>
              </w:rPr>
              <w:t>2.2</w:t>
            </w:r>
            <w:r w:rsidRPr="00914C49">
              <w:rPr>
                <w:color w:val="231F20"/>
                <w:spacing w:val="-3"/>
                <w:szCs w:val="20"/>
              </w:rPr>
              <w:t xml:space="preserve"> </w:t>
            </w:r>
          </w:p>
        </w:tc>
        <w:tc>
          <w:tcPr>
            <w:tcW w:w="398" w:type="pct"/>
            <w:shd w:val="clear" w:color="auto" w:fill="auto"/>
          </w:tcPr>
          <w:p w14:paraId="09FF0C1E" w14:textId="77777777" w:rsidR="00E45337" w:rsidRPr="00914C49" w:rsidRDefault="00E45337" w:rsidP="00553EB1">
            <w:pPr>
              <w:pStyle w:val="RepTable"/>
              <w:rPr>
                <w:szCs w:val="20"/>
              </w:rPr>
            </w:pPr>
            <w:r w:rsidRPr="00914C49">
              <w:rPr>
                <w:color w:val="231F20"/>
                <w:szCs w:val="20"/>
              </w:rPr>
              <w:t>loamy</w:t>
            </w:r>
            <w:r w:rsidRPr="00914C49">
              <w:rPr>
                <w:color w:val="231F20"/>
                <w:spacing w:val="-1"/>
                <w:szCs w:val="20"/>
              </w:rPr>
              <w:t xml:space="preserve"> </w:t>
            </w:r>
            <w:r w:rsidRPr="00914C49">
              <w:rPr>
                <w:color w:val="231F20"/>
                <w:szCs w:val="20"/>
              </w:rPr>
              <w:t>sand</w:t>
            </w:r>
            <w:r w:rsidRPr="00914C49">
              <w:rPr>
                <w:color w:val="231F20"/>
                <w:szCs w:val="20"/>
                <w:vertAlign w:val="superscript"/>
              </w:rPr>
              <w:t>(d)</w:t>
            </w:r>
          </w:p>
        </w:tc>
        <w:tc>
          <w:tcPr>
            <w:tcW w:w="310" w:type="pct"/>
          </w:tcPr>
          <w:p w14:paraId="18808443" w14:textId="77777777" w:rsidR="00E45337" w:rsidRPr="00914C49" w:rsidRDefault="00E45337" w:rsidP="00553EB1">
            <w:pPr>
              <w:pStyle w:val="RepTable"/>
              <w:rPr>
                <w:szCs w:val="20"/>
              </w:rPr>
            </w:pPr>
            <w:r w:rsidRPr="00914C49">
              <w:rPr>
                <w:color w:val="231F20"/>
                <w:szCs w:val="20"/>
              </w:rPr>
              <w:t>6.2</w:t>
            </w:r>
          </w:p>
        </w:tc>
        <w:tc>
          <w:tcPr>
            <w:tcW w:w="264" w:type="pct"/>
            <w:shd w:val="clear" w:color="auto" w:fill="auto"/>
          </w:tcPr>
          <w:p w14:paraId="155EBC02" w14:textId="77777777" w:rsidR="00E45337" w:rsidRPr="00914C49" w:rsidRDefault="00E45337" w:rsidP="00553EB1">
            <w:pPr>
              <w:pStyle w:val="RepTable"/>
              <w:rPr>
                <w:szCs w:val="20"/>
              </w:rPr>
            </w:pPr>
            <w:r w:rsidRPr="00914C49">
              <w:rPr>
                <w:szCs w:val="20"/>
              </w:rPr>
              <w:t>20</w:t>
            </w:r>
          </w:p>
        </w:tc>
        <w:tc>
          <w:tcPr>
            <w:tcW w:w="424" w:type="pct"/>
            <w:shd w:val="clear" w:color="auto" w:fill="auto"/>
          </w:tcPr>
          <w:p w14:paraId="6E5F5F02" w14:textId="77777777" w:rsidR="00E45337" w:rsidRPr="00914C49" w:rsidRDefault="00E45337" w:rsidP="00553EB1">
            <w:pPr>
              <w:pStyle w:val="RepTable"/>
              <w:rPr>
                <w:szCs w:val="20"/>
              </w:rPr>
            </w:pPr>
            <w:r w:rsidRPr="00914C49">
              <w:rPr>
                <w:szCs w:val="20"/>
              </w:rPr>
              <w:t>40</w:t>
            </w:r>
          </w:p>
        </w:tc>
        <w:tc>
          <w:tcPr>
            <w:tcW w:w="501" w:type="pct"/>
          </w:tcPr>
          <w:p w14:paraId="5BCCB81A" w14:textId="77777777" w:rsidR="00E45337" w:rsidRPr="00914C49" w:rsidRDefault="00E45337" w:rsidP="00553EB1">
            <w:pPr>
              <w:pStyle w:val="RepTable"/>
              <w:rPr>
                <w:szCs w:val="20"/>
              </w:rPr>
            </w:pPr>
            <w:r w:rsidRPr="00914C49">
              <w:rPr>
                <w:color w:val="231F20"/>
                <w:szCs w:val="20"/>
              </w:rPr>
              <w:t>249</w:t>
            </w:r>
          </w:p>
        </w:tc>
        <w:tc>
          <w:tcPr>
            <w:tcW w:w="321" w:type="pct"/>
            <w:shd w:val="clear" w:color="auto" w:fill="auto"/>
          </w:tcPr>
          <w:p w14:paraId="57BF9855" w14:textId="77777777" w:rsidR="00E45337" w:rsidRPr="00914C49" w:rsidRDefault="00E45337" w:rsidP="00553EB1">
            <w:pPr>
              <w:pStyle w:val="RepTable"/>
              <w:rPr>
                <w:szCs w:val="20"/>
              </w:rPr>
            </w:pPr>
            <w:r w:rsidRPr="00914C49">
              <w:rPr>
                <w:szCs w:val="20"/>
              </w:rPr>
              <w:t>827</w:t>
            </w:r>
          </w:p>
        </w:tc>
        <w:tc>
          <w:tcPr>
            <w:tcW w:w="609" w:type="pct"/>
          </w:tcPr>
          <w:p w14:paraId="6C43DB61" w14:textId="77777777" w:rsidR="00E45337" w:rsidRPr="00914C49" w:rsidRDefault="00E45337" w:rsidP="00553EB1">
            <w:pPr>
              <w:pStyle w:val="RepTable"/>
              <w:rPr>
                <w:szCs w:val="20"/>
              </w:rPr>
            </w:pPr>
            <w:r w:rsidRPr="00914C49">
              <w:rPr>
                <w:color w:val="231F20"/>
                <w:szCs w:val="20"/>
              </w:rPr>
              <w:t>189.8</w:t>
            </w:r>
          </w:p>
        </w:tc>
        <w:tc>
          <w:tcPr>
            <w:tcW w:w="350" w:type="pct"/>
          </w:tcPr>
          <w:p w14:paraId="024404AA" w14:textId="77777777" w:rsidR="00E45337" w:rsidRPr="00914C49" w:rsidRDefault="00E45337" w:rsidP="00553EB1">
            <w:pPr>
              <w:pStyle w:val="RepTable"/>
              <w:rPr>
                <w:szCs w:val="20"/>
              </w:rPr>
            </w:pPr>
            <w:r w:rsidRPr="00914C49">
              <w:rPr>
                <w:color w:val="231F20"/>
                <w:w w:val="105"/>
                <w:position w:val="-7"/>
                <w:szCs w:val="20"/>
              </w:rPr>
              <w:t>–</w:t>
            </w:r>
            <w:r w:rsidRPr="00914C49">
              <w:rPr>
                <w:color w:val="231F20"/>
                <w:w w:val="105"/>
                <w:szCs w:val="20"/>
                <w:vertAlign w:val="superscript"/>
              </w:rPr>
              <w:t>(c)</w:t>
            </w:r>
          </w:p>
        </w:tc>
        <w:tc>
          <w:tcPr>
            <w:tcW w:w="526" w:type="pct"/>
          </w:tcPr>
          <w:p w14:paraId="06739AF2" w14:textId="77777777" w:rsidR="00E45337" w:rsidRPr="00914C49" w:rsidRDefault="00E45337" w:rsidP="00553EB1">
            <w:pPr>
              <w:pStyle w:val="RepTable"/>
              <w:rPr>
                <w:szCs w:val="20"/>
              </w:rPr>
            </w:pPr>
            <w:r w:rsidRPr="00914C49">
              <w:rPr>
                <w:color w:val="231F20"/>
                <w:szCs w:val="20"/>
              </w:rPr>
              <w:t>SFO</w:t>
            </w:r>
          </w:p>
        </w:tc>
        <w:tc>
          <w:tcPr>
            <w:tcW w:w="612" w:type="pct"/>
            <w:vMerge/>
            <w:shd w:val="clear" w:color="auto" w:fill="auto"/>
          </w:tcPr>
          <w:p w14:paraId="1C0BD756" w14:textId="77777777" w:rsidR="00E45337" w:rsidRPr="00914C49" w:rsidRDefault="00E45337" w:rsidP="00553EB1">
            <w:pPr>
              <w:pStyle w:val="RepTable"/>
              <w:rPr>
                <w:szCs w:val="20"/>
              </w:rPr>
            </w:pPr>
          </w:p>
        </w:tc>
      </w:tr>
      <w:tr w:rsidR="00E45337" w:rsidRPr="00914C49" w14:paraId="3C0B3C73" w14:textId="77777777" w:rsidTr="00E45337">
        <w:tc>
          <w:tcPr>
            <w:tcW w:w="686" w:type="pct"/>
          </w:tcPr>
          <w:p w14:paraId="6F420D0F" w14:textId="77777777" w:rsidR="00E45337" w:rsidRPr="00914C49" w:rsidRDefault="00E45337" w:rsidP="00553EB1">
            <w:pPr>
              <w:pStyle w:val="RepTable"/>
              <w:rPr>
                <w:szCs w:val="20"/>
              </w:rPr>
            </w:pPr>
            <w:r w:rsidRPr="00914C49">
              <w:rPr>
                <w:color w:val="231F20"/>
                <w:szCs w:val="20"/>
              </w:rPr>
              <w:t>LUFA</w:t>
            </w:r>
            <w:r w:rsidRPr="00914C49">
              <w:rPr>
                <w:color w:val="231F20"/>
                <w:spacing w:val="-1"/>
                <w:szCs w:val="20"/>
              </w:rPr>
              <w:t xml:space="preserve"> </w:t>
            </w:r>
            <w:r w:rsidRPr="00914C49">
              <w:rPr>
                <w:color w:val="231F20"/>
                <w:szCs w:val="20"/>
              </w:rPr>
              <w:t>3A</w:t>
            </w:r>
            <w:r w:rsidRPr="00914C49">
              <w:rPr>
                <w:color w:val="231F20"/>
                <w:spacing w:val="-1"/>
                <w:szCs w:val="20"/>
              </w:rPr>
              <w:t xml:space="preserve"> </w:t>
            </w:r>
          </w:p>
        </w:tc>
        <w:tc>
          <w:tcPr>
            <w:tcW w:w="398" w:type="pct"/>
            <w:shd w:val="clear" w:color="auto" w:fill="auto"/>
          </w:tcPr>
          <w:p w14:paraId="53FBF4DE" w14:textId="77777777" w:rsidR="00E45337" w:rsidRPr="00914C49" w:rsidRDefault="00E45337" w:rsidP="00553EB1">
            <w:pPr>
              <w:pStyle w:val="RepTable"/>
              <w:rPr>
                <w:szCs w:val="20"/>
              </w:rPr>
            </w:pPr>
            <w:r w:rsidRPr="00914C49">
              <w:rPr>
                <w:color w:val="231F20"/>
                <w:szCs w:val="20"/>
              </w:rPr>
              <w:t>loam</w:t>
            </w:r>
            <w:r w:rsidRPr="00914C49">
              <w:rPr>
                <w:color w:val="231F20"/>
                <w:szCs w:val="20"/>
                <w:vertAlign w:val="superscript"/>
              </w:rPr>
              <w:t>(d)</w:t>
            </w:r>
          </w:p>
        </w:tc>
        <w:tc>
          <w:tcPr>
            <w:tcW w:w="310" w:type="pct"/>
          </w:tcPr>
          <w:p w14:paraId="03EDC6FD" w14:textId="77777777" w:rsidR="00E45337" w:rsidRPr="00914C49" w:rsidRDefault="00E45337" w:rsidP="00553EB1">
            <w:pPr>
              <w:pStyle w:val="RepTable"/>
              <w:rPr>
                <w:szCs w:val="20"/>
              </w:rPr>
            </w:pPr>
            <w:r w:rsidRPr="00914C49">
              <w:rPr>
                <w:color w:val="231F20"/>
                <w:szCs w:val="20"/>
              </w:rPr>
              <w:t>7.8</w:t>
            </w:r>
          </w:p>
        </w:tc>
        <w:tc>
          <w:tcPr>
            <w:tcW w:w="264" w:type="pct"/>
            <w:shd w:val="clear" w:color="auto" w:fill="auto"/>
          </w:tcPr>
          <w:p w14:paraId="53F77F52" w14:textId="77777777" w:rsidR="00E45337" w:rsidRPr="00914C49" w:rsidRDefault="00E45337" w:rsidP="00553EB1">
            <w:pPr>
              <w:pStyle w:val="RepTable"/>
              <w:rPr>
                <w:szCs w:val="20"/>
              </w:rPr>
            </w:pPr>
            <w:r w:rsidRPr="00914C49">
              <w:rPr>
                <w:szCs w:val="20"/>
              </w:rPr>
              <w:t>20</w:t>
            </w:r>
          </w:p>
        </w:tc>
        <w:tc>
          <w:tcPr>
            <w:tcW w:w="424" w:type="pct"/>
            <w:shd w:val="clear" w:color="auto" w:fill="auto"/>
          </w:tcPr>
          <w:p w14:paraId="58DC5B75" w14:textId="77777777" w:rsidR="00E45337" w:rsidRPr="00914C49" w:rsidRDefault="00E45337" w:rsidP="00553EB1">
            <w:pPr>
              <w:pStyle w:val="RepTable"/>
              <w:rPr>
                <w:szCs w:val="20"/>
              </w:rPr>
            </w:pPr>
            <w:r w:rsidRPr="00914C49">
              <w:rPr>
                <w:szCs w:val="20"/>
              </w:rPr>
              <w:t>40</w:t>
            </w:r>
          </w:p>
        </w:tc>
        <w:tc>
          <w:tcPr>
            <w:tcW w:w="501" w:type="pct"/>
          </w:tcPr>
          <w:p w14:paraId="18AD7C36" w14:textId="77777777" w:rsidR="00E45337" w:rsidRPr="00914C49" w:rsidRDefault="00E45337" w:rsidP="00553EB1">
            <w:pPr>
              <w:pStyle w:val="RepTable"/>
              <w:rPr>
                <w:szCs w:val="20"/>
              </w:rPr>
            </w:pPr>
            <w:r w:rsidRPr="00914C49">
              <w:rPr>
                <w:color w:val="231F20"/>
                <w:szCs w:val="20"/>
              </w:rPr>
              <w:t>53.4</w:t>
            </w:r>
          </w:p>
        </w:tc>
        <w:tc>
          <w:tcPr>
            <w:tcW w:w="321" w:type="pct"/>
            <w:shd w:val="clear" w:color="auto" w:fill="auto"/>
          </w:tcPr>
          <w:p w14:paraId="5282DBE3" w14:textId="77777777" w:rsidR="00E45337" w:rsidRPr="00914C49" w:rsidRDefault="00E45337" w:rsidP="00553EB1">
            <w:pPr>
              <w:pStyle w:val="RepTable"/>
              <w:rPr>
                <w:szCs w:val="20"/>
              </w:rPr>
            </w:pPr>
            <w:r w:rsidRPr="00914C49">
              <w:rPr>
                <w:szCs w:val="20"/>
              </w:rPr>
              <w:t>178</w:t>
            </w:r>
          </w:p>
        </w:tc>
        <w:tc>
          <w:tcPr>
            <w:tcW w:w="609" w:type="pct"/>
          </w:tcPr>
          <w:p w14:paraId="013A7D1E" w14:textId="77777777" w:rsidR="00E45337" w:rsidRPr="00914C49" w:rsidRDefault="00E45337" w:rsidP="00553EB1">
            <w:pPr>
              <w:pStyle w:val="RepTable"/>
              <w:rPr>
                <w:szCs w:val="20"/>
              </w:rPr>
            </w:pPr>
            <w:r w:rsidRPr="00914C49">
              <w:rPr>
                <w:color w:val="231F20"/>
                <w:szCs w:val="20"/>
              </w:rPr>
              <w:t>30.3</w:t>
            </w:r>
          </w:p>
        </w:tc>
        <w:tc>
          <w:tcPr>
            <w:tcW w:w="350" w:type="pct"/>
          </w:tcPr>
          <w:p w14:paraId="3BDE9FB8" w14:textId="77777777" w:rsidR="00E45337" w:rsidRPr="00914C49" w:rsidRDefault="00E45337" w:rsidP="00553EB1">
            <w:pPr>
              <w:pStyle w:val="RepTable"/>
              <w:rPr>
                <w:szCs w:val="20"/>
              </w:rPr>
            </w:pPr>
            <w:r w:rsidRPr="00914C49">
              <w:rPr>
                <w:color w:val="231F20"/>
                <w:w w:val="105"/>
                <w:position w:val="-7"/>
                <w:szCs w:val="20"/>
              </w:rPr>
              <w:t>–</w:t>
            </w:r>
            <w:r w:rsidRPr="00914C49">
              <w:rPr>
                <w:color w:val="231F20"/>
                <w:w w:val="105"/>
                <w:szCs w:val="20"/>
                <w:vertAlign w:val="superscript"/>
              </w:rPr>
              <w:t>(c)</w:t>
            </w:r>
          </w:p>
        </w:tc>
        <w:tc>
          <w:tcPr>
            <w:tcW w:w="526" w:type="pct"/>
          </w:tcPr>
          <w:p w14:paraId="66A23C0C" w14:textId="77777777" w:rsidR="00E45337" w:rsidRPr="00914C49" w:rsidRDefault="00E45337" w:rsidP="00553EB1">
            <w:pPr>
              <w:pStyle w:val="RepTable"/>
              <w:rPr>
                <w:szCs w:val="20"/>
              </w:rPr>
            </w:pPr>
            <w:r w:rsidRPr="00914C49">
              <w:rPr>
                <w:color w:val="231F20"/>
                <w:szCs w:val="20"/>
              </w:rPr>
              <w:t>SFO</w:t>
            </w:r>
          </w:p>
        </w:tc>
        <w:tc>
          <w:tcPr>
            <w:tcW w:w="612" w:type="pct"/>
            <w:vMerge/>
            <w:shd w:val="clear" w:color="auto" w:fill="auto"/>
          </w:tcPr>
          <w:p w14:paraId="78E6745E" w14:textId="77777777" w:rsidR="00E45337" w:rsidRPr="00914C49" w:rsidRDefault="00E45337" w:rsidP="00553EB1">
            <w:pPr>
              <w:pStyle w:val="RepTable"/>
              <w:rPr>
                <w:szCs w:val="20"/>
              </w:rPr>
            </w:pPr>
          </w:p>
        </w:tc>
      </w:tr>
      <w:tr w:rsidR="00E45337" w:rsidRPr="00914C49" w14:paraId="251DAC33" w14:textId="77777777" w:rsidTr="00E45337">
        <w:tc>
          <w:tcPr>
            <w:tcW w:w="686" w:type="pct"/>
          </w:tcPr>
          <w:p w14:paraId="161ADCD3" w14:textId="77777777" w:rsidR="00E45337" w:rsidRPr="00914C49" w:rsidRDefault="00E45337" w:rsidP="00553EB1">
            <w:pPr>
              <w:pStyle w:val="RepTable"/>
              <w:rPr>
                <w:szCs w:val="20"/>
              </w:rPr>
            </w:pPr>
            <w:r w:rsidRPr="00914C49">
              <w:rPr>
                <w:color w:val="231F20"/>
                <w:szCs w:val="20"/>
              </w:rPr>
              <w:t>Li</w:t>
            </w:r>
            <w:r w:rsidRPr="00914C49">
              <w:rPr>
                <w:color w:val="231F20"/>
                <w:spacing w:val="-1"/>
                <w:szCs w:val="20"/>
              </w:rPr>
              <w:t xml:space="preserve"> </w:t>
            </w:r>
            <w:r w:rsidRPr="00914C49">
              <w:rPr>
                <w:color w:val="231F20"/>
                <w:szCs w:val="20"/>
              </w:rPr>
              <w:t xml:space="preserve">10 </w:t>
            </w:r>
          </w:p>
        </w:tc>
        <w:tc>
          <w:tcPr>
            <w:tcW w:w="398" w:type="pct"/>
            <w:shd w:val="clear" w:color="auto" w:fill="auto"/>
          </w:tcPr>
          <w:p w14:paraId="1F964459" w14:textId="77777777" w:rsidR="00E45337" w:rsidRPr="00914C49" w:rsidRDefault="00E45337" w:rsidP="00553EB1">
            <w:pPr>
              <w:pStyle w:val="RepTable"/>
              <w:rPr>
                <w:szCs w:val="20"/>
              </w:rPr>
            </w:pPr>
            <w:r w:rsidRPr="00914C49">
              <w:rPr>
                <w:color w:val="231F20"/>
                <w:szCs w:val="20"/>
              </w:rPr>
              <w:t>loamy</w:t>
            </w:r>
            <w:r w:rsidRPr="00914C49">
              <w:rPr>
                <w:color w:val="231F20"/>
                <w:spacing w:val="2"/>
                <w:szCs w:val="20"/>
              </w:rPr>
              <w:t xml:space="preserve"> </w:t>
            </w:r>
            <w:r w:rsidRPr="00914C49">
              <w:rPr>
                <w:color w:val="231F20"/>
                <w:szCs w:val="20"/>
              </w:rPr>
              <w:t>sand</w:t>
            </w:r>
            <w:r w:rsidRPr="00914C49">
              <w:rPr>
                <w:color w:val="231F20"/>
                <w:szCs w:val="20"/>
                <w:vertAlign w:val="superscript"/>
              </w:rPr>
              <w:t>(d)</w:t>
            </w:r>
          </w:p>
        </w:tc>
        <w:tc>
          <w:tcPr>
            <w:tcW w:w="310" w:type="pct"/>
          </w:tcPr>
          <w:p w14:paraId="62C8DEED" w14:textId="77777777" w:rsidR="00E45337" w:rsidRPr="00914C49" w:rsidRDefault="00E45337" w:rsidP="00553EB1">
            <w:pPr>
              <w:pStyle w:val="RepTable"/>
              <w:rPr>
                <w:szCs w:val="20"/>
              </w:rPr>
            </w:pPr>
            <w:r w:rsidRPr="00914C49">
              <w:rPr>
                <w:color w:val="231F20"/>
                <w:szCs w:val="20"/>
              </w:rPr>
              <w:t>7.0</w:t>
            </w:r>
          </w:p>
        </w:tc>
        <w:tc>
          <w:tcPr>
            <w:tcW w:w="264" w:type="pct"/>
            <w:shd w:val="clear" w:color="auto" w:fill="auto"/>
          </w:tcPr>
          <w:p w14:paraId="4F1D06B5" w14:textId="77777777" w:rsidR="00E45337" w:rsidRPr="00914C49" w:rsidRDefault="00E45337" w:rsidP="00553EB1">
            <w:pPr>
              <w:pStyle w:val="RepTable"/>
              <w:rPr>
                <w:szCs w:val="20"/>
              </w:rPr>
            </w:pPr>
            <w:r w:rsidRPr="00914C49">
              <w:rPr>
                <w:szCs w:val="20"/>
              </w:rPr>
              <w:t>20</w:t>
            </w:r>
          </w:p>
        </w:tc>
        <w:tc>
          <w:tcPr>
            <w:tcW w:w="424" w:type="pct"/>
            <w:shd w:val="clear" w:color="auto" w:fill="auto"/>
          </w:tcPr>
          <w:p w14:paraId="27973B13" w14:textId="77777777" w:rsidR="00E45337" w:rsidRPr="00914C49" w:rsidRDefault="00E45337" w:rsidP="00553EB1">
            <w:pPr>
              <w:pStyle w:val="RepTable"/>
              <w:rPr>
                <w:szCs w:val="20"/>
              </w:rPr>
            </w:pPr>
            <w:r w:rsidRPr="00914C49">
              <w:rPr>
                <w:szCs w:val="20"/>
              </w:rPr>
              <w:t>40</w:t>
            </w:r>
          </w:p>
        </w:tc>
        <w:tc>
          <w:tcPr>
            <w:tcW w:w="501" w:type="pct"/>
          </w:tcPr>
          <w:p w14:paraId="6FC22243" w14:textId="77777777" w:rsidR="00E45337" w:rsidRPr="00914C49" w:rsidRDefault="00E45337" w:rsidP="00553EB1">
            <w:pPr>
              <w:pStyle w:val="RepTable"/>
              <w:rPr>
                <w:szCs w:val="20"/>
              </w:rPr>
            </w:pPr>
            <w:r w:rsidRPr="00914C49">
              <w:rPr>
                <w:color w:val="231F20"/>
                <w:szCs w:val="20"/>
              </w:rPr>
              <w:t>126.5</w:t>
            </w:r>
          </w:p>
        </w:tc>
        <w:tc>
          <w:tcPr>
            <w:tcW w:w="321" w:type="pct"/>
            <w:shd w:val="clear" w:color="auto" w:fill="auto"/>
          </w:tcPr>
          <w:p w14:paraId="05A966CB" w14:textId="77777777" w:rsidR="00E45337" w:rsidRPr="00914C49" w:rsidRDefault="00E45337" w:rsidP="00553EB1">
            <w:pPr>
              <w:pStyle w:val="RepTable"/>
              <w:rPr>
                <w:szCs w:val="20"/>
              </w:rPr>
            </w:pPr>
            <w:r w:rsidRPr="00914C49">
              <w:rPr>
                <w:szCs w:val="20"/>
              </w:rPr>
              <w:t>420</w:t>
            </w:r>
          </w:p>
        </w:tc>
        <w:tc>
          <w:tcPr>
            <w:tcW w:w="609" w:type="pct"/>
          </w:tcPr>
          <w:p w14:paraId="4ED9365D" w14:textId="77777777" w:rsidR="00E45337" w:rsidRPr="00914C49" w:rsidRDefault="00E45337" w:rsidP="00553EB1">
            <w:pPr>
              <w:pStyle w:val="RepTable"/>
              <w:rPr>
                <w:szCs w:val="20"/>
              </w:rPr>
            </w:pPr>
            <w:r w:rsidRPr="00914C49">
              <w:rPr>
                <w:color w:val="231F20"/>
                <w:szCs w:val="20"/>
              </w:rPr>
              <w:t>104.8</w:t>
            </w:r>
          </w:p>
        </w:tc>
        <w:tc>
          <w:tcPr>
            <w:tcW w:w="350" w:type="pct"/>
          </w:tcPr>
          <w:p w14:paraId="7E076599" w14:textId="77777777" w:rsidR="00E45337" w:rsidRPr="00914C49" w:rsidRDefault="00E45337" w:rsidP="00553EB1">
            <w:pPr>
              <w:pStyle w:val="RepTable"/>
              <w:rPr>
                <w:szCs w:val="20"/>
              </w:rPr>
            </w:pPr>
            <w:r w:rsidRPr="00914C49">
              <w:rPr>
                <w:color w:val="231F20"/>
                <w:w w:val="105"/>
                <w:position w:val="-7"/>
                <w:szCs w:val="20"/>
              </w:rPr>
              <w:t>–</w:t>
            </w:r>
            <w:r w:rsidRPr="00914C49">
              <w:rPr>
                <w:color w:val="231F20"/>
                <w:w w:val="105"/>
                <w:szCs w:val="20"/>
                <w:vertAlign w:val="superscript"/>
              </w:rPr>
              <w:t>(c)</w:t>
            </w:r>
          </w:p>
        </w:tc>
        <w:tc>
          <w:tcPr>
            <w:tcW w:w="526" w:type="pct"/>
          </w:tcPr>
          <w:p w14:paraId="7CD19A49" w14:textId="77777777" w:rsidR="00E45337" w:rsidRPr="00914C49" w:rsidRDefault="00E45337" w:rsidP="00553EB1">
            <w:pPr>
              <w:pStyle w:val="RepTable"/>
              <w:rPr>
                <w:szCs w:val="20"/>
              </w:rPr>
            </w:pPr>
            <w:r w:rsidRPr="00914C49">
              <w:rPr>
                <w:color w:val="231F20"/>
                <w:szCs w:val="20"/>
              </w:rPr>
              <w:t>SFO</w:t>
            </w:r>
          </w:p>
        </w:tc>
        <w:tc>
          <w:tcPr>
            <w:tcW w:w="612" w:type="pct"/>
            <w:vMerge/>
            <w:shd w:val="clear" w:color="auto" w:fill="auto"/>
          </w:tcPr>
          <w:p w14:paraId="1018DE87" w14:textId="77777777" w:rsidR="00E45337" w:rsidRPr="00914C49" w:rsidRDefault="00E45337" w:rsidP="00553EB1">
            <w:pPr>
              <w:pStyle w:val="RepTable"/>
              <w:rPr>
                <w:szCs w:val="20"/>
              </w:rPr>
            </w:pPr>
          </w:p>
        </w:tc>
      </w:tr>
      <w:tr w:rsidR="00553EB1" w:rsidRPr="00914C49" w14:paraId="639B0A58" w14:textId="77777777" w:rsidTr="00E45337">
        <w:tc>
          <w:tcPr>
            <w:tcW w:w="2903" w:type="pct"/>
            <w:gridSpan w:val="7"/>
            <w:shd w:val="clear" w:color="auto" w:fill="auto"/>
          </w:tcPr>
          <w:p w14:paraId="7E63DB1E" w14:textId="77777777" w:rsidR="00553EB1" w:rsidRPr="00914C49" w:rsidRDefault="00553EB1" w:rsidP="00553EB1">
            <w:pPr>
              <w:pStyle w:val="RepTable"/>
              <w:jc w:val="right"/>
              <w:rPr>
                <w:szCs w:val="20"/>
              </w:rPr>
            </w:pPr>
            <w:r w:rsidRPr="00914C49">
              <w:rPr>
                <w:szCs w:val="20"/>
              </w:rPr>
              <w:t>Geometric mean/Median</w:t>
            </w:r>
            <w:r w:rsidR="00125C29" w:rsidRPr="00914C49">
              <w:rPr>
                <w:szCs w:val="20"/>
                <w:vertAlign w:val="superscript"/>
              </w:rPr>
              <w:t>b</w:t>
            </w:r>
            <w:r w:rsidRPr="00914C49">
              <w:rPr>
                <w:szCs w:val="20"/>
              </w:rPr>
              <w:t xml:space="preserve"> (n=</w:t>
            </w:r>
            <w:r w:rsidR="00202F10">
              <w:rPr>
                <w:szCs w:val="20"/>
              </w:rPr>
              <w:t>5</w:t>
            </w:r>
            <w:r w:rsidRPr="00914C49">
              <w:rPr>
                <w:szCs w:val="20"/>
              </w:rPr>
              <w:t>)</w:t>
            </w:r>
          </w:p>
        </w:tc>
        <w:tc>
          <w:tcPr>
            <w:tcW w:w="2097" w:type="pct"/>
            <w:gridSpan w:val="4"/>
            <w:shd w:val="clear" w:color="auto" w:fill="auto"/>
          </w:tcPr>
          <w:p w14:paraId="57DA0FBF" w14:textId="77777777" w:rsidR="00553EB1" w:rsidRPr="00914C49" w:rsidRDefault="00125C29" w:rsidP="00553EB1">
            <w:pPr>
              <w:pStyle w:val="RepTable"/>
              <w:rPr>
                <w:szCs w:val="20"/>
              </w:rPr>
            </w:pPr>
            <w:r w:rsidRPr="00914C49">
              <w:rPr>
                <w:color w:val="231F20"/>
                <w:szCs w:val="20"/>
              </w:rPr>
              <w:t>76.3/77.2</w:t>
            </w:r>
          </w:p>
        </w:tc>
      </w:tr>
      <w:tr w:rsidR="00553EB1" w:rsidRPr="00914C49" w14:paraId="6A651A3E" w14:textId="77777777" w:rsidTr="00E45337">
        <w:tc>
          <w:tcPr>
            <w:tcW w:w="2903" w:type="pct"/>
            <w:gridSpan w:val="7"/>
            <w:shd w:val="clear" w:color="auto" w:fill="auto"/>
          </w:tcPr>
          <w:p w14:paraId="4DE8CAC1" w14:textId="77777777" w:rsidR="00553EB1" w:rsidRPr="00914C49" w:rsidRDefault="00553EB1" w:rsidP="00553EB1">
            <w:pPr>
              <w:pStyle w:val="RepTable"/>
              <w:jc w:val="right"/>
              <w:rPr>
                <w:szCs w:val="20"/>
              </w:rPr>
            </w:pPr>
            <w:r w:rsidRPr="00914C49">
              <w:rPr>
                <w:szCs w:val="20"/>
              </w:rPr>
              <w:t>pH-dependency:</w:t>
            </w:r>
          </w:p>
        </w:tc>
        <w:tc>
          <w:tcPr>
            <w:tcW w:w="2097" w:type="pct"/>
            <w:gridSpan w:val="4"/>
            <w:shd w:val="clear" w:color="auto" w:fill="auto"/>
          </w:tcPr>
          <w:p w14:paraId="76B72075" w14:textId="77777777" w:rsidR="00553EB1" w:rsidRPr="00914C49" w:rsidRDefault="00125C29" w:rsidP="00553EB1">
            <w:pPr>
              <w:pStyle w:val="RepTable"/>
              <w:rPr>
                <w:szCs w:val="20"/>
              </w:rPr>
            </w:pPr>
            <w:r w:rsidRPr="00914C49">
              <w:rPr>
                <w:szCs w:val="20"/>
              </w:rPr>
              <w:t>n</w:t>
            </w:r>
          </w:p>
        </w:tc>
      </w:tr>
    </w:tbl>
    <w:p w14:paraId="43ACB289" w14:textId="77777777" w:rsidR="00125C29" w:rsidRPr="00914C49" w:rsidRDefault="00125C29" w:rsidP="00125C29">
      <w:pPr>
        <w:spacing w:before="68" w:line="247" w:lineRule="auto"/>
        <w:ind w:right="459"/>
        <w:rPr>
          <w:sz w:val="16"/>
        </w:rPr>
      </w:pPr>
      <w:bookmarkStart w:id="139" w:name="_Toc233107917"/>
      <w:bookmarkStart w:id="140" w:name="_Toc236451776"/>
      <w:bookmarkStart w:id="141" w:name="_Toc240626976"/>
      <w:bookmarkStart w:id="142" w:name="_Toc327959910"/>
      <w:bookmarkStart w:id="143" w:name="_Toc327959974"/>
      <w:bookmarkStart w:id="144" w:name="_Toc335827530"/>
      <w:bookmarkStart w:id="145" w:name="_Toc353198393"/>
      <w:bookmarkStart w:id="146" w:name="_Toc405987833"/>
      <w:bookmarkStart w:id="147" w:name="_Toc413768624"/>
      <w:bookmarkStart w:id="148" w:name="_Toc141579167"/>
      <w:bookmarkStart w:id="149" w:name="_Toc233107918"/>
      <w:bookmarkStart w:id="150" w:name="_Toc236451777"/>
      <w:bookmarkStart w:id="151" w:name="_Toc240626977"/>
      <w:bookmarkEnd w:id="138"/>
      <w:r w:rsidRPr="00914C49">
        <w:rPr>
          <w:color w:val="231F20"/>
          <w:sz w:val="16"/>
        </w:rPr>
        <w:lastRenderedPageBreak/>
        <w:t>MWHC:</w:t>
      </w:r>
      <w:r w:rsidRPr="00914C49">
        <w:rPr>
          <w:color w:val="231F20"/>
          <w:spacing w:val="-5"/>
          <w:sz w:val="16"/>
        </w:rPr>
        <w:t xml:space="preserve"> </w:t>
      </w:r>
      <w:r w:rsidRPr="00914C49">
        <w:rPr>
          <w:color w:val="231F20"/>
          <w:sz w:val="16"/>
        </w:rPr>
        <w:t>maximum</w:t>
      </w:r>
      <w:r w:rsidRPr="00914C49">
        <w:rPr>
          <w:color w:val="231F20"/>
          <w:spacing w:val="-6"/>
          <w:sz w:val="16"/>
        </w:rPr>
        <w:t xml:space="preserve"> </w:t>
      </w:r>
      <w:r w:rsidRPr="00914C49">
        <w:rPr>
          <w:color w:val="231F20"/>
          <w:sz w:val="16"/>
        </w:rPr>
        <w:t>water-holding</w:t>
      </w:r>
      <w:r w:rsidRPr="00914C49">
        <w:rPr>
          <w:color w:val="231F20"/>
          <w:spacing w:val="-6"/>
          <w:sz w:val="16"/>
        </w:rPr>
        <w:t xml:space="preserve"> </w:t>
      </w:r>
      <w:r w:rsidRPr="00914C49">
        <w:rPr>
          <w:color w:val="231F20"/>
          <w:sz w:val="16"/>
        </w:rPr>
        <w:t>capacity;</w:t>
      </w:r>
      <w:r w:rsidRPr="00914C49">
        <w:rPr>
          <w:color w:val="231F20"/>
          <w:spacing w:val="-5"/>
          <w:sz w:val="16"/>
        </w:rPr>
        <w:t xml:space="preserve"> </w:t>
      </w:r>
      <w:r w:rsidRPr="00914C49">
        <w:rPr>
          <w:color w:val="231F20"/>
          <w:sz w:val="16"/>
        </w:rPr>
        <w:t>DT</w:t>
      </w:r>
      <w:r w:rsidRPr="00914C49">
        <w:rPr>
          <w:color w:val="231F20"/>
          <w:sz w:val="16"/>
          <w:vertAlign w:val="subscript"/>
        </w:rPr>
        <w:t>50</w:t>
      </w:r>
      <w:r w:rsidRPr="00914C49">
        <w:rPr>
          <w:color w:val="231F20"/>
          <w:sz w:val="16"/>
        </w:rPr>
        <w:t>:</w:t>
      </w:r>
      <w:r w:rsidRPr="00914C49">
        <w:rPr>
          <w:color w:val="231F20"/>
          <w:spacing w:val="-4"/>
          <w:sz w:val="16"/>
        </w:rPr>
        <w:t xml:space="preserve"> </w:t>
      </w:r>
      <w:r w:rsidRPr="00914C49">
        <w:rPr>
          <w:color w:val="231F20"/>
          <w:sz w:val="16"/>
        </w:rPr>
        <w:t>period</w:t>
      </w:r>
      <w:r w:rsidRPr="00914C49">
        <w:rPr>
          <w:color w:val="231F20"/>
          <w:spacing w:val="-5"/>
          <w:sz w:val="16"/>
        </w:rPr>
        <w:t xml:space="preserve"> </w:t>
      </w:r>
      <w:r w:rsidRPr="00914C49">
        <w:rPr>
          <w:color w:val="231F20"/>
          <w:sz w:val="16"/>
        </w:rPr>
        <w:t>required</w:t>
      </w:r>
      <w:r w:rsidRPr="00914C49">
        <w:rPr>
          <w:color w:val="231F20"/>
          <w:spacing w:val="-4"/>
          <w:sz w:val="16"/>
        </w:rPr>
        <w:t xml:space="preserve"> </w:t>
      </w:r>
      <w:r w:rsidRPr="00914C49">
        <w:rPr>
          <w:color w:val="231F20"/>
          <w:sz w:val="16"/>
        </w:rPr>
        <w:t>for</w:t>
      </w:r>
      <w:r w:rsidRPr="00914C49">
        <w:rPr>
          <w:color w:val="231F20"/>
          <w:spacing w:val="-4"/>
          <w:sz w:val="16"/>
        </w:rPr>
        <w:t xml:space="preserve"> </w:t>
      </w:r>
      <w:r w:rsidRPr="00914C49">
        <w:rPr>
          <w:color w:val="231F20"/>
          <w:sz w:val="16"/>
        </w:rPr>
        <w:t>50%</w:t>
      </w:r>
      <w:r w:rsidRPr="00914C49">
        <w:rPr>
          <w:color w:val="231F20"/>
          <w:spacing w:val="-6"/>
          <w:sz w:val="16"/>
        </w:rPr>
        <w:t xml:space="preserve"> </w:t>
      </w:r>
      <w:r w:rsidRPr="00914C49">
        <w:rPr>
          <w:color w:val="231F20"/>
          <w:sz w:val="16"/>
        </w:rPr>
        <w:t>dissipation;</w:t>
      </w:r>
      <w:r w:rsidRPr="00914C49">
        <w:rPr>
          <w:color w:val="231F20"/>
          <w:spacing w:val="-5"/>
          <w:sz w:val="16"/>
        </w:rPr>
        <w:t xml:space="preserve"> </w:t>
      </w:r>
      <w:r w:rsidRPr="00914C49">
        <w:rPr>
          <w:color w:val="231F20"/>
          <w:sz w:val="16"/>
        </w:rPr>
        <w:t>DT</w:t>
      </w:r>
      <w:r w:rsidRPr="00914C49">
        <w:rPr>
          <w:color w:val="231F20"/>
          <w:sz w:val="16"/>
          <w:vertAlign w:val="subscript"/>
        </w:rPr>
        <w:t>90</w:t>
      </w:r>
      <w:r w:rsidRPr="00914C49">
        <w:rPr>
          <w:color w:val="231F20"/>
          <w:sz w:val="16"/>
        </w:rPr>
        <w:t>:</w:t>
      </w:r>
      <w:r w:rsidRPr="00914C49">
        <w:rPr>
          <w:color w:val="231F20"/>
          <w:spacing w:val="-4"/>
          <w:sz w:val="16"/>
        </w:rPr>
        <w:t xml:space="preserve"> </w:t>
      </w:r>
      <w:r w:rsidRPr="00914C49">
        <w:rPr>
          <w:color w:val="231F20"/>
          <w:sz w:val="16"/>
        </w:rPr>
        <w:t>period</w:t>
      </w:r>
      <w:r w:rsidRPr="00914C49">
        <w:rPr>
          <w:color w:val="231F20"/>
          <w:spacing w:val="-5"/>
          <w:sz w:val="16"/>
        </w:rPr>
        <w:t xml:space="preserve"> </w:t>
      </w:r>
      <w:r w:rsidRPr="00914C49">
        <w:rPr>
          <w:color w:val="231F20"/>
          <w:sz w:val="16"/>
        </w:rPr>
        <w:t>required</w:t>
      </w:r>
      <w:r w:rsidRPr="00914C49">
        <w:rPr>
          <w:color w:val="231F20"/>
          <w:spacing w:val="-4"/>
          <w:sz w:val="16"/>
        </w:rPr>
        <w:t xml:space="preserve"> </w:t>
      </w:r>
      <w:r w:rsidRPr="00914C49">
        <w:rPr>
          <w:color w:val="231F20"/>
          <w:sz w:val="16"/>
        </w:rPr>
        <w:t>for</w:t>
      </w:r>
      <w:r w:rsidRPr="00914C49">
        <w:rPr>
          <w:color w:val="231F20"/>
          <w:spacing w:val="-5"/>
          <w:sz w:val="16"/>
        </w:rPr>
        <w:t xml:space="preserve"> </w:t>
      </w:r>
      <w:r w:rsidRPr="00914C49">
        <w:rPr>
          <w:color w:val="231F20"/>
          <w:sz w:val="16"/>
        </w:rPr>
        <w:t>90%</w:t>
      </w:r>
      <w:r w:rsidRPr="00914C49">
        <w:rPr>
          <w:color w:val="231F20"/>
          <w:spacing w:val="-6"/>
          <w:sz w:val="16"/>
        </w:rPr>
        <w:t xml:space="preserve"> </w:t>
      </w:r>
      <w:r w:rsidRPr="00914C49">
        <w:rPr>
          <w:color w:val="231F20"/>
          <w:sz w:val="16"/>
        </w:rPr>
        <w:t>dissipation;</w:t>
      </w:r>
      <w:r w:rsidRPr="00914C49">
        <w:rPr>
          <w:color w:val="231F20"/>
          <w:spacing w:val="-47"/>
          <w:sz w:val="16"/>
        </w:rPr>
        <w:t xml:space="preserve"> </w:t>
      </w:r>
      <w:r w:rsidRPr="00914C49">
        <w:rPr>
          <w:color w:val="231F20"/>
          <w:sz w:val="16"/>
        </w:rPr>
        <w:t>SFO:</w:t>
      </w:r>
      <w:r w:rsidRPr="00914C49">
        <w:rPr>
          <w:color w:val="231F20"/>
          <w:spacing w:val="1"/>
          <w:sz w:val="16"/>
        </w:rPr>
        <w:t xml:space="preserve"> </w:t>
      </w:r>
      <w:r w:rsidRPr="00914C49">
        <w:rPr>
          <w:color w:val="231F20"/>
          <w:sz w:val="16"/>
        </w:rPr>
        <w:t>single</w:t>
      </w:r>
      <w:r w:rsidRPr="00914C49">
        <w:rPr>
          <w:color w:val="231F20"/>
          <w:spacing w:val="2"/>
          <w:sz w:val="16"/>
        </w:rPr>
        <w:t xml:space="preserve"> </w:t>
      </w:r>
      <w:r w:rsidRPr="00914C49">
        <w:rPr>
          <w:color w:val="231F20"/>
          <w:sz w:val="16"/>
        </w:rPr>
        <w:t>ﬁrst-order;</w:t>
      </w:r>
      <w:r w:rsidRPr="00914C49">
        <w:rPr>
          <w:color w:val="231F20"/>
          <w:spacing w:val="2"/>
          <w:sz w:val="16"/>
        </w:rPr>
        <w:t xml:space="preserve"> </w:t>
      </w:r>
      <w:r w:rsidRPr="00914C49">
        <w:rPr>
          <w:color w:val="231F20"/>
          <w:sz w:val="16"/>
        </w:rPr>
        <w:t>MCM: multicompartment</w:t>
      </w:r>
      <w:r w:rsidRPr="00914C49">
        <w:rPr>
          <w:color w:val="231F20"/>
          <w:spacing w:val="1"/>
          <w:sz w:val="16"/>
        </w:rPr>
        <w:t xml:space="preserve"> </w:t>
      </w:r>
      <w:r w:rsidRPr="00914C49">
        <w:rPr>
          <w:color w:val="231F20"/>
          <w:sz w:val="16"/>
        </w:rPr>
        <w:t>model.</w:t>
      </w:r>
    </w:p>
    <w:p w14:paraId="534A0ED4" w14:textId="77777777" w:rsidR="000240EE" w:rsidRPr="00914C49" w:rsidRDefault="00125C29" w:rsidP="00125C29">
      <w:pPr>
        <w:spacing w:line="247" w:lineRule="auto"/>
        <w:ind w:right="3078" w:hanging="1"/>
        <w:rPr>
          <w:color w:val="231F20"/>
          <w:sz w:val="16"/>
        </w:rPr>
      </w:pPr>
      <w:r w:rsidRPr="00914C49">
        <w:rPr>
          <w:color w:val="231F20"/>
          <w:sz w:val="16"/>
        </w:rPr>
        <w:t>*:</w:t>
      </w:r>
      <w:r w:rsidRPr="00914C49">
        <w:rPr>
          <w:color w:val="231F20"/>
          <w:spacing w:val="-5"/>
          <w:sz w:val="16"/>
        </w:rPr>
        <w:t xml:space="preserve"> </w:t>
      </w:r>
      <w:r w:rsidRPr="00914C49">
        <w:rPr>
          <w:color w:val="231F20"/>
          <w:sz w:val="16"/>
        </w:rPr>
        <w:t>All</w:t>
      </w:r>
      <w:r w:rsidRPr="00914C49">
        <w:rPr>
          <w:color w:val="231F20"/>
          <w:spacing w:val="-5"/>
          <w:sz w:val="16"/>
        </w:rPr>
        <w:t xml:space="preserve"> </w:t>
      </w:r>
      <w:r w:rsidRPr="00914C49">
        <w:rPr>
          <w:color w:val="231F20"/>
          <w:sz w:val="16"/>
        </w:rPr>
        <w:t>DT</w:t>
      </w:r>
      <w:r w:rsidRPr="00914C49">
        <w:rPr>
          <w:color w:val="231F20"/>
          <w:sz w:val="16"/>
          <w:vertAlign w:val="subscript"/>
        </w:rPr>
        <w:t>50</w:t>
      </w:r>
      <w:r w:rsidRPr="00914C49">
        <w:rPr>
          <w:color w:val="231F20"/>
          <w:spacing w:val="-4"/>
          <w:sz w:val="16"/>
        </w:rPr>
        <w:t xml:space="preserve"> </w:t>
      </w:r>
      <w:r w:rsidRPr="00914C49">
        <w:rPr>
          <w:color w:val="231F20"/>
          <w:sz w:val="16"/>
        </w:rPr>
        <w:t>values</w:t>
      </w:r>
      <w:r w:rsidRPr="00914C49">
        <w:rPr>
          <w:color w:val="231F20"/>
          <w:spacing w:val="-4"/>
          <w:sz w:val="16"/>
        </w:rPr>
        <w:t xml:space="preserve"> </w:t>
      </w:r>
      <w:r w:rsidRPr="00914C49">
        <w:rPr>
          <w:color w:val="231F20"/>
          <w:sz w:val="16"/>
        </w:rPr>
        <w:t>from</w:t>
      </w:r>
      <w:r w:rsidRPr="00914C49">
        <w:rPr>
          <w:color w:val="231F20"/>
          <w:spacing w:val="-4"/>
          <w:sz w:val="16"/>
        </w:rPr>
        <w:t xml:space="preserve"> </w:t>
      </w:r>
      <w:r w:rsidRPr="00914C49">
        <w:rPr>
          <w:color w:val="231F20"/>
          <w:sz w:val="16"/>
        </w:rPr>
        <w:t>study</w:t>
      </w:r>
      <w:r w:rsidRPr="00914C49">
        <w:rPr>
          <w:color w:val="231F20"/>
          <w:spacing w:val="-7"/>
          <w:sz w:val="16"/>
        </w:rPr>
        <w:t xml:space="preserve"> </w:t>
      </w:r>
      <w:r w:rsidRPr="00914C49">
        <w:rPr>
          <w:color w:val="231F20"/>
          <w:sz w:val="16"/>
        </w:rPr>
        <w:t>averaged</w:t>
      </w:r>
      <w:r w:rsidRPr="00914C49">
        <w:rPr>
          <w:color w:val="231F20"/>
          <w:spacing w:val="-5"/>
          <w:sz w:val="16"/>
        </w:rPr>
        <w:t xml:space="preserve"> </w:t>
      </w:r>
      <w:r w:rsidRPr="00914C49">
        <w:rPr>
          <w:color w:val="231F20"/>
          <w:sz w:val="16"/>
        </w:rPr>
        <w:t>prior</w:t>
      </w:r>
      <w:r w:rsidRPr="00914C49">
        <w:rPr>
          <w:color w:val="231F20"/>
          <w:spacing w:val="-5"/>
          <w:sz w:val="16"/>
        </w:rPr>
        <w:t xml:space="preserve"> </w:t>
      </w:r>
      <w:r w:rsidRPr="00914C49">
        <w:rPr>
          <w:color w:val="231F20"/>
          <w:sz w:val="16"/>
        </w:rPr>
        <w:t>to</w:t>
      </w:r>
      <w:r w:rsidRPr="00914C49">
        <w:rPr>
          <w:color w:val="231F20"/>
          <w:spacing w:val="-4"/>
          <w:sz w:val="16"/>
        </w:rPr>
        <w:t xml:space="preserve"> </w:t>
      </w:r>
      <w:r w:rsidRPr="00914C49">
        <w:rPr>
          <w:color w:val="231F20"/>
          <w:sz w:val="16"/>
        </w:rPr>
        <w:t>inclusion</w:t>
      </w:r>
      <w:r w:rsidRPr="00914C49">
        <w:rPr>
          <w:color w:val="231F20"/>
          <w:spacing w:val="-5"/>
          <w:sz w:val="16"/>
        </w:rPr>
        <w:t xml:space="preserve"> </w:t>
      </w:r>
      <w:r w:rsidRPr="00914C49">
        <w:rPr>
          <w:color w:val="231F20"/>
          <w:sz w:val="16"/>
        </w:rPr>
        <w:t>in</w:t>
      </w:r>
      <w:r w:rsidRPr="00914C49">
        <w:rPr>
          <w:color w:val="231F20"/>
          <w:spacing w:val="-4"/>
          <w:sz w:val="16"/>
        </w:rPr>
        <w:t xml:space="preserve"> </w:t>
      </w:r>
      <w:r w:rsidRPr="00914C49">
        <w:rPr>
          <w:color w:val="231F20"/>
          <w:sz w:val="16"/>
        </w:rPr>
        <w:t>overall</w:t>
      </w:r>
      <w:r w:rsidRPr="00914C49">
        <w:rPr>
          <w:color w:val="231F20"/>
          <w:spacing w:val="-5"/>
          <w:sz w:val="16"/>
        </w:rPr>
        <w:t xml:space="preserve"> </w:t>
      </w:r>
      <w:r w:rsidRPr="00914C49">
        <w:rPr>
          <w:color w:val="231F20"/>
          <w:sz w:val="16"/>
        </w:rPr>
        <w:t>geomean</w:t>
      </w:r>
      <w:r w:rsidRPr="00914C49">
        <w:rPr>
          <w:color w:val="231F20"/>
          <w:spacing w:val="-5"/>
          <w:sz w:val="16"/>
        </w:rPr>
        <w:t xml:space="preserve"> </w:t>
      </w:r>
      <w:r w:rsidRPr="00914C49">
        <w:rPr>
          <w:color w:val="231F20"/>
          <w:sz w:val="16"/>
        </w:rPr>
        <w:t>calculation.</w:t>
      </w:r>
    </w:p>
    <w:p w14:paraId="5B27CBC8" w14:textId="77777777" w:rsidR="00125C29" w:rsidRPr="00914C49" w:rsidRDefault="00125C29" w:rsidP="00125C29">
      <w:pPr>
        <w:spacing w:line="247" w:lineRule="auto"/>
        <w:ind w:right="3078" w:hanging="1"/>
        <w:rPr>
          <w:sz w:val="16"/>
        </w:rPr>
      </w:pPr>
      <w:r w:rsidRPr="00914C49">
        <w:rPr>
          <w:color w:val="231F20"/>
          <w:spacing w:val="-47"/>
          <w:sz w:val="16"/>
        </w:rPr>
        <w:t xml:space="preserve"> </w:t>
      </w:r>
      <w:r w:rsidRPr="00914C49">
        <w:rPr>
          <w:color w:val="231F20"/>
          <w:sz w:val="16"/>
        </w:rPr>
        <w:t>(a):</w:t>
      </w:r>
      <w:r w:rsidRPr="00914C49">
        <w:rPr>
          <w:color w:val="231F20"/>
          <w:spacing w:val="1"/>
          <w:sz w:val="16"/>
        </w:rPr>
        <w:t xml:space="preserve"> </w:t>
      </w:r>
      <w:r w:rsidRPr="00914C49">
        <w:rPr>
          <w:color w:val="231F20"/>
          <w:sz w:val="16"/>
        </w:rPr>
        <w:t>DT</w:t>
      </w:r>
      <w:r w:rsidRPr="00914C49">
        <w:rPr>
          <w:color w:val="231F20"/>
          <w:sz w:val="16"/>
          <w:vertAlign w:val="subscript"/>
        </w:rPr>
        <w:t>50</w:t>
      </w:r>
      <w:r w:rsidRPr="00914C49">
        <w:rPr>
          <w:color w:val="231F20"/>
          <w:spacing w:val="3"/>
          <w:sz w:val="16"/>
        </w:rPr>
        <w:t xml:space="preserve"> </w:t>
      </w:r>
      <w:r w:rsidRPr="00914C49">
        <w:rPr>
          <w:color w:val="231F20"/>
          <w:sz w:val="16"/>
        </w:rPr>
        <w:t>longer</w:t>
      </w:r>
      <w:r w:rsidRPr="00914C49">
        <w:rPr>
          <w:color w:val="231F20"/>
          <w:spacing w:val="2"/>
          <w:sz w:val="16"/>
        </w:rPr>
        <w:t xml:space="preserve"> </w:t>
      </w:r>
      <w:r w:rsidRPr="00914C49">
        <w:rPr>
          <w:color w:val="231F20"/>
          <w:sz w:val="16"/>
        </w:rPr>
        <w:t>than</w:t>
      </w:r>
      <w:r w:rsidRPr="00914C49">
        <w:rPr>
          <w:color w:val="231F20"/>
          <w:spacing w:val="2"/>
          <w:sz w:val="16"/>
        </w:rPr>
        <w:t xml:space="preserve"> </w:t>
      </w:r>
      <w:r w:rsidRPr="00914C49">
        <w:rPr>
          <w:color w:val="231F20"/>
          <w:sz w:val="16"/>
        </w:rPr>
        <w:t>twice</w:t>
      </w:r>
      <w:r w:rsidRPr="00914C49">
        <w:rPr>
          <w:color w:val="231F20"/>
          <w:spacing w:val="1"/>
          <w:sz w:val="16"/>
        </w:rPr>
        <w:t xml:space="preserve"> </w:t>
      </w:r>
      <w:r w:rsidRPr="00914C49">
        <w:rPr>
          <w:color w:val="231F20"/>
          <w:sz w:val="16"/>
        </w:rPr>
        <w:t>the</w:t>
      </w:r>
      <w:r w:rsidRPr="00914C49">
        <w:rPr>
          <w:color w:val="231F20"/>
          <w:spacing w:val="2"/>
          <w:sz w:val="16"/>
        </w:rPr>
        <w:t xml:space="preserve"> </w:t>
      </w:r>
      <w:r w:rsidRPr="00914C49">
        <w:rPr>
          <w:color w:val="231F20"/>
          <w:sz w:val="16"/>
        </w:rPr>
        <w:t>study</w:t>
      </w:r>
      <w:r w:rsidRPr="00914C49">
        <w:rPr>
          <w:color w:val="231F20"/>
          <w:spacing w:val="3"/>
          <w:sz w:val="16"/>
        </w:rPr>
        <w:t xml:space="preserve"> </w:t>
      </w:r>
      <w:r w:rsidRPr="00914C49">
        <w:rPr>
          <w:color w:val="231F20"/>
          <w:sz w:val="16"/>
        </w:rPr>
        <w:t>length.</w:t>
      </w:r>
    </w:p>
    <w:p w14:paraId="20C19FA9" w14:textId="77777777" w:rsidR="000240EE" w:rsidRPr="00914C49" w:rsidRDefault="000240EE" w:rsidP="000240EE">
      <w:pPr>
        <w:pStyle w:val="Akapitzlist"/>
        <w:tabs>
          <w:tab w:val="left" w:pos="646"/>
        </w:tabs>
        <w:spacing w:before="1" w:line="247" w:lineRule="auto"/>
        <w:ind w:left="0" w:right="589"/>
        <w:rPr>
          <w:rFonts w:ascii="Times New Roman" w:hAnsi="Times New Roman" w:cs="Times New Roman"/>
          <w:sz w:val="16"/>
        </w:rPr>
      </w:pPr>
      <w:r w:rsidRPr="00914C49">
        <w:rPr>
          <w:rFonts w:ascii="Times New Roman" w:eastAsia="Times New Roman" w:hAnsi="Times New Roman" w:cs="Times New Roman"/>
          <w:color w:val="231F20"/>
          <w:sz w:val="16"/>
          <w:lang w:eastAsia="de-DE"/>
        </w:rPr>
        <w:t>(b)</w:t>
      </w:r>
      <w:r w:rsidR="00914C49">
        <w:rPr>
          <w:rFonts w:ascii="Times New Roman" w:eastAsia="Times New Roman" w:hAnsi="Times New Roman" w:cs="Times New Roman"/>
          <w:color w:val="231F20"/>
          <w:sz w:val="16"/>
          <w:lang w:eastAsia="de-DE"/>
        </w:rPr>
        <w:t xml:space="preserve">: </w:t>
      </w:r>
      <w:r w:rsidR="00125C29" w:rsidRPr="00914C49">
        <w:rPr>
          <w:rFonts w:ascii="Times New Roman" w:hAnsi="Times New Roman" w:cs="Times New Roman"/>
          <w:color w:val="231F20"/>
          <w:sz w:val="16"/>
        </w:rPr>
        <w:t>DT</w:t>
      </w:r>
      <w:r w:rsidR="00125C29" w:rsidRPr="00914C49">
        <w:rPr>
          <w:rFonts w:ascii="Times New Roman" w:hAnsi="Times New Roman" w:cs="Times New Roman"/>
          <w:color w:val="231F20"/>
          <w:sz w:val="16"/>
          <w:vertAlign w:val="subscript"/>
        </w:rPr>
        <w:t>90</w:t>
      </w:r>
      <w:r w:rsidR="00125C29" w:rsidRPr="00914C49">
        <w:rPr>
          <w:rFonts w:ascii="Times New Roman" w:hAnsi="Times New Roman" w:cs="Times New Roman"/>
          <w:color w:val="231F20"/>
          <w:spacing w:val="-2"/>
          <w:sz w:val="16"/>
        </w:rPr>
        <w:t xml:space="preserve"> </w:t>
      </w:r>
      <w:r w:rsidR="00125C29" w:rsidRPr="00914C49">
        <w:rPr>
          <w:rFonts w:ascii="Times New Roman" w:hAnsi="Times New Roman" w:cs="Times New Roman"/>
          <w:color w:val="231F20"/>
          <w:sz w:val="16"/>
        </w:rPr>
        <w:t>values</w:t>
      </w:r>
      <w:r w:rsidR="00125C29" w:rsidRPr="00914C49">
        <w:rPr>
          <w:rFonts w:ascii="Times New Roman" w:hAnsi="Times New Roman" w:cs="Times New Roman"/>
          <w:color w:val="231F20"/>
          <w:spacing w:val="-2"/>
          <w:sz w:val="16"/>
        </w:rPr>
        <w:t xml:space="preserve"> </w:t>
      </w:r>
      <w:r w:rsidR="00125C29" w:rsidRPr="00914C49">
        <w:rPr>
          <w:rFonts w:ascii="Times New Roman" w:hAnsi="Times New Roman" w:cs="Times New Roman"/>
          <w:color w:val="231F20"/>
          <w:sz w:val="16"/>
        </w:rPr>
        <w:t>calculated</w:t>
      </w:r>
      <w:r w:rsidR="00125C29" w:rsidRPr="00914C49">
        <w:rPr>
          <w:rFonts w:ascii="Times New Roman" w:hAnsi="Times New Roman" w:cs="Times New Roman"/>
          <w:color w:val="231F20"/>
          <w:spacing w:val="-4"/>
          <w:sz w:val="16"/>
        </w:rPr>
        <w:t xml:space="preserve"> </w:t>
      </w:r>
      <w:r w:rsidR="00125C29" w:rsidRPr="00914C49">
        <w:rPr>
          <w:rFonts w:ascii="Times New Roman" w:hAnsi="Times New Roman" w:cs="Times New Roman"/>
          <w:color w:val="231F20"/>
          <w:sz w:val="16"/>
        </w:rPr>
        <w:t>by</w:t>
      </w:r>
      <w:r w:rsidR="00125C29" w:rsidRPr="00914C49">
        <w:rPr>
          <w:rFonts w:ascii="Times New Roman" w:hAnsi="Times New Roman" w:cs="Times New Roman"/>
          <w:color w:val="231F20"/>
          <w:spacing w:val="-3"/>
          <w:sz w:val="16"/>
        </w:rPr>
        <w:t xml:space="preserve"> </w:t>
      </w:r>
      <w:r w:rsidR="00125C29" w:rsidRPr="00914C49">
        <w:rPr>
          <w:rFonts w:ascii="Times New Roman" w:hAnsi="Times New Roman" w:cs="Times New Roman"/>
          <w:color w:val="231F20"/>
          <w:sz w:val="16"/>
        </w:rPr>
        <w:t>multiplying</w:t>
      </w:r>
      <w:r w:rsidR="00125C29" w:rsidRPr="00914C49">
        <w:rPr>
          <w:rFonts w:ascii="Times New Roman" w:hAnsi="Times New Roman" w:cs="Times New Roman"/>
          <w:color w:val="231F20"/>
          <w:spacing w:val="-3"/>
          <w:sz w:val="16"/>
        </w:rPr>
        <w:t xml:space="preserve"> </w:t>
      </w:r>
      <w:r w:rsidR="00125C29" w:rsidRPr="00914C49">
        <w:rPr>
          <w:rFonts w:ascii="Times New Roman" w:hAnsi="Times New Roman" w:cs="Times New Roman"/>
          <w:color w:val="231F20"/>
          <w:sz w:val="16"/>
        </w:rPr>
        <w:t>DT</w:t>
      </w:r>
      <w:r w:rsidR="00125C29" w:rsidRPr="00914C49">
        <w:rPr>
          <w:rFonts w:ascii="Times New Roman" w:hAnsi="Times New Roman" w:cs="Times New Roman"/>
          <w:color w:val="231F20"/>
          <w:sz w:val="16"/>
          <w:vertAlign w:val="subscript"/>
        </w:rPr>
        <w:t>50</w:t>
      </w:r>
      <w:r w:rsidR="00125C29" w:rsidRPr="00914C49">
        <w:rPr>
          <w:rFonts w:ascii="Times New Roman" w:hAnsi="Times New Roman" w:cs="Times New Roman"/>
          <w:color w:val="231F20"/>
          <w:spacing w:val="-2"/>
          <w:sz w:val="16"/>
        </w:rPr>
        <w:t xml:space="preserve"> </w:t>
      </w:r>
      <w:r w:rsidR="00125C29" w:rsidRPr="00914C49">
        <w:rPr>
          <w:rFonts w:ascii="Times New Roman" w:hAnsi="Times New Roman" w:cs="Times New Roman"/>
          <w:color w:val="231F20"/>
          <w:sz w:val="16"/>
        </w:rPr>
        <w:t>values</w:t>
      </w:r>
      <w:r w:rsidR="00125C29" w:rsidRPr="00914C49">
        <w:rPr>
          <w:rFonts w:ascii="Times New Roman" w:hAnsi="Times New Roman" w:cs="Times New Roman"/>
          <w:color w:val="231F20"/>
          <w:spacing w:val="-3"/>
          <w:sz w:val="16"/>
        </w:rPr>
        <w:t xml:space="preserve"> </w:t>
      </w:r>
      <w:r w:rsidR="00125C29" w:rsidRPr="00914C49">
        <w:rPr>
          <w:rFonts w:ascii="Times New Roman" w:hAnsi="Times New Roman" w:cs="Times New Roman"/>
          <w:color w:val="231F20"/>
          <w:sz w:val="16"/>
        </w:rPr>
        <w:t>by</w:t>
      </w:r>
      <w:r w:rsidR="00125C29" w:rsidRPr="00914C49">
        <w:rPr>
          <w:rFonts w:ascii="Times New Roman" w:hAnsi="Times New Roman" w:cs="Times New Roman"/>
          <w:color w:val="231F20"/>
          <w:spacing w:val="-3"/>
          <w:sz w:val="16"/>
        </w:rPr>
        <w:t xml:space="preserve"> </w:t>
      </w:r>
      <w:r w:rsidR="00125C29" w:rsidRPr="00914C49">
        <w:rPr>
          <w:rFonts w:ascii="Times New Roman" w:hAnsi="Times New Roman" w:cs="Times New Roman"/>
          <w:color w:val="231F20"/>
          <w:sz w:val="16"/>
        </w:rPr>
        <w:t>3.32</w:t>
      </w:r>
      <w:r w:rsidR="00125C29" w:rsidRPr="00914C49">
        <w:rPr>
          <w:rFonts w:ascii="Times New Roman" w:hAnsi="Times New Roman" w:cs="Times New Roman"/>
          <w:color w:val="231F20"/>
          <w:spacing w:val="-3"/>
          <w:sz w:val="16"/>
        </w:rPr>
        <w:t xml:space="preserve"> </w:t>
      </w:r>
      <w:r w:rsidR="00125C29" w:rsidRPr="00914C49">
        <w:rPr>
          <w:rFonts w:ascii="Times New Roman" w:hAnsi="Times New Roman" w:cs="Times New Roman"/>
          <w:color w:val="231F20"/>
          <w:sz w:val="16"/>
        </w:rPr>
        <w:t>since</w:t>
      </w:r>
      <w:r w:rsidR="00125C29" w:rsidRPr="00914C49">
        <w:rPr>
          <w:rFonts w:ascii="Times New Roman" w:hAnsi="Times New Roman" w:cs="Times New Roman"/>
          <w:color w:val="231F20"/>
          <w:spacing w:val="-4"/>
          <w:sz w:val="16"/>
        </w:rPr>
        <w:t xml:space="preserve"> </w:t>
      </w:r>
      <w:r w:rsidR="00125C29" w:rsidRPr="00914C49">
        <w:rPr>
          <w:rFonts w:ascii="Times New Roman" w:hAnsi="Times New Roman" w:cs="Times New Roman"/>
          <w:color w:val="231F20"/>
          <w:sz w:val="16"/>
        </w:rPr>
        <w:t>DT</w:t>
      </w:r>
      <w:r w:rsidR="00125C29" w:rsidRPr="00914C49">
        <w:rPr>
          <w:rFonts w:ascii="Times New Roman" w:hAnsi="Times New Roman" w:cs="Times New Roman"/>
          <w:color w:val="231F20"/>
          <w:sz w:val="16"/>
          <w:vertAlign w:val="subscript"/>
        </w:rPr>
        <w:t>50</w:t>
      </w:r>
      <w:r w:rsidR="00125C29" w:rsidRPr="00914C49">
        <w:rPr>
          <w:rFonts w:ascii="Times New Roman" w:hAnsi="Times New Roman" w:cs="Times New Roman"/>
          <w:color w:val="231F20"/>
          <w:spacing w:val="-2"/>
          <w:sz w:val="16"/>
        </w:rPr>
        <w:t xml:space="preserve"> </w:t>
      </w:r>
      <w:r w:rsidR="00125C29" w:rsidRPr="00914C49">
        <w:rPr>
          <w:rFonts w:ascii="Times New Roman" w:hAnsi="Times New Roman" w:cs="Times New Roman"/>
          <w:color w:val="231F20"/>
          <w:sz w:val="16"/>
        </w:rPr>
        <w:t>values</w:t>
      </w:r>
      <w:r w:rsidR="00125C29" w:rsidRPr="00914C49">
        <w:rPr>
          <w:rFonts w:ascii="Times New Roman" w:hAnsi="Times New Roman" w:cs="Times New Roman"/>
          <w:color w:val="231F20"/>
          <w:spacing w:val="-3"/>
          <w:sz w:val="16"/>
        </w:rPr>
        <w:t xml:space="preserve"> </w:t>
      </w:r>
      <w:r w:rsidR="00125C29" w:rsidRPr="00914C49">
        <w:rPr>
          <w:rFonts w:ascii="Times New Roman" w:hAnsi="Times New Roman" w:cs="Times New Roman"/>
          <w:color w:val="231F20"/>
          <w:sz w:val="16"/>
        </w:rPr>
        <w:t>are</w:t>
      </w:r>
      <w:r w:rsidR="00125C29" w:rsidRPr="00914C49">
        <w:rPr>
          <w:rFonts w:ascii="Times New Roman" w:hAnsi="Times New Roman" w:cs="Times New Roman"/>
          <w:color w:val="231F20"/>
          <w:spacing w:val="-3"/>
          <w:sz w:val="16"/>
        </w:rPr>
        <w:t xml:space="preserve"> </w:t>
      </w:r>
      <w:r w:rsidR="00125C29" w:rsidRPr="00914C49">
        <w:rPr>
          <w:rFonts w:ascii="Times New Roman" w:hAnsi="Times New Roman" w:cs="Times New Roman"/>
          <w:color w:val="231F20"/>
          <w:sz w:val="16"/>
        </w:rPr>
        <w:t>calculated</w:t>
      </w:r>
      <w:r w:rsidR="00125C29" w:rsidRPr="00914C49">
        <w:rPr>
          <w:rFonts w:ascii="Times New Roman" w:hAnsi="Times New Roman" w:cs="Times New Roman"/>
          <w:color w:val="231F20"/>
          <w:spacing w:val="-4"/>
          <w:sz w:val="16"/>
        </w:rPr>
        <w:t xml:space="preserve"> </w:t>
      </w:r>
      <w:r w:rsidR="00125C29" w:rsidRPr="00914C49">
        <w:rPr>
          <w:rFonts w:ascii="Times New Roman" w:hAnsi="Times New Roman" w:cs="Times New Roman"/>
          <w:color w:val="231F20"/>
          <w:sz w:val="16"/>
        </w:rPr>
        <w:t>using</w:t>
      </w:r>
      <w:r w:rsidR="00125C29" w:rsidRPr="00914C49">
        <w:rPr>
          <w:rFonts w:ascii="Times New Roman" w:hAnsi="Times New Roman" w:cs="Times New Roman"/>
          <w:color w:val="231F20"/>
          <w:spacing w:val="-3"/>
          <w:sz w:val="16"/>
        </w:rPr>
        <w:t xml:space="preserve"> </w:t>
      </w:r>
      <w:r w:rsidR="00125C29" w:rsidRPr="00914C49">
        <w:rPr>
          <w:rFonts w:ascii="Times New Roman" w:hAnsi="Times New Roman" w:cs="Times New Roman"/>
          <w:color w:val="231F20"/>
          <w:sz w:val="16"/>
        </w:rPr>
        <w:t>single</w:t>
      </w:r>
      <w:r w:rsidR="00125C29" w:rsidRPr="00914C49">
        <w:rPr>
          <w:rFonts w:ascii="Times New Roman" w:hAnsi="Times New Roman" w:cs="Times New Roman"/>
          <w:color w:val="231F20"/>
          <w:spacing w:val="-2"/>
          <w:sz w:val="16"/>
        </w:rPr>
        <w:t xml:space="preserve"> </w:t>
      </w:r>
      <w:r w:rsidR="00125C29" w:rsidRPr="00914C49">
        <w:rPr>
          <w:rFonts w:ascii="Times New Roman" w:hAnsi="Times New Roman" w:cs="Times New Roman"/>
          <w:color w:val="231F20"/>
          <w:sz w:val="16"/>
        </w:rPr>
        <w:t>ﬁrst-order</w:t>
      </w:r>
      <w:r w:rsidR="00125C29" w:rsidRPr="00914C49">
        <w:rPr>
          <w:rFonts w:ascii="Times New Roman" w:hAnsi="Times New Roman" w:cs="Times New Roman"/>
          <w:color w:val="231F20"/>
          <w:spacing w:val="-3"/>
          <w:sz w:val="16"/>
        </w:rPr>
        <w:t xml:space="preserve"> </w:t>
      </w:r>
      <w:r w:rsidR="00125C29" w:rsidRPr="00914C49">
        <w:rPr>
          <w:rFonts w:ascii="Times New Roman" w:hAnsi="Times New Roman" w:cs="Times New Roman"/>
          <w:color w:val="231F20"/>
          <w:sz w:val="16"/>
        </w:rPr>
        <w:t>kinetics.</w:t>
      </w:r>
    </w:p>
    <w:p w14:paraId="3F16CE5E" w14:textId="77777777" w:rsidR="00125C29" w:rsidRPr="00914C49" w:rsidRDefault="00125C29" w:rsidP="000240EE">
      <w:pPr>
        <w:pStyle w:val="Akapitzlist"/>
        <w:tabs>
          <w:tab w:val="left" w:pos="646"/>
        </w:tabs>
        <w:spacing w:before="1" w:line="247" w:lineRule="auto"/>
        <w:ind w:left="0" w:right="589"/>
        <w:rPr>
          <w:rFonts w:ascii="Times New Roman" w:hAnsi="Times New Roman" w:cs="Times New Roman"/>
          <w:sz w:val="16"/>
        </w:rPr>
      </w:pPr>
      <w:r w:rsidRPr="00914C49">
        <w:rPr>
          <w:rFonts w:ascii="Times New Roman" w:hAnsi="Times New Roman" w:cs="Times New Roman"/>
          <w:color w:val="231F20"/>
          <w:spacing w:val="-47"/>
          <w:sz w:val="16"/>
        </w:rPr>
        <w:t xml:space="preserve"> </w:t>
      </w:r>
      <w:r w:rsidRPr="00914C49">
        <w:rPr>
          <w:rFonts w:ascii="Times New Roman" w:hAnsi="Times New Roman" w:cs="Times New Roman"/>
          <w:color w:val="231F20"/>
          <w:sz w:val="16"/>
        </w:rPr>
        <w:t>(c): v2</w:t>
      </w:r>
      <w:r w:rsidRPr="00914C49">
        <w:rPr>
          <w:rFonts w:ascii="Times New Roman" w:hAnsi="Times New Roman" w:cs="Times New Roman"/>
          <w:color w:val="231F20"/>
          <w:spacing w:val="1"/>
          <w:sz w:val="16"/>
        </w:rPr>
        <w:t xml:space="preserve"> </w:t>
      </w:r>
      <w:r w:rsidRPr="00914C49">
        <w:rPr>
          <w:rFonts w:ascii="Times New Roman" w:hAnsi="Times New Roman" w:cs="Times New Roman"/>
          <w:color w:val="231F20"/>
          <w:sz w:val="16"/>
        </w:rPr>
        <w:t>values</w:t>
      </w:r>
      <w:r w:rsidRPr="00914C49">
        <w:rPr>
          <w:rFonts w:ascii="Times New Roman" w:hAnsi="Times New Roman" w:cs="Times New Roman"/>
          <w:color w:val="231F20"/>
          <w:spacing w:val="1"/>
          <w:sz w:val="16"/>
        </w:rPr>
        <w:t xml:space="preserve"> </w:t>
      </w:r>
      <w:r w:rsidRPr="00914C49">
        <w:rPr>
          <w:rFonts w:ascii="Times New Roman" w:hAnsi="Times New Roman" w:cs="Times New Roman"/>
          <w:color w:val="231F20"/>
          <w:sz w:val="16"/>
        </w:rPr>
        <w:t>were 3.2%</w:t>
      </w:r>
      <w:r w:rsidRPr="00914C49">
        <w:rPr>
          <w:rFonts w:ascii="Times New Roman" w:hAnsi="Times New Roman" w:cs="Times New Roman"/>
          <w:color w:val="231F20"/>
          <w:spacing w:val="1"/>
          <w:sz w:val="16"/>
        </w:rPr>
        <w:t xml:space="preserve"> </w:t>
      </w:r>
      <w:r w:rsidRPr="00914C49">
        <w:rPr>
          <w:rFonts w:ascii="Times New Roman" w:hAnsi="Times New Roman" w:cs="Times New Roman"/>
          <w:color w:val="231F20"/>
          <w:sz w:val="16"/>
        </w:rPr>
        <w:t>(LUFA 2.2</w:t>
      </w:r>
      <w:r w:rsidRPr="00914C49">
        <w:rPr>
          <w:rFonts w:ascii="Times New Roman" w:hAnsi="Times New Roman" w:cs="Times New Roman"/>
          <w:color w:val="231F20"/>
          <w:spacing w:val="1"/>
          <w:sz w:val="16"/>
        </w:rPr>
        <w:t xml:space="preserve"> </w:t>
      </w:r>
      <w:r w:rsidRPr="00914C49">
        <w:rPr>
          <w:rFonts w:ascii="Times New Roman" w:hAnsi="Times New Roman" w:cs="Times New Roman"/>
          <w:color w:val="231F20"/>
          <w:sz w:val="16"/>
        </w:rPr>
        <w:t>soil),</w:t>
      </w:r>
      <w:r w:rsidRPr="00914C49">
        <w:rPr>
          <w:rFonts w:ascii="Times New Roman" w:hAnsi="Times New Roman" w:cs="Times New Roman"/>
          <w:color w:val="231F20"/>
          <w:spacing w:val="1"/>
          <w:sz w:val="16"/>
        </w:rPr>
        <w:t xml:space="preserve"> </w:t>
      </w:r>
      <w:r w:rsidRPr="00914C49">
        <w:rPr>
          <w:rFonts w:ascii="Times New Roman" w:hAnsi="Times New Roman" w:cs="Times New Roman"/>
          <w:color w:val="231F20"/>
          <w:sz w:val="16"/>
        </w:rPr>
        <w:t>8.7%</w:t>
      </w:r>
      <w:r w:rsidRPr="00914C49">
        <w:rPr>
          <w:rFonts w:ascii="Times New Roman" w:hAnsi="Times New Roman" w:cs="Times New Roman"/>
          <w:color w:val="231F20"/>
          <w:spacing w:val="1"/>
          <w:sz w:val="16"/>
        </w:rPr>
        <w:t xml:space="preserve"> </w:t>
      </w:r>
      <w:r w:rsidRPr="00914C49">
        <w:rPr>
          <w:rFonts w:ascii="Times New Roman" w:hAnsi="Times New Roman" w:cs="Times New Roman"/>
          <w:color w:val="231F20"/>
          <w:sz w:val="16"/>
        </w:rPr>
        <w:t>(LUFA 3A</w:t>
      </w:r>
      <w:r w:rsidRPr="00914C49">
        <w:rPr>
          <w:rFonts w:ascii="Times New Roman" w:hAnsi="Times New Roman" w:cs="Times New Roman"/>
          <w:color w:val="231F20"/>
          <w:spacing w:val="1"/>
          <w:sz w:val="16"/>
        </w:rPr>
        <w:t xml:space="preserve"> </w:t>
      </w:r>
      <w:r w:rsidRPr="00914C49">
        <w:rPr>
          <w:rFonts w:ascii="Times New Roman" w:hAnsi="Times New Roman" w:cs="Times New Roman"/>
          <w:color w:val="231F20"/>
          <w:sz w:val="16"/>
        </w:rPr>
        <w:t>soil),</w:t>
      </w:r>
      <w:r w:rsidRPr="00914C49">
        <w:rPr>
          <w:rFonts w:ascii="Times New Roman" w:hAnsi="Times New Roman" w:cs="Times New Roman"/>
          <w:color w:val="231F20"/>
          <w:spacing w:val="1"/>
          <w:sz w:val="16"/>
        </w:rPr>
        <w:t xml:space="preserve"> </w:t>
      </w:r>
      <w:r w:rsidRPr="00914C49">
        <w:rPr>
          <w:rFonts w:ascii="Times New Roman" w:hAnsi="Times New Roman" w:cs="Times New Roman"/>
          <w:color w:val="231F20"/>
          <w:sz w:val="16"/>
        </w:rPr>
        <w:t>and 5.1% (Li</w:t>
      </w:r>
      <w:r w:rsidRPr="00914C49">
        <w:rPr>
          <w:rFonts w:ascii="Times New Roman" w:hAnsi="Times New Roman" w:cs="Times New Roman"/>
          <w:color w:val="231F20"/>
          <w:spacing w:val="1"/>
          <w:sz w:val="16"/>
        </w:rPr>
        <w:t xml:space="preserve"> </w:t>
      </w:r>
      <w:r w:rsidRPr="00914C49">
        <w:rPr>
          <w:rFonts w:ascii="Times New Roman" w:hAnsi="Times New Roman" w:cs="Times New Roman"/>
          <w:color w:val="231F20"/>
          <w:sz w:val="16"/>
        </w:rPr>
        <w:t>10</w:t>
      </w:r>
      <w:r w:rsidRPr="00914C49">
        <w:rPr>
          <w:rFonts w:ascii="Times New Roman" w:hAnsi="Times New Roman" w:cs="Times New Roman"/>
          <w:color w:val="231F20"/>
          <w:spacing w:val="2"/>
          <w:sz w:val="16"/>
        </w:rPr>
        <w:t xml:space="preserve"> </w:t>
      </w:r>
      <w:r w:rsidRPr="00914C49">
        <w:rPr>
          <w:rFonts w:ascii="Times New Roman" w:hAnsi="Times New Roman" w:cs="Times New Roman"/>
          <w:color w:val="231F20"/>
          <w:sz w:val="16"/>
        </w:rPr>
        <w:t>soil).</w:t>
      </w:r>
    </w:p>
    <w:p w14:paraId="68F7B9EC" w14:textId="77777777" w:rsidR="00125C29" w:rsidRPr="00914C49" w:rsidRDefault="00125C29" w:rsidP="00125C29">
      <w:pPr>
        <w:spacing w:line="186" w:lineRule="exact"/>
        <w:rPr>
          <w:sz w:val="16"/>
        </w:rPr>
      </w:pPr>
      <w:r w:rsidRPr="00914C49">
        <w:rPr>
          <w:color w:val="231F20"/>
          <w:sz w:val="16"/>
        </w:rPr>
        <w:t>(d):</w:t>
      </w:r>
      <w:r w:rsidRPr="00914C49">
        <w:rPr>
          <w:color w:val="231F20"/>
          <w:spacing w:val="-8"/>
          <w:sz w:val="16"/>
        </w:rPr>
        <w:t xml:space="preserve"> </w:t>
      </w:r>
      <w:r w:rsidRPr="00914C49">
        <w:rPr>
          <w:color w:val="231F20"/>
          <w:sz w:val="16"/>
        </w:rPr>
        <w:t>Metabolite</w:t>
      </w:r>
      <w:r w:rsidRPr="00914C49">
        <w:rPr>
          <w:color w:val="231F20"/>
          <w:spacing w:val="-8"/>
          <w:sz w:val="16"/>
        </w:rPr>
        <w:t xml:space="preserve"> </w:t>
      </w:r>
      <w:r w:rsidRPr="00914C49">
        <w:rPr>
          <w:color w:val="231F20"/>
          <w:sz w:val="16"/>
        </w:rPr>
        <w:t>dosed</w:t>
      </w:r>
      <w:r w:rsidRPr="00914C49">
        <w:rPr>
          <w:color w:val="231F20"/>
          <w:spacing w:val="-9"/>
          <w:sz w:val="16"/>
        </w:rPr>
        <w:t xml:space="preserve"> </w:t>
      </w:r>
      <w:r w:rsidRPr="00914C49">
        <w:rPr>
          <w:color w:val="231F20"/>
          <w:sz w:val="16"/>
        </w:rPr>
        <w:t>study.</w:t>
      </w:r>
    </w:p>
    <w:p w14:paraId="7C05311E" w14:textId="4B07E33E" w:rsidR="004F1362" w:rsidRDefault="004F1362" w:rsidP="007F0C32">
      <w:pPr>
        <w:pStyle w:val="RepLabel"/>
      </w:pPr>
      <w:r>
        <w:t xml:space="preserve">Table </w:t>
      </w:r>
      <w:r w:rsidR="00491920">
        <w:fldChar w:fldCharType="begin"/>
      </w:r>
      <w:r w:rsidR="00491920">
        <w:instrText xml:space="preserve"> STYLEREF 2 \s </w:instrText>
      </w:r>
      <w:r w:rsidR="00491920">
        <w:fldChar w:fldCharType="separate"/>
      </w:r>
      <w:r w:rsidR="0043285F">
        <w:rPr>
          <w:noProof/>
        </w:rPr>
        <w:t>8.3</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3</w:t>
      </w:r>
      <w:r w:rsidR="00491920">
        <w:fldChar w:fldCharType="end"/>
      </w:r>
      <w:r>
        <w:t>:</w:t>
      </w:r>
      <w:r w:rsidRPr="004F1362">
        <w:t xml:space="preserve"> </w:t>
      </w:r>
      <w:r>
        <w:tab/>
      </w:r>
      <w:r w:rsidRPr="004049B4">
        <w:t>Summary of</w:t>
      </w:r>
      <w:r>
        <w:t xml:space="preserve"> aerobic degradation rates for 479M08</w:t>
      </w:r>
      <w:r w:rsidRPr="004049B4">
        <w:t xml:space="preserve"> - laboratory studies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34"/>
        <w:gridCol w:w="692"/>
        <w:gridCol w:w="529"/>
        <w:gridCol w:w="441"/>
        <w:gridCol w:w="803"/>
        <w:gridCol w:w="882"/>
        <w:gridCol w:w="627"/>
        <w:gridCol w:w="1086"/>
        <w:gridCol w:w="664"/>
        <w:gridCol w:w="933"/>
        <w:gridCol w:w="1459"/>
      </w:tblGrid>
      <w:tr w:rsidR="00F21C3B" w:rsidRPr="0026236C" w14:paraId="4E3E61D8" w14:textId="77777777" w:rsidTr="0026236C">
        <w:trPr>
          <w:tblHeader/>
        </w:trPr>
        <w:tc>
          <w:tcPr>
            <w:tcW w:w="5000" w:type="pct"/>
            <w:gridSpan w:val="11"/>
            <w:shd w:val="clear" w:color="auto" w:fill="auto"/>
            <w:vAlign w:val="center"/>
          </w:tcPr>
          <w:p w14:paraId="6E3A50E5" w14:textId="77777777" w:rsidR="00F21C3B" w:rsidRPr="0026236C" w:rsidRDefault="00F21C3B" w:rsidP="0026236C">
            <w:pPr>
              <w:pStyle w:val="RepTableHeader"/>
              <w:rPr>
                <w:lang w:val="en-GB"/>
              </w:rPr>
            </w:pPr>
            <w:r w:rsidRPr="0026236C">
              <w:rPr>
                <w:lang w:val="en-GB"/>
              </w:rPr>
              <w:t>479M08, Laboratory studies, aerobic conditions</w:t>
            </w:r>
          </w:p>
        </w:tc>
      </w:tr>
      <w:tr w:rsidR="00F21C3B" w:rsidRPr="0026236C" w14:paraId="0B275004" w14:textId="77777777" w:rsidTr="0026236C">
        <w:trPr>
          <w:tblHeader/>
        </w:trPr>
        <w:tc>
          <w:tcPr>
            <w:tcW w:w="686" w:type="pct"/>
            <w:shd w:val="clear" w:color="auto" w:fill="auto"/>
            <w:vAlign w:val="center"/>
          </w:tcPr>
          <w:p w14:paraId="4A3C70A9" w14:textId="77777777" w:rsidR="00F21C3B" w:rsidRPr="0026236C" w:rsidRDefault="00F21C3B" w:rsidP="0026236C">
            <w:pPr>
              <w:pStyle w:val="RepTableHeader"/>
              <w:rPr>
                <w:lang w:val="en-GB"/>
              </w:rPr>
            </w:pPr>
            <w:r w:rsidRPr="0026236C">
              <w:rPr>
                <w:lang w:val="en-GB"/>
              </w:rPr>
              <w:t>Soil name</w:t>
            </w:r>
          </w:p>
        </w:tc>
        <w:tc>
          <w:tcPr>
            <w:tcW w:w="396" w:type="pct"/>
            <w:shd w:val="clear" w:color="auto" w:fill="auto"/>
            <w:vAlign w:val="center"/>
          </w:tcPr>
          <w:p w14:paraId="0BBAF165" w14:textId="77777777" w:rsidR="00F21C3B" w:rsidRPr="0026236C" w:rsidRDefault="00F21C3B" w:rsidP="0026236C">
            <w:pPr>
              <w:pStyle w:val="RepTableHeader"/>
              <w:rPr>
                <w:lang w:val="en-GB"/>
              </w:rPr>
            </w:pPr>
            <w:r w:rsidRPr="0026236C">
              <w:rPr>
                <w:lang w:val="en-GB"/>
              </w:rPr>
              <w:t xml:space="preserve">Soil type </w:t>
            </w:r>
          </w:p>
        </w:tc>
        <w:tc>
          <w:tcPr>
            <w:tcW w:w="309" w:type="pct"/>
            <w:shd w:val="clear" w:color="auto" w:fill="auto"/>
            <w:vAlign w:val="center"/>
          </w:tcPr>
          <w:p w14:paraId="1DCB55AF" w14:textId="77777777" w:rsidR="00F21C3B" w:rsidRPr="0026236C" w:rsidRDefault="00F21C3B" w:rsidP="0026236C">
            <w:pPr>
              <w:pStyle w:val="RepTableHeader"/>
              <w:rPr>
                <w:lang w:val="en-GB"/>
              </w:rPr>
            </w:pPr>
            <w:r w:rsidRPr="0026236C">
              <w:rPr>
                <w:lang w:val="en-GB"/>
              </w:rPr>
              <w:t>pH</w:t>
            </w:r>
          </w:p>
          <w:p w14:paraId="1CA2D193" w14:textId="77777777" w:rsidR="00F21C3B" w:rsidRPr="0026236C" w:rsidRDefault="00F21C3B" w:rsidP="0026236C">
            <w:pPr>
              <w:pStyle w:val="RepTableHeader"/>
              <w:rPr>
                <w:lang w:val="en-GB"/>
              </w:rPr>
            </w:pPr>
          </w:p>
        </w:tc>
        <w:tc>
          <w:tcPr>
            <w:tcW w:w="262" w:type="pct"/>
            <w:shd w:val="clear" w:color="auto" w:fill="auto"/>
            <w:vAlign w:val="center"/>
          </w:tcPr>
          <w:p w14:paraId="2D4EB451" w14:textId="77777777" w:rsidR="00F21C3B" w:rsidRPr="0026236C" w:rsidRDefault="00F21C3B" w:rsidP="0026236C">
            <w:pPr>
              <w:pStyle w:val="RepTableHeader"/>
              <w:rPr>
                <w:lang w:val="en-GB"/>
              </w:rPr>
            </w:pPr>
            <w:proofErr w:type="spellStart"/>
            <w:r w:rsidRPr="0026236C">
              <w:rPr>
                <w:lang w:val="en-GB"/>
              </w:rPr>
              <w:t>t.</w:t>
            </w:r>
            <w:r w:rsidRPr="0026236C">
              <w:rPr>
                <w:vertAlign w:val="superscript"/>
                <w:lang w:val="en-GB"/>
              </w:rPr>
              <w:t>o</w:t>
            </w:r>
            <w:r w:rsidRPr="0026236C">
              <w:rPr>
                <w:lang w:val="en-GB"/>
              </w:rPr>
              <w:t>C</w:t>
            </w:r>
            <w:proofErr w:type="spellEnd"/>
          </w:p>
        </w:tc>
        <w:tc>
          <w:tcPr>
            <w:tcW w:w="424" w:type="pct"/>
            <w:shd w:val="clear" w:color="auto" w:fill="auto"/>
            <w:vAlign w:val="center"/>
          </w:tcPr>
          <w:p w14:paraId="3F685EF1" w14:textId="77777777" w:rsidR="00F21C3B" w:rsidRPr="0026236C" w:rsidRDefault="00F21C3B" w:rsidP="0026236C">
            <w:pPr>
              <w:pStyle w:val="RepTableHeader"/>
              <w:rPr>
                <w:lang w:val="en-GB"/>
              </w:rPr>
            </w:pPr>
            <w:r w:rsidRPr="0026236C">
              <w:rPr>
                <w:lang w:val="en-GB"/>
              </w:rPr>
              <w:t>MWHC %</w:t>
            </w:r>
          </w:p>
        </w:tc>
        <w:tc>
          <w:tcPr>
            <w:tcW w:w="498" w:type="pct"/>
            <w:shd w:val="clear" w:color="auto" w:fill="auto"/>
            <w:vAlign w:val="center"/>
          </w:tcPr>
          <w:p w14:paraId="220F2363" w14:textId="77777777" w:rsidR="00F21C3B" w:rsidRPr="0026236C" w:rsidRDefault="00F21C3B" w:rsidP="0026236C">
            <w:pPr>
              <w:pStyle w:val="RepTableHeader"/>
              <w:rPr>
                <w:lang w:val="en-GB"/>
              </w:rPr>
            </w:pPr>
            <w:r w:rsidRPr="0026236C">
              <w:rPr>
                <w:lang w:val="en-GB"/>
              </w:rPr>
              <w:t>DT</w:t>
            </w:r>
            <w:r w:rsidRPr="0026236C">
              <w:rPr>
                <w:vertAlign w:val="subscript"/>
                <w:lang w:val="en-GB"/>
              </w:rPr>
              <w:t>50</w:t>
            </w:r>
            <w:r w:rsidRPr="0026236C">
              <w:rPr>
                <w:lang w:val="en-GB"/>
              </w:rPr>
              <w:t xml:space="preserve"> (d)</w:t>
            </w:r>
          </w:p>
        </w:tc>
        <w:tc>
          <w:tcPr>
            <w:tcW w:w="331" w:type="pct"/>
            <w:shd w:val="clear" w:color="auto" w:fill="auto"/>
            <w:vAlign w:val="center"/>
          </w:tcPr>
          <w:p w14:paraId="39CD4CA8" w14:textId="77777777" w:rsidR="00F21C3B" w:rsidRPr="0026236C" w:rsidRDefault="00F21C3B" w:rsidP="0026236C">
            <w:pPr>
              <w:pStyle w:val="RepTableHeader"/>
              <w:rPr>
                <w:lang w:val="en-GB"/>
              </w:rPr>
            </w:pPr>
            <w:r w:rsidRPr="0026236C">
              <w:rPr>
                <w:lang w:val="en-GB"/>
              </w:rPr>
              <w:t>DT</w:t>
            </w:r>
            <w:r w:rsidRPr="0026236C">
              <w:rPr>
                <w:vertAlign w:val="subscript"/>
                <w:lang w:val="en-GB"/>
              </w:rPr>
              <w:t>90</w:t>
            </w:r>
            <w:r w:rsidRPr="0026236C">
              <w:rPr>
                <w:lang w:val="en-GB"/>
              </w:rPr>
              <w:t xml:space="preserve"> (d)</w:t>
            </w:r>
          </w:p>
        </w:tc>
        <w:tc>
          <w:tcPr>
            <w:tcW w:w="607" w:type="pct"/>
            <w:shd w:val="clear" w:color="auto" w:fill="auto"/>
            <w:vAlign w:val="center"/>
          </w:tcPr>
          <w:p w14:paraId="14028BA5" w14:textId="77777777" w:rsidR="00F21C3B" w:rsidRPr="0026236C" w:rsidRDefault="00F21C3B" w:rsidP="0026236C">
            <w:pPr>
              <w:pStyle w:val="RepTableHeader"/>
              <w:rPr>
                <w:lang w:val="en-GB"/>
              </w:rPr>
            </w:pPr>
            <w:r w:rsidRPr="0026236C">
              <w:rPr>
                <w:lang w:val="en-GB"/>
              </w:rPr>
              <w:t>DT</w:t>
            </w:r>
            <w:r w:rsidRPr="0026236C">
              <w:rPr>
                <w:vertAlign w:val="subscript"/>
                <w:lang w:val="en-GB"/>
              </w:rPr>
              <w:t>50</w:t>
            </w:r>
            <w:r w:rsidRPr="0026236C">
              <w:rPr>
                <w:lang w:val="en-GB"/>
              </w:rPr>
              <w:t xml:space="preserve"> (d) 20°C</w:t>
            </w:r>
          </w:p>
          <w:p w14:paraId="40B3FEC6" w14:textId="77777777" w:rsidR="00F21C3B" w:rsidRPr="0026236C" w:rsidRDefault="00F21C3B" w:rsidP="0026236C">
            <w:pPr>
              <w:pStyle w:val="RepTableHeader"/>
              <w:rPr>
                <w:lang w:val="en-GB"/>
              </w:rPr>
            </w:pPr>
            <w:r w:rsidRPr="0026236C">
              <w:rPr>
                <w:lang w:val="en-GB"/>
              </w:rPr>
              <w:t>pF2/10kPa</w:t>
            </w:r>
          </w:p>
        </w:tc>
        <w:tc>
          <w:tcPr>
            <w:tcW w:w="350" w:type="pct"/>
            <w:shd w:val="clear" w:color="auto" w:fill="auto"/>
            <w:vAlign w:val="center"/>
          </w:tcPr>
          <w:p w14:paraId="5441D6DB" w14:textId="77777777" w:rsidR="00F21C3B" w:rsidRPr="0026236C" w:rsidRDefault="00F21C3B" w:rsidP="0026236C">
            <w:pPr>
              <w:pStyle w:val="RepTableHeader"/>
              <w:rPr>
                <w:lang w:val="en-GB"/>
              </w:rPr>
            </w:pPr>
            <w:r w:rsidRPr="0026236C">
              <w:rPr>
                <w:lang w:val="en-GB"/>
              </w:rPr>
              <w:t>Chi2 (%)</w:t>
            </w:r>
          </w:p>
        </w:tc>
        <w:tc>
          <w:tcPr>
            <w:tcW w:w="525" w:type="pct"/>
            <w:shd w:val="clear" w:color="auto" w:fill="auto"/>
            <w:vAlign w:val="center"/>
          </w:tcPr>
          <w:p w14:paraId="7CDC8318" w14:textId="77777777" w:rsidR="00F21C3B" w:rsidRPr="0026236C" w:rsidRDefault="00F21C3B" w:rsidP="0026236C">
            <w:pPr>
              <w:pStyle w:val="RepTableHeader"/>
              <w:rPr>
                <w:lang w:val="en-GB"/>
              </w:rPr>
            </w:pPr>
            <w:r w:rsidRPr="0026236C">
              <w:rPr>
                <w:lang w:val="en-GB"/>
              </w:rPr>
              <w:t>Kinetic model</w:t>
            </w:r>
          </w:p>
        </w:tc>
        <w:tc>
          <w:tcPr>
            <w:tcW w:w="612" w:type="pct"/>
            <w:shd w:val="clear" w:color="auto" w:fill="auto"/>
            <w:vAlign w:val="center"/>
          </w:tcPr>
          <w:p w14:paraId="329E335E" w14:textId="77777777" w:rsidR="00F21C3B" w:rsidRPr="0026236C" w:rsidRDefault="00F21C3B" w:rsidP="0026236C">
            <w:pPr>
              <w:pStyle w:val="RepTableHeader"/>
              <w:rPr>
                <w:lang w:val="en-GB"/>
              </w:rPr>
            </w:pPr>
            <w:r w:rsidRPr="0026236C">
              <w:rPr>
                <w:lang w:val="en-GB"/>
              </w:rPr>
              <w:t xml:space="preserve">Evaluated on EU level </w:t>
            </w:r>
          </w:p>
          <w:p w14:paraId="7A257C87" w14:textId="77777777" w:rsidR="00F21C3B" w:rsidRPr="0026236C" w:rsidDel="009C25C0" w:rsidRDefault="00F21C3B" w:rsidP="0026236C">
            <w:pPr>
              <w:pStyle w:val="RepTableHeader"/>
              <w:rPr>
                <w:lang w:val="en-GB"/>
              </w:rPr>
            </w:pPr>
            <w:r w:rsidRPr="0026236C">
              <w:rPr>
                <w:lang w:val="en-GB"/>
              </w:rPr>
              <w:t>Reference</w:t>
            </w:r>
          </w:p>
        </w:tc>
      </w:tr>
      <w:tr w:rsidR="00F21C3B" w:rsidRPr="0026236C" w14:paraId="68FF190B" w14:textId="77777777" w:rsidTr="0026236C">
        <w:tc>
          <w:tcPr>
            <w:tcW w:w="686" w:type="pct"/>
            <w:vAlign w:val="center"/>
          </w:tcPr>
          <w:p w14:paraId="7E355E6D" w14:textId="77777777" w:rsidR="00F21C3B" w:rsidRPr="0026236C" w:rsidRDefault="00F21C3B" w:rsidP="0026236C">
            <w:pPr>
              <w:pStyle w:val="RepTable"/>
              <w:rPr>
                <w:szCs w:val="20"/>
              </w:rPr>
            </w:pPr>
            <w:r w:rsidRPr="0026236C">
              <w:rPr>
                <w:color w:val="231F20"/>
                <w:szCs w:val="20"/>
                <w:vertAlign w:val="superscript"/>
              </w:rPr>
              <w:t>(a)</w:t>
            </w:r>
            <w:r w:rsidRPr="0026236C">
              <w:rPr>
                <w:color w:val="231F20"/>
                <w:szCs w:val="20"/>
              </w:rPr>
              <w:t xml:space="preserve">Speyer 2.2 </w:t>
            </w:r>
          </w:p>
        </w:tc>
        <w:tc>
          <w:tcPr>
            <w:tcW w:w="396" w:type="pct"/>
            <w:shd w:val="clear" w:color="auto" w:fill="auto"/>
            <w:vAlign w:val="center"/>
          </w:tcPr>
          <w:p w14:paraId="6074658B" w14:textId="77777777" w:rsidR="00F21C3B" w:rsidRPr="0026236C" w:rsidRDefault="00F21C3B" w:rsidP="0026236C">
            <w:pPr>
              <w:pStyle w:val="RepTable"/>
              <w:rPr>
                <w:szCs w:val="20"/>
              </w:rPr>
            </w:pPr>
            <w:r w:rsidRPr="0026236C">
              <w:rPr>
                <w:color w:val="231F20"/>
                <w:szCs w:val="20"/>
              </w:rPr>
              <w:t>loamy</w:t>
            </w:r>
            <w:r w:rsidRPr="0026236C">
              <w:rPr>
                <w:color w:val="231F20"/>
                <w:spacing w:val="-54"/>
                <w:szCs w:val="20"/>
              </w:rPr>
              <w:t xml:space="preserve"> </w:t>
            </w:r>
            <w:r w:rsidRPr="0026236C">
              <w:rPr>
                <w:color w:val="231F20"/>
                <w:szCs w:val="20"/>
              </w:rPr>
              <w:t>sand</w:t>
            </w:r>
          </w:p>
        </w:tc>
        <w:tc>
          <w:tcPr>
            <w:tcW w:w="309" w:type="pct"/>
            <w:vAlign w:val="center"/>
          </w:tcPr>
          <w:p w14:paraId="6C687FB4" w14:textId="77777777" w:rsidR="00F21C3B" w:rsidRPr="0026236C" w:rsidRDefault="00F21C3B" w:rsidP="0026236C">
            <w:pPr>
              <w:pStyle w:val="RepTable"/>
              <w:rPr>
                <w:szCs w:val="20"/>
              </w:rPr>
            </w:pPr>
            <w:r w:rsidRPr="0026236C">
              <w:rPr>
                <w:color w:val="231F20"/>
                <w:szCs w:val="20"/>
              </w:rPr>
              <w:t>5.7</w:t>
            </w:r>
          </w:p>
        </w:tc>
        <w:tc>
          <w:tcPr>
            <w:tcW w:w="262" w:type="pct"/>
            <w:shd w:val="clear" w:color="auto" w:fill="auto"/>
            <w:vAlign w:val="center"/>
          </w:tcPr>
          <w:p w14:paraId="7FF8000B" w14:textId="77777777" w:rsidR="00F21C3B" w:rsidRPr="0026236C" w:rsidRDefault="00F21C3B" w:rsidP="0026236C">
            <w:pPr>
              <w:pStyle w:val="RepTable"/>
              <w:rPr>
                <w:szCs w:val="20"/>
              </w:rPr>
            </w:pPr>
            <w:r w:rsidRPr="0026236C">
              <w:rPr>
                <w:szCs w:val="20"/>
              </w:rPr>
              <w:t>20</w:t>
            </w:r>
          </w:p>
        </w:tc>
        <w:tc>
          <w:tcPr>
            <w:tcW w:w="424" w:type="pct"/>
            <w:shd w:val="clear" w:color="auto" w:fill="auto"/>
            <w:vAlign w:val="center"/>
          </w:tcPr>
          <w:p w14:paraId="68269650" w14:textId="77777777" w:rsidR="00F21C3B" w:rsidRPr="0026236C" w:rsidRDefault="00F21C3B" w:rsidP="0026236C">
            <w:pPr>
              <w:pStyle w:val="RepTable"/>
              <w:rPr>
                <w:szCs w:val="20"/>
              </w:rPr>
            </w:pPr>
            <w:r w:rsidRPr="0026236C">
              <w:rPr>
                <w:szCs w:val="20"/>
              </w:rPr>
              <w:t>40</w:t>
            </w:r>
          </w:p>
        </w:tc>
        <w:tc>
          <w:tcPr>
            <w:tcW w:w="498" w:type="pct"/>
            <w:vAlign w:val="center"/>
          </w:tcPr>
          <w:p w14:paraId="2B615FB1" w14:textId="77777777" w:rsidR="00F21C3B" w:rsidRPr="0026236C" w:rsidRDefault="00F21C3B" w:rsidP="0026236C">
            <w:pPr>
              <w:pStyle w:val="RepTable"/>
              <w:rPr>
                <w:szCs w:val="20"/>
              </w:rPr>
            </w:pPr>
            <w:r w:rsidRPr="0026236C">
              <w:rPr>
                <w:color w:val="231F20"/>
                <w:szCs w:val="20"/>
              </w:rPr>
              <w:t>331</w:t>
            </w:r>
          </w:p>
        </w:tc>
        <w:tc>
          <w:tcPr>
            <w:tcW w:w="331" w:type="pct"/>
            <w:shd w:val="clear" w:color="auto" w:fill="auto"/>
            <w:vAlign w:val="center"/>
          </w:tcPr>
          <w:p w14:paraId="51A0E0F7" w14:textId="77777777" w:rsidR="00F21C3B" w:rsidRPr="0026236C" w:rsidRDefault="00F21C3B" w:rsidP="0026236C">
            <w:pPr>
              <w:pStyle w:val="RepTable"/>
              <w:rPr>
                <w:szCs w:val="20"/>
              </w:rPr>
            </w:pPr>
            <w:r w:rsidRPr="0026236C">
              <w:rPr>
                <w:szCs w:val="20"/>
              </w:rPr>
              <w:t>1100</w:t>
            </w:r>
          </w:p>
        </w:tc>
        <w:tc>
          <w:tcPr>
            <w:tcW w:w="607" w:type="pct"/>
            <w:vAlign w:val="center"/>
          </w:tcPr>
          <w:p w14:paraId="23E35181" w14:textId="77777777" w:rsidR="00F21C3B" w:rsidRPr="0026236C" w:rsidRDefault="00F21C3B" w:rsidP="0026236C">
            <w:pPr>
              <w:pStyle w:val="RepTable"/>
              <w:rPr>
                <w:szCs w:val="20"/>
              </w:rPr>
            </w:pPr>
            <w:r w:rsidRPr="0026236C">
              <w:rPr>
                <w:color w:val="231F20"/>
                <w:szCs w:val="20"/>
              </w:rPr>
              <w:t>331</w:t>
            </w:r>
          </w:p>
        </w:tc>
        <w:tc>
          <w:tcPr>
            <w:tcW w:w="350" w:type="pct"/>
            <w:vAlign w:val="center"/>
          </w:tcPr>
          <w:p w14:paraId="62BA794F" w14:textId="77777777" w:rsidR="00F21C3B" w:rsidRPr="0026236C" w:rsidRDefault="00F21C3B" w:rsidP="0026236C">
            <w:pPr>
              <w:pStyle w:val="RepTable"/>
              <w:rPr>
                <w:szCs w:val="20"/>
              </w:rPr>
            </w:pPr>
            <w:r w:rsidRPr="0026236C">
              <w:rPr>
                <w:color w:val="231F20"/>
                <w:szCs w:val="20"/>
              </w:rPr>
              <w:t>0.7234</w:t>
            </w:r>
          </w:p>
        </w:tc>
        <w:tc>
          <w:tcPr>
            <w:tcW w:w="525" w:type="pct"/>
            <w:vAlign w:val="center"/>
          </w:tcPr>
          <w:p w14:paraId="26CCB56D" w14:textId="77777777" w:rsidR="00F21C3B" w:rsidRPr="0026236C" w:rsidRDefault="00F21C3B" w:rsidP="0026236C">
            <w:pPr>
              <w:pStyle w:val="RepTable"/>
              <w:rPr>
                <w:szCs w:val="20"/>
              </w:rPr>
            </w:pPr>
            <w:r w:rsidRPr="0026236C">
              <w:rPr>
                <w:color w:val="231F20"/>
                <w:szCs w:val="20"/>
              </w:rPr>
              <w:t>SFO</w:t>
            </w:r>
          </w:p>
        </w:tc>
        <w:tc>
          <w:tcPr>
            <w:tcW w:w="612" w:type="pct"/>
            <w:vMerge w:val="restart"/>
            <w:shd w:val="clear" w:color="auto" w:fill="auto"/>
            <w:vAlign w:val="center"/>
          </w:tcPr>
          <w:p w14:paraId="1658D564" w14:textId="77777777" w:rsidR="00F21C3B" w:rsidRPr="0026236C" w:rsidRDefault="00F21C3B" w:rsidP="0026236C">
            <w:pPr>
              <w:pStyle w:val="RepTable"/>
              <w:rPr>
                <w:szCs w:val="20"/>
              </w:rPr>
            </w:pPr>
            <w:r w:rsidRPr="0026236C">
              <w:rPr>
                <w:szCs w:val="20"/>
                <w:lang w:eastAsia="en-US"/>
              </w:rPr>
              <w:t>y/</w:t>
            </w:r>
            <w:r w:rsidR="0046696C" w:rsidRPr="0046696C">
              <w:rPr>
                <w:szCs w:val="20"/>
              </w:rPr>
              <w:t>EFSA Confirmatory data, Metazachlor  2017;15(6):4833</w:t>
            </w:r>
          </w:p>
        </w:tc>
      </w:tr>
      <w:tr w:rsidR="00F21C3B" w:rsidRPr="0026236C" w14:paraId="4D40506E" w14:textId="77777777" w:rsidTr="0026236C">
        <w:tc>
          <w:tcPr>
            <w:tcW w:w="686" w:type="pct"/>
            <w:vAlign w:val="center"/>
          </w:tcPr>
          <w:p w14:paraId="1D70B249" w14:textId="77777777" w:rsidR="00F21C3B" w:rsidRPr="0026236C" w:rsidRDefault="00F21C3B" w:rsidP="0026236C">
            <w:pPr>
              <w:pStyle w:val="RepTable"/>
              <w:rPr>
                <w:szCs w:val="20"/>
              </w:rPr>
            </w:pPr>
            <w:r w:rsidRPr="0026236C">
              <w:rPr>
                <w:color w:val="231F20"/>
                <w:szCs w:val="20"/>
              </w:rPr>
              <w:t>Speyer</w:t>
            </w:r>
            <w:r w:rsidRPr="0026236C">
              <w:rPr>
                <w:color w:val="231F20"/>
                <w:spacing w:val="-4"/>
                <w:szCs w:val="20"/>
              </w:rPr>
              <w:t xml:space="preserve"> </w:t>
            </w:r>
            <w:r w:rsidRPr="0026236C">
              <w:rPr>
                <w:color w:val="231F20"/>
                <w:szCs w:val="20"/>
              </w:rPr>
              <w:t>3A</w:t>
            </w:r>
            <w:r w:rsidRPr="0026236C">
              <w:rPr>
                <w:color w:val="231F20"/>
                <w:spacing w:val="-4"/>
                <w:szCs w:val="20"/>
              </w:rPr>
              <w:t xml:space="preserve"> </w:t>
            </w:r>
          </w:p>
        </w:tc>
        <w:tc>
          <w:tcPr>
            <w:tcW w:w="396" w:type="pct"/>
            <w:shd w:val="clear" w:color="auto" w:fill="auto"/>
            <w:vAlign w:val="center"/>
          </w:tcPr>
          <w:p w14:paraId="07745498" w14:textId="77777777" w:rsidR="00F21C3B" w:rsidRPr="0026236C" w:rsidRDefault="00F21C3B" w:rsidP="0026236C">
            <w:pPr>
              <w:pStyle w:val="RepTable"/>
              <w:rPr>
                <w:szCs w:val="20"/>
              </w:rPr>
            </w:pPr>
            <w:r w:rsidRPr="0026236C">
              <w:rPr>
                <w:color w:val="231F20"/>
                <w:szCs w:val="20"/>
              </w:rPr>
              <w:t>loam</w:t>
            </w:r>
          </w:p>
        </w:tc>
        <w:tc>
          <w:tcPr>
            <w:tcW w:w="309" w:type="pct"/>
            <w:vAlign w:val="center"/>
          </w:tcPr>
          <w:p w14:paraId="14DDF5EE" w14:textId="77777777" w:rsidR="00F21C3B" w:rsidRPr="0026236C" w:rsidRDefault="00F21C3B" w:rsidP="0026236C">
            <w:pPr>
              <w:pStyle w:val="RepTable"/>
              <w:rPr>
                <w:szCs w:val="20"/>
              </w:rPr>
            </w:pPr>
            <w:r w:rsidRPr="0026236C">
              <w:rPr>
                <w:color w:val="231F20"/>
                <w:szCs w:val="20"/>
              </w:rPr>
              <w:t>7.1</w:t>
            </w:r>
          </w:p>
        </w:tc>
        <w:tc>
          <w:tcPr>
            <w:tcW w:w="262" w:type="pct"/>
            <w:shd w:val="clear" w:color="auto" w:fill="auto"/>
            <w:vAlign w:val="center"/>
          </w:tcPr>
          <w:p w14:paraId="22307378" w14:textId="77777777" w:rsidR="00F21C3B" w:rsidRPr="0026236C" w:rsidRDefault="00F21C3B" w:rsidP="0026236C">
            <w:pPr>
              <w:pStyle w:val="RepTable"/>
              <w:rPr>
                <w:szCs w:val="20"/>
              </w:rPr>
            </w:pPr>
            <w:r w:rsidRPr="0026236C">
              <w:rPr>
                <w:szCs w:val="20"/>
              </w:rPr>
              <w:t>20</w:t>
            </w:r>
          </w:p>
        </w:tc>
        <w:tc>
          <w:tcPr>
            <w:tcW w:w="424" w:type="pct"/>
            <w:shd w:val="clear" w:color="auto" w:fill="auto"/>
            <w:vAlign w:val="center"/>
          </w:tcPr>
          <w:p w14:paraId="37CA8B6D" w14:textId="77777777" w:rsidR="00F21C3B" w:rsidRPr="0026236C" w:rsidRDefault="00F21C3B" w:rsidP="0026236C">
            <w:pPr>
              <w:pStyle w:val="RepTable"/>
              <w:rPr>
                <w:szCs w:val="20"/>
              </w:rPr>
            </w:pPr>
            <w:r w:rsidRPr="0026236C">
              <w:rPr>
                <w:szCs w:val="20"/>
              </w:rPr>
              <w:t>40</w:t>
            </w:r>
          </w:p>
        </w:tc>
        <w:tc>
          <w:tcPr>
            <w:tcW w:w="498" w:type="pct"/>
            <w:vAlign w:val="center"/>
          </w:tcPr>
          <w:p w14:paraId="70539D5A" w14:textId="77777777" w:rsidR="00F21C3B" w:rsidRPr="0026236C" w:rsidRDefault="00F21C3B" w:rsidP="0026236C">
            <w:pPr>
              <w:pStyle w:val="RepTable"/>
              <w:rPr>
                <w:szCs w:val="20"/>
              </w:rPr>
            </w:pPr>
            <w:r w:rsidRPr="0026236C">
              <w:rPr>
                <w:color w:val="231F20"/>
                <w:szCs w:val="20"/>
              </w:rPr>
              <w:t>60.15</w:t>
            </w:r>
          </w:p>
        </w:tc>
        <w:tc>
          <w:tcPr>
            <w:tcW w:w="331" w:type="pct"/>
            <w:shd w:val="clear" w:color="auto" w:fill="auto"/>
            <w:vAlign w:val="center"/>
          </w:tcPr>
          <w:p w14:paraId="52C86DD8" w14:textId="77777777" w:rsidR="00F21C3B" w:rsidRPr="0026236C" w:rsidRDefault="00F21C3B" w:rsidP="0026236C">
            <w:pPr>
              <w:pStyle w:val="RepTable"/>
              <w:rPr>
                <w:szCs w:val="20"/>
              </w:rPr>
            </w:pPr>
            <w:r w:rsidRPr="0026236C">
              <w:rPr>
                <w:szCs w:val="20"/>
              </w:rPr>
              <w:t>199.7</w:t>
            </w:r>
          </w:p>
        </w:tc>
        <w:tc>
          <w:tcPr>
            <w:tcW w:w="607" w:type="pct"/>
            <w:vAlign w:val="center"/>
          </w:tcPr>
          <w:p w14:paraId="6E2AE3E3" w14:textId="77777777" w:rsidR="00F21C3B" w:rsidRPr="0026236C" w:rsidRDefault="00F21C3B" w:rsidP="0026236C">
            <w:pPr>
              <w:pStyle w:val="RepTable"/>
              <w:rPr>
                <w:szCs w:val="20"/>
              </w:rPr>
            </w:pPr>
            <w:r w:rsidRPr="0026236C">
              <w:rPr>
                <w:color w:val="231F20"/>
                <w:szCs w:val="20"/>
              </w:rPr>
              <w:t>51.01</w:t>
            </w:r>
          </w:p>
        </w:tc>
        <w:tc>
          <w:tcPr>
            <w:tcW w:w="350" w:type="pct"/>
            <w:vAlign w:val="center"/>
          </w:tcPr>
          <w:p w14:paraId="7E75754B" w14:textId="77777777" w:rsidR="00F21C3B" w:rsidRPr="0026236C" w:rsidRDefault="00F21C3B" w:rsidP="0026236C">
            <w:pPr>
              <w:pStyle w:val="RepTable"/>
              <w:rPr>
                <w:szCs w:val="20"/>
              </w:rPr>
            </w:pPr>
            <w:r w:rsidRPr="0026236C">
              <w:rPr>
                <w:color w:val="231F20"/>
                <w:szCs w:val="20"/>
              </w:rPr>
              <w:t>0.971</w:t>
            </w:r>
          </w:p>
        </w:tc>
        <w:tc>
          <w:tcPr>
            <w:tcW w:w="525" w:type="pct"/>
            <w:vAlign w:val="center"/>
          </w:tcPr>
          <w:p w14:paraId="7B21CBEF" w14:textId="77777777" w:rsidR="00F21C3B" w:rsidRPr="0026236C" w:rsidRDefault="00F21C3B" w:rsidP="0026236C">
            <w:pPr>
              <w:pStyle w:val="RepTable"/>
              <w:rPr>
                <w:szCs w:val="20"/>
              </w:rPr>
            </w:pPr>
            <w:r w:rsidRPr="0026236C">
              <w:rPr>
                <w:color w:val="231F20"/>
                <w:szCs w:val="20"/>
              </w:rPr>
              <w:t>SFO</w:t>
            </w:r>
          </w:p>
        </w:tc>
        <w:tc>
          <w:tcPr>
            <w:tcW w:w="612" w:type="pct"/>
            <w:vMerge/>
            <w:shd w:val="clear" w:color="auto" w:fill="auto"/>
            <w:vAlign w:val="center"/>
          </w:tcPr>
          <w:p w14:paraId="5A997C3F" w14:textId="77777777" w:rsidR="00F21C3B" w:rsidRPr="0026236C" w:rsidRDefault="00F21C3B" w:rsidP="0026236C">
            <w:pPr>
              <w:pStyle w:val="RepTable"/>
              <w:rPr>
                <w:szCs w:val="20"/>
              </w:rPr>
            </w:pPr>
          </w:p>
        </w:tc>
      </w:tr>
      <w:tr w:rsidR="00F21C3B" w:rsidRPr="0026236C" w14:paraId="306099BE" w14:textId="77777777" w:rsidTr="0026236C">
        <w:tc>
          <w:tcPr>
            <w:tcW w:w="686" w:type="pct"/>
            <w:vAlign w:val="center"/>
          </w:tcPr>
          <w:p w14:paraId="375A7A1B" w14:textId="77777777" w:rsidR="00F21C3B" w:rsidRPr="0026236C" w:rsidRDefault="00F21C3B" w:rsidP="0026236C">
            <w:pPr>
              <w:pStyle w:val="RepTable"/>
              <w:rPr>
                <w:szCs w:val="20"/>
              </w:rPr>
            </w:pPr>
            <w:r w:rsidRPr="0026236C">
              <w:rPr>
                <w:color w:val="231F20"/>
                <w:szCs w:val="20"/>
              </w:rPr>
              <w:t>PTRL</w:t>
            </w:r>
          </w:p>
        </w:tc>
        <w:tc>
          <w:tcPr>
            <w:tcW w:w="396" w:type="pct"/>
            <w:shd w:val="clear" w:color="auto" w:fill="auto"/>
            <w:vAlign w:val="center"/>
          </w:tcPr>
          <w:p w14:paraId="250B3819" w14:textId="77777777" w:rsidR="00F21C3B" w:rsidRPr="0026236C" w:rsidRDefault="00F21C3B" w:rsidP="0026236C">
            <w:pPr>
              <w:pStyle w:val="RepTable"/>
              <w:rPr>
                <w:szCs w:val="20"/>
              </w:rPr>
            </w:pPr>
            <w:r w:rsidRPr="0026236C">
              <w:rPr>
                <w:color w:val="231F20"/>
                <w:szCs w:val="20"/>
              </w:rPr>
              <w:t>clay</w:t>
            </w:r>
            <w:r w:rsidRPr="0026236C">
              <w:rPr>
                <w:color w:val="231F20"/>
                <w:spacing w:val="-4"/>
                <w:szCs w:val="20"/>
              </w:rPr>
              <w:t xml:space="preserve"> </w:t>
            </w:r>
            <w:r w:rsidRPr="0026236C">
              <w:rPr>
                <w:color w:val="231F20"/>
                <w:szCs w:val="20"/>
              </w:rPr>
              <w:t>loam</w:t>
            </w:r>
          </w:p>
        </w:tc>
        <w:tc>
          <w:tcPr>
            <w:tcW w:w="309" w:type="pct"/>
            <w:vAlign w:val="center"/>
          </w:tcPr>
          <w:p w14:paraId="3A73EC34" w14:textId="77777777" w:rsidR="00F21C3B" w:rsidRPr="0026236C" w:rsidRDefault="00F21C3B" w:rsidP="0026236C">
            <w:pPr>
              <w:pStyle w:val="RepTable"/>
              <w:rPr>
                <w:szCs w:val="20"/>
              </w:rPr>
            </w:pPr>
            <w:r w:rsidRPr="0026236C">
              <w:rPr>
                <w:color w:val="231F20"/>
                <w:szCs w:val="20"/>
              </w:rPr>
              <w:t>6.8</w:t>
            </w:r>
          </w:p>
        </w:tc>
        <w:tc>
          <w:tcPr>
            <w:tcW w:w="262" w:type="pct"/>
            <w:shd w:val="clear" w:color="auto" w:fill="auto"/>
            <w:vAlign w:val="center"/>
          </w:tcPr>
          <w:p w14:paraId="0C39478F" w14:textId="77777777" w:rsidR="00F21C3B" w:rsidRPr="0026236C" w:rsidRDefault="00F21C3B" w:rsidP="0026236C">
            <w:pPr>
              <w:pStyle w:val="RepTable"/>
              <w:rPr>
                <w:szCs w:val="20"/>
              </w:rPr>
            </w:pPr>
            <w:r w:rsidRPr="0026236C">
              <w:rPr>
                <w:szCs w:val="20"/>
              </w:rPr>
              <w:t>20</w:t>
            </w:r>
          </w:p>
        </w:tc>
        <w:tc>
          <w:tcPr>
            <w:tcW w:w="424" w:type="pct"/>
            <w:shd w:val="clear" w:color="auto" w:fill="auto"/>
            <w:vAlign w:val="center"/>
          </w:tcPr>
          <w:p w14:paraId="0C7AE310" w14:textId="77777777" w:rsidR="00F21C3B" w:rsidRPr="0026236C" w:rsidRDefault="00F21C3B" w:rsidP="0026236C">
            <w:pPr>
              <w:pStyle w:val="RepTable"/>
              <w:rPr>
                <w:szCs w:val="20"/>
              </w:rPr>
            </w:pPr>
            <w:r w:rsidRPr="0026236C">
              <w:rPr>
                <w:szCs w:val="20"/>
              </w:rPr>
              <w:t>40</w:t>
            </w:r>
          </w:p>
        </w:tc>
        <w:tc>
          <w:tcPr>
            <w:tcW w:w="498" w:type="pct"/>
            <w:vAlign w:val="center"/>
          </w:tcPr>
          <w:p w14:paraId="6165936F" w14:textId="77777777" w:rsidR="00F21C3B" w:rsidRPr="0026236C" w:rsidRDefault="00F21C3B" w:rsidP="0026236C">
            <w:pPr>
              <w:pStyle w:val="RepTable"/>
              <w:rPr>
                <w:szCs w:val="20"/>
              </w:rPr>
            </w:pPr>
            <w:r w:rsidRPr="0026236C">
              <w:rPr>
                <w:color w:val="231F20"/>
                <w:szCs w:val="20"/>
              </w:rPr>
              <w:t>180</w:t>
            </w:r>
          </w:p>
        </w:tc>
        <w:tc>
          <w:tcPr>
            <w:tcW w:w="331" w:type="pct"/>
            <w:shd w:val="clear" w:color="auto" w:fill="auto"/>
            <w:vAlign w:val="center"/>
          </w:tcPr>
          <w:p w14:paraId="10D5F320" w14:textId="77777777" w:rsidR="00F21C3B" w:rsidRPr="0026236C" w:rsidRDefault="00F21C3B" w:rsidP="0026236C">
            <w:pPr>
              <w:pStyle w:val="RepTable"/>
              <w:rPr>
                <w:szCs w:val="20"/>
              </w:rPr>
            </w:pPr>
            <w:r w:rsidRPr="0026236C">
              <w:rPr>
                <w:szCs w:val="20"/>
              </w:rPr>
              <w:t>597.6</w:t>
            </w:r>
          </w:p>
        </w:tc>
        <w:tc>
          <w:tcPr>
            <w:tcW w:w="607" w:type="pct"/>
            <w:vAlign w:val="center"/>
          </w:tcPr>
          <w:p w14:paraId="7ADCD861" w14:textId="77777777" w:rsidR="00F21C3B" w:rsidRPr="0026236C" w:rsidRDefault="00F21C3B" w:rsidP="0026236C">
            <w:pPr>
              <w:pStyle w:val="RepTable"/>
              <w:rPr>
                <w:szCs w:val="20"/>
              </w:rPr>
            </w:pPr>
            <w:r w:rsidRPr="0026236C">
              <w:rPr>
                <w:color w:val="231F20"/>
                <w:szCs w:val="20"/>
              </w:rPr>
              <w:t>133.2</w:t>
            </w:r>
          </w:p>
        </w:tc>
        <w:tc>
          <w:tcPr>
            <w:tcW w:w="350" w:type="pct"/>
            <w:vAlign w:val="center"/>
          </w:tcPr>
          <w:p w14:paraId="05660591" w14:textId="77777777" w:rsidR="00F21C3B" w:rsidRPr="0026236C" w:rsidRDefault="00F21C3B" w:rsidP="0026236C">
            <w:pPr>
              <w:pStyle w:val="RepTable"/>
              <w:rPr>
                <w:szCs w:val="20"/>
              </w:rPr>
            </w:pPr>
            <w:r w:rsidRPr="0026236C">
              <w:rPr>
                <w:color w:val="231F20"/>
                <w:szCs w:val="20"/>
              </w:rPr>
              <w:t>0.9220</w:t>
            </w:r>
          </w:p>
        </w:tc>
        <w:tc>
          <w:tcPr>
            <w:tcW w:w="525" w:type="pct"/>
            <w:vAlign w:val="center"/>
          </w:tcPr>
          <w:p w14:paraId="35F036C3" w14:textId="77777777" w:rsidR="00F21C3B" w:rsidRPr="0026236C" w:rsidRDefault="00F21C3B" w:rsidP="0026236C">
            <w:pPr>
              <w:pStyle w:val="RepTable"/>
              <w:rPr>
                <w:szCs w:val="20"/>
              </w:rPr>
            </w:pPr>
            <w:r w:rsidRPr="0026236C">
              <w:rPr>
                <w:color w:val="231F20"/>
                <w:szCs w:val="20"/>
              </w:rPr>
              <w:t>SFO</w:t>
            </w:r>
          </w:p>
        </w:tc>
        <w:tc>
          <w:tcPr>
            <w:tcW w:w="612" w:type="pct"/>
            <w:vMerge/>
            <w:shd w:val="clear" w:color="auto" w:fill="auto"/>
            <w:vAlign w:val="center"/>
          </w:tcPr>
          <w:p w14:paraId="5B719B53" w14:textId="77777777" w:rsidR="00F21C3B" w:rsidRPr="0026236C" w:rsidRDefault="00F21C3B" w:rsidP="0026236C">
            <w:pPr>
              <w:pStyle w:val="RepTable"/>
              <w:rPr>
                <w:szCs w:val="20"/>
              </w:rPr>
            </w:pPr>
          </w:p>
        </w:tc>
      </w:tr>
      <w:tr w:rsidR="00F21C3B" w:rsidRPr="0026236C" w14:paraId="3DDC91C2" w14:textId="77777777" w:rsidTr="0026236C">
        <w:tc>
          <w:tcPr>
            <w:tcW w:w="686" w:type="pct"/>
            <w:vAlign w:val="center"/>
          </w:tcPr>
          <w:p w14:paraId="04F6D8A8" w14:textId="77777777" w:rsidR="00F21C3B" w:rsidRPr="0026236C" w:rsidRDefault="00F21C3B" w:rsidP="0026236C">
            <w:pPr>
              <w:pStyle w:val="RepTable"/>
              <w:rPr>
                <w:szCs w:val="20"/>
              </w:rPr>
            </w:pPr>
            <w:r w:rsidRPr="0026236C">
              <w:rPr>
                <w:color w:val="231F20"/>
                <w:szCs w:val="20"/>
                <w:vertAlign w:val="superscript"/>
              </w:rPr>
              <w:t>(a)</w:t>
            </w:r>
            <w:r w:rsidRPr="0026236C">
              <w:rPr>
                <w:color w:val="231F20"/>
                <w:szCs w:val="20"/>
              </w:rPr>
              <w:t xml:space="preserve">Speyer 2.1 </w:t>
            </w:r>
          </w:p>
        </w:tc>
        <w:tc>
          <w:tcPr>
            <w:tcW w:w="396" w:type="pct"/>
            <w:shd w:val="clear" w:color="auto" w:fill="auto"/>
            <w:vAlign w:val="center"/>
          </w:tcPr>
          <w:p w14:paraId="0CE25537" w14:textId="77777777" w:rsidR="00F21C3B" w:rsidRPr="0026236C" w:rsidRDefault="00F21C3B" w:rsidP="0026236C">
            <w:pPr>
              <w:pStyle w:val="RepTable"/>
              <w:rPr>
                <w:szCs w:val="20"/>
              </w:rPr>
            </w:pPr>
            <w:r w:rsidRPr="0026236C">
              <w:rPr>
                <w:color w:val="231F20"/>
                <w:szCs w:val="20"/>
              </w:rPr>
              <w:t>sand</w:t>
            </w:r>
          </w:p>
        </w:tc>
        <w:tc>
          <w:tcPr>
            <w:tcW w:w="309" w:type="pct"/>
            <w:vAlign w:val="center"/>
          </w:tcPr>
          <w:p w14:paraId="61EBCA96" w14:textId="77777777" w:rsidR="00F21C3B" w:rsidRPr="0026236C" w:rsidRDefault="00F21C3B" w:rsidP="0026236C">
            <w:pPr>
              <w:pStyle w:val="RepTable"/>
              <w:rPr>
                <w:szCs w:val="20"/>
              </w:rPr>
            </w:pPr>
            <w:r w:rsidRPr="0026236C">
              <w:rPr>
                <w:color w:val="231F20"/>
                <w:szCs w:val="20"/>
              </w:rPr>
              <w:t>5.7</w:t>
            </w:r>
          </w:p>
        </w:tc>
        <w:tc>
          <w:tcPr>
            <w:tcW w:w="262" w:type="pct"/>
            <w:shd w:val="clear" w:color="auto" w:fill="auto"/>
            <w:vAlign w:val="center"/>
          </w:tcPr>
          <w:p w14:paraId="2DC7D1C2" w14:textId="77777777" w:rsidR="00F21C3B" w:rsidRPr="0026236C" w:rsidRDefault="00F21C3B" w:rsidP="0026236C">
            <w:pPr>
              <w:pStyle w:val="RepTable"/>
              <w:rPr>
                <w:szCs w:val="20"/>
              </w:rPr>
            </w:pPr>
            <w:r w:rsidRPr="0026236C">
              <w:rPr>
                <w:szCs w:val="20"/>
              </w:rPr>
              <w:t>20</w:t>
            </w:r>
          </w:p>
        </w:tc>
        <w:tc>
          <w:tcPr>
            <w:tcW w:w="424" w:type="pct"/>
            <w:shd w:val="clear" w:color="auto" w:fill="auto"/>
            <w:vAlign w:val="center"/>
          </w:tcPr>
          <w:p w14:paraId="65C6BD37" w14:textId="77777777" w:rsidR="00F21C3B" w:rsidRPr="0026236C" w:rsidRDefault="00F21C3B" w:rsidP="0026236C">
            <w:pPr>
              <w:pStyle w:val="RepTable"/>
              <w:rPr>
                <w:szCs w:val="20"/>
              </w:rPr>
            </w:pPr>
            <w:r w:rsidRPr="0026236C">
              <w:rPr>
                <w:szCs w:val="20"/>
              </w:rPr>
              <w:t>50</w:t>
            </w:r>
          </w:p>
        </w:tc>
        <w:tc>
          <w:tcPr>
            <w:tcW w:w="498" w:type="pct"/>
            <w:vAlign w:val="center"/>
          </w:tcPr>
          <w:p w14:paraId="1455DA99" w14:textId="77777777" w:rsidR="00F21C3B" w:rsidRPr="0026236C" w:rsidRDefault="00F21C3B" w:rsidP="0026236C">
            <w:pPr>
              <w:pStyle w:val="RepTable"/>
              <w:rPr>
                <w:szCs w:val="20"/>
              </w:rPr>
            </w:pPr>
            <w:r w:rsidRPr="0026236C">
              <w:rPr>
                <w:color w:val="231F20"/>
                <w:szCs w:val="20"/>
              </w:rPr>
              <w:t>375</w:t>
            </w:r>
          </w:p>
        </w:tc>
        <w:tc>
          <w:tcPr>
            <w:tcW w:w="331" w:type="pct"/>
            <w:shd w:val="clear" w:color="auto" w:fill="auto"/>
            <w:vAlign w:val="center"/>
          </w:tcPr>
          <w:p w14:paraId="3CAFDD79" w14:textId="77777777" w:rsidR="00F21C3B" w:rsidRPr="0026236C" w:rsidRDefault="00F21C3B" w:rsidP="0026236C">
            <w:pPr>
              <w:pStyle w:val="RepTable"/>
              <w:rPr>
                <w:szCs w:val="20"/>
              </w:rPr>
            </w:pPr>
            <w:r w:rsidRPr="0026236C">
              <w:rPr>
                <w:szCs w:val="20"/>
              </w:rPr>
              <w:t>&gt;1000</w:t>
            </w:r>
          </w:p>
        </w:tc>
        <w:tc>
          <w:tcPr>
            <w:tcW w:w="607" w:type="pct"/>
            <w:vAlign w:val="center"/>
          </w:tcPr>
          <w:p w14:paraId="41D04625" w14:textId="77777777" w:rsidR="00F21C3B" w:rsidRPr="0026236C" w:rsidRDefault="00F21C3B" w:rsidP="0026236C">
            <w:pPr>
              <w:pStyle w:val="RepTable"/>
              <w:rPr>
                <w:szCs w:val="20"/>
              </w:rPr>
            </w:pPr>
            <w:r w:rsidRPr="0026236C">
              <w:rPr>
                <w:color w:val="231F20"/>
                <w:szCs w:val="20"/>
              </w:rPr>
              <w:t>362</w:t>
            </w:r>
          </w:p>
        </w:tc>
        <w:tc>
          <w:tcPr>
            <w:tcW w:w="350" w:type="pct"/>
            <w:vAlign w:val="center"/>
          </w:tcPr>
          <w:p w14:paraId="6E1FD573" w14:textId="77777777" w:rsidR="00F21C3B" w:rsidRPr="0026236C" w:rsidRDefault="00F21C3B" w:rsidP="0026236C">
            <w:pPr>
              <w:pStyle w:val="RepTable"/>
              <w:rPr>
                <w:szCs w:val="20"/>
              </w:rPr>
            </w:pPr>
            <w:r w:rsidRPr="0026236C">
              <w:rPr>
                <w:color w:val="231F20"/>
                <w:szCs w:val="20"/>
              </w:rPr>
              <w:t>0.769</w:t>
            </w:r>
          </w:p>
        </w:tc>
        <w:tc>
          <w:tcPr>
            <w:tcW w:w="525" w:type="pct"/>
            <w:vAlign w:val="center"/>
          </w:tcPr>
          <w:p w14:paraId="564C9F14" w14:textId="77777777" w:rsidR="00F21C3B" w:rsidRPr="0026236C" w:rsidRDefault="00F21C3B" w:rsidP="0026236C">
            <w:pPr>
              <w:pStyle w:val="RepTable"/>
              <w:rPr>
                <w:szCs w:val="20"/>
              </w:rPr>
            </w:pPr>
            <w:r w:rsidRPr="0026236C">
              <w:rPr>
                <w:color w:val="231F20"/>
                <w:szCs w:val="20"/>
              </w:rPr>
              <w:t>SFO</w:t>
            </w:r>
          </w:p>
        </w:tc>
        <w:tc>
          <w:tcPr>
            <w:tcW w:w="612" w:type="pct"/>
            <w:vMerge/>
            <w:shd w:val="clear" w:color="auto" w:fill="auto"/>
            <w:vAlign w:val="center"/>
          </w:tcPr>
          <w:p w14:paraId="547F974F" w14:textId="77777777" w:rsidR="00F21C3B" w:rsidRPr="0026236C" w:rsidRDefault="00F21C3B" w:rsidP="0026236C">
            <w:pPr>
              <w:pStyle w:val="RepTable"/>
              <w:rPr>
                <w:szCs w:val="20"/>
              </w:rPr>
            </w:pPr>
          </w:p>
        </w:tc>
      </w:tr>
      <w:tr w:rsidR="00F21C3B" w:rsidRPr="0026236C" w14:paraId="4A225FF3" w14:textId="77777777" w:rsidTr="0026236C">
        <w:tc>
          <w:tcPr>
            <w:tcW w:w="686" w:type="pct"/>
            <w:vAlign w:val="center"/>
          </w:tcPr>
          <w:p w14:paraId="51D09412" w14:textId="77777777" w:rsidR="00F21C3B" w:rsidRPr="0026236C" w:rsidRDefault="00F21C3B" w:rsidP="0026236C">
            <w:pPr>
              <w:pStyle w:val="RepTable"/>
              <w:rPr>
                <w:szCs w:val="20"/>
              </w:rPr>
            </w:pPr>
            <w:r w:rsidRPr="0026236C">
              <w:rPr>
                <w:color w:val="231F20"/>
                <w:szCs w:val="20"/>
              </w:rPr>
              <w:t>Speyer</w:t>
            </w:r>
            <w:r w:rsidRPr="0026236C">
              <w:rPr>
                <w:color w:val="231F20"/>
                <w:spacing w:val="-4"/>
                <w:szCs w:val="20"/>
              </w:rPr>
              <w:t xml:space="preserve"> </w:t>
            </w:r>
            <w:r w:rsidRPr="0026236C">
              <w:rPr>
                <w:color w:val="231F20"/>
                <w:szCs w:val="20"/>
              </w:rPr>
              <w:t>2.2</w:t>
            </w:r>
            <w:r w:rsidRPr="0026236C">
              <w:rPr>
                <w:color w:val="231F20"/>
                <w:spacing w:val="-4"/>
                <w:szCs w:val="20"/>
              </w:rPr>
              <w:t xml:space="preserve"> </w:t>
            </w:r>
          </w:p>
        </w:tc>
        <w:tc>
          <w:tcPr>
            <w:tcW w:w="396" w:type="pct"/>
            <w:shd w:val="clear" w:color="auto" w:fill="auto"/>
            <w:vAlign w:val="center"/>
          </w:tcPr>
          <w:p w14:paraId="49CD5326" w14:textId="77777777" w:rsidR="00F21C3B" w:rsidRPr="0026236C" w:rsidRDefault="00F21C3B" w:rsidP="0026236C">
            <w:pPr>
              <w:pStyle w:val="RepTable"/>
              <w:rPr>
                <w:szCs w:val="20"/>
              </w:rPr>
            </w:pPr>
            <w:r w:rsidRPr="0026236C">
              <w:rPr>
                <w:color w:val="231F20"/>
                <w:szCs w:val="20"/>
              </w:rPr>
              <w:t>loamy</w:t>
            </w:r>
            <w:r w:rsidRPr="0026236C">
              <w:rPr>
                <w:color w:val="231F20"/>
                <w:spacing w:val="-4"/>
                <w:szCs w:val="20"/>
              </w:rPr>
              <w:t xml:space="preserve"> </w:t>
            </w:r>
            <w:r w:rsidRPr="0026236C">
              <w:rPr>
                <w:color w:val="231F20"/>
                <w:szCs w:val="20"/>
              </w:rPr>
              <w:t>sand</w:t>
            </w:r>
          </w:p>
        </w:tc>
        <w:tc>
          <w:tcPr>
            <w:tcW w:w="309" w:type="pct"/>
            <w:vAlign w:val="center"/>
          </w:tcPr>
          <w:p w14:paraId="64FBC620" w14:textId="77777777" w:rsidR="00F21C3B" w:rsidRPr="0026236C" w:rsidRDefault="00F21C3B" w:rsidP="0026236C">
            <w:pPr>
              <w:pStyle w:val="RepTable"/>
              <w:rPr>
                <w:szCs w:val="20"/>
              </w:rPr>
            </w:pPr>
            <w:r w:rsidRPr="0026236C">
              <w:rPr>
                <w:color w:val="231F20"/>
                <w:szCs w:val="20"/>
              </w:rPr>
              <w:t>6.0</w:t>
            </w:r>
          </w:p>
        </w:tc>
        <w:tc>
          <w:tcPr>
            <w:tcW w:w="262" w:type="pct"/>
            <w:shd w:val="clear" w:color="auto" w:fill="auto"/>
            <w:vAlign w:val="center"/>
          </w:tcPr>
          <w:p w14:paraId="29EC93FD" w14:textId="77777777" w:rsidR="00F21C3B" w:rsidRPr="0026236C" w:rsidRDefault="00F21C3B" w:rsidP="0026236C">
            <w:pPr>
              <w:pStyle w:val="RepTable"/>
              <w:rPr>
                <w:szCs w:val="20"/>
              </w:rPr>
            </w:pPr>
            <w:r w:rsidRPr="0026236C">
              <w:rPr>
                <w:szCs w:val="20"/>
              </w:rPr>
              <w:t>20</w:t>
            </w:r>
          </w:p>
        </w:tc>
        <w:tc>
          <w:tcPr>
            <w:tcW w:w="424" w:type="pct"/>
            <w:shd w:val="clear" w:color="auto" w:fill="auto"/>
            <w:vAlign w:val="center"/>
          </w:tcPr>
          <w:p w14:paraId="73F62CFF" w14:textId="77777777" w:rsidR="00F21C3B" w:rsidRPr="0026236C" w:rsidRDefault="00F21C3B" w:rsidP="0026236C">
            <w:pPr>
              <w:pStyle w:val="RepTable"/>
              <w:rPr>
                <w:szCs w:val="20"/>
              </w:rPr>
            </w:pPr>
            <w:r w:rsidRPr="0026236C">
              <w:rPr>
                <w:szCs w:val="20"/>
              </w:rPr>
              <w:t>50</w:t>
            </w:r>
          </w:p>
        </w:tc>
        <w:tc>
          <w:tcPr>
            <w:tcW w:w="1436" w:type="pct"/>
            <w:gridSpan w:val="3"/>
            <w:vAlign w:val="center"/>
          </w:tcPr>
          <w:p w14:paraId="4629158B" w14:textId="77777777" w:rsidR="00F21C3B" w:rsidRPr="0026236C" w:rsidRDefault="00F21C3B" w:rsidP="0026236C">
            <w:pPr>
              <w:pStyle w:val="RepTable"/>
              <w:rPr>
                <w:szCs w:val="20"/>
              </w:rPr>
            </w:pPr>
            <w:r w:rsidRPr="0026236C">
              <w:rPr>
                <w:color w:val="231F20"/>
                <w:szCs w:val="20"/>
              </w:rPr>
              <w:t>Poor</w:t>
            </w:r>
            <w:r w:rsidRPr="0026236C">
              <w:rPr>
                <w:color w:val="231F20"/>
                <w:spacing w:val="-2"/>
                <w:szCs w:val="20"/>
              </w:rPr>
              <w:t xml:space="preserve"> </w:t>
            </w:r>
            <w:r w:rsidRPr="0026236C">
              <w:rPr>
                <w:color w:val="231F20"/>
                <w:szCs w:val="20"/>
              </w:rPr>
              <w:t>data</w:t>
            </w:r>
            <w:r w:rsidRPr="0026236C">
              <w:rPr>
                <w:color w:val="231F20"/>
                <w:spacing w:val="-1"/>
                <w:szCs w:val="20"/>
              </w:rPr>
              <w:t xml:space="preserve"> </w:t>
            </w:r>
            <w:r w:rsidRPr="0026236C">
              <w:rPr>
                <w:color w:val="231F20"/>
                <w:szCs w:val="20"/>
              </w:rPr>
              <w:t>ﬁt</w:t>
            </w:r>
          </w:p>
        </w:tc>
        <w:tc>
          <w:tcPr>
            <w:tcW w:w="350" w:type="pct"/>
            <w:vAlign w:val="center"/>
          </w:tcPr>
          <w:p w14:paraId="312C4658" w14:textId="77777777" w:rsidR="00F21C3B" w:rsidRPr="0026236C" w:rsidRDefault="00F21C3B" w:rsidP="0026236C">
            <w:pPr>
              <w:pStyle w:val="RepTable"/>
              <w:rPr>
                <w:szCs w:val="20"/>
              </w:rPr>
            </w:pPr>
            <w:r w:rsidRPr="0026236C">
              <w:rPr>
                <w:color w:val="231F20"/>
                <w:szCs w:val="20"/>
              </w:rPr>
              <w:t>0.066</w:t>
            </w:r>
          </w:p>
        </w:tc>
        <w:tc>
          <w:tcPr>
            <w:tcW w:w="525" w:type="pct"/>
            <w:vAlign w:val="center"/>
          </w:tcPr>
          <w:p w14:paraId="0A937770" w14:textId="77777777" w:rsidR="00F21C3B" w:rsidRPr="0026236C" w:rsidRDefault="00F21C3B" w:rsidP="0026236C">
            <w:pPr>
              <w:pStyle w:val="RepTable"/>
              <w:rPr>
                <w:szCs w:val="20"/>
              </w:rPr>
            </w:pPr>
            <w:r w:rsidRPr="0026236C">
              <w:rPr>
                <w:color w:val="231F20"/>
                <w:szCs w:val="20"/>
              </w:rPr>
              <w:t>SFO</w:t>
            </w:r>
          </w:p>
        </w:tc>
        <w:tc>
          <w:tcPr>
            <w:tcW w:w="612" w:type="pct"/>
            <w:vMerge/>
            <w:vAlign w:val="center"/>
          </w:tcPr>
          <w:p w14:paraId="5659B284" w14:textId="77777777" w:rsidR="00F21C3B" w:rsidRPr="0026236C" w:rsidRDefault="00F21C3B" w:rsidP="0026236C">
            <w:pPr>
              <w:pStyle w:val="RepTable"/>
              <w:rPr>
                <w:szCs w:val="20"/>
              </w:rPr>
            </w:pPr>
          </w:p>
        </w:tc>
      </w:tr>
      <w:tr w:rsidR="00F21C3B" w:rsidRPr="0026236C" w14:paraId="212298C1" w14:textId="77777777" w:rsidTr="0026236C">
        <w:tc>
          <w:tcPr>
            <w:tcW w:w="686" w:type="pct"/>
            <w:vAlign w:val="center"/>
          </w:tcPr>
          <w:p w14:paraId="23C7B9A2" w14:textId="77777777" w:rsidR="00F21C3B" w:rsidRPr="0026236C" w:rsidRDefault="00F21C3B" w:rsidP="0026236C">
            <w:pPr>
              <w:pStyle w:val="RepTable"/>
              <w:rPr>
                <w:szCs w:val="20"/>
              </w:rPr>
            </w:pPr>
            <w:r w:rsidRPr="0026236C">
              <w:rPr>
                <w:color w:val="231F20"/>
                <w:szCs w:val="20"/>
              </w:rPr>
              <w:t>Speyer</w:t>
            </w:r>
            <w:r w:rsidRPr="0026236C">
              <w:rPr>
                <w:color w:val="231F20"/>
                <w:spacing w:val="-4"/>
                <w:szCs w:val="20"/>
              </w:rPr>
              <w:t xml:space="preserve"> </w:t>
            </w:r>
            <w:r w:rsidRPr="0026236C">
              <w:rPr>
                <w:color w:val="231F20"/>
                <w:szCs w:val="20"/>
              </w:rPr>
              <w:t>2.3</w:t>
            </w:r>
            <w:r w:rsidRPr="0026236C">
              <w:rPr>
                <w:color w:val="231F20"/>
                <w:spacing w:val="-4"/>
                <w:szCs w:val="20"/>
              </w:rPr>
              <w:t xml:space="preserve"> </w:t>
            </w:r>
          </w:p>
        </w:tc>
        <w:tc>
          <w:tcPr>
            <w:tcW w:w="396" w:type="pct"/>
            <w:shd w:val="clear" w:color="auto" w:fill="auto"/>
            <w:vAlign w:val="center"/>
          </w:tcPr>
          <w:p w14:paraId="402932D9" w14:textId="77777777" w:rsidR="00F21C3B" w:rsidRPr="0026236C" w:rsidRDefault="00F21C3B" w:rsidP="0026236C">
            <w:pPr>
              <w:pStyle w:val="RepTable"/>
              <w:rPr>
                <w:szCs w:val="20"/>
              </w:rPr>
            </w:pPr>
            <w:r w:rsidRPr="0026236C">
              <w:rPr>
                <w:color w:val="231F20"/>
                <w:szCs w:val="20"/>
              </w:rPr>
              <w:t>sandy</w:t>
            </w:r>
            <w:r w:rsidRPr="0026236C">
              <w:rPr>
                <w:color w:val="231F20"/>
                <w:spacing w:val="-4"/>
                <w:szCs w:val="20"/>
              </w:rPr>
              <w:t xml:space="preserve"> </w:t>
            </w:r>
            <w:r w:rsidRPr="0026236C">
              <w:rPr>
                <w:color w:val="231F20"/>
                <w:szCs w:val="20"/>
              </w:rPr>
              <w:t>loam</w:t>
            </w:r>
          </w:p>
        </w:tc>
        <w:tc>
          <w:tcPr>
            <w:tcW w:w="309" w:type="pct"/>
            <w:vAlign w:val="center"/>
          </w:tcPr>
          <w:p w14:paraId="0790951D" w14:textId="77777777" w:rsidR="00F21C3B" w:rsidRPr="0026236C" w:rsidRDefault="00F21C3B" w:rsidP="0026236C">
            <w:pPr>
              <w:pStyle w:val="RepTable"/>
              <w:rPr>
                <w:szCs w:val="20"/>
              </w:rPr>
            </w:pPr>
            <w:r w:rsidRPr="0026236C">
              <w:rPr>
                <w:color w:val="231F20"/>
                <w:szCs w:val="20"/>
              </w:rPr>
              <w:t>7.6</w:t>
            </w:r>
          </w:p>
        </w:tc>
        <w:tc>
          <w:tcPr>
            <w:tcW w:w="262" w:type="pct"/>
            <w:shd w:val="clear" w:color="auto" w:fill="auto"/>
            <w:vAlign w:val="center"/>
          </w:tcPr>
          <w:p w14:paraId="50B52AB0" w14:textId="77777777" w:rsidR="00F21C3B" w:rsidRPr="0026236C" w:rsidRDefault="00F21C3B" w:rsidP="0026236C">
            <w:pPr>
              <w:pStyle w:val="RepTable"/>
              <w:rPr>
                <w:szCs w:val="20"/>
              </w:rPr>
            </w:pPr>
            <w:r w:rsidRPr="0026236C">
              <w:rPr>
                <w:szCs w:val="20"/>
              </w:rPr>
              <w:t>20</w:t>
            </w:r>
          </w:p>
        </w:tc>
        <w:tc>
          <w:tcPr>
            <w:tcW w:w="424" w:type="pct"/>
            <w:shd w:val="clear" w:color="auto" w:fill="auto"/>
            <w:vAlign w:val="center"/>
          </w:tcPr>
          <w:p w14:paraId="513381C5" w14:textId="77777777" w:rsidR="00F21C3B" w:rsidRPr="0026236C" w:rsidRDefault="00F21C3B" w:rsidP="0026236C">
            <w:pPr>
              <w:pStyle w:val="RepTable"/>
              <w:rPr>
                <w:szCs w:val="20"/>
              </w:rPr>
            </w:pPr>
            <w:r w:rsidRPr="0026236C">
              <w:rPr>
                <w:szCs w:val="20"/>
              </w:rPr>
              <w:t>50</w:t>
            </w:r>
          </w:p>
        </w:tc>
        <w:tc>
          <w:tcPr>
            <w:tcW w:w="1436" w:type="pct"/>
            <w:gridSpan w:val="3"/>
            <w:vAlign w:val="center"/>
          </w:tcPr>
          <w:p w14:paraId="4006489E" w14:textId="77777777" w:rsidR="00F21C3B" w:rsidRPr="0026236C" w:rsidRDefault="00F21C3B" w:rsidP="0026236C">
            <w:pPr>
              <w:pStyle w:val="RepTable"/>
              <w:rPr>
                <w:szCs w:val="20"/>
              </w:rPr>
            </w:pPr>
            <w:r w:rsidRPr="0026236C">
              <w:rPr>
                <w:color w:val="231F20"/>
                <w:szCs w:val="20"/>
              </w:rPr>
              <w:t>Poor</w:t>
            </w:r>
            <w:r w:rsidRPr="0026236C">
              <w:rPr>
                <w:color w:val="231F20"/>
                <w:spacing w:val="-2"/>
                <w:szCs w:val="20"/>
              </w:rPr>
              <w:t xml:space="preserve"> </w:t>
            </w:r>
            <w:r w:rsidRPr="0026236C">
              <w:rPr>
                <w:color w:val="231F20"/>
                <w:szCs w:val="20"/>
              </w:rPr>
              <w:t>data</w:t>
            </w:r>
            <w:r w:rsidRPr="0026236C">
              <w:rPr>
                <w:color w:val="231F20"/>
                <w:spacing w:val="-1"/>
                <w:szCs w:val="20"/>
              </w:rPr>
              <w:t xml:space="preserve"> </w:t>
            </w:r>
            <w:r w:rsidRPr="0026236C">
              <w:rPr>
                <w:color w:val="231F20"/>
                <w:szCs w:val="20"/>
              </w:rPr>
              <w:t>ﬁt</w:t>
            </w:r>
          </w:p>
        </w:tc>
        <w:tc>
          <w:tcPr>
            <w:tcW w:w="350" w:type="pct"/>
            <w:vAlign w:val="center"/>
          </w:tcPr>
          <w:p w14:paraId="4C1CBE5F" w14:textId="77777777" w:rsidR="00F21C3B" w:rsidRPr="0026236C" w:rsidRDefault="00F21C3B" w:rsidP="0026236C">
            <w:pPr>
              <w:pStyle w:val="RepTable"/>
              <w:rPr>
                <w:szCs w:val="20"/>
              </w:rPr>
            </w:pPr>
            <w:r w:rsidRPr="0026236C">
              <w:rPr>
                <w:color w:val="231F20"/>
                <w:szCs w:val="20"/>
              </w:rPr>
              <w:t>0.697</w:t>
            </w:r>
          </w:p>
        </w:tc>
        <w:tc>
          <w:tcPr>
            <w:tcW w:w="525" w:type="pct"/>
            <w:vAlign w:val="center"/>
          </w:tcPr>
          <w:p w14:paraId="05C02EB6" w14:textId="77777777" w:rsidR="00F21C3B" w:rsidRPr="0026236C" w:rsidRDefault="00F21C3B" w:rsidP="0026236C">
            <w:pPr>
              <w:pStyle w:val="RepTable"/>
              <w:rPr>
                <w:szCs w:val="20"/>
              </w:rPr>
            </w:pPr>
            <w:r w:rsidRPr="0026236C">
              <w:rPr>
                <w:color w:val="231F20"/>
                <w:szCs w:val="20"/>
              </w:rPr>
              <w:t>SFO</w:t>
            </w:r>
          </w:p>
        </w:tc>
        <w:tc>
          <w:tcPr>
            <w:tcW w:w="612" w:type="pct"/>
            <w:vMerge/>
            <w:vAlign w:val="center"/>
          </w:tcPr>
          <w:p w14:paraId="38CCBAAF" w14:textId="77777777" w:rsidR="00F21C3B" w:rsidRPr="0026236C" w:rsidRDefault="00F21C3B" w:rsidP="0026236C">
            <w:pPr>
              <w:pStyle w:val="RepTable"/>
              <w:rPr>
                <w:szCs w:val="20"/>
              </w:rPr>
            </w:pPr>
          </w:p>
        </w:tc>
      </w:tr>
      <w:tr w:rsidR="00F21C3B" w:rsidRPr="0026236C" w14:paraId="6EA0DDD7" w14:textId="77777777" w:rsidTr="0026236C">
        <w:tc>
          <w:tcPr>
            <w:tcW w:w="686" w:type="pct"/>
            <w:vAlign w:val="center"/>
          </w:tcPr>
          <w:p w14:paraId="474ADB09" w14:textId="77777777" w:rsidR="00F21C3B" w:rsidRPr="0026236C" w:rsidRDefault="00F21C3B" w:rsidP="0026236C">
            <w:pPr>
              <w:pStyle w:val="RepTable"/>
              <w:rPr>
                <w:szCs w:val="20"/>
              </w:rPr>
            </w:pPr>
            <w:r w:rsidRPr="0026236C">
              <w:rPr>
                <w:color w:val="231F20"/>
                <w:szCs w:val="20"/>
              </w:rPr>
              <w:t>Speyer</w:t>
            </w:r>
            <w:r w:rsidRPr="0026236C">
              <w:rPr>
                <w:color w:val="231F20"/>
                <w:spacing w:val="-4"/>
                <w:szCs w:val="20"/>
              </w:rPr>
              <w:t xml:space="preserve"> </w:t>
            </w:r>
            <w:r w:rsidRPr="0026236C">
              <w:rPr>
                <w:color w:val="231F20"/>
                <w:szCs w:val="20"/>
              </w:rPr>
              <w:t>2.3</w:t>
            </w:r>
            <w:r w:rsidRPr="0026236C">
              <w:rPr>
                <w:color w:val="231F20"/>
                <w:spacing w:val="-4"/>
                <w:szCs w:val="20"/>
              </w:rPr>
              <w:t xml:space="preserve"> </w:t>
            </w:r>
          </w:p>
        </w:tc>
        <w:tc>
          <w:tcPr>
            <w:tcW w:w="396" w:type="pct"/>
            <w:shd w:val="clear" w:color="auto" w:fill="auto"/>
            <w:vAlign w:val="center"/>
          </w:tcPr>
          <w:p w14:paraId="1DC1C795" w14:textId="77777777" w:rsidR="00F21C3B" w:rsidRPr="0026236C" w:rsidRDefault="00F21C3B" w:rsidP="0026236C">
            <w:pPr>
              <w:pStyle w:val="RepTable"/>
              <w:rPr>
                <w:szCs w:val="20"/>
              </w:rPr>
            </w:pPr>
            <w:r w:rsidRPr="0026236C">
              <w:rPr>
                <w:color w:val="231F20"/>
                <w:szCs w:val="20"/>
              </w:rPr>
              <w:t>sandy</w:t>
            </w:r>
            <w:r w:rsidRPr="0026236C">
              <w:rPr>
                <w:color w:val="231F20"/>
                <w:spacing w:val="-4"/>
                <w:szCs w:val="20"/>
              </w:rPr>
              <w:t xml:space="preserve"> </w:t>
            </w:r>
            <w:r w:rsidRPr="0026236C">
              <w:rPr>
                <w:color w:val="231F20"/>
                <w:szCs w:val="20"/>
              </w:rPr>
              <w:t>loam</w:t>
            </w:r>
          </w:p>
        </w:tc>
        <w:tc>
          <w:tcPr>
            <w:tcW w:w="309" w:type="pct"/>
            <w:vAlign w:val="center"/>
          </w:tcPr>
          <w:p w14:paraId="2E125468" w14:textId="77777777" w:rsidR="00F21C3B" w:rsidRPr="0026236C" w:rsidRDefault="00F21C3B" w:rsidP="0026236C">
            <w:pPr>
              <w:pStyle w:val="RepTable"/>
              <w:rPr>
                <w:szCs w:val="20"/>
              </w:rPr>
            </w:pPr>
            <w:r w:rsidRPr="0026236C">
              <w:rPr>
                <w:color w:val="231F20"/>
                <w:szCs w:val="20"/>
              </w:rPr>
              <w:t>6.5</w:t>
            </w:r>
          </w:p>
        </w:tc>
        <w:tc>
          <w:tcPr>
            <w:tcW w:w="262" w:type="pct"/>
            <w:shd w:val="clear" w:color="auto" w:fill="auto"/>
            <w:vAlign w:val="center"/>
          </w:tcPr>
          <w:p w14:paraId="103CD2E1" w14:textId="77777777" w:rsidR="00F21C3B" w:rsidRPr="0026236C" w:rsidRDefault="00F21C3B" w:rsidP="0026236C">
            <w:pPr>
              <w:pStyle w:val="RepTable"/>
              <w:rPr>
                <w:szCs w:val="20"/>
              </w:rPr>
            </w:pPr>
            <w:r w:rsidRPr="0026236C">
              <w:rPr>
                <w:szCs w:val="20"/>
              </w:rPr>
              <w:t>20</w:t>
            </w:r>
          </w:p>
        </w:tc>
        <w:tc>
          <w:tcPr>
            <w:tcW w:w="424" w:type="pct"/>
            <w:shd w:val="clear" w:color="auto" w:fill="auto"/>
            <w:vAlign w:val="center"/>
          </w:tcPr>
          <w:p w14:paraId="0872C4F4" w14:textId="77777777" w:rsidR="00F21C3B" w:rsidRPr="0026236C" w:rsidRDefault="00F21C3B" w:rsidP="0026236C">
            <w:pPr>
              <w:pStyle w:val="RepTable"/>
              <w:rPr>
                <w:szCs w:val="20"/>
              </w:rPr>
            </w:pPr>
            <w:r w:rsidRPr="0026236C">
              <w:rPr>
                <w:szCs w:val="20"/>
              </w:rPr>
              <w:t>60</w:t>
            </w:r>
          </w:p>
        </w:tc>
        <w:tc>
          <w:tcPr>
            <w:tcW w:w="498" w:type="pct"/>
            <w:vAlign w:val="center"/>
          </w:tcPr>
          <w:p w14:paraId="35FA757F" w14:textId="77777777" w:rsidR="00F21C3B" w:rsidRPr="0026236C" w:rsidRDefault="00F21C3B" w:rsidP="0026236C">
            <w:pPr>
              <w:pStyle w:val="RepTable"/>
              <w:rPr>
                <w:szCs w:val="20"/>
              </w:rPr>
            </w:pPr>
            <w:r w:rsidRPr="0026236C">
              <w:rPr>
                <w:color w:val="231F20"/>
                <w:szCs w:val="20"/>
              </w:rPr>
              <w:t>105.8</w:t>
            </w:r>
          </w:p>
        </w:tc>
        <w:tc>
          <w:tcPr>
            <w:tcW w:w="331" w:type="pct"/>
            <w:shd w:val="clear" w:color="auto" w:fill="auto"/>
            <w:vAlign w:val="center"/>
          </w:tcPr>
          <w:p w14:paraId="647A4D18" w14:textId="77777777" w:rsidR="00F21C3B" w:rsidRPr="0026236C" w:rsidRDefault="00F21C3B" w:rsidP="0026236C">
            <w:pPr>
              <w:pStyle w:val="RepTable"/>
              <w:rPr>
                <w:szCs w:val="20"/>
              </w:rPr>
            </w:pPr>
            <w:r w:rsidRPr="0026236C">
              <w:rPr>
                <w:szCs w:val="20"/>
              </w:rPr>
              <w:t>351.5</w:t>
            </w:r>
          </w:p>
        </w:tc>
        <w:tc>
          <w:tcPr>
            <w:tcW w:w="607" w:type="pct"/>
            <w:vAlign w:val="center"/>
          </w:tcPr>
          <w:p w14:paraId="42EC8841" w14:textId="77777777" w:rsidR="00F21C3B" w:rsidRPr="0026236C" w:rsidRDefault="00F21C3B" w:rsidP="0026236C">
            <w:pPr>
              <w:pStyle w:val="RepTable"/>
              <w:rPr>
                <w:szCs w:val="20"/>
              </w:rPr>
            </w:pPr>
            <w:r w:rsidRPr="0026236C">
              <w:rPr>
                <w:color w:val="231F20"/>
                <w:szCs w:val="20"/>
              </w:rPr>
              <w:t>95.33</w:t>
            </w:r>
          </w:p>
        </w:tc>
        <w:tc>
          <w:tcPr>
            <w:tcW w:w="350" w:type="pct"/>
            <w:vAlign w:val="center"/>
          </w:tcPr>
          <w:p w14:paraId="07340D18" w14:textId="77777777" w:rsidR="00F21C3B" w:rsidRPr="0026236C" w:rsidRDefault="00F21C3B" w:rsidP="0026236C">
            <w:pPr>
              <w:pStyle w:val="RepTable"/>
              <w:rPr>
                <w:szCs w:val="20"/>
              </w:rPr>
            </w:pPr>
            <w:r w:rsidRPr="0026236C">
              <w:rPr>
                <w:color w:val="231F20"/>
                <w:szCs w:val="20"/>
              </w:rPr>
              <w:t>0.9667</w:t>
            </w:r>
          </w:p>
        </w:tc>
        <w:tc>
          <w:tcPr>
            <w:tcW w:w="525" w:type="pct"/>
            <w:vAlign w:val="center"/>
          </w:tcPr>
          <w:p w14:paraId="72E6FF46" w14:textId="77777777" w:rsidR="00F21C3B" w:rsidRPr="0026236C" w:rsidRDefault="00F21C3B" w:rsidP="0026236C">
            <w:pPr>
              <w:pStyle w:val="RepTable"/>
              <w:rPr>
                <w:szCs w:val="20"/>
              </w:rPr>
            </w:pPr>
            <w:r w:rsidRPr="0026236C">
              <w:rPr>
                <w:color w:val="231F20"/>
                <w:szCs w:val="20"/>
              </w:rPr>
              <w:t>SFO</w:t>
            </w:r>
          </w:p>
        </w:tc>
        <w:tc>
          <w:tcPr>
            <w:tcW w:w="612" w:type="pct"/>
            <w:vMerge/>
            <w:shd w:val="clear" w:color="auto" w:fill="auto"/>
            <w:vAlign w:val="center"/>
          </w:tcPr>
          <w:p w14:paraId="22DC0B0E" w14:textId="77777777" w:rsidR="00F21C3B" w:rsidRPr="0026236C" w:rsidRDefault="00F21C3B" w:rsidP="0026236C">
            <w:pPr>
              <w:pStyle w:val="RepTable"/>
              <w:rPr>
                <w:szCs w:val="20"/>
              </w:rPr>
            </w:pPr>
          </w:p>
        </w:tc>
      </w:tr>
      <w:tr w:rsidR="00F21C3B" w:rsidRPr="0026236C" w14:paraId="63055A2B" w14:textId="77777777" w:rsidTr="0026236C">
        <w:tc>
          <w:tcPr>
            <w:tcW w:w="686" w:type="pct"/>
            <w:vAlign w:val="center"/>
          </w:tcPr>
          <w:p w14:paraId="2C6B856E" w14:textId="77777777" w:rsidR="00F21C3B" w:rsidRPr="0026236C" w:rsidRDefault="00F21C3B" w:rsidP="0026236C">
            <w:pPr>
              <w:pStyle w:val="RepTable"/>
              <w:rPr>
                <w:szCs w:val="20"/>
              </w:rPr>
            </w:pPr>
            <w:r w:rsidRPr="0026236C">
              <w:rPr>
                <w:color w:val="231F20"/>
                <w:szCs w:val="20"/>
              </w:rPr>
              <w:t>Speyer</w:t>
            </w:r>
            <w:r w:rsidRPr="0026236C">
              <w:rPr>
                <w:color w:val="231F20"/>
                <w:spacing w:val="-4"/>
                <w:szCs w:val="20"/>
              </w:rPr>
              <w:t xml:space="preserve"> </w:t>
            </w:r>
            <w:r w:rsidRPr="0026236C">
              <w:rPr>
                <w:color w:val="231F20"/>
                <w:szCs w:val="20"/>
              </w:rPr>
              <w:t>3A</w:t>
            </w:r>
            <w:r w:rsidRPr="0026236C">
              <w:rPr>
                <w:color w:val="231F20"/>
                <w:spacing w:val="-4"/>
                <w:szCs w:val="20"/>
              </w:rPr>
              <w:t xml:space="preserve"> </w:t>
            </w:r>
          </w:p>
        </w:tc>
        <w:tc>
          <w:tcPr>
            <w:tcW w:w="396" w:type="pct"/>
            <w:shd w:val="clear" w:color="auto" w:fill="auto"/>
            <w:vAlign w:val="center"/>
          </w:tcPr>
          <w:p w14:paraId="33EA9E69" w14:textId="77777777" w:rsidR="00F21C3B" w:rsidRPr="0026236C" w:rsidRDefault="00F21C3B" w:rsidP="0026236C">
            <w:pPr>
              <w:pStyle w:val="RepTable"/>
              <w:rPr>
                <w:szCs w:val="20"/>
              </w:rPr>
            </w:pPr>
            <w:r w:rsidRPr="0026236C">
              <w:rPr>
                <w:color w:val="231F20"/>
                <w:szCs w:val="20"/>
              </w:rPr>
              <w:t>loam</w:t>
            </w:r>
          </w:p>
        </w:tc>
        <w:tc>
          <w:tcPr>
            <w:tcW w:w="309" w:type="pct"/>
            <w:vAlign w:val="center"/>
          </w:tcPr>
          <w:p w14:paraId="4ACBE6A1" w14:textId="77777777" w:rsidR="00F21C3B" w:rsidRPr="0026236C" w:rsidRDefault="00F21C3B" w:rsidP="0026236C">
            <w:pPr>
              <w:pStyle w:val="RepTable"/>
              <w:rPr>
                <w:szCs w:val="20"/>
              </w:rPr>
            </w:pPr>
            <w:r w:rsidRPr="0026236C">
              <w:rPr>
                <w:color w:val="231F20"/>
                <w:szCs w:val="20"/>
              </w:rPr>
              <w:t>7.0</w:t>
            </w:r>
          </w:p>
        </w:tc>
        <w:tc>
          <w:tcPr>
            <w:tcW w:w="262" w:type="pct"/>
            <w:shd w:val="clear" w:color="auto" w:fill="auto"/>
            <w:vAlign w:val="center"/>
          </w:tcPr>
          <w:p w14:paraId="0B5B8915" w14:textId="77777777" w:rsidR="00F21C3B" w:rsidRPr="0026236C" w:rsidRDefault="00F21C3B" w:rsidP="0026236C">
            <w:pPr>
              <w:pStyle w:val="RepTable"/>
              <w:rPr>
                <w:szCs w:val="20"/>
              </w:rPr>
            </w:pPr>
            <w:r w:rsidRPr="0026236C">
              <w:rPr>
                <w:szCs w:val="20"/>
              </w:rPr>
              <w:t>20</w:t>
            </w:r>
          </w:p>
        </w:tc>
        <w:tc>
          <w:tcPr>
            <w:tcW w:w="424" w:type="pct"/>
            <w:shd w:val="clear" w:color="auto" w:fill="auto"/>
            <w:vAlign w:val="center"/>
          </w:tcPr>
          <w:p w14:paraId="51A68EE5" w14:textId="77777777" w:rsidR="00F21C3B" w:rsidRPr="0026236C" w:rsidRDefault="00F21C3B" w:rsidP="0026236C">
            <w:pPr>
              <w:pStyle w:val="RepTable"/>
              <w:rPr>
                <w:szCs w:val="20"/>
              </w:rPr>
            </w:pPr>
            <w:r w:rsidRPr="0026236C">
              <w:rPr>
                <w:szCs w:val="20"/>
              </w:rPr>
              <w:t>60</w:t>
            </w:r>
          </w:p>
        </w:tc>
        <w:tc>
          <w:tcPr>
            <w:tcW w:w="498" w:type="pct"/>
            <w:vAlign w:val="center"/>
          </w:tcPr>
          <w:p w14:paraId="7DC4BDBB" w14:textId="77777777" w:rsidR="00F21C3B" w:rsidRPr="0026236C" w:rsidRDefault="00F21C3B" w:rsidP="0026236C">
            <w:pPr>
              <w:pStyle w:val="RepTable"/>
              <w:rPr>
                <w:szCs w:val="20"/>
              </w:rPr>
            </w:pPr>
            <w:r w:rsidRPr="0026236C">
              <w:rPr>
                <w:color w:val="231F20"/>
                <w:szCs w:val="20"/>
              </w:rPr>
              <w:t>60.8</w:t>
            </w:r>
          </w:p>
        </w:tc>
        <w:tc>
          <w:tcPr>
            <w:tcW w:w="331" w:type="pct"/>
            <w:shd w:val="clear" w:color="auto" w:fill="auto"/>
            <w:vAlign w:val="center"/>
          </w:tcPr>
          <w:p w14:paraId="7FAFA744" w14:textId="77777777" w:rsidR="00F21C3B" w:rsidRPr="0026236C" w:rsidRDefault="00F21C3B" w:rsidP="0026236C">
            <w:pPr>
              <w:pStyle w:val="RepTable"/>
              <w:rPr>
                <w:szCs w:val="20"/>
              </w:rPr>
            </w:pPr>
            <w:r w:rsidRPr="0026236C">
              <w:rPr>
                <w:szCs w:val="20"/>
              </w:rPr>
              <w:t>202.0</w:t>
            </w:r>
          </w:p>
        </w:tc>
        <w:tc>
          <w:tcPr>
            <w:tcW w:w="607" w:type="pct"/>
            <w:vAlign w:val="center"/>
          </w:tcPr>
          <w:p w14:paraId="10B0D11E" w14:textId="77777777" w:rsidR="00F21C3B" w:rsidRPr="0026236C" w:rsidRDefault="00F21C3B" w:rsidP="0026236C">
            <w:pPr>
              <w:pStyle w:val="RepTable"/>
              <w:rPr>
                <w:szCs w:val="20"/>
              </w:rPr>
            </w:pPr>
            <w:r w:rsidRPr="0026236C">
              <w:rPr>
                <w:color w:val="231F20"/>
                <w:szCs w:val="20"/>
              </w:rPr>
              <w:t>52.11</w:t>
            </w:r>
          </w:p>
        </w:tc>
        <w:tc>
          <w:tcPr>
            <w:tcW w:w="350" w:type="pct"/>
            <w:vAlign w:val="center"/>
          </w:tcPr>
          <w:p w14:paraId="6A5337A6" w14:textId="77777777" w:rsidR="00F21C3B" w:rsidRPr="0026236C" w:rsidRDefault="00F21C3B" w:rsidP="0026236C">
            <w:pPr>
              <w:pStyle w:val="RepTable"/>
              <w:rPr>
                <w:szCs w:val="20"/>
              </w:rPr>
            </w:pPr>
            <w:r w:rsidRPr="0026236C">
              <w:rPr>
                <w:color w:val="231F20"/>
                <w:szCs w:val="20"/>
              </w:rPr>
              <w:t>0.9875</w:t>
            </w:r>
          </w:p>
        </w:tc>
        <w:tc>
          <w:tcPr>
            <w:tcW w:w="525" w:type="pct"/>
            <w:vAlign w:val="center"/>
          </w:tcPr>
          <w:p w14:paraId="158ACDA6" w14:textId="77777777" w:rsidR="00F21C3B" w:rsidRPr="0026236C" w:rsidRDefault="00F21C3B" w:rsidP="0026236C">
            <w:pPr>
              <w:pStyle w:val="RepTable"/>
              <w:rPr>
                <w:szCs w:val="20"/>
              </w:rPr>
            </w:pPr>
            <w:r w:rsidRPr="0026236C">
              <w:rPr>
                <w:color w:val="231F20"/>
                <w:szCs w:val="20"/>
              </w:rPr>
              <w:t>SFO</w:t>
            </w:r>
          </w:p>
        </w:tc>
        <w:tc>
          <w:tcPr>
            <w:tcW w:w="612" w:type="pct"/>
            <w:vMerge/>
            <w:shd w:val="clear" w:color="auto" w:fill="auto"/>
            <w:vAlign w:val="center"/>
          </w:tcPr>
          <w:p w14:paraId="090013D4" w14:textId="77777777" w:rsidR="00F21C3B" w:rsidRPr="0026236C" w:rsidRDefault="00F21C3B" w:rsidP="0026236C">
            <w:pPr>
              <w:pStyle w:val="RepTable"/>
              <w:rPr>
                <w:szCs w:val="20"/>
              </w:rPr>
            </w:pPr>
          </w:p>
        </w:tc>
      </w:tr>
      <w:tr w:rsidR="00F21C3B" w:rsidRPr="0026236C" w14:paraId="04751A20" w14:textId="77777777" w:rsidTr="0026236C">
        <w:tc>
          <w:tcPr>
            <w:tcW w:w="686" w:type="pct"/>
            <w:vAlign w:val="center"/>
          </w:tcPr>
          <w:p w14:paraId="5F611FA0" w14:textId="77777777" w:rsidR="00F21C3B" w:rsidRPr="0026236C" w:rsidRDefault="00F21C3B" w:rsidP="0026236C">
            <w:pPr>
              <w:pStyle w:val="RepTable"/>
              <w:rPr>
                <w:szCs w:val="20"/>
              </w:rPr>
            </w:pPr>
            <w:r w:rsidRPr="0026236C">
              <w:rPr>
                <w:color w:val="231F20"/>
                <w:szCs w:val="20"/>
              </w:rPr>
              <w:t>Speyer</w:t>
            </w:r>
            <w:r w:rsidRPr="0026236C">
              <w:rPr>
                <w:color w:val="231F20"/>
                <w:spacing w:val="-4"/>
                <w:szCs w:val="20"/>
              </w:rPr>
              <w:t xml:space="preserve"> </w:t>
            </w:r>
            <w:r w:rsidRPr="0026236C">
              <w:rPr>
                <w:color w:val="231F20"/>
                <w:szCs w:val="20"/>
              </w:rPr>
              <w:t>5M</w:t>
            </w:r>
            <w:r w:rsidRPr="0026236C">
              <w:rPr>
                <w:color w:val="231F20"/>
                <w:spacing w:val="-4"/>
                <w:szCs w:val="20"/>
              </w:rPr>
              <w:t xml:space="preserve"> </w:t>
            </w:r>
          </w:p>
        </w:tc>
        <w:tc>
          <w:tcPr>
            <w:tcW w:w="396" w:type="pct"/>
            <w:shd w:val="clear" w:color="auto" w:fill="auto"/>
            <w:vAlign w:val="center"/>
          </w:tcPr>
          <w:p w14:paraId="2C072E91" w14:textId="77777777" w:rsidR="00F21C3B" w:rsidRPr="0026236C" w:rsidRDefault="00F21C3B" w:rsidP="0026236C">
            <w:pPr>
              <w:pStyle w:val="RepTable"/>
              <w:rPr>
                <w:szCs w:val="20"/>
              </w:rPr>
            </w:pPr>
            <w:r w:rsidRPr="0026236C">
              <w:rPr>
                <w:color w:val="231F20"/>
                <w:szCs w:val="20"/>
              </w:rPr>
              <w:t>sandy</w:t>
            </w:r>
            <w:r w:rsidRPr="0026236C">
              <w:rPr>
                <w:color w:val="231F20"/>
                <w:spacing w:val="-4"/>
                <w:szCs w:val="20"/>
              </w:rPr>
              <w:t xml:space="preserve"> </w:t>
            </w:r>
            <w:r w:rsidRPr="0026236C">
              <w:rPr>
                <w:color w:val="231F20"/>
                <w:szCs w:val="20"/>
              </w:rPr>
              <w:t>loam</w:t>
            </w:r>
          </w:p>
        </w:tc>
        <w:tc>
          <w:tcPr>
            <w:tcW w:w="309" w:type="pct"/>
            <w:vAlign w:val="center"/>
          </w:tcPr>
          <w:p w14:paraId="2A924AAB" w14:textId="77777777" w:rsidR="00F21C3B" w:rsidRPr="0026236C" w:rsidRDefault="00F21C3B" w:rsidP="0026236C">
            <w:pPr>
              <w:pStyle w:val="RepTable"/>
              <w:rPr>
                <w:szCs w:val="20"/>
              </w:rPr>
            </w:pPr>
            <w:r w:rsidRPr="0026236C">
              <w:rPr>
                <w:color w:val="231F20"/>
                <w:szCs w:val="20"/>
              </w:rPr>
              <w:t>7.1</w:t>
            </w:r>
          </w:p>
        </w:tc>
        <w:tc>
          <w:tcPr>
            <w:tcW w:w="262" w:type="pct"/>
            <w:shd w:val="clear" w:color="auto" w:fill="auto"/>
            <w:vAlign w:val="center"/>
          </w:tcPr>
          <w:p w14:paraId="49473B5E" w14:textId="77777777" w:rsidR="00F21C3B" w:rsidRPr="0026236C" w:rsidRDefault="00F21C3B" w:rsidP="0026236C">
            <w:pPr>
              <w:pStyle w:val="RepTable"/>
              <w:rPr>
                <w:szCs w:val="20"/>
              </w:rPr>
            </w:pPr>
            <w:r w:rsidRPr="0026236C">
              <w:rPr>
                <w:szCs w:val="20"/>
              </w:rPr>
              <w:t>20</w:t>
            </w:r>
          </w:p>
        </w:tc>
        <w:tc>
          <w:tcPr>
            <w:tcW w:w="424" w:type="pct"/>
            <w:shd w:val="clear" w:color="auto" w:fill="auto"/>
            <w:vAlign w:val="center"/>
          </w:tcPr>
          <w:p w14:paraId="4CBD564C" w14:textId="77777777" w:rsidR="00F21C3B" w:rsidRPr="0026236C" w:rsidRDefault="00F21C3B" w:rsidP="0026236C">
            <w:pPr>
              <w:pStyle w:val="RepTable"/>
              <w:rPr>
                <w:szCs w:val="20"/>
              </w:rPr>
            </w:pPr>
            <w:r w:rsidRPr="0026236C">
              <w:rPr>
                <w:szCs w:val="20"/>
              </w:rPr>
              <w:t>60</w:t>
            </w:r>
          </w:p>
        </w:tc>
        <w:tc>
          <w:tcPr>
            <w:tcW w:w="498" w:type="pct"/>
            <w:vAlign w:val="center"/>
          </w:tcPr>
          <w:p w14:paraId="16A47096" w14:textId="77777777" w:rsidR="00F21C3B" w:rsidRPr="0026236C" w:rsidRDefault="00F21C3B" w:rsidP="0026236C">
            <w:pPr>
              <w:pStyle w:val="RepTable"/>
              <w:rPr>
                <w:szCs w:val="20"/>
              </w:rPr>
            </w:pPr>
            <w:r w:rsidRPr="0026236C">
              <w:rPr>
                <w:color w:val="231F20"/>
                <w:szCs w:val="20"/>
              </w:rPr>
              <w:t>110.2</w:t>
            </w:r>
          </w:p>
        </w:tc>
        <w:tc>
          <w:tcPr>
            <w:tcW w:w="331" w:type="pct"/>
            <w:shd w:val="clear" w:color="auto" w:fill="auto"/>
            <w:vAlign w:val="center"/>
          </w:tcPr>
          <w:p w14:paraId="3D7FEF34" w14:textId="77777777" w:rsidR="00F21C3B" w:rsidRPr="0026236C" w:rsidRDefault="00F21C3B" w:rsidP="0026236C">
            <w:pPr>
              <w:pStyle w:val="RepTable"/>
              <w:rPr>
                <w:szCs w:val="20"/>
              </w:rPr>
            </w:pPr>
            <w:r w:rsidRPr="0026236C">
              <w:rPr>
                <w:szCs w:val="20"/>
              </w:rPr>
              <w:t>366.1</w:t>
            </w:r>
          </w:p>
        </w:tc>
        <w:tc>
          <w:tcPr>
            <w:tcW w:w="607" w:type="pct"/>
            <w:vAlign w:val="center"/>
          </w:tcPr>
          <w:p w14:paraId="70086705" w14:textId="77777777" w:rsidR="00F21C3B" w:rsidRPr="0026236C" w:rsidRDefault="00F21C3B" w:rsidP="0026236C">
            <w:pPr>
              <w:pStyle w:val="RepTable"/>
              <w:rPr>
                <w:szCs w:val="20"/>
              </w:rPr>
            </w:pPr>
            <w:r w:rsidRPr="0026236C">
              <w:rPr>
                <w:color w:val="231F20"/>
                <w:szCs w:val="20"/>
              </w:rPr>
              <w:t>106.3</w:t>
            </w:r>
          </w:p>
        </w:tc>
        <w:tc>
          <w:tcPr>
            <w:tcW w:w="350" w:type="pct"/>
            <w:vAlign w:val="center"/>
          </w:tcPr>
          <w:p w14:paraId="0D650F73" w14:textId="77777777" w:rsidR="00F21C3B" w:rsidRPr="0026236C" w:rsidRDefault="00F21C3B" w:rsidP="0026236C">
            <w:pPr>
              <w:pStyle w:val="RepTable"/>
              <w:rPr>
                <w:szCs w:val="20"/>
              </w:rPr>
            </w:pPr>
            <w:r w:rsidRPr="0026236C">
              <w:rPr>
                <w:color w:val="231F20"/>
                <w:szCs w:val="20"/>
              </w:rPr>
              <w:t>0.9600</w:t>
            </w:r>
          </w:p>
        </w:tc>
        <w:tc>
          <w:tcPr>
            <w:tcW w:w="525" w:type="pct"/>
            <w:vAlign w:val="center"/>
          </w:tcPr>
          <w:p w14:paraId="790E6027" w14:textId="77777777" w:rsidR="00F21C3B" w:rsidRPr="0026236C" w:rsidRDefault="00F21C3B" w:rsidP="0026236C">
            <w:pPr>
              <w:pStyle w:val="RepTable"/>
              <w:rPr>
                <w:szCs w:val="20"/>
              </w:rPr>
            </w:pPr>
            <w:r w:rsidRPr="0026236C">
              <w:rPr>
                <w:color w:val="231F20"/>
                <w:szCs w:val="20"/>
              </w:rPr>
              <w:t>SFO</w:t>
            </w:r>
          </w:p>
        </w:tc>
        <w:tc>
          <w:tcPr>
            <w:tcW w:w="612" w:type="pct"/>
            <w:vMerge/>
            <w:shd w:val="clear" w:color="auto" w:fill="auto"/>
            <w:vAlign w:val="center"/>
          </w:tcPr>
          <w:p w14:paraId="378BACE8" w14:textId="77777777" w:rsidR="00F21C3B" w:rsidRPr="0026236C" w:rsidRDefault="00F21C3B" w:rsidP="0026236C">
            <w:pPr>
              <w:pStyle w:val="RepTable"/>
              <w:rPr>
                <w:szCs w:val="20"/>
              </w:rPr>
            </w:pPr>
          </w:p>
        </w:tc>
      </w:tr>
      <w:tr w:rsidR="00F21C3B" w:rsidRPr="0026236C" w14:paraId="646BF634" w14:textId="77777777" w:rsidTr="0026236C">
        <w:tc>
          <w:tcPr>
            <w:tcW w:w="2906" w:type="pct"/>
            <w:gridSpan w:val="7"/>
            <w:shd w:val="clear" w:color="auto" w:fill="auto"/>
            <w:vAlign w:val="center"/>
          </w:tcPr>
          <w:p w14:paraId="1B77E8F0" w14:textId="77777777" w:rsidR="00F21C3B" w:rsidRPr="0026236C" w:rsidRDefault="00F21C3B" w:rsidP="00972915">
            <w:pPr>
              <w:pStyle w:val="RepTable"/>
              <w:jc w:val="right"/>
              <w:rPr>
                <w:szCs w:val="20"/>
              </w:rPr>
            </w:pPr>
            <w:r w:rsidRPr="0026236C">
              <w:rPr>
                <w:szCs w:val="20"/>
              </w:rPr>
              <w:t xml:space="preserve">Geometric mean/Median </w:t>
            </w:r>
            <w:r w:rsidRPr="0026236C">
              <w:rPr>
                <w:szCs w:val="20"/>
                <w:vertAlign w:val="superscript"/>
              </w:rPr>
              <w:t>b</w:t>
            </w:r>
            <w:r w:rsidRPr="0026236C">
              <w:rPr>
                <w:szCs w:val="20"/>
              </w:rPr>
              <w:t>(n=</w:t>
            </w:r>
            <w:r w:rsidR="00202F10">
              <w:rPr>
                <w:szCs w:val="20"/>
              </w:rPr>
              <w:t>7</w:t>
            </w:r>
            <w:r w:rsidRPr="0026236C">
              <w:rPr>
                <w:szCs w:val="20"/>
              </w:rPr>
              <w:t>)</w:t>
            </w:r>
          </w:p>
        </w:tc>
        <w:tc>
          <w:tcPr>
            <w:tcW w:w="2094" w:type="pct"/>
            <w:gridSpan w:val="4"/>
            <w:shd w:val="clear" w:color="auto" w:fill="auto"/>
            <w:vAlign w:val="center"/>
          </w:tcPr>
          <w:p w14:paraId="622FF236" w14:textId="77777777" w:rsidR="00F21C3B" w:rsidRPr="0026236C" w:rsidRDefault="00F21C3B" w:rsidP="00972915">
            <w:pPr>
              <w:pStyle w:val="RepTable"/>
              <w:rPr>
                <w:szCs w:val="20"/>
              </w:rPr>
            </w:pPr>
            <w:r w:rsidRPr="0026236C">
              <w:rPr>
                <w:color w:val="231F20"/>
                <w:szCs w:val="20"/>
              </w:rPr>
              <w:t>123.2/106.3</w:t>
            </w:r>
          </w:p>
        </w:tc>
      </w:tr>
      <w:tr w:rsidR="00F21C3B" w:rsidRPr="0026236C" w14:paraId="0696C547" w14:textId="77777777" w:rsidTr="0026236C">
        <w:tc>
          <w:tcPr>
            <w:tcW w:w="2906" w:type="pct"/>
            <w:gridSpan w:val="7"/>
            <w:shd w:val="clear" w:color="auto" w:fill="auto"/>
            <w:vAlign w:val="center"/>
          </w:tcPr>
          <w:p w14:paraId="1CD11B02" w14:textId="77777777" w:rsidR="00F21C3B" w:rsidRPr="0026236C" w:rsidRDefault="00F21C3B" w:rsidP="00972915">
            <w:pPr>
              <w:pStyle w:val="RepTable"/>
              <w:jc w:val="right"/>
              <w:rPr>
                <w:szCs w:val="20"/>
              </w:rPr>
            </w:pPr>
            <w:r w:rsidRPr="0026236C">
              <w:rPr>
                <w:szCs w:val="20"/>
              </w:rPr>
              <w:t>pH-dependency: y/n</w:t>
            </w:r>
          </w:p>
        </w:tc>
        <w:tc>
          <w:tcPr>
            <w:tcW w:w="2094" w:type="pct"/>
            <w:gridSpan w:val="4"/>
            <w:shd w:val="clear" w:color="auto" w:fill="auto"/>
            <w:vAlign w:val="center"/>
          </w:tcPr>
          <w:p w14:paraId="1D05E7B5" w14:textId="77777777" w:rsidR="00F21C3B" w:rsidRPr="0026236C" w:rsidRDefault="00F21C3B" w:rsidP="00972915">
            <w:pPr>
              <w:pStyle w:val="RepTable"/>
              <w:rPr>
                <w:szCs w:val="20"/>
              </w:rPr>
            </w:pPr>
            <w:r w:rsidRPr="0026236C">
              <w:rPr>
                <w:szCs w:val="20"/>
              </w:rPr>
              <w:t>n</w:t>
            </w:r>
          </w:p>
        </w:tc>
      </w:tr>
    </w:tbl>
    <w:p w14:paraId="611AE2F2" w14:textId="77777777" w:rsidR="00F21C3B" w:rsidRDefault="00F21C3B" w:rsidP="00F21C3B">
      <w:pPr>
        <w:spacing w:before="68" w:line="247" w:lineRule="auto"/>
        <w:ind w:right="459"/>
        <w:rPr>
          <w:sz w:val="16"/>
        </w:rPr>
      </w:pPr>
      <w:r>
        <w:rPr>
          <w:color w:val="231F20"/>
          <w:sz w:val="16"/>
        </w:rPr>
        <w:t>MWHC:</w:t>
      </w:r>
      <w:r>
        <w:rPr>
          <w:color w:val="231F20"/>
          <w:spacing w:val="-5"/>
          <w:sz w:val="16"/>
        </w:rPr>
        <w:t xml:space="preserve"> </w:t>
      </w:r>
      <w:r>
        <w:rPr>
          <w:color w:val="231F20"/>
          <w:sz w:val="16"/>
        </w:rPr>
        <w:t>maximum</w:t>
      </w:r>
      <w:r>
        <w:rPr>
          <w:color w:val="231F20"/>
          <w:spacing w:val="-6"/>
          <w:sz w:val="16"/>
        </w:rPr>
        <w:t xml:space="preserve"> </w:t>
      </w:r>
      <w:r>
        <w:rPr>
          <w:color w:val="231F20"/>
          <w:sz w:val="16"/>
        </w:rPr>
        <w:t>water-holding</w:t>
      </w:r>
      <w:r>
        <w:rPr>
          <w:color w:val="231F20"/>
          <w:spacing w:val="-6"/>
          <w:sz w:val="16"/>
        </w:rPr>
        <w:t xml:space="preserve"> </w:t>
      </w:r>
      <w:r>
        <w:rPr>
          <w:color w:val="231F20"/>
          <w:sz w:val="16"/>
        </w:rPr>
        <w:t>capacity;</w:t>
      </w:r>
      <w:r>
        <w:rPr>
          <w:color w:val="231F20"/>
          <w:spacing w:val="-5"/>
          <w:sz w:val="16"/>
        </w:rPr>
        <w:t xml:space="preserve"> </w:t>
      </w:r>
      <w:r>
        <w:rPr>
          <w:color w:val="231F20"/>
          <w:sz w:val="16"/>
        </w:rPr>
        <w:t>DT</w:t>
      </w:r>
      <w:r>
        <w:rPr>
          <w:color w:val="231F20"/>
          <w:sz w:val="16"/>
          <w:vertAlign w:val="subscript"/>
        </w:rPr>
        <w:t>50</w:t>
      </w:r>
      <w:r>
        <w:rPr>
          <w:color w:val="231F20"/>
          <w:sz w:val="16"/>
        </w:rPr>
        <w:t>:</w:t>
      </w:r>
      <w:r>
        <w:rPr>
          <w:color w:val="231F20"/>
          <w:spacing w:val="-4"/>
          <w:sz w:val="16"/>
        </w:rPr>
        <w:t xml:space="preserve"> </w:t>
      </w:r>
      <w:r>
        <w:rPr>
          <w:color w:val="231F20"/>
          <w:sz w:val="16"/>
        </w:rPr>
        <w:t>period</w:t>
      </w:r>
      <w:r>
        <w:rPr>
          <w:color w:val="231F20"/>
          <w:spacing w:val="-5"/>
          <w:sz w:val="16"/>
        </w:rPr>
        <w:t xml:space="preserve"> </w:t>
      </w:r>
      <w:r>
        <w:rPr>
          <w:color w:val="231F20"/>
          <w:sz w:val="16"/>
        </w:rPr>
        <w:t>required</w:t>
      </w:r>
      <w:r>
        <w:rPr>
          <w:color w:val="231F20"/>
          <w:spacing w:val="-4"/>
          <w:sz w:val="16"/>
        </w:rPr>
        <w:t xml:space="preserve"> </w:t>
      </w:r>
      <w:r>
        <w:rPr>
          <w:color w:val="231F20"/>
          <w:sz w:val="16"/>
        </w:rPr>
        <w:t>for</w:t>
      </w:r>
      <w:r>
        <w:rPr>
          <w:color w:val="231F20"/>
          <w:spacing w:val="-4"/>
          <w:sz w:val="16"/>
        </w:rPr>
        <w:t xml:space="preserve"> </w:t>
      </w:r>
      <w:r>
        <w:rPr>
          <w:color w:val="231F20"/>
          <w:sz w:val="16"/>
        </w:rPr>
        <w:t>50%</w:t>
      </w:r>
      <w:r>
        <w:rPr>
          <w:color w:val="231F20"/>
          <w:spacing w:val="-6"/>
          <w:sz w:val="16"/>
        </w:rPr>
        <w:t xml:space="preserve"> </w:t>
      </w:r>
      <w:r>
        <w:rPr>
          <w:color w:val="231F20"/>
          <w:sz w:val="16"/>
        </w:rPr>
        <w:t>dissipation;</w:t>
      </w:r>
      <w:r>
        <w:rPr>
          <w:color w:val="231F20"/>
          <w:spacing w:val="-5"/>
          <w:sz w:val="16"/>
        </w:rPr>
        <w:t xml:space="preserve"> </w:t>
      </w:r>
      <w:r>
        <w:rPr>
          <w:color w:val="231F20"/>
          <w:sz w:val="16"/>
        </w:rPr>
        <w:t>DT</w:t>
      </w:r>
      <w:r>
        <w:rPr>
          <w:color w:val="231F20"/>
          <w:sz w:val="16"/>
          <w:vertAlign w:val="subscript"/>
        </w:rPr>
        <w:t>90</w:t>
      </w:r>
      <w:r>
        <w:rPr>
          <w:color w:val="231F20"/>
          <w:sz w:val="16"/>
        </w:rPr>
        <w:t>:</w:t>
      </w:r>
      <w:r>
        <w:rPr>
          <w:color w:val="231F20"/>
          <w:spacing w:val="-4"/>
          <w:sz w:val="16"/>
        </w:rPr>
        <w:t xml:space="preserve"> </w:t>
      </w:r>
      <w:r>
        <w:rPr>
          <w:color w:val="231F20"/>
          <w:sz w:val="16"/>
        </w:rPr>
        <w:t>period</w:t>
      </w:r>
      <w:r>
        <w:rPr>
          <w:color w:val="231F20"/>
          <w:spacing w:val="-5"/>
          <w:sz w:val="16"/>
        </w:rPr>
        <w:t xml:space="preserve"> </w:t>
      </w:r>
      <w:r>
        <w:rPr>
          <w:color w:val="231F20"/>
          <w:sz w:val="16"/>
        </w:rPr>
        <w:t>required</w:t>
      </w:r>
      <w:r>
        <w:rPr>
          <w:color w:val="231F20"/>
          <w:spacing w:val="-4"/>
          <w:sz w:val="16"/>
        </w:rPr>
        <w:t xml:space="preserve"> </w:t>
      </w:r>
      <w:r>
        <w:rPr>
          <w:color w:val="231F20"/>
          <w:sz w:val="16"/>
        </w:rPr>
        <w:t>for</w:t>
      </w:r>
      <w:r>
        <w:rPr>
          <w:color w:val="231F20"/>
          <w:spacing w:val="-5"/>
          <w:sz w:val="16"/>
        </w:rPr>
        <w:t xml:space="preserve"> </w:t>
      </w:r>
      <w:r>
        <w:rPr>
          <w:color w:val="231F20"/>
          <w:sz w:val="16"/>
        </w:rPr>
        <w:t>90%</w:t>
      </w:r>
      <w:r>
        <w:rPr>
          <w:color w:val="231F20"/>
          <w:spacing w:val="-6"/>
          <w:sz w:val="16"/>
        </w:rPr>
        <w:t xml:space="preserve"> </w:t>
      </w:r>
      <w:r>
        <w:rPr>
          <w:color w:val="231F20"/>
          <w:sz w:val="16"/>
        </w:rPr>
        <w:t>dissipation;</w:t>
      </w:r>
      <w:r>
        <w:rPr>
          <w:color w:val="231F20"/>
          <w:spacing w:val="-47"/>
          <w:sz w:val="16"/>
        </w:rPr>
        <w:t xml:space="preserve"> </w:t>
      </w:r>
      <w:r>
        <w:rPr>
          <w:color w:val="231F20"/>
          <w:sz w:val="16"/>
        </w:rPr>
        <w:t>SFO:</w:t>
      </w:r>
      <w:r>
        <w:rPr>
          <w:color w:val="231F20"/>
          <w:spacing w:val="1"/>
          <w:sz w:val="16"/>
        </w:rPr>
        <w:t xml:space="preserve"> </w:t>
      </w:r>
      <w:r>
        <w:rPr>
          <w:color w:val="231F20"/>
          <w:sz w:val="16"/>
        </w:rPr>
        <w:t>single</w:t>
      </w:r>
      <w:r>
        <w:rPr>
          <w:color w:val="231F20"/>
          <w:spacing w:val="3"/>
          <w:sz w:val="16"/>
        </w:rPr>
        <w:t xml:space="preserve"> </w:t>
      </w:r>
      <w:r>
        <w:rPr>
          <w:color w:val="231F20"/>
          <w:sz w:val="16"/>
        </w:rPr>
        <w:t>ﬁrst-order.</w:t>
      </w:r>
    </w:p>
    <w:p w14:paraId="5F8159EB" w14:textId="77777777" w:rsidR="00F21C3B" w:rsidRDefault="00F21C3B" w:rsidP="00F21C3B">
      <w:pPr>
        <w:pStyle w:val="Akapitzlist"/>
        <w:numPr>
          <w:ilvl w:val="0"/>
          <w:numId w:val="42"/>
        </w:numPr>
        <w:tabs>
          <w:tab w:val="left" w:pos="641"/>
        </w:tabs>
        <w:ind w:left="0"/>
        <w:rPr>
          <w:sz w:val="16"/>
        </w:rPr>
      </w:pPr>
      <w:r>
        <w:rPr>
          <w:color w:val="231F20"/>
          <w:sz w:val="16"/>
        </w:rPr>
        <w:t>: DT</w:t>
      </w:r>
      <w:r>
        <w:rPr>
          <w:color w:val="231F20"/>
          <w:sz w:val="16"/>
          <w:vertAlign w:val="subscript"/>
        </w:rPr>
        <w:t>50</w:t>
      </w:r>
      <w:r>
        <w:rPr>
          <w:color w:val="231F20"/>
          <w:spacing w:val="2"/>
          <w:sz w:val="16"/>
        </w:rPr>
        <w:t xml:space="preserve"> </w:t>
      </w:r>
      <w:r>
        <w:rPr>
          <w:color w:val="231F20"/>
          <w:sz w:val="16"/>
        </w:rPr>
        <w:t>longer</w:t>
      </w:r>
      <w:r>
        <w:rPr>
          <w:color w:val="231F20"/>
          <w:spacing w:val="1"/>
          <w:sz w:val="16"/>
        </w:rPr>
        <w:t xml:space="preserve"> </w:t>
      </w:r>
      <w:r>
        <w:rPr>
          <w:color w:val="231F20"/>
          <w:sz w:val="16"/>
        </w:rPr>
        <w:t>than twice</w:t>
      </w:r>
      <w:r>
        <w:rPr>
          <w:color w:val="231F20"/>
          <w:spacing w:val="1"/>
          <w:sz w:val="16"/>
        </w:rPr>
        <w:t xml:space="preserve"> </w:t>
      </w:r>
      <w:r>
        <w:rPr>
          <w:color w:val="231F20"/>
          <w:sz w:val="16"/>
        </w:rPr>
        <w:t>the</w:t>
      </w:r>
      <w:r>
        <w:rPr>
          <w:color w:val="231F20"/>
          <w:spacing w:val="1"/>
          <w:sz w:val="16"/>
        </w:rPr>
        <w:t xml:space="preserve"> </w:t>
      </w:r>
      <w:r>
        <w:rPr>
          <w:color w:val="231F20"/>
          <w:sz w:val="16"/>
        </w:rPr>
        <w:t>study</w:t>
      </w:r>
      <w:r>
        <w:rPr>
          <w:color w:val="231F20"/>
          <w:spacing w:val="2"/>
          <w:sz w:val="16"/>
        </w:rPr>
        <w:t xml:space="preserve"> </w:t>
      </w:r>
      <w:r>
        <w:rPr>
          <w:color w:val="231F20"/>
          <w:sz w:val="16"/>
        </w:rPr>
        <w:t>length.</w:t>
      </w:r>
    </w:p>
    <w:p w14:paraId="00637DD1" w14:textId="77777777" w:rsidR="00F21C3B" w:rsidRDefault="00F21C3B" w:rsidP="00F21C3B">
      <w:pPr>
        <w:pStyle w:val="Akapitzlist"/>
        <w:numPr>
          <w:ilvl w:val="0"/>
          <w:numId w:val="42"/>
        </w:numPr>
        <w:tabs>
          <w:tab w:val="left" w:pos="646"/>
        </w:tabs>
        <w:spacing w:before="6"/>
        <w:ind w:left="0" w:hanging="209"/>
        <w:rPr>
          <w:sz w:val="16"/>
        </w:rPr>
      </w:pPr>
      <w:r>
        <w:rPr>
          <w:color w:val="231F20"/>
          <w:sz w:val="16"/>
        </w:rPr>
        <w:t>:</w:t>
      </w:r>
      <w:r>
        <w:rPr>
          <w:color w:val="231F20"/>
          <w:spacing w:val="-1"/>
          <w:sz w:val="16"/>
        </w:rPr>
        <w:t xml:space="preserve"> </w:t>
      </w:r>
      <w:r>
        <w:rPr>
          <w:color w:val="231F20"/>
          <w:sz w:val="16"/>
        </w:rPr>
        <w:t>DT</w:t>
      </w:r>
      <w:r>
        <w:rPr>
          <w:color w:val="231F20"/>
          <w:sz w:val="16"/>
          <w:vertAlign w:val="subscript"/>
        </w:rPr>
        <w:t>90</w:t>
      </w:r>
      <w:r>
        <w:rPr>
          <w:color w:val="231F20"/>
          <w:spacing w:val="-1"/>
          <w:sz w:val="16"/>
        </w:rPr>
        <w:t xml:space="preserve"> </w:t>
      </w:r>
      <w:r>
        <w:rPr>
          <w:color w:val="231F20"/>
          <w:sz w:val="16"/>
        </w:rPr>
        <w:t>values calculated</w:t>
      </w:r>
      <w:r>
        <w:rPr>
          <w:color w:val="231F20"/>
          <w:spacing w:val="-3"/>
          <w:sz w:val="16"/>
        </w:rPr>
        <w:t xml:space="preserve"> </w:t>
      </w:r>
      <w:r>
        <w:rPr>
          <w:color w:val="231F20"/>
          <w:sz w:val="16"/>
        </w:rPr>
        <w:t>by</w:t>
      </w:r>
      <w:r>
        <w:rPr>
          <w:color w:val="231F20"/>
          <w:spacing w:val="-1"/>
          <w:sz w:val="16"/>
        </w:rPr>
        <w:t xml:space="preserve"> </w:t>
      </w:r>
      <w:r>
        <w:rPr>
          <w:color w:val="231F20"/>
          <w:sz w:val="16"/>
        </w:rPr>
        <w:t>multiplying</w:t>
      </w:r>
      <w:r>
        <w:rPr>
          <w:color w:val="231F20"/>
          <w:spacing w:val="-1"/>
          <w:sz w:val="16"/>
        </w:rPr>
        <w:t xml:space="preserve"> </w:t>
      </w:r>
      <w:r>
        <w:rPr>
          <w:color w:val="231F20"/>
          <w:sz w:val="16"/>
        </w:rPr>
        <w:t>DT</w:t>
      </w:r>
      <w:r>
        <w:rPr>
          <w:color w:val="231F20"/>
          <w:sz w:val="16"/>
          <w:vertAlign w:val="subscript"/>
        </w:rPr>
        <w:t>50</w:t>
      </w:r>
      <w:r>
        <w:rPr>
          <w:color w:val="231F20"/>
          <w:spacing w:val="-1"/>
          <w:sz w:val="16"/>
        </w:rPr>
        <w:t xml:space="preserve"> </w:t>
      </w:r>
      <w:r>
        <w:rPr>
          <w:color w:val="231F20"/>
          <w:sz w:val="16"/>
        </w:rPr>
        <w:t>values</w:t>
      </w:r>
      <w:r>
        <w:rPr>
          <w:color w:val="231F20"/>
          <w:spacing w:val="-1"/>
          <w:sz w:val="16"/>
        </w:rPr>
        <w:t xml:space="preserve"> </w:t>
      </w:r>
      <w:r>
        <w:rPr>
          <w:color w:val="231F20"/>
          <w:sz w:val="16"/>
        </w:rPr>
        <w:t>by</w:t>
      </w:r>
      <w:r>
        <w:rPr>
          <w:color w:val="231F20"/>
          <w:spacing w:val="-2"/>
          <w:sz w:val="16"/>
        </w:rPr>
        <w:t xml:space="preserve"> </w:t>
      </w:r>
      <w:r>
        <w:rPr>
          <w:color w:val="231F20"/>
          <w:sz w:val="16"/>
        </w:rPr>
        <w:t>3.32</w:t>
      </w:r>
      <w:r>
        <w:rPr>
          <w:color w:val="231F20"/>
          <w:spacing w:val="-1"/>
          <w:sz w:val="16"/>
        </w:rPr>
        <w:t xml:space="preserve"> </w:t>
      </w:r>
      <w:r>
        <w:rPr>
          <w:color w:val="231F20"/>
          <w:sz w:val="16"/>
        </w:rPr>
        <w:t>since</w:t>
      </w:r>
      <w:r>
        <w:rPr>
          <w:color w:val="231F20"/>
          <w:spacing w:val="-3"/>
          <w:sz w:val="16"/>
        </w:rPr>
        <w:t xml:space="preserve"> </w:t>
      </w:r>
      <w:r>
        <w:rPr>
          <w:color w:val="231F20"/>
          <w:sz w:val="16"/>
        </w:rPr>
        <w:t>DT</w:t>
      </w:r>
      <w:r>
        <w:rPr>
          <w:color w:val="231F20"/>
          <w:sz w:val="16"/>
          <w:vertAlign w:val="subscript"/>
        </w:rPr>
        <w:t>50</w:t>
      </w:r>
      <w:r>
        <w:rPr>
          <w:color w:val="231F20"/>
          <w:sz w:val="16"/>
        </w:rPr>
        <w:t xml:space="preserve"> values</w:t>
      </w:r>
      <w:r>
        <w:rPr>
          <w:color w:val="231F20"/>
          <w:spacing w:val="-1"/>
          <w:sz w:val="16"/>
        </w:rPr>
        <w:t xml:space="preserve"> </w:t>
      </w:r>
      <w:r>
        <w:rPr>
          <w:color w:val="231F20"/>
          <w:sz w:val="16"/>
        </w:rPr>
        <w:t>are</w:t>
      </w:r>
      <w:r>
        <w:rPr>
          <w:color w:val="231F20"/>
          <w:spacing w:val="-1"/>
          <w:sz w:val="16"/>
        </w:rPr>
        <w:t xml:space="preserve"> </w:t>
      </w:r>
      <w:r>
        <w:rPr>
          <w:color w:val="231F20"/>
          <w:sz w:val="16"/>
        </w:rPr>
        <w:t>calculated</w:t>
      </w:r>
      <w:r>
        <w:rPr>
          <w:color w:val="231F20"/>
          <w:spacing w:val="-3"/>
          <w:sz w:val="16"/>
        </w:rPr>
        <w:t xml:space="preserve"> </w:t>
      </w:r>
      <w:r>
        <w:rPr>
          <w:color w:val="231F20"/>
          <w:sz w:val="16"/>
        </w:rPr>
        <w:t>using</w:t>
      </w:r>
      <w:r>
        <w:rPr>
          <w:color w:val="231F20"/>
          <w:spacing w:val="-1"/>
          <w:sz w:val="16"/>
        </w:rPr>
        <w:t xml:space="preserve"> </w:t>
      </w:r>
      <w:r>
        <w:rPr>
          <w:color w:val="231F20"/>
          <w:sz w:val="16"/>
        </w:rPr>
        <w:t>single</w:t>
      </w:r>
      <w:r>
        <w:rPr>
          <w:color w:val="231F20"/>
          <w:spacing w:val="-1"/>
          <w:sz w:val="16"/>
        </w:rPr>
        <w:t xml:space="preserve"> </w:t>
      </w:r>
      <w:r>
        <w:rPr>
          <w:color w:val="231F20"/>
          <w:sz w:val="16"/>
        </w:rPr>
        <w:t>ﬁrst-order</w:t>
      </w:r>
      <w:r>
        <w:rPr>
          <w:color w:val="231F20"/>
          <w:spacing w:val="-2"/>
          <w:sz w:val="16"/>
        </w:rPr>
        <w:t xml:space="preserve"> </w:t>
      </w:r>
      <w:r>
        <w:rPr>
          <w:color w:val="231F20"/>
          <w:sz w:val="16"/>
        </w:rPr>
        <w:t>kinetics.</w:t>
      </w:r>
    </w:p>
    <w:p w14:paraId="0743F6D6" w14:textId="1B565888" w:rsidR="004F1362" w:rsidRDefault="004F1362" w:rsidP="007F0C32">
      <w:pPr>
        <w:pStyle w:val="RepLabel"/>
      </w:pPr>
      <w:r>
        <w:t xml:space="preserve">Table </w:t>
      </w:r>
      <w:r w:rsidR="00491920">
        <w:fldChar w:fldCharType="begin"/>
      </w:r>
      <w:r w:rsidR="00491920">
        <w:instrText xml:space="preserve"> STYLEREF 2 \s </w:instrText>
      </w:r>
      <w:r w:rsidR="00491920">
        <w:fldChar w:fldCharType="separate"/>
      </w:r>
      <w:r w:rsidR="0043285F">
        <w:rPr>
          <w:noProof/>
        </w:rPr>
        <w:t>8.3</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4</w:t>
      </w:r>
      <w:r w:rsidR="00491920">
        <w:fldChar w:fldCharType="end"/>
      </w:r>
      <w:r>
        <w:t xml:space="preserve">: </w:t>
      </w:r>
      <w:r>
        <w:tab/>
      </w:r>
      <w:r w:rsidRPr="0075269C">
        <w:t>Summary of aerobic degradation rates for 479M0</w:t>
      </w:r>
      <w:r>
        <w:t>9</w:t>
      </w:r>
      <w:r w:rsidRPr="0075269C">
        <w:t xml:space="preserve"> - laboratory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03"/>
        <w:gridCol w:w="765"/>
        <w:gridCol w:w="598"/>
        <w:gridCol w:w="512"/>
        <w:gridCol w:w="812"/>
        <w:gridCol w:w="599"/>
        <w:gridCol w:w="618"/>
        <w:gridCol w:w="1160"/>
        <w:gridCol w:w="526"/>
        <w:gridCol w:w="996"/>
        <w:gridCol w:w="1459"/>
      </w:tblGrid>
      <w:tr w:rsidR="00103B34" w:rsidRPr="0046696C" w14:paraId="0B6AD936" w14:textId="77777777" w:rsidTr="0046696C">
        <w:trPr>
          <w:tblHeader/>
        </w:trPr>
        <w:tc>
          <w:tcPr>
            <w:tcW w:w="5000" w:type="pct"/>
            <w:gridSpan w:val="11"/>
            <w:shd w:val="clear" w:color="auto" w:fill="auto"/>
            <w:vAlign w:val="center"/>
          </w:tcPr>
          <w:p w14:paraId="556128E6" w14:textId="77777777" w:rsidR="00103B34" w:rsidRPr="0046696C" w:rsidRDefault="0068015B" w:rsidP="0046696C">
            <w:pPr>
              <w:pStyle w:val="RepTableHeader"/>
              <w:rPr>
                <w:lang w:val="en-GB"/>
              </w:rPr>
            </w:pPr>
            <w:r w:rsidRPr="0046696C">
              <w:rPr>
                <w:lang w:val="en-GB"/>
              </w:rPr>
              <w:t>479M09</w:t>
            </w:r>
            <w:r w:rsidR="00103B34" w:rsidRPr="0046696C">
              <w:rPr>
                <w:lang w:val="en-GB"/>
              </w:rPr>
              <w:t>, Laboratory studies, aerobic conditions</w:t>
            </w:r>
          </w:p>
        </w:tc>
      </w:tr>
      <w:tr w:rsidR="00B24F16" w:rsidRPr="0046696C" w14:paraId="0D0C73FA" w14:textId="77777777" w:rsidTr="0046696C">
        <w:trPr>
          <w:tblHeader/>
        </w:trPr>
        <w:tc>
          <w:tcPr>
            <w:tcW w:w="719" w:type="pct"/>
            <w:shd w:val="clear" w:color="auto" w:fill="auto"/>
            <w:vAlign w:val="center"/>
          </w:tcPr>
          <w:p w14:paraId="1D1B99BA" w14:textId="77777777" w:rsidR="00103B34" w:rsidRPr="0046696C" w:rsidRDefault="00103B34" w:rsidP="0046696C">
            <w:pPr>
              <w:pStyle w:val="RepTableHeader"/>
              <w:rPr>
                <w:lang w:val="en-GB"/>
              </w:rPr>
            </w:pPr>
            <w:r w:rsidRPr="0046696C">
              <w:rPr>
                <w:lang w:val="en-GB"/>
              </w:rPr>
              <w:t>Soil name</w:t>
            </w:r>
          </w:p>
        </w:tc>
        <w:tc>
          <w:tcPr>
            <w:tcW w:w="431" w:type="pct"/>
            <w:shd w:val="clear" w:color="auto" w:fill="auto"/>
            <w:vAlign w:val="center"/>
          </w:tcPr>
          <w:p w14:paraId="46E53562" w14:textId="77777777" w:rsidR="00103B34" w:rsidRPr="0046696C" w:rsidRDefault="00103B34" w:rsidP="0046696C">
            <w:pPr>
              <w:pStyle w:val="RepTableHeader"/>
              <w:rPr>
                <w:lang w:val="en-GB"/>
              </w:rPr>
            </w:pPr>
            <w:r w:rsidRPr="0046696C">
              <w:rPr>
                <w:lang w:val="en-GB"/>
              </w:rPr>
              <w:t>Soil type</w:t>
            </w:r>
          </w:p>
        </w:tc>
        <w:tc>
          <w:tcPr>
            <w:tcW w:w="342" w:type="pct"/>
            <w:shd w:val="clear" w:color="auto" w:fill="auto"/>
            <w:vAlign w:val="center"/>
          </w:tcPr>
          <w:p w14:paraId="623DCF02" w14:textId="77777777" w:rsidR="00103B34" w:rsidRPr="0046696C" w:rsidRDefault="00103B34" w:rsidP="0046696C">
            <w:pPr>
              <w:pStyle w:val="RepTableHeader"/>
              <w:rPr>
                <w:lang w:val="en-GB"/>
              </w:rPr>
            </w:pPr>
            <w:r w:rsidRPr="0046696C">
              <w:rPr>
                <w:lang w:val="en-GB"/>
              </w:rPr>
              <w:t>pH</w:t>
            </w:r>
          </w:p>
          <w:p w14:paraId="783B7AD5" w14:textId="77777777" w:rsidR="00103B34" w:rsidRPr="0046696C" w:rsidRDefault="00103B34" w:rsidP="0046696C">
            <w:pPr>
              <w:pStyle w:val="RepTableHeader"/>
              <w:rPr>
                <w:lang w:val="en-GB"/>
              </w:rPr>
            </w:pPr>
          </w:p>
        </w:tc>
        <w:tc>
          <w:tcPr>
            <w:tcW w:w="296" w:type="pct"/>
            <w:shd w:val="clear" w:color="auto" w:fill="auto"/>
            <w:vAlign w:val="center"/>
          </w:tcPr>
          <w:p w14:paraId="1CE427EE" w14:textId="77777777" w:rsidR="00103B34" w:rsidRPr="0046696C" w:rsidRDefault="00103B34" w:rsidP="0046696C">
            <w:pPr>
              <w:pStyle w:val="RepTableHeader"/>
              <w:rPr>
                <w:lang w:val="en-GB"/>
              </w:rPr>
            </w:pPr>
            <w:proofErr w:type="spellStart"/>
            <w:r w:rsidRPr="0046696C">
              <w:rPr>
                <w:lang w:val="en-GB"/>
              </w:rPr>
              <w:t>t.</w:t>
            </w:r>
            <w:r w:rsidRPr="0046696C">
              <w:rPr>
                <w:vertAlign w:val="superscript"/>
                <w:lang w:val="en-GB"/>
              </w:rPr>
              <w:t>o</w:t>
            </w:r>
            <w:r w:rsidRPr="0046696C">
              <w:rPr>
                <w:lang w:val="en-GB"/>
              </w:rPr>
              <w:t>C</w:t>
            </w:r>
            <w:proofErr w:type="spellEnd"/>
          </w:p>
        </w:tc>
        <w:tc>
          <w:tcPr>
            <w:tcW w:w="456" w:type="pct"/>
            <w:shd w:val="clear" w:color="auto" w:fill="auto"/>
            <w:vAlign w:val="center"/>
          </w:tcPr>
          <w:p w14:paraId="77DC9453" w14:textId="77777777" w:rsidR="00103B34" w:rsidRPr="0046696C" w:rsidRDefault="00103B34" w:rsidP="0046696C">
            <w:pPr>
              <w:pStyle w:val="RepTableHeader"/>
              <w:rPr>
                <w:lang w:val="en-GB"/>
              </w:rPr>
            </w:pPr>
            <w:r w:rsidRPr="0046696C">
              <w:rPr>
                <w:lang w:val="en-GB"/>
              </w:rPr>
              <w:t>MWHC %</w:t>
            </w:r>
          </w:p>
        </w:tc>
        <w:tc>
          <w:tcPr>
            <w:tcW w:w="342" w:type="pct"/>
            <w:shd w:val="clear" w:color="auto" w:fill="auto"/>
            <w:vAlign w:val="center"/>
          </w:tcPr>
          <w:p w14:paraId="64331D33" w14:textId="77777777" w:rsidR="00103B34" w:rsidRPr="0046696C" w:rsidRDefault="00103B34" w:rsidP="0046696C">
            <w:pPr>
              <w:pStyle w:val="RepTableHeader"/>
              <w:rPr>
                <w:lang w:val="en-GB"/>
              </w:rPr>
            </w:pPr>
            <w:r w:rsidRPr="0046696C">
              <w:rPr>
                <w:lang w:val="en-GB"/>
              </w:rPr>
              <w:t>DT</w:t>
            </w:r>
            <w:r w:rsidRPr="0046696C">
              <w:rPr>
                <w:vertAlign w:val="subscript"/>
                <w:lang w:val="en-GB"/>
              </w:rPr>
              <w:t>50</w:t>
            </w:r>
            <w:r w:rsidRPr="0046696C">
              <w:rPr>
                <w:lang w:val="en-GB"/>
              </w:rPr>
              <w:t xml:space="preserve"> (d)</w:t>
            </w:r>
          </w:p>
        </w:tc>
        <w:tc>
          <w:tcPr>
            <w:tcW w:w="352" w:type="pct"/>
            <w:shd w:val="clear" w:color="auto" w:fill="auto"/>
            <w:vAlign w:val="center"/>
          </w:tcPr>
          <w:p w14:paraId="17F420D8" w14:textId="77777777" w:rsidR="00103B34" w:rsidRPr="0046696C" w:rsidRDefault="00103B34" w:rsidP="0046696C">
            <w:pPr>
              <w:pStyle w:val="RepTableHeader"/>
              <w:rPr>
                <w:lang w:val="en-GB"/>
              </w:rPr>
            </w:pPr>
            <w:r w:rsidRPr="0046696C">
              <w:rPr>
                <w:lang w:val="en-GB"/>
              </w:rPr>
              <w:t>DT</w:t>
            </w:r>
            <w:r w:rsidRPr="0046696C">
              <w:rPr>
                <w:vertAlign w:val="subscript"/>
                <w:lang w:val="en-GB"/>
              </w:rPr>
              <w:t>90</w:t>
            </w:r>
            <w:r w:rsidRPr="0046696C">
              <w:rPr>
                <w:lang w:val="en-GB"/>
              </w:rPr>
              <w:t xml:space="preserve"> (d)</w:t>
            </w:r>
          </w:p>
        </w:tc>
        <w:tc>
          <w:tcPr>
            <w:tcW w:w="642" w:type="pct"/>
            <w:shd w:val="clear" w:color="auto" w:fill="auto"/>
            <w:vAlign w:val="center"/>
          </w:tcPr>
          <w:p w14:paraId="0B9CC6DA" w14:textId="77777777" w:rsidR="00103B34" w:rsidRPr="0046696C" w:rsidRDefault="00103B34" w:rsidP="0046696C">
            <w:pPr>
              <w:pStyle w:val="RepTableHeader"/>
              <w:rPr>
                <w:lang w:val="en-GB"/>
              </w:rPr>
            </w:pPr>
            <w:r w:rsidRPr="0046696C">
              <w:rPr>
                <w:lang w:val="en-GB"/>
              </w:rPr>
              <w:t>DT</w:t>
            </w:r>
            <w:r w:rsidRPr="0046696C">
              <w:rPr>
                <w:vertAlign w:val="subscript"/>
                <w:lang w:val="en-GB"/>
              </w:rPr>
              <w:t>50</w:t>
            </w:r>
            <w:r w:rsidRPr="0046696C">
              <w:rPr>
                <w:lang w:val="en-GB"/>
              </w:rPr>
              <w:t xml:space="preserve"> (d) 20°C</w:t>
            </w:r>
          </w:p>
          <w:p w14:paraId="18855E82" w14:textId="77777777" w:rsidR="00103B34" w:rsidRPr="0046696C" w:rsidRDefault="00103B34" w:rsidP="0046696C">
            <w:pPr>
              <w:pStyle w:val="RepTableHeader"/>
              <w:rPr>
                <w:lang w:val="en-GB"/>
              </w:rPr>
            </w:pPr>
            <w:r w:rsidRPr="0046696C">
              <w:rPr>
                <w:lang w:val="en-GB"/>
              </w:rPr>
              <w:t>pF2/10kPa</w:t>
            </w:r>
          </w:p>
        </w:tc>
        <w:tc>
          <w:tcPr>
            <w:tcW w:w="300" w:type="pct"/>
            <w:shd w:val="clear" w:color="auto" w:fill="auto"/>
            <w:vAlign w:val="center"/>
          </w:tcPr>
          <w:p w14:paraId="4F875560" w14:textId="77777777" w:rsidR="00103B34" w:rsidRPr="0046696C" w:rsidRDefault="008236DC" w:rsidP="0046696C">
            <w:pPr>
              <w:pStyle w:val="RepTableHeader"/>
              <w:rPr>
                <w:lang w:val="en-GB"/>
              </w:rPr>
            </w:pPr>
            <w:r w:rsidRPr="0026236C">
              <w:rPr>
                <w:lang w:val="en-GB"/>
              </w:rPr>
              <w:t xml:space="preserve">Chi2 </w:t>
            </w:r>
            <w:r w:rsidR="00C33BF7" w:rsidRPr="0046696C">
              <w:rPr>
                <w:color w:val="231F20"/>
                <w:w w:val="115"/>
              </w:rPr>
              <w:t>(%)</w:t>
            </w:r>
          </w:p>
        </w:tc>
        <w:tc>
          <w:tcPr>
            <w:tcW w:w="557" w:type="pct"/>
            <w:shd w:val="clear" w:color="auto" w:fill="auto"/>
            <w:vAlign w:val="center"/>
          </w:tcPr>
          <w:p w14:paraId="15E32DE7" w14:textId="77777777" w:rsidR="00103B34" w:rsidRPr="0046696C" w:rsidRDefault="00103B34" w:rsidP="0046696C">
            <w:pPr>
              <w:pStyle w:val="RepTableHeader"/>
              <w:rPr>
                <w:lang w:val="en-GB"/>
              </w:rPr>
            </w:pPr>
            <w:r w:rsidRPr="0046696C">
              <w:rPr>
                <w:lang w:val="en-GB"/>
              </w:rPr>
              <w:t>Kinetic model</w:t>
            </w:r>
          </w:p>
        </w:tc>
        <w:tc>
          <w:tcPr>
            <w:tcW w:w="563" w:type="pct"/>
            <w:shd w:val="clear" w:color="auto" w:fill="auto"/>
            <w:vAlign w:val="center"/>
          </w:tcPr>
          <w:p w14:paraId="4764AB38" w14:textId="77777777" w:rsidR="00B24F16" w:rsidRPr="0046696C" w:rsidRDefault="00103B34" w:rsidP="0046696C">
            <w:pPr>
              <w:pStyle w:val="RepTableHeader"/>
              <w:rPr>
                <w:lang w:val="en-GB"/>
              </w:rPr>
            </w:pPr>
            <w:r w:rsidRPr="0046696C">
              <w:rPr>
                <w:lang w:val="en-GB"/>
              </w:rPr>
              <w:t xml:space="preserve">Evaluated on EU level </w:t>
            </w:r>
          </w:p>
          <w:p w14:paraId="7C0954F0" w14:textId="77777777" w:rsidR="00103B34" w:rsidRPr="0046696C" w:rsidDel="009C25C0" w:rsidRDefault="00103B34" w:rsidP="0046696C">
            <w:pPr>
              <w:pStyle w:val="RepTableHeader"/>
              <w:rPr>
                <w:lang w:val="en-GB"/>
              </w:rPr>
            </w:pPr>
            <w:r w:rsidRPr="0046696C">
              <w:rPr>
                <w:lang w:val="en-GB"/>
              </w:rPr>
              <w:t>Reference</w:t>
            </w:r>
          </w:p>
        </w:tc>
      </w:tr>
      <w:tr w:rsidR="00B24F16" w:rsidRPr="0046696C" w14:paraId="57C9D39B" w14:textId="77777777" w:rsidTr="0046696C">
        <w:tc>
          <w:tcPr>
            <w:tcW w:w="719" w:type="pct"/>
            <w:vAlign w:val="center"/>
          </w:tcPr>
          <w:p w14:paraId="31C9E9CE" w14:textId="77777777" w:rsidR="00B24F16" w:rsidRPr="0046696C" w:rsidRDefault="00B24F16" w:rsidP="0046696C">
            <w:pPr>
              <w:pStyle w:val="RepTable"/>
              <w:rPr>
                <w:szCs w:val="20"/>
              </w:rPr>
            </w:pPr>
            <w:r w:rsidRPr="0046696C">
              <w:rPr>
                <w:color w:val="231F20"/>
                <w:szCs w:val="20"/>
              </w:rPr>
              <w:t>LUFA</w:t>
            </w:r>
            <w:r w:rsidRPr="0046696C">
              <w:rPr>
                <w:color w:val="231F20"/>
                <w:spacing w:val="-5"/>
                <w:szCs w:val="20"/>
              </w:rPr>
              <w:t xml:space="preserve"> </w:t>
            </w:r>
            <w:r w:rsidRPr="0046696C">
              <w:rPr>
                <w:color w:val="231F20"/>
                <w:szCs w:val="20"/>
              </w:rPr>
              <w:t>2.2</w:t>
            </w:r>
            <w:r w:rsidRPr="0046696C">
              <w:rPr>
                <w:color w:val="231F20"/>
                <w:spacing w:val="-6"/>
                <w:szCs w:val="20"/>
              </w:rPr>
              <w:t xml:space="preserve"> </w:t>
            </w:r>
            <w:r w:rsidRPr="0046696C">
              <w:rPr>
                <w:color w:val="231F20"/>
                <w:szCs w:val="20"/>
              </w:rPr>
              <w:t>–</w:t>
            </w:r>
            <w:r w:rsidRPr="0046696C">
              <w:rPr>
                <w:color w:val="231F20"/>
                <w:spacing w:val="2"/>
                <w:szCs w:val="20"/>
              </w:rPr>
              <w:t xml:space="preserve"> </w:t>
            </w:r>
          </w:p>
        </w:tc>
        <w:tc>
          <w:tcPr>
            <w:tcW w:w="431" w:type="pct"/>
            <w:shd w:val="clear" w:color="auto" w:fill="auto"/>
            <w:vAlign w:val="center"/>
          </w:tcPr>
          <w:p w14:paraId="2A1B4F37" w14:textId="77777777" w:rsidR="00B24F16" w:rsidRPr="0046696C" w:rsidRDefault="00B24F16" w:rsidP="0046696C">
            <w:pPr>
              <w:pStyle w:val="RepTable"/>
              <w:rPr>
                <w:szCs w:val="20"/>
              </w:rPr>
            </w:pPr>
            <w:r w:rsidRPr="0046696C">
              <w:rPr>
                <w:color w:val="231F20"/>
                <w:szCs w:val="20"/>
              </w:rPr>
              <w:t>loamy</w:t>
            </w:r>
            <w:r w:rsidRPr="0046696C">
              <w:rPr>
                <w:color w:val="231F20"/>
                <w:spacing w:val="-4"/>
                <w:szCs w:val="20"/>
              </w:rPr>
              <w:t xml:space="preserve"> </w:t>
            </w:r>
            <w:r w:rsidRPr="0046696C">
              <w:rPr>
                <w:color w:val="231F20"/>
                <w:szCs w:val="20"/>
              </w:rPr>
              <w:t>sand</w:t>
            </w:r>
          </w:p>
        </w:tc>
        <w:tc>
          <w:tcPr>
            <w:tcW w:w="342" w:type="pct"/>
            <w:vAlign w:val="center"/>
          </w:tcPr>
          <w:p w14:paraId="74BAC07A" w14:textId="77777777" w:rsidR="00B24F16" w:rsidRPr="0046696C" w:rsidRDefault="00B24F16" w:rsidP="0046696C">
            <w:pPr>
              <w:pStyle w:val="RepTable"/>
              <w:rPr>
                <w:szCs w:val="20"/>
              </w:rPr>
            </w:pPr>
            <w:r w:rsidRPr="0046696C">
              <w:rPr>
                <w:color w:val="231F20"/>
                <w:szCs w:val="20"/>
              </w:rPr>
              <w:t>6.2</w:t>
            </w:r>
          </w:p>
        </w:tc>
        <w:tc>
          <w:tcPr>
            <w:tcW w:w="296" w:type="pct"/>
            <w:shd w:val="clear" w:color="auto" w:fill="auto"/>
            <w:vAlign w:val="center"/>
          </w:tcPr>
          <w:p w14:paraId="3B76FDCF" w14:textId="77777777" w:rsidR="00B24F16" w:rsidRPr="0046696C" w:rsidRDefault="00B24F16" w:rsidP="0046696C">
            <w:pPr>
              <w:pStyle w:val="RepTable"/>
              <w:rPr>
                <w:szCs w:val="20"/>
              </w:rPr>
            </w:pPr>
            <w:r w:rsidRPr="0046696C">
              <w:rPr>
                <w:szCs w:val="20"/>
              </w:rPr>
              <w:t>20</w:t>
            </w:r>
          </w:p>
        </w:tc>
        <w:tc>
          <w:tcPr>
            <w:tcW w:w="456" w:type="pct"/>
            <w:shd w:val="clear" w:color="auto" w:fill="auto"/>
            <w:vAlign w:val="center"/>
          </w:tcPr>
          <w:p w14:paraId="5EF3C0D8" w14:textId="77777777" w:rsidR="00B24F16" w:rsidRPr="0046696C" w:rsidRDefault="00B24F16" w:rsidP="0046696C">
            <w:pPr>
              <w:pStyle w:val="RepTable"/>
              <w:rPr>
                <w:szCs w:val="20"/>
              </w:rPr>
            </w:pPr>
            <w:r w:rsidRPr="0046696C">
              <w:rPr>
                <w:szCs w:val="20"/>
              </w:rPr>
              <w:t>40</w:t>
            </w:r>
          </w:p>
        </w:tc>
        <w:tc>
          <w:tcPr>
            <w:tcW w:w="342" w:type="pct"/>
            <w:vAlign w:val="center"/>
          </w:tcPr>
          <w:p w14:paraId="483A05B8" w14:textId="77777777" w:rsidR="00B24F16" w:rsidRPr="0046696C" w:rsidRDefault="00B24F16" w:rsidP="0046696C">
            <w:pPr>
              <w:pStyle w:val="RepTable"/>
              <w:rPr>
                <w:szCs w:val="20"/>
              </w:rPr>
            </w:pPr>
            <w:r w:rsidRPr="0046696C">
              <w:rPr>
                <w:color w:val="231F20"/>
                <w:szCs w:val="20"/>
              </w:rPr>
              <w:t>19.0</w:t>
            </w:r>
          </w:p>
        </w:tc>
        <w:tc>
          <w:tcPr>
            <w:tcW w:w="352" w:type="pct"/>
            <w:shd w:val="clear" w:color="auto" w:fill="auto"/>
            <w:vAlign w:val="center"/>
          </w:tcPr>
          <w:p w14:paraId="74FA4938" w14:textId="77777777" w:rsidR="00B24F16" w:rsidRPr="0046696C" w:rsidRDefault="00B24F16" w:rsidP="0046696C">
            <w:pPr>
              <w:pStyle w:val="RepTable"/>
              <w:rPr>
                <w:szCs w:val="20"/>
              </w:rPr>
            </w:pPr>
            <w:r w:rsidRPr="0046696C">
              <w:rPr>
                <w:szCs w:val="20"/>
              </w:rPr>
              <w:t>63</w:t>
            </w:r>
          </w:p>
        </w:tc>
        <w:tc>
          <w:tcPr>
            <w:tcW w:w="642" w:type="pct"/>
            <w:vAlign w:val="center"/>
          </w:tcPr>
          <w:p w14:paraId="40D7E055" w14:textId="77777777" w:rsidR="00B24F16" w:rsidRPr="0046696C" w:rsidRDefault="00B24F16" w:rsidP="0046696C">
            <w:pPr>
              <w:pStyle w:val="RepTable"/>
              <w:rPr>
                <w:szCs w:val="20"/>
              </w:rPr>
            </w:pPr>
            <w:r w:rsidRPr="0046696C">
              <w:rPr>
                <w:color w:val="231F20"/>
                <w:szCs w:val="20"/>
              </w:rPr>
              <w:t>16.4</w:t>
            </w:r>
          </w:p>
        </w:tc>
        <w:tc>
          <w:tcPr>
            <w:tcW w:w="300" w:type="pct"/>
            <w:vAlign w:val="center"/>
          </w:tcPr>
          <w:p w14:paraId="34C5E170" w14:textId="77777777" w:rsidR="00B24F16" w:rsidRPr="0046696C" w:rsidRDefault="00B24F16" w:rsidP="0046696C">
            <w:pPr>
              <w:pStyle w:val="RepTable"/>
              <w:rPr>
                <w:szCs w:val="20"/>
              </w:rPr>
            </w:pPr>
            <w:r w:rsidRPr="0046696C">
              <w:rPr>
                <w:color w:val="231F20"/>
                <w:szCs w:val="20"/>
              </w:rPr>
              <w:t>4.0</w:t>
            </w:r>
          </w:p>
        </w:tc>
        <w:tc>
          <w:tcPr>
            <w:tcW w:w="557" w:type="pct"/>
            <w:vAlign w:val="center"/>
          </w:tcPr>
          <w:p w14:paraId="2666673F" w14:textId="77777777" w:rsidR="00B24F16" w:rsidRPr="0046696C" w:rsidRDefault="00B24F16" w:rsidP="0046696C">
            <w:pPr>
              <w:pStyle w:val="RepTable"/>
              <w:rPr>
                <w:szCs w:val="20"/>
              </w:rPr>
            </w:pPr>
            <w:r w:rsidRPr="0046696C">
              <w:rPr>
                <w:color w:val="231F20"/>
                <w:szCs w:val="20"/>
              </w:rPr>
              <w:t>SFO</w:t>
            </w:r>
          </w:p>
        </w:tc>
        <w:tc>
          <w:tcPr>
            <w:tcW w:w="563" w:type="pct"/>
            <w:vMerge w:val="restart"/>
            <w:shd w:val="clear" w:color="auto" w:fill="auto"/>
            <w:vAlign w:val="center"/>
          </w:tcPr>
          <w:p w14:paraId="4193A265" w14:textId="77777777" w:rsidR="00B24F16" w:rsidRPr="0046696C" w:rsidRDefault="00894BFC" w:rsidP="0046696C">
            <w:pPr>
              <w:pStyle w:val="RepTable"/>
              <w:rPr>
                <w:szCs w:val="20"/>
              </w:rPr>
            </w:pPr>
            <w:r w:rsidRPr="0046696C">
              <w:rPr>
                <w:szCs w:val="20"/>
              </w:rPr>
              <w:t>y/</w:t>
            </w:r>
            <w:r w:rsidR="0046696C" w:rsidRPr="0046696C">
              <w:rPr>
                <w:szCs w:val="20"/>
              </w:rPr>
              <w:t>EFSA Confirmatory data, Metazachlor  2017;15(6):4833</w:t>
            </w:r>
          </w:p>
        </w:tc>
      </w:tr>
      <w:tr w:rsidR="00B24F16" w:rsidRPr="0046696C" w14:paraId="71619EDB" w14:textId="77777777" w:rsidTr="0046696C">
        <w:tc>
          <w:tcPr>
            <w:tcW w:w="719" w:type="pct"/>
            <w:vAlign w:val="center"/>
          </w:tcPr>
          <w:p w14:paraId="74C7D61E" w14:textId="77777777" w:rsidR="00B24F16" w:rsidRPr="0046696C" w:rsidRDefault="00B24F16" w:rsidP="0046696C">
            <w:pPr>
              <w:pStyle w:val="RepTable"/>
              <w:rPr>
                <w:szCs w:val="20"/>
              </w:rPr>
            </w:pPr>
            <w:r w:rsidRPr="0046696C">
              <w:rPr>
                <w:color w:val="231F20"/>
                <w:szCs w:val="20"/>
              </w:rPr>
              <w:t>LUFA</w:t>
            </w:r>
            <w:r w:rsidRPr="0046696C">
              <w:rPr>
                <w:color w:val="231F20"/>
                <w:spacing w:val="-5"/>
                <w:szCs w:val="20"/>
              </w:rPr>
              <w:t xml:space="preserve"> </w:t>
            </w:r>
            <w:r w:rsidRPr="0046696C">
              <w:rPr>
                <w:color w:val="231F20"/>
                <w:szCs w:val="20"/>
              </w:rPr>
              <w:t>5M</w:t>
            </w:r>
            <w:r w:rsidRPr="0046696C">
              <w:rPr>
                <w:color w:val="231F20"/>
                <w:spacing w:val="-6"/>
                <w:szCs w:val="20"/>
              </w:rPr>
              <w:t xml:space="preserve"> </w:t>
            </w:r>
            <w:r w:rsidRPr="0046696C">
              <w:rPr>
                <w:color w:val="231F20"/>
                <w:szCs w:val="20"/>
              </w:rPr>
              <w:t>–</w:t>
            </w:r>
            <w:r w:rsidRPr="0046696C">
              <w:rPr>
                <w:color w:val="231F20"/>
                <w:spacing w:val="2"/>
                <w:szCs w:val="20"/>
              </w:rPr>
              <w:t xml:space="preserve"> </w:t>
            </w:r>
          </w:p>
        </w:tc>
        <w:tc>
          <w:tcPr>
            <w:tcW w:w="431" w:type="pct"/>
            <w:shd w:val="clear" w:color="auto" w:fill="auto"/>
            <w:vAlign w:val="center"/>
          </w:tcPr>
          <w:p w14:paraId="316E43EC" w14:textId="77777777" w:rsidR="00B24F16" w:rsidRPr="0046696C" w:rsidRDefault="00B24F16" w:rsidP="0046696C">
            <w:pPr>
              <w:pStyle w:val="RepTable"/>
              <w:rPr>
                <w:szCs w:val="20"/>
              </w:rPr>
            </w:pPr>
            <w:r w:rsidRPr="0046696C">
              <w:rPr>
                <w:color w:val="231F20"/>
                <w:szCs w:val="20"/>
              </w:rPr>
              <w:t>sandy</w:t>
            </w:r>
            <w:r w:rsidRPr="0046696C">
              <w:rPr>
                <w:color w:val="231F20"/>
                <w:spacing w:val="-6"/>
                <w:szCs w:val="20"/>
              </w:rPr>
              <w:t xml:space="preserve"> </w:t>
            </w:r>
            <w:r w:rsidRPr="0046696C">
              <w:rPr>
                <w:color w:val="231F20"/>
                <w:szCs w:val="20"/>
              </w:rPr>
              <w:t>loam</w:t>
            </w:r>
          </w:p>
        </w:tc>
        <w:tc>
          <w:tcPr>
            <w:tcW w:w="342" w:type="pct"/>
            <w:vAlign w:val="center"/>
          </w:tcPr>
          <w:p w14:paraId="6E30747F" w14:textId="77777777" w:rsidR="00B24F16" w:rsidRPr="0046696C" w:rsidRDefault="00B24F16" w:rsidP="0046696C">
            <w:pPr>
              <w:pStyle w:val="RepTable"/>
              <w:rPr>
                <w:szCs w:val="20"/>
              </w:rPr>
            </w:pPr>
            <w:r w:rsidRPr="0046696C">
              <w:rPr>
                <w:color w:val="231F20"/>
                <w:szCs w:val="20"/>
              </w:rPr>
              <w:t>7.9</w:t>
            </w:r>
          </w:p>
        </w:tc>
        <w:tc>
          <w:tcPr>
            <w:tcW w:w="296" w:type="pct"/>
            <w:shd w:val="clear" w:color="auto" w:fill="auto"/>
            <w:vAlign w:val="center"/>
          </w:tcPr>
          <w:p w14:paraId="53F21C14" w14:textId="77777777" w:rsidR="00B24F16" w:rsidRPr="0046696C" w:rsidRDefault="00B24F16" w:rsidP="0046696C">
            <w:pPr>
              <w:pStyle w:val="RepTable"/>
              <w:rPr>
                <w:szCs w:val="20"/>
              </w:rPr>
            </w:pPr>
            <w:r w:rsidRPr="0046696C">
              <w:rPr>
                <w:szCs w:val="20"/>
              </w:rPr>
              <w:t>20</w:t>
            </w:r>
          </w:p>
        </w:tc>
        <w:tc>
          <w:tcPr>
            <w:tcW w:w="456" w:type="pct"/>
            <w:shd w:val="clear" w:color="auto" w:fill="auto"/>
            <w:vAlign w:val="center"/>
          </w:tcPr>
          <w:p w14:paraId="0A2C137F" w14:textId="77777777" w:rsidR="00B24F16" w:rsidRPr="0046696C" w:rsidRDefault="00B24F16" w:rsidP="0046696C">
            <w:pPr>
              <w:pStyle w:val="RepTable"/>
              <w:rPr>
                <w:szCs w:val="20"/>
              </w:rPr>
            </w:pPr>
            <w:r w:rsidRPr="0046696C">
              <w:rPr>
                <w:szCs w:val="20"/>
              </w:rPr>
              <w:t>40</w:t>
            </w:r>
          </w:p>
        </w:tc>
        <w:tc>
          <w:tcPr>
            <w:tcW w:w="342" w:type="pct"/>
            <w:vAlign w:val="center"/>
          </w:tcPr>
          <w:p w14:paraId="57F495A6" w14:textId="77777777" w:rsidR="00B24F16" w:rsidRPr="0046696C" w:rsidRDefault="00B24F16" w:rsidP="0046696C">
            <w:pPr>
              <w:pStyle w:val="RepTable"/>
              <w:rPr>
                <w:szCs w:val="20"/>
              </w:rPr>
            </w:pPr>
            <w:r w:rsidRPr="0046696C">
              <w:rPr>
                <w:color w:val="231F20"/>
                <w:szCs w:val="20"/>
              </w:rPr>
              <w:t>39.0</w:t>
            </w:r>
          </w:p>
        </w:tc>
        <w:tc>
          <w:tcPr>
            <w:tcW w:w="352" w:type="pct"/>
            <w:shd w:val="clear" w:color="auto" w:fill="auto"/>
            <w:vAlign w:val="center"/>
          </w:tcPr>
          <w:p w14:paraId="5D1DE914" w14:textId="77777777" w:rsidR="00B24F16" w:rsidRPr="0046696C" w:rsidRDefault="00B24F16" w:rsidP="0046696C">
            <w:pPr>
              <w:pStyle w:val="RepTable"/>
              <w:rPr>
                <w:szCs w:val="20"/>
              </w:rPr>
            </w:pPr>
            <w:r w:rsidRPr="0046696C">
              <w:rPr>
                <w:szCs w:val="20"/>
              </w:rPr>
              <w:t>129</w:t>
            </w:r>
          </w:p>
        </w:tc>
        <w:tc>
          <w:tcPr>
            <w:tcW w:w="642" w:type="pct"/>
            <w:vAlign w:val="center"/>
          </w:tcPr>
          <w:p w14:paraId="5F83940F" w14:textId="77777777" w:rsidR="00B24F16" w:rsidRPr="0046696C" w:rsidRDefault="00B24F16" w:rsidP="0046696C">
            <w:pPr>
              <w:pStyle w:val="RepTable"/>
              <w:rPr>
                <w:szCs w:val="20"/>
              </w:rPr>
            </w:pPr>
            <w:r w:rsidRPr="0046696C">
              <w:rPr>
                <w:color w:val="231F20"/>
                <w:szCs w:val="20"/>
              </w:rPr>
              <w:t>25.9</w:t>
            </w:r>
          </w:p>
        </w:tc>
        <w:tc>
          <w:tcPr>
            <w:tcW w:w="300" w:type="pct"/>
            <w:vAlign w:val="center"/>
          </w:tcPr>
          <w:p w14:paraId="55D3DD96" w14:textId="77777777" w:rsidR="00B24F16" w:rsidRPr="0046696C" w:rsidRDefault="00B24F16" w:rsidP="0046696C">
            <w:pPr>
              <w:pStyle w:val="RepTable"/>
              <w:rPr>
                <w:szCs w:val="20"/>
              </w:rPr>
            </w:pPr>
            <w:r w:rsidRPr="0046696C">
              <w:rPr>
                <w:color w:val="231F20"/>
                <w:szCs w:val="20"/>
              </w:rPr>
              <w:t>3.0</w:t>
            </w:r>
          </w:p>
        </w:tc>
        <w:tc>
          <w:tcPr>
            <w:tcW w:w="557" w:type="pct"/>
            <w:vAlign w:val="center"/>
          </w:tcPr>
          <w:p w14:paraId="3BE8B10A" w14:textId="77777777" w:rsidR="00B24F16" w:rsidRPr="0046696C" w:rsidRDefault="00B24F16" w:rsidP="0046696C">
            <w:pPr>
              <w:pStyle w:val="RepTable"/>
              <w:rPr>
                <w:szCs w:val="20"/>
              </w:rPr>
            </w:pPr>
            <w:r w:rsidRPr="0046696C">
              <w:rPr>
                <w:color w:val="231F20"/>
                <w:szCs w:val="20"/>
              </w:rPr>
              <w:t>SFO</w:t>
            </w:r>
          </w:p>
        </w:tc>
        <w:tc>
          <w:tcPr>
            <w:tcW w:w="563" w:type="pct"/>
            <w:vMerge/>
            <w:shd w:val="clear" w:color="auto" w:fill="auto"/>
            <w:vAlign w:val="center"/>
          </w:tcPr>
          <w:p w14:paraId="68DC9589" w14:textId="77777777" w:rsidR="00B24F16" w:rsidRPr="0046696C" w:rsidRDefault="00B24F16" w:rsidP="0046696C">
            <w:pPr>
              <w:pStyle w:val="RepTable"/>
              <w:rPr>
                <w:szCs w:val="20"/>
              </w:rPr>
            </w:pPr>
          </w:p>
        </w:tc>
      </w:tr>
      <w:tr w:rsidR="00B24F16" w:rsidRPr="0046696C" w14:paraId="61052F85" w14:textId="77777777" w:rsidTr="0046696C">
        <w:tc>
          <w:tcPr>
            <w:tcW w:w="719" w:type="pct"/>
            <w:vAlign w:val="center"/>
          </w:tcPr>
          <w:p w14:paraId="49181B96" w14:textId="77777777" w:rsidR="00B24F16" w:rsidRPr="0046696C" w:rsidRDefault="00B24F16" w:rsidP="0046696C">
            <w:pPr>
              <w:pStyle w:val="RepTable"/>
              <w:rPr>
                <w:szCs w:val="20"/>
              </w:rPr>
            </w:pPr>
            <w:r w:rsidRPr="0046696C">
              <w:rPr>
                <w:color w:val="231F20"/>
                <w:szCs w:val="20"/>
              </w:rPr>
              <w:t>Li</w:t>
            </w:r>
            <w:r w:rsidRPr="0046696C">
              <w:rPr>
                <w:color w:val="231F20"/>
                <w:spacing w:val="-4"/>
                <w:szCs w:val="20"/>
              </w:rPr>
              <w:t xml:space="preserve"> </w:t>
            </w:r>
            <w:r w:rsidRPr="0046696C">
              <w:rPr>
                <w:color w:val="231F20"/>
                <w:szCs w:val="20"/>
              </w:rPr>
              <w:t>10</w:t>
            </w:r>
            <w:r w:rsidRPr="0046696C">
              <w:rPr>
                <w:color w:val="231F20"/>
                <w:spacing w:val="-3"/>
                <w:szCs w:val="20"/>
              </w:rPr>
              <w:t xml:space="preserve"> </w:t>
            </w:r>
            <w:r w:rsidRPr="0046696C">
              <w:rPr>
                <w:color w:val="231F20"/>
                <w:szCs w:val="20"/>
              </w:rPr>
              <w:t>–</w:t>
            </w:r>
            <w:r w:rsidRPr="0046696C">
              <w:rPr>
                <w:color w:val="231F20"/>
                <w:spacing w:val="4"/>
                <w:szCs w:val="20"/>
              </w:rPr>
              <w:t xml:space="preserve"> </w:t>
            </w:r>
          </w:p>
        </w:tc>
        <w:tc>
          <w:tcPr>
            <w:tcW w:w="431" w:type="pct"/>
            <w:shd w:val="clear" w:color="auto" w:fill="auto"/>
            <w:vAlign w:val="center"/>
          </w:tcPr>
          <w:p w14:paraId="3CE73637" w14:textId="77777777" w:rsidR="00B24F16" w:rsidRPr="0046696C" w:rsidRDefault="00B24F16" w:rsidP="0046696C">
            <w:pPr>
              <w:pStyle w:val="RepTable"/>
              <w:rPr>
                <w:szCs w:val="20"/>
              </w:rPr>
            </w:pPr>
            <w:r w:rsidRPr="0046696C">
              <w:rPr>
                <w:color w:val="231F20"/>
                <w:szCs w:val="20"/>
              </w:rPr>
              <w:t>loamy</w:t>
            </w:r>
            <w:r w:rsidRPr="0046696C">
              <w:rPr>
                <w:color w:val="231F20"/>
                <w:spacing w:val="-2"/>
                <w:szCs w:val="20"/>
              </w:rPr>
              <w:t xml:space="preserve"> </w:t>
            </w:r>
            <w:r w:rsidRPr="0046696C">
              <w:rPr>
                <w:color w:val="231F20"/>
                <w:szCs w:val="20"/>
              </w:rPr>
              <w:t>sand</w:t>
            </w:r>
          </w:p>
        </w:tc>
        <w:tc>
          <w:tcPr>
            <w:tcW w:w="342" w:type="pct"/>
            <w:vAlign w:val="center"/>
          </w:tcPr>
          <w:p w14:paraId="0D17A4F7" w14:textId="77777777" w:rsidR="00B24F16" w:rsidRPr="0046696C" w:rsidRDefault="00B24F16" w:rsidP="0046696C">
            <w:pPr>
              <w:pStyle w:val="RepTable"/>
              <w:rPr>
                <w:szCs w:val="20"/>
              </w:rPr>
            </w:pPr>
            <w:r w:rsidRPr="0046696C">
              <w:rPr>
                <w:color w:val="231F20"/>
                <w:szCs w:val="20"/>
              </w:rPr>
              <w:t>7.0</w:t>
            </w:r>
          </w:p>
        </w:tc>
        <w:tc>
          <w:tcPr>
            <w:tcW w:w="296" w:type="pct"/>
            <w:shd w:val="clear" w:color="auto" w:fill="auto"/>
            <w:vAlign w:val="center"/>
          </w:tcPr>
          <w:p w14:paraId="5F20480F" w14:textId="77777777" w:rsidR="00B24F16" w:rsidRPr="0046696C" w:rsidRDefault="00B24F16" w:rsidP="0046696C">
            <w:pPr>
              <w:pStyle w:val="RepTable"/>
              <w:rPr>
                <w:szCs w:val="20"/>
              </w:rPr>
            </w:pPr>
            <w:r w:rsidRPr="0046696C">
              <w:rPr>
                <w:szCs w:val="20"/>
              </w:rPr>
              <w:t>20</w:t>
            </w:r>
          </w:p>
        </w:tc>
        <w:tc>
          <w:tcPr>
            <w:tcW w:w="456" w:type="pct"/>
            <w:shd w:val="clear" w:color="auto" w:fill="auto"/>
            <w:vAlign w:val="center"/>
          </w:tcPr>
          <w:p w14:paraId="7479475B" w14:textId="77777777" w:rsidR="00B24F16" w:rsidRPr="0046696C" w:rsidRDefault="00B24F16" w:rsidP="0046696C">
            <w:pPr>
              <w:pStyle w:val="RepTable"/>
              <w:rPr>
                <w:szCs w:val="20"/>
              </w:rPr>
            </w:pPr>
            <w:r w:rsidRPr="0046696C">
              <w:rPr>
                <w:szCs w:val="20"/>
              </w:rPr>
              <w:t>40</w:t>
            </w:r>
          </w:p>
        </w:tc>
        <w:tc>
          <w:tcPr>
            <w:tcW w:w="342" w:type="pct"/>
            <w:vAlign w:val="center"/>
          </w:tcPr>
          <w:p w14:paraId="6BB35B14" w14:textId="77777777" w:rsidR="00B24F16" w:rsidRPr="0046696C" w:rsidRDefault="00B24F16" w:rsidP="0046696C">
            <w:pPr>
              <w:pStyle w:val="RepTable"/>
              <w:rPr>
                <w:szCs w:val="20"/>
              </w:rPr>
            </w:pPr>
            <w:r w:rsidRPr="0046696C">
              <w:rPr>
                <w:color w:val="231F20"/>
                <w:szCs w:val="20"/>
              </w:rPr>
              <w:t>13.8</w:t>
            </w:r>
          </w:p>
        </w:tc>
        <w:tc>
          <w:tcPr>
            <w:tcW w:w="352" w:type="pct"/>
            <w:shd w:val="clear" w:color="auto" w:fill="auto"/>
            <w:vAlign w:val="center"/>
          </w:tcPr>
          <w:p w14:paraId="5AB9F331" w14:textId="77777777" w:rsidR="00B24F16" w:rsidRPr="0046696C" w:rsidRDefault="00B24F16" w:rsidP="0046696C">
            <w:pPr>
              <w:pStyle w:val="RepTable"/>
              <w:rPr>
                <w:szCs w:val="20"/>
              </w:rPr>
            </w:pPr>
            <w:r w:rsidRPr="0046696C">
              <w:rPr>
                <w:szCs w:val="20"/>
              </w:rPr>
              <w:t>45.9</w:t>
            </w:r>
          </w:p>
        </w:tc>
        <w:tc>
          <w:tcPr>
            <w:tcW w:w="642" w:type="pct"/>
            <w:vAlign w:val="center"/>
          </w:tcPr>
          <w:p w14:paraId="2AB3926B" w14:textId="77777777" w:rsidR="00B24F16" w:rsidRPr="0046696C" w:rsidRDefault="00B24F16" w:rsidP="0046696C">
            <w:pPr>
              <w:pStyle w:val="RepTable"/>
              <w:rPr>
                <w:szCs w:val="20"/>
              </w:rPr>
            </w:pPr>
            <w:r w:rsidRPr="0046696C">
              <w:rPr>
                <w:color w:val="231F20"/>
                <w:szCs w:val="20"/>
              </w:rPr>
              <w:t>11.4*</w:t>
            </w:r>
          </w:p>
        </w:tc>
        <w:tc>
          <w:tcPr>
            <w:tcW w:w="300" w:type="pct"/>
            <w:vAlign w:val="center"/>
          </w:tcPr>
          <w:p w14:paraId="4604D0C3" w14:textId="77777777" w:rsidR="00B24F16" w:rsidRPr="0046696C" w:rsidRDefault="00B24F16" w:rsidP="0046696C">
            <w:pPr>
              <w:pStyle w:val="RepTable"/>
              <w:rPr>
                <w:szCs w:val="20"/>
              </w:rPr>
            </w:pPr>
            <w:r w:rsidRPr="0046696C">
              <w:rPr>
                <w:color w:val="231F20"/>
                <w:szCs w:val="20"/>
              </w:rPr>
              <w:t>11.9</w:t>
            </w:r>
          </w:p>
        </w:tc>
        <w:tc>
          <w:tcPr>
            <w:tcW w:w="557" w:type="pct"/>
            <w:vAlign w:val="center"/>
          </w:tcPr>
          <w:p w14:paraId="41C9A407" w14:textId="77777777" w:rsidR="00B24F16" w:rsidRPr="0046696C" w:rsidRDefault="00B24F16" w:rsidP="0046696C">
            <w:pPr>
              <w:pStyle w:val="RepTable"/>
              <w:rPr>
                <w:szCs w:val="20"/>
              </w:rPr>
            </w:pPr>
            <w:r w:rsidRPr="0046696C">
              <w:rPr>
                <w:color w:val="231F20"/>
                <w:szCs w:val="20"/>
              </w:rPr>
              <w:t>DFOP</w:t>
            </w:r>
          </w:p>
        </w:tc>
        <w:tc>
          <w:tcPr>
            <w:tcW w:w="563" w:type="pct"/>
            <w:vMerge/>
            <w:shd w:val="clear" w:color="auto" w:fill="auto"/>
            <w:vAlign w:val="center"/>
          </w:tcPr>
          <w:p w14:paraId="6FA67C8D" w14:textId="77777777" w:rsidR="00B24F16" w:rsidRPr="0046696C" w:rsidRDefault="00B24F16" w:rsidP="0046696C">
            <w:pPr>
              <w:pStyle w:val="RepTable"/>
              <w:rPr>
                <w:szCs w:val="20"/>
              </w:rPr>
            </w:pPr>
          </w:p>
        </w:tc>
      </w:tr>
      <w:tr w:rsidR="00B24F16" w:rsidRPr="0046696C" w14:paraId="1E3A764D" w14:textId="77777777" w:rsidTr="0046696C">
        <w:tc>
          <w:tcPr>
            <w:tcW w:w="2938" w:type="pct"/>
            <w:gridSpan w:val="7"/>
            <w:shd w:val="clear" w:color="auto" w:fill="auto"/>
            <w:vAlign w:val="center"/>
          </w:tcPr>
          <w:p w14:paraId="1EFCFCBA" w14:textId="77777777" w:rsidR="00B24F16" w:rsidRPr="0046696C" w:rsidRDefault="00B24F16" w:rsidP="008236DC">
            <w:pPr>
              <w:pStyle w:val="RepTable"/>
              <w:jc w:val="right"/>
              <w:rPr>
                <w:szCs w:val="20"/>
              </w:rPr>
            </w:pPr>
            <w:r w:rsidRPr="0046696C">
              <w:rPr>
                <w:szCs w:val="20"/>
              </w:rPr>
              <w:t>Geometric mean (n=3)</w:t>
            </w:r>
          </w:p>
        </w:tc>
        <w:tc>
          <w:tcPr>
            <w:tcW w:w="2062" w:type="pct"/>
            <w:gridSpan w:val="4"/>
            <w:shd w:val="clear" w:color="auto" w:fill="auto"/>
            <w:vAlign w:val="center"/>
          </w:tcPr>
          <w:p w14:paraId="6A782543" w14:textId="77777777" w:rsidR="00B24F16" w:rsidRPr="0046696C" w:rsidRDefault="00B24F16" w:rsidP="0046696C">
            <w:pPr>
              <w:pStyle w:val="RepTable"/>
              <w:rPr>
                <w:szCs w:val="20"/>
              </w:rPr>
            </w:pPr>
            <w:r w:rsidRPr="0046696C">
              <w:rPr>
                <w:color w:val="231F20"/>
                <w:szCs w:val="20"/>
              </w:rPr>
              <w:t>16.9</w:t>
            </w:r>
          </w:p>
        </w:tc>
      </w:tr>
      <w:tr w:rsidR="00B24F16" w:rsidRPr="0046696C" w14:paraId="0E894F20" w14:textId="77777777" w:rsidTr="0046696C">
        <w:tc>
          <w:tcPr>
            <w:tcW w:w="2938" w:type="pct"/>
            <w:gridSpan w:val="7"/>
            <w:shd w:val="clear" w:color="auto" w:fill="auto"/>
            <w:vAlign w:val="center"/>
          </w:tcPr>
          <w:p w14:paraId="43D91E39" w14:textId="77777777" w:rsidR="00B24F16" w:rsidRPr="0046696C" w:rsidRDefault="00B24F16" w:rsidP="008236DC">
            <w:pPr>
              <w:pStyle w:val="RepTable"/>
              <w:jc w:val="right"/>
              <w:rPr>
                <w:szCs w:val="20"/>
              </w:rPr>
            </w:pPr>
            <w:r w:rsidRPr="0046696C">
              <w:rPr>
                <w:szCs w:val="20"/>
              </w:rPr>
              <w:t>pH-dependency:</w:t>
            </w:r>
          </w:p>
        </w:tc>
        <w:tc>
          <w:tcPr>
            <w:tcW w:w="2062" w:type="pct"/>
            <w:gridSpan w:val="4"/>
            <w:shd w:val="clear" w:color="auto" w:fill="auto"/>
            <w:vAlign w:val="center"/>
          </w:tcPr>
          <w:p w14:paraId="7B6937A9" w14:textId="77777777" w:rsidR="00B24F16" w:rsidRPr="0046696C" w:rsidRDefault="00B24F16" w:rsidP="0046696C">
            <w:pPr>
              <w:pStyle w:val="RepTable"/>
              <w:rPr>
                <w:szCs w:val="20"/>
              </w:rPr>
            </w:pPr>
            <w:r w:rsidRPr="0046696C">
              <w:rPr>
                <w:szCs w:val="20"/>
              </w:rPr>
              <w:t>n</w:t>
            </w:r>
          </w:p>
        </w:tc>
      </w:tr>
    </w:tbl>
    <w:p w14:paraId="44AD3480" w14:textId="77777777" w:rsidR="00103B34" w:rsidRDefault="00103B34" w:rsidP="0085732D">
      <w:pPr>
        <w:pStyle w:val="RepStandard"/>
      </w:pPr>
    </w:p>
    <w:p w14:paraId="43C3DCFB" w14:textId="40E3C8FC" w:rsidR="004F1362" w:rsidRDefault="004F1362" w:rsidP="007F0C32">
      <w:pPr>
        <w:pStyle w:val="RepLabel"/>
      </w:pPr>
      <w:r>
        <w:t xml:space="preserve">Table </w:t>
      </w:r>
      <w:r w:rsidR="00491920">
        <w:fldChar w:fldCharType="begin"/>
      </w:r>
      <w:r w:rsidR="00491920">
        <w:instrText xml:space="preserve"> STYLEREF 2 \s </w:instrText>
      </w:r>
      <w:r w:rsidR="00491920">
        <w:fldChar w:fldCharType="separate"/>
      </w:r>
      <w:r w:rsidR="0043285F">
        <w:rPr>
          <w:noProof/>
        </w:rPr>
        <w:t>8.3</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5</w:t>
      </w:r>
      <w:r w:rsidR="00491920">
        <w:fldChar w:fldCharType="end"/>
      </w:r>
      <w:r>
        <w:t>:</w:t>
      </w:r>
      <w:r w:rsidRPr="004F1362">
        <w:t xml:space="preserve"> </w:t>
      </w:r>
      <w:r>
        <w:tab/>
      </w:r>
      <w:r w:rsidRPr="004049B4">
        <w:t>Summary of</w:t>
      </w:r>
      <w:r>
        <w:t xml:space="preserve"> aerobic degradation rates for 479M11</w:t>
      </w:r>
      <w:r w:rsidRPr="004049B4">
        <w:t xml:space="preserve"> - laboratory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03"/>
        <w:gridCol w:w="765"/>
        <w:gridCol w:w="598"/>
        <w:gridCol w:w="512"/>
        <w:gridCol w:w="812"/>
        <w:gridCol w:w="599"/>
        <w:gridCol w:w="618"/>
        <w:gridCol w:w="1160"/>
        <w:gridCol w:w="526"/>
        <w:gridCol w:w="996"/>
        <w:gridCol w:w="1459"/>
      </w:tblGrid>
      <w:tr w:rsidR="00103B34" w:rsidRPr="00412AC7" w14:paraId="69AB8C98" w14:textId="77777777" w:rsidTr="00412AC7">
        <w:trPr>
          <w:tblHeader/>
        </w:trPr>
        <w:tc>
          <w:tcPr>
            <w:tcW w:w="5000" w:type="pct"/>
            <w:gridSpan w:val="11"/>
            <w:shd w:val="clear" w:color="auto" w:fill="auto"/>
            <w:vAlign w:val="center"/>
          </w:tcPr>
          <w:p w14:paraId="4C0151CA" w14:textId="77777777" w:rsidR="00103B34" w:rsidRPr="00412AC7" w:rsidRDefault="00E0029D" w:rsidP="00B223EA">
            <w:pPr>
              <w:pStyle w:val="RepTableHeader"/>
              <w:jc w:val="center"/>
              <w:rPr>
                <w:lang w:val="en-GB"/>
              </w:rPr>
            </w:pPr>
            <w:r w:rsidRPr="00412AC7">
              <w:rPr>
                <w:lang w:val="en-GB"/>
              </w:rPr>
              <w:t>479M11</w:t>
            </w:r>
            <w:r w:rsidR="00103B34" w:rsidRPr="00412AC7">
              <w:rPr>
                <w:lang w:val="en-GB"/>
              </w:rPr>
              <w:t>, Laboratory studies, aerobic conditions</w:t>
            </w:r>
          </w:p>
        </w:tc>
      </w:tr>
      <w:tr w:rsidR="003C112A" w:rsidRPr="00412AC7" w14:paraId="3AD56655" w14:textId="77777777" w:rsidTr="00412AC7">
        <w:trPr>
          <w:tblHeader/>
        </w:trPr>
        <w:tc>
          <w:tcPr>
            <w:tcW w:w="719" w:type="pct"/>
            <w:shd w:val="clear" w:color="auto" w:fill="auto"/>
            <w:vAlign w:val="center"/>
          </w:tcPr>
          <w:p w14:paraId="753D97BB" w14:textId="77777777" w:rsidR="00103B34" w:rsidRPr="00412AC7" w:rsidRDefault="00103B34" w:rsidP="00B223EA">
            <w:pPr>
              <w:pStyle w:val="RepTableHeader"/>
              <w:jc w:val="center"/>
              <w:rPr>
                <w:lang w:val="en-GB"/>
              </w:rPr>
            </w:pPr>
            <w:r w:rsidRPr="00412AC7">
              <w:rPr>
                <w:lang w:val="en-GB"/>
              </w:rPr>
              <w:t>Soil name</w:t>
            </w:r>
          </w:p>
        </w:tc>
        <w:tc>
          <w:tcPr>
            <w:tcW w:w="431" w:type="pct"/>
            <w:shd w:val="clear" w:color="auto" w:fill="auto"/>
            <w:vAlign w:val="center"/>
          </w:tcPr>
          <w:p w14:paraId="56F2CC14" w14:textId="77777777" w:rsidR="00103B34" w:rsidRPr="00412AC7" w:rsidRDefault="00103B34" w:rsidP="00B223EA">
            <w:pPr>
              <w:pStyle w:val="RepTableHeader"/>
              <w:jc w:val="center"/>
              <w:rPr>
                <w:lang w:val="en-GB"/>
              </w:rPr>
            </w:pPr>
            <w:r w:rsidRPr="00412AC7">
              <w:rPr>
                <w:lang w:val="en-GB"/>
              </w:rPr>
              <w:t xml:space="preserve">Soil type </w:t>
            </w:r>
          </w:p>
        </w:tc>
        <w:tc>
          <w:tcPr>
            <w:tcW w:w="342" w:type="pct"/>
            <w:shd w:val="clear" w:color="auto" w:fill="auto"/>
            <w:vAlign w:val="center"/>
          </w:tcPr>
          <w:p w14:paraId="3B8C11E1" w14:textId="77777777" w:rsidR="00103B34" w:rsidRPr="00412AC7" w:rsidRDefault="00103B34" w:rsidP="00B223EA">
            <w:pPr>
              <w:pStyle w:val="RepTableHeader"/>
              <w:jc w:val="center"/>
              <w:rPr>
                <w:lang w:val="en-GB"/>
              </w:rPr>
            </w:pPr>
            <w:r w:rsidRPr="00412AC7">
              <w:rPr>
                <w:lang w:val="en-GB"/>
              </w:rPr>
              <w:t>pH</w:t>
            </w:r>
          </w:p>
          <w:p w14:paraId="0796ACD3" w14:textId="77777777" w:rsidR="00103B34" w:rsidRPr="00412AC7" w:rsidRDefault="00103B34" w:rsidP="00B223EA">
            <w:pPr>
              <w:pStyle w:val="RepTableHeader"/>
              <w:jc w:val="center"/>
              <w:rPr>
                <w:lang w:val="en-GB"/>
              </w:rPr>
            </w:pPr>
          </w:p>
        </w:tc>
        <w:tc>
          <w:tcPr>
            <w:tcW w:w="296" w:type="pct"/>
            <w:shd w:val="clear" w:color="auto" w:fill="auto"/>
            <w:vAlign w:val="center"/>
          </w:tcPr>
          <w:p w14:paraId="3A70C417" w14:textId="77777777" w:rsidR="00103B34" w:rsidRPr="00412AC7" w:rsidRDefault="00103B34" w:rsidP="00B223EA">
            <w:pPr>
              <w:pStyle w:val="RepTableHeader"/>
              <w:jc w:val="center"/>
              <w:rPr>
                <w:lang w:val="en-GB"/>
              </w:rPr>
            </w:pPr>
            <w:proofErr w:type="spellStart"/>
            <w:r w:rsidRPr="00412AC7">
              <w:rPr>
                <w:lang w:val="en-GB"/>
              </w:rPr>
              <w:t>t.</w:t>
            </w:r>
            <w:r w:rsidRPr="008236DC">
              <w:rPr>
                <w:vertAlign w:val="superscript"/>
                <w:lang w:val="en-GB"/>
              </w:rPr>
              <w:t>o</w:t>
            </w:r>
            <w:r w:rsidRPr="00412AC7">
              <w:rPr>
                <w:lang w:val="en-GB"/>
              </w:rPr>
              <w:t>C</w:t>
            </w:r>
            <w:proofErr w:type="spellEnd"/>
          </w:p>
        </w:tc>
        <w:tc>
          <w:tcPr>
            <w:tcW w:w="456" w:type="pct"/>
            <w:shd w:val="clear" w:color="auto" w:fill="auto"/>
            <w:vAlign w:val="center"/>
          </w:tcPr>
          <w:p w14:paraId="131F6AFE" w14:textId="77777777" w:rsidR="00103B34" w:rsidRPr="00412AC7" w:rsidRDefault="00103B34" w:rsidP="00B223EA">
            <w:pPr>
              <w:pStyle w:val="RepTableHeader"/>
              <w:jc w:val="center"/>
              <w:rPr>
                <w:lang w:val="en-GB"/>
              </w:rPr>
            </w:pPr>
            <w:r w:rsidRPr="00412AC7">
              <w:rPr>
                <w:lang w:val="en-GB"/>
              </w:rPr>
              <w:t>MWHC %</w:t>
            </w:r>
          </w:p>
        </w:tc>
        <w:tc>
          <w:tcPr>
            <w:tcW w:w="342" w:type="pct"/>
            <w:shd w:val="clear" w:color="auto" w:fill="auto"/>
            <w:vAlign w:val="center"/>
          </w:tcPr>
          <w:p w14:paraId="37585470" w14:textId="77777777" w:rsidR="00103B34" w:rsidRPr="00412AC7" w:rsidRDefault="00103B34" w:rsidP="00B223EA">
            <w:pPr>
              <w:pStyle w:val="RepTableHeader"/>
              <w:jc w:val="center"/>
              <w:rPr>
                <w:lang w:val="en-GB"/>
              </w:rPr>
            </w:pPr>
            <w:r w:rsidRPr="00412AC7">
              <w:rPr>
                <w:lang w:val="en-GB"/>
              </w:rPr>
              <w:t>DT</w:t>
            </w:r>
            <w:r w:rsidRPr="008236DC">
              <w:rPr>
                <w:vertAlign w:val="subscript"/>
                <w:lang w:val="en-GB"/>
              </w:rPr>
              <w:t>50</w:t>
            </w:r>
            <w:r w:rsidRPr="00412AC7">
              <w:rPr>
                <w:lang w:val="en-GB"/>
              </w:rPr>
              <w:t xml:space="preserve"> (d)</w:t>
            </w:r>
          </w:p>
        </w:tc>
        <w:tc>
          <w:tcPr>
            <w:tcW w:w="352" w:type="pct"/>
            <w:shd w:val="clear" w:color="auto" w:fill="auto"/>
            <w:vAlign w:val="center"/>
          </w:tcPr>
          <w:p w14:paraId="52AC0F13" w14:textId="77777777" w:rsidR="00103B34" w:rsidRPr="00412AC7" w:rsidRDefault="00103B34" w:rsidP="00B223EA">
            <w:pPr>
              <w:pStyle w:val="RepTableHeader"/>
              <w:jc w:val="center"/>
              <w:rPr>
                <w:lang w:val="en-GB"/>
              </w:rPr>
            </w:pPr>
            <w:r w:rsidRPr="00412AC7">
              <w:rPr>
                <w:lang w:val="en-GB"/>
              </w:rPr>
              <w:t>DT</w:t>
            </w:r>
            <w:r w:rsidRPr="008236DC">
              <w:rPr>
                <w:vertAlign w:val="subscript"/>
                <w:lang w:val="en-GB"/>
              </w:rPr>
              <w:t>90</w:t>
            </w:r>
            <w:r w:rsidRPr="00412AC7">
              <w:rPr>
                <w:lang w:val="en-GB"/>
              </w:rPr>
              <w:t xml:space="preserve"> (d)</w:t>
            </w:r>
          </w:p>
        </w:tc>
        <w:tc>
          <w:tcPr>
            <w:tcW w:w="642" w:type="pct"/>
            <w:shd w:val="clear" w:color="auto" w:fill="auto"/>
            <w:vAlign w:val="center"/>
          </w:tcPr>
          <w:p w14:paraId="2DCB2332" w14:textId="77777777" w:rsidR="00103B34" w:rsidRPr="00412AC7" w:rsidRDefault="00103B34" w:rsidP="00B223EA">
            <w:pPr>
              <w:pStyle w:val="RepTableHeader"/>
              <w:jc w:val="center"/>
              <w:rPr>
                <w:lang w:val="en-GB"/>
              </w:rPr>
            </w:pPr>
            <w:r w:rsidRPr="00412AC7">
              <w:rPr>
                <w:lang w:val="en-GB"/>
              </w:rPr>
              <w:t>DT</w:t>
            </w:r>
            <w:r w:rsidRPr="008236DC">
              <w:rPr>
                <w:vertAlign w:val="subscript"/>
                <w:lang w:val="en-GB"/>
              </w:rPr>
              <w:t>50</w:t>
            </w:r>
            <w:r w:rsidRPr="00412AC7">
              <w:rPr>
                <w:lang w:val="en-GB"/>
              </w:rPr>
              <w:t xml:space="preserve"> (d) 20°C</w:t>
            </w:r>
          </w:p>
          <w:p w14:paraId="65120017" w14:textId="77777777" w:rsidR="00103B34" w:rsidRPr="00412AC7" w:rsidRDefault="00103B34" w:rsidP="00B223EA">
            <w:pPr>
              <w:pStyle w:val="RepTableHeader"/>
              <w:jc w:val="center"/>
              <w:rPr>
                <w:lang w:val="en-GB"/>
              </w:rPr>
            </w:pPr>
            <w:r w:rsidRPr="00412AC7">
              <w:rPr>
                <w:lang w:val="en-GB"/>
              </w:rPr>
              <w:t>pF2/10kPa</w:t>
            </w:r>
          </w:p>
        </w:tc>
        <w:tc>
          <w:tcPr>
            <w:tcW w:w="300" w:type="pct"/>
            <w:shd w:val="clear" w:color="auto" w:fill="auto"/>
            <w:vAlign w:val="center"/>
          </w:tcPr>
          <w:p w14:paraId="7E9A64C4" w14:textId="77777777" w:rsidR="00103B34" w:rsidRPr="00412AC7" w:rsidRDefault="008236DC" w:rsidP="00B223EA">
            <w:pPr>
              <w:pStyle w:val="RepTableHeader"/>
              <w:jc w:val="center"/>
              <w:rPr>
                <w:lang w:val="en-GB"/>
              </w:rPr>
            </w:pPr>
            <w:r w:rsidRPr="0026236C">
              <w:rPr>
                <w:lang w:val="en-GB"/>
              </w:rPr>
              <w:t>Chi2</w:t>
            </w:r>
            <w:r>
              <w:rPr>
                <w:color w:val="231F20"/>
                <w:w w:val="115"/>
                <w:sz w:val="18"/>
              </w:rPr>
              <w:t xml:space="preserve"> </w:t>
            </w:r>
            <w:r w:rsidR="00C33BF7">
              <w:rPr>
                <w:color w:val="231F20"/>
                <w:w w:val="115"/>
                <w:sz w:val="18"/>
              </w:rPr>
              <w:t>(%)</w:t>
            </w:r>
          </w:p>
        </w:tc>
        <w:tc>
          <w:tcPr>
            <w:tcW w:w="557" w:type="pct"/>
            <w:shd w:val="clear" w:color="auto" w:fill="auto"/>
            <w:vAlign w:val="center"/>
          </w:tcPr>
          <w:p w14:paraId="0418C16C" w14:textId="77777777" w:rsidR="00103B34" w:rsidRPr="00412AC7" w:rsidRDefault="00103B34" w:rsidP="00B223EA">
            <w:pPr>
              <w:pStyle w:val="RepTableHeader"/>
              <w:jc w:val="center"/>
              <w:rPr>
                <w:lang w:val="en-GB"/>
              </w:rPr>
            </w:pPr>
            <w:r w:rsidRPr="00412AC7">
              <w:rPr>
                <w:lang w:val="en-GB"/>
              </w:rPr>
              <w:t>Kinetic model</w:t>
            </w:r>
          </w:p>
        </w:tc>
        <w:tc>
          <w:tcPr>
            <w:tcW w:w="563" w:type="pct"/>
            <w:shd w:val="clear" w:color="auto" w:fill="auto"/>
            <w:vAlign w:val="center"/>
          </w:tcPr>
          <w:p w14:paraId="44C0F66B" w14:textId="77777777" w:rsidR="00412AC7" w:rsidRPr="00412AC7" w:rsidRDefault="00103B34" w:rsidP="00B223EA">
            <w:pPr>
              <w:pStyle w:val="RepTableHeader"/>
              <w:jc w:val="center"/>
              <w:rPr>
                <w:lang w:val="en-GB"/>
              </w:rPr>
            </w:pPr>
            <w:r w:rsidRPr="00412AC7">
              <w:rPr>
                <w:lang w:val="en-GB"/>
              </w:rPr>
              <w:t xml:space="preserve">Evaluated on EU level  </w:t>
            </w:r>
          </w:p>
          <w:p w14:paraId="39BA4AD3" w14:textId="77777777" w:rsidR="00103B34" w:rsidRPr="00412AC7" w:rsidDel="009C25C0" w:rsidRDefault="00103B34" w:rsidP="00B223EA">
            <w:pPr>
              <w:pStyle w:val="RepTableHeader"/>
              <w:jc w:val="center"/>
              <w:rPr>
                <w:lang w:val="en-GB"/>
              </w:rPr>
            </w:pPr>
            <w:r w:rsidRPr="00412AC7">
              <w:rPr>
                <w:lang w:val="en-GB"/>
              </w:rPr>
              <w:t>Reference</w:t>
            </w:r>
          </w:p>
        </w:tc>
      </w:tr>
      <w:tr w:rsidR="00412AC7" w:rsidRPr="00412AC7" w14:paraId="59CB52E6" w14:textId="77777777" w:rsidTr="008236DC">
        <w:tc>
          <w:tcPr>
            <w:tcW w:w="719" w:type="pct"/>
            <w:shd w:val="clear" w:color="auto" w:fill="auto"/>
            <w:vAlign w:val="center"/>
          </w:tcPr>
          <w:p w14:paraId="27C39103" w14:textId="77777777" w:rsidR="00412AC7" w:rsidRPr="00412AC7" w:rsidRDefault="00412AC7" w:rsidP="008236DC">
            <w:pPr>
              <w:pStyle w:val="RepTable"/>
              <w:rPr>
                <w:szCs w:val="20"/>
              </w:rPr>
            </w:pPr>
            <w:r w:rsidRPr="00412AC7">
              <w:rPr>
                <w:color w:val="231F20"/>
                <w:szCs w:val="20"/>
              </w:rPr>
              <w:t>LUFA</w:t>
            </w:r>
            <w:r w:rsidRPr="00412AC7">
              <w:rPr>
                <w:color w:val="231F20"/>
                <w:spacing w:val="-2"/>
                <w:szCs w:val="20"/>
              </w:rPr>
              <w:t xml:space="preserve"> </w:t>
            </w:r>
            <w:r w:rsidRPr="00412AC7">
              <w:rPr>
                <w:color w:val="231F20"/>
                <w:szCs w:val="20"/>
              </w:rPr>
              <w:t>2.2</w:t>
            </w:r>
            <w:r w:rsidRPr="00412AC7">
              <w:rPr>
                <w:color w:val="231F20"/>
                <w:spacing w:val="-3"/>
                <w:szCs w:val="20"/>
              </w:rPr>
              <w:t xml:space="preserve"> </w:t>
            </w:r>
            <w:r w:rsidRPr="00412AC7">
              <w:rPr>
                <w:color w:val="231F20"/>
                <w:spacing w:val="5"/>
                <w:szCs w:val="20"/>
              </w:rPr>
              <w:t xml:space="preserve"> </w:t>
            </w:r>
          </w:p>
        </w:tc>
        <w:tc>
          <w:tcPr>
            <w:tcW w:w="431" w:type="pct"/>
            <w:shd w:val="clear" w:color="auto" w:fill="auto"/>
            <w:vAlign w:val="center"/>
          </w:tcPr>
          <w:p w14:paraId="149EFA88" w14:textId="77777777" w:rsidR="00412AC7" w:rsidRPr="00412AC7" w:rsidRDefault="00412AC7" w:rsidP="008236DC">
            <w:pPr>
              <w:pStyle w:val="RepTable"/>
              <w:rPr>
                <w:szCs w:val="20"/>
              </w:rPr>
            </w:pPr>
            <w:r w:rsidRPr="00412AC7">
              <w:rPr>
                <w:color w:val="231F20"/>
                <w:szCs w:val="20"/>
              </w:rPr>
              <w:t>loamy</w:t>
            </w:r>
            <w:r w:rsidRPr="00412AC7">
              <w:rPr>
                <w:color w:val="231F20"/>
                <w:spacing w:val="-1"/>
                <w:szCs w:val="20"/>
              </w:rPr>
              <w:t xml:space="preserve"> </w:t>
            </w:r>
            <w:r w:rsidRPr="00412AC7">
              <w:rPr>
                <w:color w:val="231F20"/>
                <w:szCs w:val="20"/>
              </w:rPr>
              <w:t>sand</w:t>
            </w:r>
            <w:r w:rsidRPr="00412AC7">
              <w:rPr>
                <w:color w:val="231F20"/>
                <w:szCs w:val="20"/>
                <w:vertAlign w:val="superscript"/>
              </w:rPr>
              <w:t>(c)</w:t>
            </w:r>
          </w:p>
        </w:tc>
        <w:tc>
          <w:tcPr>
            <w:tcW w:w="342" w:type="pct"/>
            <w:shd w:val="clear" w:color="auto" w:fill="auto"/>
            <w:vAlign w:val="center"/>
          </w:tcPr>
          <w:p w14:paraId="31FDF019" w14:textId="77777777" w:rsidR="00412AC7" w:rsidRPr="00412AC7" w:rsidRDefault="00412AC7" w:rsidP="008236DC">
            <w:pPr>
              <w:pStyle w:val="RepTable"/>
              <w:rPr>
                <w:szCs w:val="20"/>
              </w:rPr>
            </w:pPr>
            <w:r w:rsidRPr="00412AC7">
              <w:rPr>
                <w:color w:val="231F20"/>
                <w:szCs w:val="20"/>
              </w:rPr>
              <w:t>6.2</w:t>
            </w:r>
          </w:p>
        </w:tc>
        <w:tc>
          <w:tcPr>
            <w:tcW w:w="296" w:type="pct"/>
            <w:shd w:val="clear" w:color="auto" w:fill="auto"/>
            <w:vAlign w:val="center"/>
          </w:tcPr>
          <w:p w14:paraId="75F0CDDD" w14:textId="77777777" w:rsidR="00412AC7" w:rsidRPr="00412AC7" w:rsidRDefault="00412AC7" w:rsidP="008236DC">
            <w:pPr>
              <w:pStyle w:val="RepTable"/>
              <w:rPr>
                <w:szCs w:val="20"/>
              </w:rPr>
            </w:pPr>
            <w:r w:rsidRPr="00412AC7">
              <w:rPr>
                <w:szCs w:val="20"/>
              </w:rPr>
              <w:t>20</w:t>
            </w:r>
          </w:p>
        </w:tc>
        <w:tc>
          <w:tcPr>
            <w:tcW w:w="456" w:type="pct"/>
            <w:shd w:val="clear" w:color="auto" w:fill="auto"/>
            <w:vAlign w:val="center"/>
          </w:tcPr>
          <w:p w14:paraId="32168EDF" w14:textId="77777777" w:rsidR="00412AC7" w:rsidRPr="00412AC7" w:rsidRDefault="00412AC7" w:rsidP="008236DC">
            <w:pPr>
              <w:pStyle w:val="RepTable"/>
              <w:rPr>
                <w:szCs w:val="20"/>
              </w:rPr>
            </w:pPr>
            <w:r w:rsidRPr="00412AC7">
              <w:rPr>
                <w:szCs w:val="20"/>
              </w:rPr>
              <w:t>40</w:t>
            </w:r>
          </w:p>
        </w:tc>
        <w:tc>
          <w:tcPr>
            <w:tcW w:w="342" w:type="pct"/>
            <w:vAlign w:val="center"/>
          </w:tcPr>
          <w:p w14:paraId="2673D6F5" w14:textId="77777777" w:rsidR="00412AC7" w:rsidRPr="00412AC7" w:rsidRDefault="00412AC7" w:rsidP="008236DC">
            <w:pPr>
              <w:pStyle w:val="RepTable"/>
              <w:rPr>
                <w:szCs w:val="20"/>
              </w:rPr>
            </w:pPr>
            <w:r w:rsidRPr="00412AC7">
              <w:rPr>
                <w:color w:val="231F20"/>
                <w:szCs w:val="20"/>
              </w:rPr>
              <w:t>52.4</w:t>
            </w:r>
          </w:p>
        </w:tc>
        <w:tc>
          <w:tcPr>
            <w:tcW w:w="352" w:type="pct"/>
            <w:shd w:val="clear" w:color="auto" w:fill="auto"/>
            <w:vAlign w:val="center"/>
          </w:tcPr>
          <w:p w14:paraId="450A3598" w14:textId="77777777" w:rsidR="00412AC7" w:rsidRPr="00412AC7" w:rsidRDefault="00412AC7" w:rsidP="008236DC">
            <w:pPr>
              <w:pStyle w:val="RepTable"/>
              <w:rPr>
                <w:szCs w:val="20"/>
              </w:rPr>
            </w:pPr>
            <w:r w:rsidRPr="00412AC7">
              <w:rPr>
                <w:szCs w:val="20"/>
              </w:rPr>
              <w:t>174</w:t>
            </w:r>
          </w:p>
        </w:tc>
        <w:tc>
          <w:tcPr>
            <w:tcW w:w="642" w:type="pct"/>
            <w:shd w:val="clear" w:color="auto" w:fill="auto"/>
            <w:vAlign w:val="center"/>
          </w:tcPr>
          <w:p w14:paraId="33B6D1B9" w14:textId="77777777" w:rsidR="00412AC7" w:rsidRPr="00412AC7" w:rsidRDefault="00412AC7" w:rsidP="008236DC">
            <w:pPr>
              <w:pStyle w:val="RepTable"/>
              <w:rPr>
                <w:szCs w:val="20"/>
              </w:rPr>
            </w:pPr>
            <w:r w:rsidRPr="00412AC7">
              <w:rPr>
                <w:color w:val="231F20"/>
                <w:szCs w:val="20"/>
              </w:rPr>
              <w:t>39.9*</w:t>
            </w:r>
          </w:p>
        </w:tc>
        <w:tc>
          <w:tcPr>
            <w:tcW w:w="300" w:type="pct"/>
            <w:shd w:val="clear" w:color="auto" w:fill="auto"/>
            <w:vAlign w:val="center"/>
          </w:tcPr>
          <w:p w14:paraId="07988751" w14:textId="77777777" w:rsidR="00412AC7" w:rsidRPr="00412AC7" w:rsidRDefault="00412AC7" w:rsidP="008236DC">
            <w:pPr>
              <w:pStyle w:val="RepTable"/>
              <w:rPr>
                <w:szCs w:val="20"/>
              </w:rPr>
            </w:pPr>
            <w:r w:rsidRPr="00412AC7">
              <w:rPr>
                <w:szCs w:val="20"/>
              </w:rPr>
              <w:t>9.6</w:t>
            </w:r>
          </w:p>
        </w:tc>
        <w:tc>
          <w:tcPr>
            <w:tcW w:w="557" w:type="pct"/>
            <w:shd w:val="clear" w:color="auto" w:fill="auto"/>
            <w:vAlign w:val="center"/>
          </w:tcPr>
          <w:p w14:paraId="018BF17E" w14:textId="77777777" w:rsidR="00412AC7" w:rsidRPr="00412AC7" w:rsidRDefault="00412AC7" w:rsidP="008236DC">
            <w:pPr>
              <w:pStyle w:val="TableParagraph"/>
              <w:spacing w:before="17"/>
              <w:rPr>
                <w:rFonts w:ascii="Times New Roman" w:hAnsi="Times New Roman" w:cs="Times New Roman"/>
                <w:sz w:val="20"/>
                <w:szCs w:val="20"/>
              </w:rPr>
            </w:pPr>
            <w:r w:rsidRPr="00412AC7">
              <w:rPr>
                <w:rFonts w:ascii="Times New Roman" w:hAnsi="Times New Roman" w:cs="Times New Roman"/>
                <w:color w:val="231F20"/>
                <w:sz w:val="20"/>
                <w:szCs w:val="20"/>
              </w:rPr>
              <w:t>FOMC</w:t>
            </w:r>
          </w:p>
          <w:p w14:paraId="70BC11B0" w14:textId="77777777" w:rsidR="00412AC7" w:rsidRPr="00412AC7" w:rsidRDefault="00412AC7" w:rsidP="008236DC">
            <w:pPr>
              <w:pStyle w:val="RepTable"/>
              <w:rPr>
                <w:szCs w:val="20"/>
              </w:rPr>
            </w:pPr>
          </w:p>
        </w:tc>
        <w:tc>
          <w:tcPr>
            <w:tcW w:w="563" w:type="pct"/>
            <w:vMerge w:val="restart"/>
            <w:shd w:val="clear" w:color="auto" w:fill="auto"/>
            <w:vAlign w:val="center"/>
          </w:tcPr>
          <w:p w14:paraId="79FF7F80" w14:textId="77777777" w:rsidR="00412AC7" w:rsidRPr="00412AC7" w:rsidRDefault="00412AC7" w:rsidP="008236DC">
            <w:pPr>
              <w:pStyle w:val="RepTable"/>
              <w:rPr>
                <w:szCs w:val="20"/>
              </w:rPr>
            </w:pPr>
            <w:r w:rsidRPr="00F21C3B">
              <w:rPr>
                <w:szCs w:val="20"/>
                <w:lang w:eastAsia="en-US"/>
              </w:rPr>
              <w:t>y/</w:t>
            </w:r>
            <w:r w:rsidR="008236DC">
              <w:t xml:space="preserve"> </w:t>
            </w:r>
            <w:r w:rsidR="008236DC" w:rsidRPr="008236DC">
              <w:rPr>
                <w:szCs w:val="20"/>
                <w:lang w:eastAsia="en-US"/>
              </w:rPr>
              <w:t>EFSA Confirmatory data, Metazachlor  2017;15(6):4833</w:t>
            </w:r>
          </w:p>
        </w:tc>
      </w:tr>
      <w:tr w:rsidR="00412AC7" w:rsidRPr="00412AC7" w14:paraId="2CE4C423" w14:textId="77777777" w:rsidTr="008236DC">
        <w:tc>
          <w:tcPr>
            <w:tcW w:w="719" w:type="pct"/>
            <w:shd w:val="clear" w:color="auto" w:fill="auto"/>
            <w:vAlign w:val="center"/>
          </w:tcPr>
          <w:p w14:paraId="68383611" w14:textId="77777777" w:rsidR="00412AC7" w:rsidRPr="00412AC7" w:rsidRDefault="00412AC7" w:rsidP="008236DC">
            <w:pPr>
              <w:pStyle w:val="RepTable"/>
              <w:rPr>
                <w:szCs w:val="20"/>
              </w:rPr>
            </w:pPr>
            <w:r w:rsidRPr="00412AC7">
              <w:rPr>
                <w:color w:val="231F20"/>
                <w:szCs w:val="20"/>
              </w:rPr>
              <w:t>LUFA</w:t>
            </w:r>
            <w:r w:rsidRPr="00412AC7">
              <w:rPr>
                <w:color w:val="231F20"/>
                <w:spacing w:val="-1"/>
                <w:szCs w:val="20"/>
              </w:rPr>
              <w:t xml:space="preserve"> </w:t>
            </w:r>
            <w:r w:rsidRPr="00412AC7">
              <w:rPr>
                <w:color w:val="231F20"/>
                <w:szCs w:val="20"/>
              </w:rPr>
              <w:t>3A</w:t>
            </w:r>
            <w:r w:rsidRPr="00412AC7">
              <w:rPr>
                <w:color w:val="231F20"/>
                <w:spacing w:val="-2"/>
                <w:szCs w:val="20"/>
              </w:rPr>
              <w:t xml:space="preserve"> </w:t>
            </w:r>
          </w:p>
        </w:tc>
        <w:tc>
          <w:tcPr>
            <w:tcW w:w="431" w:type="pct"/>
            <w:shd w:val="clear" w:color="auto" w:fill="auto"/>
            <w:vAlign w:val="center"/>
          </w:tcPr>
          <w:p w14:paraId="4F7F1553" w14:textId="77777777" w:rsidR="00412AC7" w:rsidRPr="00412AC7" w:rsidRDefault="00412AC7" w:rsidP="008236DC">
            <w:pPr>
              <w:pStyle w:val="RepTable"/>
              <w:rPr>
                <w:szCs w:val="20"/>
              </w:rPr>
            </w:pPr>
            <w:r w:rsidRPr="00412AC7">
              <w:rPr>
                <w:color w:val="231F20"/>
                <w:szCs w:val="20"/>
              </w:rPr>
              <w:t>loam</w:t>
            </w:r>
            <w:r w:rsidRPr="00412AC7">
              <w:rPr>
                <w:color w:val="231F20"/>
                <w:szCs w:val="20"/>
                <w:vertAlign w:val="superscript"/>
              </w:rPr>
              <w:t>(c)</w:t>
            </w:r>
          </w:p>
        </w:tc>
        <w:tc>
          <w:tcPr>
            <w:tcW w:w="342" w:type="pct"/>
            <w:shd w:val="clear" w:color="auto" w:fill="auto"/>
            <w:vAlign w:val="center"/>
          </w:tcPr>
          <w:p w14:paraId="5961E140" w14:textId="77777777" w:rsidR="00412AC7" w:rsidRPr="00412AC7" w:rsidRDefault="00412AC7" w:rsidP="008236DC">
            <w:pPr>
              <w:pStyle w:val="RepTable"/>
              <w:rPr>
                <w:szCs w:val="20"/>
              </w:rPr>
            </w:pPr>
            <w:r w:rsidRPr="00412AC7">
              <w:rPr>
                <w:color w:val="231F20"/>
                <w:szCs w:val="20"/>
              </w:rPr>
              <w:t>7.8</w:t>
            </w:r>
          </w:p>
        </w:tc>
        <w:tc>
          <w:tcPr>
            <w:tcW w:w="296" w:type="pct"/>
            <w:shd w:val="clear" w:color="auto" w:fill="auto"/>
            <w:vAlign w:val="center"/>
          </w:tcPr>
          <w:p w14:paraId="1B0B34C3" w14:textId="77777777" w:rsidR="00412AC7" w:rsidRPr="00412AC7" w:rsidRDefault="00412AC7" w:rsidP="008236DC">
            <w:pPr>
              <w:pStyle w:val="RepTable"/>
              <w:rPr>
                <w:szCs w:val="20"/>
              </w:rPr>
            </w:pPr>
            <w:r w:rsidRPr="00412AC7">
              <w:rPr>
                <w:szCs w:val="20"/>
              </w:rPr>
              <w:t>20</w:t>
            </w:r>
          </w:p>
        </w:tc>
        <w:tc>
          <w:tcPr>
            <w:tcW w:w="456" w:type="pct"/>
            <w:shd w:val="clear" w:color="auto" w:fill="auto"/>
            <w:vAlign w:val="center"/>
          </w:tcPr>
          <w:p w14:paraId="17F3CE85" w14:textId="77777777" w:rsidR="00412AC7" w:rsidRPr="00412AC7" w:rsidRDefault="00412AC7" w:rsidP="008236DC">
            <w:pPr>
              <w:pStyle w:val="RepTable"/>
              <w:rPr>
                <w:szCs w:val="20"/>
              </w:rPr>
            </w:pPr>
            <w:r w:rsidRPr="00412AC7">
              <w:rPr>
                <w:szCs w:val="20"/>
              </w:rPr>
              <w:t>40</w:t>
            </w:r>
          </w:p>
        </w:tc>
        <w:tc>
          <w:tcPr>
            <w:tcW w:w="342" w:type="pct"/>
            <w:shd w:val="clear" w:color="auto" w:fill="auto"/>
            <w:vAlign w:val="center"/>
          </w:tcPr>
          <w:p w14:paraId="7F468833" w14:textId="77777777" w:rsidR="00412AC7" w:rsidRPr="00412AC7" w:rsidRDefault="00412AC7" w:rsidP="008236DC">
            <w:pPr>
              <w:pStyle w:val="RepTable"/>
              <w:rPr>
                <w:szCs w:val="20"/>
              </w:rPr>
            </w:pPr>
            <w:r w:rsidRPr="00412AC7">
              <w:rPr>
                <w:color w:val="231F20"/>
                <w:szCs w:val="20"/>
              </w:rPr>
              <w:t>28.4</w:t>
            </w:r>
          </w:p>
        </w:tc>
        <w:tc>
          <w:tcPr>
            <w:tcW w:w="352" w:type="pct"/>
            <w:shd w:val="clear" w:color="auto" w:fill="auto"/>
            <w:vAlign w:val="center"/>
          </w:tcPr>
          <w:p w14:paraId="4FE3FC18" w14:textId="77777777" w:rsidR="00412AC7" w:rsidRPr="00412AC7" w:rsidRDefault="00412AC7" w:rsidP="008236DC">
            <w:pPr>
              <w:pStyle w:val="RepTable"/>
              <w:rPr>
                <w:szCs w:val="20"/>
              </w:rPr>
            </w:pPr>
            <w:r w:rsidRPr="00412AC7">
              <w:rPr>
                <w:szCs w:val="20"/>
              </w:rPr>
              <w:t>94.3</w:t>
            </w:r>
          </w:p>
        </w:tc>
        <w:tc>
          <w:tcPr>
            <w:tcW w:w="642" w:type="pct"/>
            <w:shd w:val="clear" w:color="auto" w:fill="auto"/>
            <w:vAlign w:val="center"/>
          </w:tcPr>
          <w:p w14:paraId="784B1063" w14:textId="77777777" w:rsidR="00412AC7" w:rsidRPr="00412AC7" w:rsidRDefault="00412AC7" w:rsidP="008236DC">
            <w:pPr>
              <w:pStyle w:val="RepTable"/>
              <w:rPr>
                <w:szCs w:val="20"/>
              </w:rPr>
            </w:pPr>
            <w:r w:rsidRPr="00412AC7">
              <w:rPr>
                <w:color w:val="231F20"/>
                <w:szCs w:val="20"/>
              </w:rPr>
              <w:t>16.1*</w:t>
            </w:r>
          </w:p>
        </w:tc>
        <w:tc>
          <w:tcPr>
            <w:tcW w:w="300" w:type="pct"/>
            <w:shd w:val="clear" w:color="auto" w:fill="auto"/>
            <w:vAlign w:val="center"/>
          </w:tcPr>
          <w:p w14:paraId="72C0A6D7" w14:textId="77777777" w:rsidR="00412AC7" w:rsidRPr="00412AC7" w:rsidRDefault="00412AC7" w:rsidP="008236DC">
            <w:pPr>
              <w:pStyle w:val="RepTable"/>
              <w:rPr>
                <w:szCs w:val="20"/>
              </w:rPr>
            </w:pPr>
            <w:r w:rsidRPr="00412AC7">
              <w:rPr>
                <w:szCs w:val="20"/>
              </w:rPr>
              <w:t>4.5</w:t>
            </w:r>
          </w:p>
        </w:tc>
        <w:tc>
          <w:tcPr>
            <w:tcW w:w="557" w:type="pct"/>
            <w:shd w:val="clear" w:color="auto" w:fill="auto"/>
            <w:vAlign w:val="center"/>
          </w:tcPr>
          <w:p w14:paraId="63CD7021" w14:textId="77777777" w:rsidR="00412AC7" w:rsidRPr="00412AC7" w:rsidRDefault="00412AC7" w:rsidP="008236DC">
            <w:pPr>
              <w:pStyle w:val="RepTable"/>
              <w:rPr>
                <w:szCs w:val="20"/>
              </w:rPr>
            </w:pPr>
            <w:r w:rsidRPr="00412AC7">
              <w:rPr>
                <w:color w:val="231F20"/>
                <w:szCs w:val="20"/>
              </w:rPr>
              <w:t>DFOP</w:t>
            </w:r>
          </w:p>
        </w:tc>
        <w:tc>
          <w:tcPr>
            <w:tcW w:w="563" w:type="pct"/>
            <w:vMerge/>
            <w:shd w:val="clear" w:color="auto" w:fill="auto"/>
          </w:tcPr>
          <w:p w14:paraId="5B537CBA" w14:textId="77777777" w:rsidR="00412AC7" w:rsidRPr="00412AC7" w:rsidRDefault="00412AC7" w:rsidP="003C112A">
            <w:pPr>
              <w:pStyle w:val="RepTable"/>
              <w:rPr>
                <w:szCs w:val="20"/>
              </w:rPr>
            </w:pPr>
          </w:p>
        </w:tc>
      </w:tr>
      <w:tr w:rsidR="00412AC7" w:rsidRPr="00412AC7" w14:paraId="6D3B2316" w14:textId="77777777" w:rsidTr="008236DC">
        <w:tc>
          <w:tcPr>
            <w:tcW w:w="719" w:type="pct"/>
            <w:shd w:val="clear" w:color="auto" w:fill="auto"/>
            <w:vAlign w:val="center"/>
          </w:tcPr>
          <w:p w14:paraId="5F454103" w14:textId="77777777" w:rsidR="00412AC7" w:rsidRPr="00412AC7" w:rsidRDefault="00412AC7" w:rsidP="008236DC">
            <w:pPr>
              <w:pStyle w:val="RepTable"/>
              <w:rPr>
                <w:szCs w:val="20"/>
              </w:rPr>
            </w:pPr>
            <w:r w:rsidRPr="00412AC7">
              <w:rPr>
                <w:color w:val="231F20"/>
                <w:szCs w:val="20"/>
              </w:rPr>
              <w:t>Li</w:t>
            </w:r>
            <w:r w:rsidRPr="00412AC7">
              <w:rPr>
                <w:color w:val="231F20"/>
                <w:spacing w:val="-1"/>
                <w:szCs w:val="20"/>
              </w:rPr>
              <w:t xml:space="preserve"> </w:t>
            </w:r>
            <w:r w:rsidRPr="00412AC7">
              <w:rPr>
                <w:color w:val="231F20"/>
                <w:szCs w:val="20"/>
              </w:rPr>
              <w:t xml:space="preserve">10 </w:t>
            </w:r>
          </w:p>
        </w:tc>
        <w:tc>
          <w:tcPr>
            <w:tcW w:w="431" w:type="pct"/>
            <w:shd w:val="clear" w:color="auto" w:fill="auto"/>
            <w:vAlign w:val="center"/>
          </w:tcPr>
          <w:p w14:paraId="7EDC092C" w14:textId="77777777" w:rsidR="00412AC7" w:rsidRPr="00412AC7" w:rsidRDefault="00412AC7" w:rsidP="008236DC">
            <w:pPr>
              <w:pStyle w:val="RepTable"/>
              <w:rPr>
                <w:szCs w:val="20"/>
              </w:rPr>
            </w:pPr>
            <w:r w:rsidRPr="00412AC7">
              <w:rPr>
                <w:color w:val="231F20"/>
                <w:szCs w:val="20"/>
              </w:rPr>
              <w:t>loamy sand</w:t>
            </w:r>
            <w:r w:rsidRPr="00412AC7">
              <w:rPr>
                <w:color w:val="231F20"/>
                <w:szCs w:val="20"/>
                <w:vertAlign w:val="superscript"/>
              </w:rPr>
              <w:t>(c)</w:t>
            </w:r>
          </w:p>
        </w:tc>
        <w:tc>
          <w:tcPr>
            <w:tcW w:w="342" w:type="pct"/>
            <w:shd w:val="clear" w:color="auto" w:fill="auto"/>
            <w:vAlign w:val="center"/>
          </w:tcPr>
          <w:p w14:paraId="5A58CB34" w14:textId="77777777" w:rsidR="00412AC7" w:rsidRPr="00412AC7" w:rsidRDefault="00412AC7" w:rsidP="008236DC">
            <w:pPr>
              <w:pStyle w:val="RepTable"/>
              <w:rPr>
                <w:szCs w:val="20"/>
              </w:rPr>
            </w:pPr>
            <w:r w:rsidRPr="00412AC7">
              <w:rPr>
                <w:color w:val="231F20"/>
                <w:szCs w:val="20"/>
              </w:rPr>
              <w:t>7.0</w:t>
            </w:r>
          </w:p>
        </w:tc>
        <w:tc>
          <w:tcPr>
            <w:tcW w:w="296" w:type="pct"/>
            <w:shd w:val="clear" w:color="auto" w:fill="auto"/>
            <w:vAlign w:val="center"/>
          </w:tcPr>
          <w:p w14:paraId="1B786B3A" w14:textId="77777777" w:rsidR="00412AC7" w:rsidRPr="00412AC7" w:rsidRDefault="00412AC7" w:rsidP="008236DC">
            <w:pPr>
              <w:pStyle w:val="RepTable"/>
              <w:rPr>
                <w:szCs w:val="20"/>
              </w:rPr>
            </w:pPr>
            <w:r w:rsidRPr="00412AC7">
              <w:rPr>
                <w:szCs w:val="20"/>
              </w:rPr>
              <w:t>20</w:t>
            </w:r>
          </w:p>
        </w:tc>
        <w:tc>
          <w:tcPr>
            <w:tcW w:w="456" w:type="pct"/>
            <w:shd w:val="clear" w:color="auto" w:fill="auto"/>
            <w:vAlign w:val="center"/>
          </w:tcPr>
          <w:p w14:paraId="75B641AB" w14:textId="77777777" w:rsidR="00412AC7" w:rsidRPr="00412AC7" w:rsidRDefault="00412AC7" w:rsidP="008236DC">
            <w:pPr>
              <w:pStyle w:val="RepTable"/>
              <w:rPr>
                <w:szCs w:val="20"/>
              </w:rPr>
            </w:pPr>
            <w:r w:rsidRPr="00412AC7">
              <w:rPr>
                <w:szCs w:val="20"/>
              </w:rPr>
              <w:t>40</w:t>
            </w:r>
          </w:p>
        </w:tc>
        <w:tc>
          <w:tcPr>
            <w:tcW w:w="342" w:type="pct"/>
            <w:shd w:val="clear" w:color="auto" w:fill="auto"/>
            <w:vAlign w:val="center"/>
          </w:tcPr>
          <w:p w14:paraId="6C0246C3" w14:textId="77777777" w:rsidR="00412AC7" w:rsidRPr="00412AC7" w:rsidRDefault="00412AC7" w:rsidP="008236DC">
            <w:pPr>
              <w:pStyle w:val="RepTable"/>
              <w:rPr>
                <w:szCs w:val="20"/>
              </w:rPr>
            </w:pPr>
            <w:r w:rsidRPr="00412AC7">
              <w:rPr>
                <w:color w:val="231F20"/>
                <w:szCs w:val="20"/>
              </w:rPr>
              <w:t>21.0</w:t>
            </w:r>
          </w:p>
        </w:tc>
        <w:tc>
          <w:tcPr>
            <w:tcW w:w="352" w:type="pct"/>
            <w:shd w:val="clear" w:color="auto" w:fill="auto"/>
            <w:vAlign w:val="center"/>
          </w:tcPr>
          <w:p w14:paraId="2E619A9B" w14:textId="77777777" w:rsidR="00412AC7" w:rsidRPr="00412AC7" w:rsidRDefault="00412AC7" w:rsidP="008236DC">
            <w:pPr>
              <w:pStyle w:val="RepTable"/>
              <w:rPr>
                <w:szCs w:val="20"/>
              </w:rPr>
            </w:pPr>
            <w:r w:rsidRPr="00412AC7">
              <w:rPr>
                <w:szCs w:val="20"/>
              </w:rPr>
              <w:t>69.8</w:t>
            </w:r>
          </w:p>
        </w:tc>
        <w:tc>
          <w:tcPr>
            <w:tcW w:w="642" w:type="pct"/>
            <w:shd w:val="clear" w:color="auto" w:fill="auto"/>
            <w:vAlign w:val="center"/>
          </w:tcPr>
          <w:p w14:paraId="7174F835" w14:textId="77777777" w:rsidR="00412AC7" w:rsidRPr="00412AC7" w:rsidRDefault="00412AC7" w:rsidP="008236DC">
            <w:pPr>
              <w:pStyle w:val="RepTable"/>
              <w:rPr>
                <w:szCs w:val="20"/>
              </w:rPr>
            </w:pPr>
            <w:r w:rsidRPr="00412AC7">
              <w:rPr>
                <w:color w:val="231F20"/>
                <w:szCs w:val="20"/>
              </w:rPr>
              <w:t>17.4*</w:t>
            </w:r>
          </w:p>
        </w:tc>
        <w:tc>
          <w:tcPr>
            <w:tcW w:w="300" w:type="pct"/>
            <w:shd w:val="clear" w:color="auto" w:fill="auto"/>
            <w:vAlign w:val="center"/>
          </w:tcPr>
          <w:p w14:paraId="2F630988" w14:textId="77777777" w:rsidR="00412AC7" w:rsidRPr="00412AC7" w:rsidRDefault="00412AC7" w:rsidP="008236DC">
            <w:pPr>
              <w:pStyle w:val="RepTable"/>
              <w:rPr>
                <w:szCs w:val="20"/>
              </w:rPr>
            </w:pPr>
            <w:r w:rsidRPr="00412AC7">
              <w:rPr>
                <w:szCs w:val="20"/>
              </w:rPr>
              <w:t>7.6</w:t>
            </w:r>
          </w:p>
        </w:tc>
        <w:tc>
          <w:tcPr>
            <w:tcW w:w="557" w:type="pct"/>
            <w:shd w:val="clear" w:color="auto" w:fill="auto"/>
            <w:vAlign w:val="center"/>
          </w:tcPr>
          <w:p w14:paraId="05717F0D" w14:textId="77777777" w:rsidR="00412AC7" w:rsidRPr="00412AC7" w:rsidRDefault="00412AC7" w:rsidP="008236DC">
            <w:pPr>
              <w:pStyle w:val="RepTable"/>
              <w:rPr>
                <w:szCs w:val="20"/>
              </w:rPr>
            </w:pPr>
            <w:r w:rsidRPr="00412AC7">
              <w:rPr>
                <w:color w:val="231F20"/>
                <w:szCs w:val="20"/>
              </w:rPr>
              <w:t>DFOP</w:t>
            </w:r>
          </w:p>
        </w:tc>
        <w:tc>
          <w:tcPr>
            <w:tcW w:w="563" w:type="pct"/>
            <w:vMerge/>
            <w:shd w:val="clear" w:color="auto" w:fill="auto"/>
          </w:tcPr>
          <w:p w14:paraId="6E23C4A0" w14:textId="77777777" w:rsidR="00412AC7" w:rsidRPr="00412AC7" w:rsidRDefault="00412AC7" w:rsidP="003C112A">
            <w:pPr>
              <w:pStyle w:val="RepTable"/>
              <w:rPr>
                <w:szCs w:val="20"/>
              </w:rPr>
            </w:pPr>
          </w:p>
        </w:tc>
      </w:tr>
      <w:tr w:rsidR="00412AC7" w:rsidRPr="00412AC7" w14:paraId="53896107" w14:textId="77777777" w:rsidTr="008236DC">
        <w:tc>
          <w:tcPr>
            <w:tcW w:w="719" w:type="pct"/>
            <w:shd w:val="clear" w:color="auto" w:fill="auto"/>
            <w:vAlign w:val="center"/>
          </w:tcPr>
          <w:p w14:paraId="10BDF1AA" w14:textId="77777777" w:rsidR="00412AC7" w:rsidRPr="00412AC7" w:rsidRDefault="00412AC7" w:rsidP="008236DC">
            <w:pPr>
              <w:pStyle w:val="RepTable"/>
              <w:rPr>
                <w:szCs w:val="20"/>
              </w:rPr>
            </w:pPr>
            <w:r w:rsidRPr="00412AC7">
              <w:rPr>
                <w:color w:val="231F20"/>
                <w:szCs w:val="20"/>
              </w:rPr>
              <w:t>Li</w:t>
            </w:r>
            <w:r w:rsidRPr="00412AC7">
              <w:rPr>
                <w:color w:val="231F20"/>
                <w:spacing w:val="-4"/>
                <w:szCs w:val="20"/>
              </w:rPr>
              <w:t xml:space="preserve"> </w:t>
            </w:r>
            <w:r w:rsidRPr="00412AC7">
              <w:rPr>
                <w:color w:val="231F20"/>
                <w:szCs w:val="20"/>
              </w:rPr>
              <w:t>35b</w:t>
            </w:r>
            <w:r w:rsidRPr="00412AC7">
              <w:rPr>
                <w:color w:val="231F20"/>
                <w:spacing w:val="-3"/>
                <w:szCs w:val="20"/>
              </w:rPr>
              <w:t xml:space="preserve"> </w:t>
            </w:r>
          </w:p>
        </w:tc>
        <w:tc>
          <w:tcPr>
            <w:tcW w:w="431" w:type="pct"/>
            <w:shd w:val="clear" w:color="auto" w:fill="auto"/>
            <w:vAlign w:val="center"/>
          </w:tcPr>
          <w:p w14:paraId="61ECC52C" w14:textId="77777777" w:rsidR="00412AC7" w:rsidRPr="00412AC7" w:rsidRDefault="00412AC7" w:rsidP="008236DC">
            <w:pPr>
              <w:pStyle w:val="RepTable"/>
              <w:rPr>
                <w:szCs w:val="20"/>
              </w:rPr>
            </w:pPr>
            <w:r w:rsidRPr="00412AC7">
              <w:rPr>
                <w:color w:val="231F20"/>
                <w:szCs w:val="20"/>
              </w:rPr>
              <w:t>loamy</w:t>
            </w:r>
            <w:r w:rsidRPr="00412AC7">
              <w:rPr>
                <w:color w:val="231F20"/>
                <w:spacing w:val="-3"/>
                <w:szCs w:val="20"/>
              </w:rPr>
              <w:t xml:space="preserve"> </w:t>
            </w:r>
            <w:r w:rsidRPr="00412AC7">
              <w:rPr>
                <w:color w:val="231F20"/>
                <w:szCs w:val="20"/>
              </w:rPr>
              <w:t>sand</w:t>
            </w:r>
          </w:p>
        </w:tc>
        <w:tc>
          <w:tcPr>
            <w:tcW w:w="342" w:type="pct"/>
            <w:shd w:val="clear" w:color="auto" w:fill="auto"/>
            <w:vAlign w:val="center"/>
          </w:tcPr>
          <w:p w14:paraId="53550E96" w14:textId="77777777" w:rsidR="00412AC7" w:rsidRPr="00412AC7" w:rsidRDefault="00412AC7" w:rsidP="008236DC">
            <w:pPr>
              <w:pStyle w:val="RepTable"/>
              <w:rPr>
                <w:szCs w:val="20"/>
              </w:rPr>
            </w:pPr>
            <w:r w:rsidRPr="00412AC7">
              <w:rPr>
                <w:color w:val="231F20"/>
                <w:szCs w:val="20"/>
              </w:rPr>
              <w:t>6.4</w:t>
            </w:r>
          </w:p>
        </w:tc>
        <w:tc>
          <w:tcPr>
            <w:tcW w:w="296" w:type="pct"/>
            <w:shd w:val="clear" w:color="auto" w:fill="auto"/>
            <w:vAlign w:val="center"/>
          </w:tcPr>
          <w:p w14:paraId="011D7606" w14:textId="77777777" w:rsidR="00412AC7" w:rsidRPr="00412AC7" w:rsidRDefault="00412AC7" w:rsidP="008236DC">
            <w:pPr>
              <w:pStyle w:val="RepTable"/>
              <w:rPr>
                <w:szCs w:val="20"/>
              </w:rPr>
            </w:pPr>
            <w:r w:rsidRPr="00412AC7">
              <w:rPr>
                <w:szCs w:val="20"/>
              </w:rPr>
              <w:t>20</w:t>
            </w:r>
          </w:p>
        </w:tc>
        <w:tc>
          <w:tcPr>
            <w:tcW w:w="456" w:type="pct"/>
            <w:shd w:val="clear" w:color="auto" w:fill="auto"/>
            <w:vAlign w:val="center"/>
          </w:tcPr>
          <w:p w14:paraId="62457C60" w14:textId="77777777" w:rsidR="00412AC7" w:rsidRPr="00412AC7" w:rsidRDefault="00412AC7" w:rsidP="008236DC">
            <w:pPr>
              <w:pStyle w:val="RepTable"/>
              <w:rPr>
                <w:szCs w:val="20"/>
              </w:rPr>
            </w:pPr>
            <w:r w:rsidRPr="00412AC7">
              <w:rPr>
                <w:szCs w:val="20"/>
              </w:rPr>
              <w:t>40</w:t>
            </w:r>
          </w:p>
        </w:tc>
        <w:tc>
          <w:tcPr>
            <w:tcW w:w="342" w:type="pct"/>
            <w:shd w:val="clear" w:color="auto" w:fill="auto"/>
            <w:vAlign w:val="center"/>
          </w:tcPr>
          <w:p w14:paraId="1EC1518F" w14:textId="77777777" w:rsidR="00412AC7" w:rsidRPr="00412AC7" w:rsidRDefault="00412AC7" w:rsidP="008236DC">
            <w:pPr>
              <w:pStyle w:val="RepTable"/>
              <w:rPr>
                <w:szCs w:val="20"/>
              </w:rPr>
            </w:pPr>
            <w:r w:rsidRPr="00412AC7">
              <w:rPr>
                <w:color w:val="231F20"/>
                <w:szCs w:val="20"/>
              </w:rPr>
              <w:t>41.3</w:t>
            </w:r>
          </w:p>
        </w:tc>
        <w:tc>
          <w:tcPr>
            <w:tcW w:w="352" w:type="pct"/>
            <w:shd w:val="clear" w:color="auto" w:fill="auto"/>
            <w:vAlign w:val="center"/>
          </w:tcPr>
          <w:p w14:paraId="7962A25A" w14:textId="77777777" w:rsidR="00412AC7" w:rsidRPr="00412AC7" w:rsidRDefault="00412AC7" w:rsidP="008236DC">
            <w:pPr>
              <w:pStyle w:val="RepTable"/>
              <w:rPr>
                <w:szCs w:val="20"/>
              </w:rPr>
            </w:pPr>
            <w:r w:rsidRPr="00412AC7">
              <w:rPr>
                <w:szCs w:val="20"/>
              </w:rPr>
              <w:t>137.1</w:t>
            </w:r>
          </w:p>
        </w:tc>
        <w:tc>
          <w:tcPr>
            <w:tcW w:w="642" w:type="pct"/>
            <w:shd w:val="clear" w:color="auto" w:fill="auto"/>
            <w:vAlign w:val="center"/>
          </w:tcPr>
          <w:p w14:paraId="57FB5ADE" w14:textId="77777777" w:rsidR="00412AC7" w:rsidRPr="00412AC7" w:rsidRDefault="00412AC7" w:rsidP="008236DC">
            <w:pPr>
              <w:pStyle w:val="RepTable"/>
              <w:rPr>
                <w:szCs w:val="20"/>
              </w:rPr>
            </w:pPr>
            <w:r w:rsidRPr="00412AC7">
              <w:rPr>
                <w:color w:val="231F20"/>
                <w:w w:val="105"/>
                <w:szCs w:val="20"/>
              </w:rPr>
              <w:t>36.2</w:t>
            </w:r>
            <w:r w:rsidRPr="00412AC7">
              <w:rPr>
                <w:color w:val="231F20"/>
                <w:w w:val="105"/>
                <w:szCs w:val="20"/>
                <w:vertAlign w:val="superscript"/>
              </w:rPr>
              <w:t>(b)</w:t>
            </w:r>
          </w:p>
        </w:tc>
        <w:tc>
          <w:tcPr>
            <w:tcW w:w="300" w:type="pct"/>
            <w:shd w:val="clear" w:color="auto" w:fill="auto"/>
            <w:vAlign w:val="center"/>
          </w:tcPr>
          <w:p w14:paraId="60D9E05F" w14:textId="77777777" w:rsidR="00412AC7" w:rsidRPr="00412AC7" w:rsidRDefault="00412AC7" w:rsidP="008236DC">
            <w:pPr>
              <w:pStyle w:val="RepTable"/>
              <w:rPr>
                <w:szCs w:val="20"/>
              </w:rPr>
            </w:pPr>
            <w:r w:rsidRPr="00412AC7">
              <w:rPr>
                <w:szCs w:val="20"/>
              </w:rPr>
              <w:t>-</w:t>
            </w:r>
          </w:p>
        </w:tc>
        <w:tc>
          <w:tcPr>
            <w:tcW w:w="557" w:type="pct"/>
            <w:shd w:val="clear" w:color="auto" w:fill="auto"/>
            <w:vAlign w:val="center"/>
          </w:tcPr>
          <w:p w14:paraId="218181AB" w14:textId="77777777" w:rsidR="00412AC7" w:rsidRPr="00412AC7" w:rsidRDefault="00412AC7" w:rsidP="008236DC">
            <w:pPr>
              <w:pStyle w:val="RepTable"/>
              <w:rPr>
                <w:szCs w:val="20"/>
              </w:rPr>
            </w:pPr>
            <w:r w:rsidRPr="00412AC7">
              <w:rPr>
                <w:szCs w:val="20"/>
              </w:rPr>
              <w:t>SFO</w:t>
            </w:r>
          </w:p>
        </w:tc>
        <w:tc>
          <w:tcPr>
            <w:tcW w:w="563" w:type="pct"/>
            <w:vMerge/>
            <w:shd w:val="clear" w:color="auto" w:fill="auto"/>
          </w:tcPr>
          <w:p w14:paraId="005838D8" w14:textId="77777777" w:rsidR="00412AC7" w:rsidRPr="00412AC7" w:rsidRDefault="00412AC7" w:rsidP="003C112A">
            <w:pPr>
              <w:pStyle w:val="RepTable"/>
              <w:rPr>
                <w:szCs w:val="20"/>
              </w:rPr>
            </w:pPr>
          </w:p>
        </w:tc>
      </w:tr>
      <w:tr w:rsidR="003C112A" w:rsidRPr="00412AC7" w14:paraId="76C5FC5D" w14:textId="77777777" w:rsidTr="00412AC7">
        <w:tc>
          <w:tcPr>
            <w:tcW w:w="2938" w:type="pct"/>
            <w:gridSpan w:val="7"/>
            <w:shd w:val="clear" w:color="auto" w:fill="auto"/>
          </w:tcPr>
          <w:p w14:paraId="585C29FA" w14:textId="77777777" w:rsidR="003C112A" w:rsidRPr="00412AC7" w:rsidRDefault="003C112A" w:rsidP="003C112A">
            <w:pPr>
              <w:pStyle w:val="RepTable"/>
              <w:jc w:val="right"/>
              <w:rPr>
                <w:szCs w:val="20"/>
              </w:rPr>
            </w:pPr>
            <w:r w:rsidRPr="00412AC7">
              <w:rPr>
                <w:szCs w:val="20"/>
              </w:rPr>
              <w:t>Geometric mean(n=</w:t>
            </w:r>
            <w:r w:rsidR="00412AC7" w:rsidRPr="00412AC7">
              <w:rPr>
                <w:szCs w:val="20"/>
              </w:rPr>
              <w:t>4</w:t>
            </w:r>
            <w:r w:rsidRPr="00412AC7">
              <w:rPr>
                <w:szCs w:val="20"/>
              </w:rPr>
              <w:t>)</w:t>
            </w:r>
          </w:p>
        </w:tc>
        <w:tc>
          <w:tcPr>
            <w:tcW w:w="2062" w:type="pct"/>
            <w:gridSpan w:val="4"/>
            <w:shd w:val="clear" w:color="auto" w:fill="auto"/>
          </w:tcPr>
          <w:p w14:paraId="62C33B47" w14:textId="77777777" w:rsidR="003C112A" w:rsidRPr="00412AC7" w:rsidRDefault="003C112A" w:rsidP="003C112A">
            <w:pPr>
              <w:pStyle w:val="RepTable"/>
              <w:rPr>
                <w:szCs w:val="20"/>
              </w:rPr>
            </w:pPr>
            <w:r w:rsidRPr="00412AC7">
              <w:rPr>
                <w:szCs w:val="20"/>
              </w:rPr>
              <w:t>25.2</w:t>
            </w:r>
          </w:p>
        </w:tc>
      </w:tr>
      <w:tr w:rsidR="003C112A" w:rsidRPr="00412AC7" w14:paraId="1F093559" w14:textId="77777777" w:rsidTr="00412AC7">
        <w:tc>
          <w:tcPr>
            <w:tcW w:w="2938" w:type="pct"/>
            <w:gridSpan w:val="7"/>
            <w:shd w:val="clear" w:color="auto" w:fill="auto"/>
          </w:tcPr>
          <w:p w14:paraId="246F795E" w14:textId="77777777" w:rsidR="003C112A" w:rsidRPr="00412AC7" w:rsidRDefault="003C112A" w:rsidP="003C112A">
            <w:pPr>
              <w:pStyle w:val="RepTable"/>
              <w:jc w:val="right"/>
              <w:rPr>
                <w:szCs w:val="20"/>
              </w:rPr>
            </w:pPr>
            <w:r w:rsidRPr="00412AC7">
              <w:rPr>
                <w:szCs w:val="20"/>
              </w:rPr>
              <w:t xml:space="preserve">pH-dependency: </w:t>
            </w:r>
          </w:p>
        </w:tc>
        <w:tc>
          <w:tcPr>
            <w:tcW w:w="2062" w:type="pct"/>
            <w:gridSpan w:val="4"/>
            <w:shd w:val="clear" w:color="auto" w:fill="auto"/>
          </w:tcPr>
          <w:p w14:paraId="638FCF1B" w14:textId="77777777" w:rsidR="003C112A" w:rsidRPr="00412AC7" w:rsidRDefault="00412AC7" w:rsidP="003C112A">
            <w:pPr>
              <w:pStyle w:val="RepTable"/>
              <w:rPr>
                <w:szCs w:val="20"/>
              </w:rPr>
            </w:pPr>
            <w:r w:rsidRPr="00412AC7">
              <w:rPr>
                <w:szCs w:val="20"/>
              </w:rPr>
              <w:t>n</w:t>
            </w:r>
          </w:p>
        </w:tc>
      </w:tr>
    </w:tbl>
    <w:p w14:paraId="3F505872" w14:textId="77777777" w:rsidR="00412AC7" w:rsidRDefault="00412AC7" w:rsidP="00412AC7">
      <w:pPr>
        <w:spacing w:before="68" w:line="247" w:lineRule="auto"/>
        <w:ind w:right="459"/>
        <w:rPr>
          <w:sz w:val="16"/>
        </w:rPr>
      </w:pPr>
      <w:r>
        <w:rPr>
          <w:color w:val="231F20"/>
          <w:sz w:val="16"/>
        </w:rPr>
        <w:t>MWHC:</w:t>
      </w:r>
      <w:r>
        <w:rPr>
          <w:color w:val="231F20"/>
          <w:spacing w:val="-5"/>
          <w:sz w:val="16"/>
        </w:rPr>
        <w:t xml:space="preserve"> </w:t>
      </w:r>
      <w:r>
        <w:rPr>
          <w:color w:val="231F20"/>
          <w:sz w:val="16"/>
        </w:rPr>
        <w:t>maximum</w:t>
      </w:r>
      <w:r>
        <w:rPr>
          <w:color w:val="231F20"/>
          <w:spacing w:val="-6"/>
          <w:sz w:val="16"/>
        </w:rPr>
        <w:t xml:space="preserve"> </w:t>
      </w:r>
      <w:r>
        <w:rPr>
          <w:color w:val="231F20"/>
          <w:sz w:val="16"/>
        </w:rPr>
        <w:t>water-holding</w:t>
      </w:r>
      <w:r>
        <w:rPr>
          <w:color w:val="231F20"/>
          <w:spacing w:val="-6"/>
          <w:sz w:val="16"/>
        </w:rPr>
        <w:t xml:space="preserve"> </w:t>
      </w:r>
      <w:r>
        <w:rPr>
          <w:color w:val="231F20"/>
          <w:sz w:val="16"/>
        </w:rPr>
        <w:t>capacity;</w:t>
      </w:r>
      <w:r>
        <w:rPr>
          <w:color w:val="231F20"/>
          <w:spacing w:val="-5"/>
          <w:sz w:val="16"/>
        </w:rPr>
        <w:t xml:space="preserve"> </w:t>
      </w:r>
      <w:r>
        <w:rPr>
          <w:color w:val="231F20"/>
          <w:sz w:val="16"/>
        </w:rPr>
        <w:t>DT</w:t>
      </w:r>
      <w:r>
        <w:rPr>
          <w:color w:val="231F20"/>
          <w:sz w:val="16"/>
          <w:vertAlign w:val="subscript"/>
        </w:rPr>
        <w:t>50</w:t>
      </w:r>
      <w:r>
        <w:rPr>
          <w:color w:val="231F20"/>
          <w:sz w:val="16"/>
        </w:rPr>
        <w:t>:</w:t>
      </w:r>
      <w:r>
        <w:rPr>
          <w:color w:val="231F20"/>
          <w:spacing w:val="-4"/>
          <w:sz w:val="16"/>
        </w:rPr>
        <w:t xml:space="preserve"> </w:t>
      </w:r>
      <w:r>
        <w:rPr>
          <w:color w:val="231F20"/>
          <w:sz w:val="16"/>
        </w:rPr>
        <w:t>period</w:t>
      </w:r>
      <w:r>
        <w:rPr>
          <w:color w:val="231F20"/>
          <w:spacing w:val="-5"/>
          <w:sz w:val="16"/>
        </w:rPr>
        <w:t xml:space="preserve"> </w:t>
      </w:r>
      <w:r>
        <w:rPr>
          <w:color w:val="231F20"/>
          <w:sz w:val="16"/>
        </w:rPr>
        <w:t>required</w:t>
      </w:r>
      <w:r>
        <w:rPr>
          <w:color w:val="231F20"/>
          <w:spacing w:val="-4"/>
          <w:sz w:val="16"/>
        </w:rPr>
        <w:t xml:space="preserve"> </w:t>
      </w:r>
      <w:r>
        <w:rPr>
          <w:color w:val="231F20"/>
          <w:sz w:val="16"/>
        </w:rPr>
        <w:t>for</w:t>
      </w:r>
      <w:r>
        <w:rPr>
          <w:color w:val="231F20"/>
          <w:spacing w:val="-4"/>
          <w:sz w:val="16"/>
        </w:rPr>
        <w:t xml:space="preserve"> </w:t>
      </w:r>
      <w:r>
        <w:rPr>
          <w:color w:val="231F20"/>
          <w:sz w:val="16"/>
        </w:rPr>
        <w:t>50%</w:t>
      </w:r>
      <w:r>
        <w:rPr>
          <w:color w:val="231F20"/>
          <w:spacing w:val="-6"/>
          <w:sz w:val="16"/>
        </w:rPr>
        <w:t xml:space="preserve"> </w:t>
      </w:r>
      <w:r>
        <w:rPr>
          <w:color w:val="231F20"/>
          <w:sz w:val="16"/>
        </w:rPr>
        <w:t>dissipation;</w:t>
      </w:r>
      <w:r>
        <w:rPr>
          <w:color w:val="231F20"/>
          <w:spacing w:val="-5"/>
          <w:sz w:val="16"/>
        </w:rPr>
        <w:t xml:space="preserve"> </w:t>
      </w:r>
      <w:r>
        <w:rPr>
          <w:color w:val="231F20"/>
          <w:sz w:val="16"/>
        </w:rPr>
        <w:t>DT</w:t>
      </w:r>
      <w:r>
        <w:rPr>
          <w:color w:val="231F20"/>
          <w:sz w:val="16"/>
          <w:vertAlign w:val="subscript"/>
        </w:rPr>
        <w:t>90</w:t>
      </w:r>
      <w:r>
        <w:rPr>
          <w:color w:val="231F20"/>
          <w:sz w:val="16"/>
        </w:rPr>
        <w:t>:</w:t>
      </w:r>
      <w:r>
        <w:rPr>
          <w:color w:val="231F20"/>
          <w:spacing w:val="-4"/>
          <w:sz w:val="16"/>
        </w:rPr>
        <w:t xml:space="preserve"> </w:t>
      </w:r>
      <w:r>
        <w:rPr>
          <w:color w:val="231F20"/>
          <w:sz w:val="16"/>
        </w:rPr>
        <w:t>period</w:t>
      </w:r>
      <w:r>
        <w:rPr>
          <w:color w:val="231F20"/>
          <w:spacing w:val="-5"/>
          <w:sz w:val="16"/>
        </w:rPr>
        <w:t xml:space="preserve"> </w:t>
      </w:r>
      <w:r>
        <w:rPr>
          <w:color w:val="231F20"/>
          <w:sz w:val="16"/>
        </w:rPr>
        <w:t>required</w:t>
      </w:r>
      <w:r>
        <w:rPr>
          <w:color w:val="231F20"/>
          <w:spacing w:val="-4"/>
          <w:sz w:val="16"/>
        </w:rPr>
        <w:t xml:space="preserve"> </w:t>
      </w:r>
      <w:r>
        <w:rPr>
          <w:color w:val="231F20"/>
          <w:sz w:val="16"/>
        </w:rPr>
        <w:t>for</w:t>
      </w:r>
      <w:r>
        <w:rPr>
          <w:color w:val="231F20"/>
          <w:spacing w:val="-5"/>
          <w:sz w:val="16"/>
        </w:rPr>
        <w:t xml:space="preserve"> </w:t>
      </w:r>
      <w:r>
        <w:rPr>
          <w:color w:val="231F20"/>
          <w:sz w:val="16"/>
        </w:rPr>
        <w:t>90%</w:t>
      </w:r>
      <w:r>
        <w:rPr>
          <w:color w:val="231F20"/>
          <w:spacing w:val="-6"/>
          <w:sz w:val="16"/>
        </w:rPr>
        <w:t xml:space="preserve"> </w:t>
      </w:r>
      <w:r>
        <w:rPr>
          <w:color w:val="231F20"/>
          <w:sz w:val="16"/>
        </w:rPr>
        <w:t>dissipation;</w:t>
      </w:r>
      <w:r>
        <w:rPr>
          <w:color w:val="231F20"/>
          <w:spacing w:val="-47"/>
          <w:sz w:val="16"/>
        </w:rPr>
        <w:t xml:space="preserve"> </w:t>
      </w:r>
      <w:r>
        <w:rPr>
          <w:color w:val="231F20"/>
          <w:sz w:val="16"/>
        </w:rPr>
        <w:t>SFO:</w:t>
      </w:r>
      <w:r>
        <w:rPr>
          <w:color w:val="231F20"/>
          <w:spacing w:val="1"/>
          <w:sz w:val="16"/>
        </w:rPr>
        <w:t xml:space="preserve"> </w:t>
      </w:r>
      <w:r>
        <w:rPr>
          <w:color w:val="231F20"/>
          <w:sz w:val="16"/>
        </w:rPr>
        <w:t>single</w:t>
      </w:r>
      <w:r>
        <w:rPr>
          <w:color w:val="231F20"/>
          <w:spacing w:val="3"/>
          <w:sz w:val="16"/>
        </w:rPr>
        <w:t xml:space="preserve"> </w:t>
      </w:r>
      <w:r>
        <w:rPr>
          <w:color w:val="231F20"/>
          <w:sz w:val="16"/>
        </w:rPr>
        <w:t>ﬁrst-order.</w:t>
      </w:r>
    </w:p>
    <w:p w14:paraId="085DE156" w14:textId="77777777" w:rsidR="00412AC7" w:rsidRDefault="00412AC7" w:rsidP="00412AC7">
      <w:pPr>
        <w:spacing w:line="247" w:lineRule="auto"/>
        <w:ind w:right="4167" w:hanging="1"/>
        <w:rPr>
          <w:color w:val="231F20"/>
          <w:spacing w:val="1"/>
          <w:sz w:val="16"/>
        </w:rPr>
      </w:pPr>
      <w:r>
        <w:rPr>
          <w:color w:val="231F20"/>
          <w:sz w:val="16"/>
        </w:rPr>
        <w:t>*: Back calculated from overall DT</w:t>
      </w:r>
      <w:r>
        <w:rPr>
          <w:color w:val="231F20"/>
          <w:sz w:val="16"/>
          <w:vertAlign w:val="subscript"/>
        </w:rPr>
        <w:t>90</w:t>
      </w:r>
      <w:r>
        <w:rPr>
          <w:color w:val="231F20"/>
          <w:sz w:val="16"/>
        </w:rPr>
        <w:t xml:space="preserve"> value according to FOCUS kinetics.</w:t>
      </w:r>
      <w:r>
        <w:rPr>
          <w:color w:val="231F20"/>
          <w:spacing w:val="1"/>
          <w:sz w:val="16"/>
        </w:rPr>
        <w:t xml:space="preserve"> </w:t>
      </w:r>
    </w:p>
    <w:p w14:paraId="149A6481" w14:textId="77777777" w:rsidR="00412AC7" w:rsidRDefault="00412AC7" w:rsidP="00412AC7">
      <w:pPr>
        <w:spacing w:line="247" w:lineRule="auto"/>
        <w:ind w:right="4167" w:hanging="1"/>
        <w:rPr>
          <w:color w:val="231F20"/>
          <w:spacing w:val="-47"/>
          <w:sz w:val="16"/>
        </w:rPr>
      </w:pPr>
      <w:r>
        <w:rPr>
          <w:color w:val="231F20"/>
          <w:sz w:val="16"/>
        </w:rPr>
        <w:t>(b):</w:t>
      </w:r>
      <w:r>
        <w:rPr>
          <w:color w:val="231F20"/>
          <w:spacing w:val="-5"/>
          <w:sz w:val="16"/>
        </w:rPr>
        <w:t xml:space="preserve"> </w:t>
      </w:r>
      <w:r>
        <w:rPr>
          <w:color w:val="231F20"/>
          <w:sz w:val="16"/>
        </w:rPr>
        <w:t>Value</w:t>
      </w:r>
      <w:r>
        <w:rPr>
          <w:color w:val="231F20"/>
          <w:spacing w:val="-5"/>
          <w:sz w:val="16"/>
        </w:rPr>
        <w:t xml:space="preserve"> </w:t>
      </w:r>
      <w:r>
        <w:rPr>
          <w:color w:val="231F20"/>
          <w:sz w:val="16"/>
        </w:rPr>
        <w:t>from</w:t>
      </w:r>
      <w:r>
        <w:rPr>
          <w:color w:val="231F20"/>
          <w:spacing w:val="-6"/>
          <w:sz w:val="16"/>
        </w:rPr>
        <w:t xml:space="preserve"> </w:t>
      </w:r>
      <w:r>
        <w:rPr>
          <w:color w:val="231F20"/>
          <w:sz w:val="16"/>
        </w:rPr>
        <w:t>parent</w:t>
      </w:r>
      <w:r>
        <w:rPr>
          <w:color w:val="231F20"/>
          <w:spacing w:val="-5"/>
          <w:sz w:val="16"/>
        </w:rPr>
        <w:t xml:space="preserve"> </w:t>
      </w:r>
      <w:r>
        <w:rPr>
          <w:color w:val="231F20"/>
          <w:sz w:val="16"/>
        </w:rPr>
        <w:t>applied</w:t>
      </w:r>
      <w:r>
        <w:rPr>
          <w:color w:val="231F20"/>
          <w:spacing w:val="-6"/>
          <w:sz w:val="16"/>
        </w:rPr>
        <w:t xml:space="preserve"> </w:t>
      </w:r>
      <w:r>
        <w:rPr>
          <w:color w:val="231F20"/>
          <w:sz w:val="16"/>
        </w:rPr>
        <w:t>study</w:t>
      </w:r>
      <w:r>
        <w:rPr>
          <w:color w:val="231F20"/>
          <w:spacing w:val="-5"/>
          <w:sz w:val="16"/>
        </w:rPr>
        <w:t xml:space="preserve"> </w:t>
      </w:r>
      <w:r>
        <w:rPr>
          <w:color w:val="231F20"/>
          <w:sz w:val="16"/>
        </w:rPr>
        <w:t>(see</w:t>
      </w:r>
      <w:r>
        <w:rPr>
          <w:color w:val="231F20"/>
          <w:spacing w:val="-6"/>
          <w:sz w:val="16"/>
        </w:rPr>
        <w:t xml:space="preserve"> </w:t>
      </w:r>
      <w:r>
        <w:rPr>
          <w:color w:val="231F20"/>
          <w:sz w:val="16"/>
        </w:rPr>
        <w:t>footnote</w:t>
      </w:r>
      <w:r>
        <w:rPr>
          <w:color w:val="231F20"/>
          <w:spacing w:val="-5"/>
          <w:sz w:val="16"/>
        </w:rPr>
        <w:t xml:space="preserve"> </w:t>
      </w:r>
      <w:r>
        <w:rPr>
          <w:color w:val="231F20"/>
          <w:sz w:val="16"/>
        </w:rPr>
        <w:t>to</w:t>
      </w:r>
      <w:r>
        <w:rPr>
          <w:color w:val="231F20"/>
          <w:spacing w:val="-5"/>
          <w:sz w:val="16"/>
        </w:rPr>
        <w:t xml:space="preserve"> </w:t>
      </w:r>
      <w:r>
        <w:rPr>
          <w:color w:val="231F20"/>
          <w:sz w:val="16"/>
        </w:rPr>
        <w:t>parent</w:t>
      </w:r>
      <w:r>
        <w:rPr>
          <w:color w:val="231F20"/>
          <w:spacing w:val="-6"/>
          <w:sz w:val="16"/>
        </w:rPr>
        <w:t xml:space="preserve"> </w:t>
      </w:r>
      <w:r>
        <w:rPr>
          <w:color w:val="231F20"/>
          <w:sz w:val="16"/>
        </w:rPr>
        <w:t>data</w:t>
      </w:r>
      <w:r>
        <w:rPr>
          <w:color w:val="231F20"/>
          <w:spacing w:val="-5"/>
          <w:sz w:val="16"/>
        </w:rPr>
        <w:t xml:space="preserve"> </w:t>
      </w:r>
      <w:r>
        <w:rPr>
          <w:color w:val="231F20"/>
          <w:sz w:val="16"/>
        </w:rPr>
        <w:t>table).</w:t>
      </w:r>
      <w:r>
        <w:rPr>
          <w:color w:val="231F20"/>
          <w:spacing w:val="-47"/>
          <w:sz w:val="16"/>
        </w:rPr>
        <w:t xml:space="preserve"> </w:t>
      </w:r>
    </w:p>
    <w:p w14:paraId="020E6E8D" w14:textId="77777777" w:rsidR="00412AC7" w:rsidRDefault="00412AC7" w:rsidP="00412AC7">
      <w:pPr>
        <w:spacing w:line="247" w:lineRule="auto"/>
        <w:ind w:right="4167" w:hanging="1"/>
        <w:rPr>
          <w:sz w:val="16"/>
        </w:rPr>
      </w:pPr>
      <w:r>
        <w:rPr>
          <w:color w:val="231F20"/>
          <w:sz w:val="16"/>
        </w:rPr>
        <w:t>(c):</w:t>
      </w:r>
      <w:r>
        <w:rPr>
          <w:color w:val="231F20"/>
          <w:spacing w:val="1"/>
          <w:sz w:val="16"/>
        </w:rPr>
        <w:t xml:space="preserve"> </w:t>
      </w:r>
      <w:r>
        <w:rPr>
          <w:color w:val="231F20"/>
          <w:sz w:val="16"/>
        </w:rPr>
        <w:t>Metabolite</w:t>
      </w:r>
      <w:r>
        <w:rPr>
          <w:color w:val="231F20"/>
          <w:spacing w:val="1"/>
          <w:sz w:val="16"/>
        </w:rPr>
        <w:t xml:space="preserve"> </w:t>
      </w:r>
      <w:r>
        <w:rPr>
          <w:color w:val="231F20"/>
          <w:sz w:val="16"/>
        </w:rPr>
        <w:t>dosed</w:t>
      </w:r>
      <w:r>
        <w:rPr>
          <w:color w:val="231F20"/>
          <w:spacing w:val="2"/>
          <w:sz w:val="16"/>
        </w:rPr>
        <w:t xml:space="preserve"> </w:t>
      </w:r>
      <w:r>
        <w:rPr>
          <w:color w:val="231F20"/>
          <w:sz w:val="16"/>
        </w:rPr>
        <w:t>study.</w:t>
      </w:r>
    </w:p>
    <w:p w14:paraId="5206CB9D" w14:textId="1F8D0483" w:rsidR="004F1362" w:rsidRDefault="004F1362" w:rsidP="007F0C32">
      <w:pPr>
        <w:pStyle w:val="RepLabel"/>
      </w:pPr>
      <w:r>
        <w:t xml:space="preserve">Table </w:t>
      </w:r>
      <w:r w:rsidR="00491920">
        <w:fldChar w:fldCharType="begin"/>
      </w:r>
      <w:r w:rsidR="00491920">
        <w:instrText xml:space="preserve"> STYLEREF 2 \s </w:instrText>
      </w:r>
      <w:r w:rsidR="00491920">
        <w:fldChar w:fldCharType="separate"/>
      </w:r>
      <w:r w:rsidR="0043285F">
        <w:rPr>
          <w:noProof/>
        </w:rPr>
        <w:t>8.3</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6</w:t>
      </w:r>
      <w:r w:rsidR="00491920">
        <w:fldChar w:fldCharType="end"/>
      </w:r>
      <w:r>
        <w:t xml:space="preserve">: </w:t>
      </w:r>
      <w:r>
        <w:tab/>
      </w:r>
      <w:r w:rsidRPr="00A36F25">
        <w:t>Summary of aerobic degradation rates for 479M</w:t>
      </w:r>
      <w:r>
        <w:t>12</w:t>
      </w:r>
      <w:r w:rsidRPr="00A36F25">
        <w:t xml:space="preserve"> - laboratory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03"/>
        <w:gridCol w:w="765"/>
        <w:gridCol w:w="598"/>
        <w:gridCol w:w="512"/>
        <w:gridCol w:w="812"/>
        <w:gridCol w:w="599"/>
        <w:gridCol w:w="618"/>
        <w:gridCol w:w="1160"/>
        <w:gridCol w:w="526"/>
        <w:gridCol w:w="996"/>
        <w:gridCol w:w="1459"/>
      </w:tblGrid>
      <w:tr w:rsidR="00103B34" w:rsidRPr="008236DC" w14:paraId="41B6798F" w14:textId="77777777" w:rsidTr="00B223EA">
        <w:trPr>
          <w:tblHeader/>
        </w:trPr>
        <w:tc>
          <w:tcPr>
            <w:tcW w:w="5000" w:type="pct"/>
            <w:gridSpan w:val="11"/>
            <w:shd w:val="clear" w:color="auto" w:fill="auto"/>
            <w:vAlign w:val="center"/>
          </w:tcPr>
          <w:p w14:paraId="69BE39A6" w14:textId="77777777" w:rsidR="00103B34" w:rsidRPr="008236DC" w:rsidRDefault="00161B63" w:rsidP="00B223EA">
            <w:pPr>
              <w:pStyle w:val="RepTableHeader"/>
              <w:jc w:val="center"/>
              <w:rPr>
                <w:lang w:val="en-GB"/>
              </w:rPr>
            </w:pPr>
            <w:r w:rsidRPr="008236DC">
              <w:rPr>
                <w:lang w:val="en-GB"/>
              </w:rPr>
              <w:t>479M12</w:t>
            </w:r>
            <w:r w:rsidR="00103B34" w:rsidRPr="008236DC">
              <w:rPr>
                <w:lang w:val="en-GB"/>
              </w:rPr>
              <w:t xml:space="preserve"> Laboratory studies, aerobic conditions</w:t>
            </w:r>
          </w:p>
        </w:tc>
      </w:tr>
      <w:tr w:rsidR="00103B34" w:rsidRPr="008236DC" w14:paraId="00E45F6A" w14:textId="77777777" w:rsidTr="00161B63">
        <w:trPr>
          <w:tblHeader/>
        </w:trPr>
        <w:tc>
          <w:tcPr>
            <w:tcW w:w="719" w:type="pct"/>
            <w:shd w:val="clear" w:color="auto" w:fill="auto"/>
            <w:vAlign w:val="center"/>
          </w:tcPr>
          <w:p w14:paraId="10623E24" w14:textId="77777777" w:rsidR="00103B34" w:rsidRPr="008236DC" w:rsidRDefault="00103B34" w:rsidP="00B223EA">
            <w:pPr>
              <w:pStyle w:val="RepTableHeader"/>
              <w:jc w:val="center"/>
              <w:rPr>
                <w:lang w:val="en-GB"/>
              </w:rPr>
            </w:pPr>
            <w:r w:rsidRPr="008236DC">
              <w:rPr>
                <w:lang w:val="en-GB"/>
              </w:rPr>
              <w:t>Soil name</w:t>
            </w:r>
          </w:p>
        </w:tc>
        <w:tc>
          <w:tcPr>
            <w:tcW w:w="431" w:type="pct"/>
            <w:shd w:val="clear" w:color="auto" w:fill="auto"/>
            <w:vAlign w:val="center"/>
          </w:tcPr>
          <w:p w14:paraId="23F6A0BB" w14:textId="77777777" w:rsidR="00103B34" w:rsidRPr="008236DC" w:rsidRDefault="00103B34" w:rsidP="00B223EA">
            <w:pPr>
              <w:pStyle w:val="RepTableHeader"/>
              <w:jc w:val="center"/>
              <w:rPr>
                <w:lang w:val="en-GB"/>
              </w:rPr>
            </w:pPr>
            <w:r w:rsidRPr="008236DC">
              <w:rPr>
                <w:lang w:val="en-GB"/>
              </w:rPr>
              <w:t xml:space="preserve">Soil type </w:t>
            </w:r>
          </w:p>
        </w:tc>
        <w:tc>
          <w:tcPr>
            <w:tcW w:w="342" w:type="pct"/>
            <w:shd w:val="clear" w:color="auto" w:fill="auto"/>
            <w:vAlign w:val="center"/>
          </w:tcPr>
          <w:p w14:paraId="4780DB82" w14:textId="77777777" w:rsidR="00103B34" w:rsidRPr="008236DC" w:rsidRDefault="00103B34" w:rsidP="00B223EA">
            <w:pPr>
              <w:pStyle w:val="RepTableHeader"/>
              <w:jc w:val="center"/>
              <w:rPr>
                <w:lang w:val="en-GB"/>
              </w:rPr>
            </w:pPr>
            <w:r w:rsidRPr="008236DC">
              <w:rPr>
                <w:lang w:val="en-GB"/>
              </w:rPr>
              <w:t>pH</w:t>
            </w:r>
          </w:p>
          <w:p w14:paraId="3571DF32" w14:textId="77777777" w:rsidR="00103B34" w:rsidRPr="008236DC" w:rsidRDefault="00103B34" w:rsidP="00B223EA">
            <w:pPr>
              <w:pStyle w:val="RepTableHeader"/>
              <w:jc w:val="center"/>
              <w:rPr>
                <w:lang w:val="en-GB"/>
              </w:rPr>
            </w:pPr>
          </w:p>
        </w:tc>
        <w:tc>
          <w:tcPr>
            <w:tcW w:w="296" w:type="pct"/>
            <w:shd w:val="clear" w:color="auto" w:fill="auto"/>
            <w:vAlign w:val="center"/>
          </w:tcPr>
          <w:p w14:paraId="6C8C5A40" w14:textId="77777777" w:rsidR="00103B34" w:rsidRPr="008236DC" w:rsidRDefault="00103B34" w:rsidP="00B223EA">
            <w:pPr>
              <w:pStyle w:val="RepTableHeader"/>
              <w:jc w:val="center"/>
              <w:rPr>
                <w:lang w:val="en-GB"/>
              </w:rPr>
            </w:pPr>
            <w:proofErr w:type="spellStart"/>
            <w:r w:rsidRPr="008236DC">
              <w:rPr>
                <w:lang w:val="en-GB"/>
              </w:rPr>
              <w:t>t.</w:t>
            </w:r>
            <w:r w:rsidRPr="008236DC">
              <w:rPr>
                <w:vertAlign w:val="superscript"/>
                <w:lang w:val="en-GB"/>
              </w:rPr>
              <w:t>o</w:t>
            </w:r>
            <w:r w:rsidRPr="008236DC">
              <w:rPr>
                <w:lang w:val="en-GB"/>
              </w:rPr>
              <w:t>C</w:t>
            </w:r>
            <w:proofErr w:type="spellEnd"/>
          </w:p>
        </w:tc>
        <w:tc>
          <w:tcPr>
            <w:tcW w:w="456" w:type="pct"/>
            <w:shd w:val="clear" w:color="auto" w:fill="auto"/>
            <w:vAlign w:val="center"/>
          </w:tcPr>
          <w:p w14:paraId="5F6F4854" w14:textId="77777777" w:rsidR="00103B34" w:rsidRPr="008236DC" w:rsidRDefault="00103B34" w:rsidP="00B223EA">
            <w:pPr>
              <w:pStyle w:val="RepTableHeader"/>
              <w:jc w:val="center"/>
              <w:rPr>
                <w:lang w:val="en-GB"/>
              </w:rPr>
            </w:pPr>
            <w:r w:rsidRPr="008236DC">
              <w:rPr>
                <w:lang w:val="en-GB"/>
              </w:rPr>
              <w:t>MWHC %</w:t>
            </w:r>
          </w:p>
        </w:tc>
        <w:tc>
          <w:tcPr>
            <w:tcW w:w="342" w:type="pct"/>
            <w:shd w:val="clear" w:color="auto" w:fill="auto"/>
            <w:vAlign w:val="center"/>
          </w:tcPr>
          <w:p w14:paraId="4B369AC1" w14:textId="77777777" w:rsidR="00103B34" w:rsidRPr="008236DC" w:rsidRDefault="00103B34" w:rsidP="00B223EA">
            <w:pPr>
              <w:pStyle w:val="RepTableHeader"/>
              <w:jc w:val="center"/>
              <w:rPr>
                <w:lang w:val="en-GB"/>
              </w:rPr>
            </w:pPr>
            <w:r w:rsidRPr="008236DC">
              <w:rPr>
                <w:lang w:val="en-GB"/>
              </w:rPr>
              <w:t>DT</w:t>
            </w:r>
            <w:r w:rsidRPr="008236DC">
              <w:rPr>
                <w:vertAlign w:val="subscript"/>
                <w:lang w:val="en-GB"/>
              </w:rPr>
              <w:t>50</w:t>
            </w:r>
            <w:r w:rsidRPr="008236DC">
              <w:rPr>
                <w:lang w:val="en-GB"/>
              </w:rPr>
              <w:t xml:space="preserve"> (d)</w:t>
            </w:r>
          </w:p>
        </w:tc>
        <w:tc>
          <w:tcPr>
            <w:tcW w:w="352" w:type="pct"/>
            <w:shd w:val="clear" w:color="auto" w:fill="auto"/>
            <w:vAlign w:val="center"/>
          </w:tcPr>
          <w:p w14:paraId="08DBA898" w14:textId="77777777" w:rsidR="00103B34" w:rsidRPr="008236DC" w:rsidRDefault="00103B34" w:rsidP="00B223EA">
            <w:pPr>
              <w:pStyle w:val="RepTableHeader"/>
              <w:jc w:val="center"/>
              <w:rPr>
                <w:lang w:val="en-GB"/>
              </w:rPr>
            </w:pPr>
            <w:r w:rsidRPr="008236DC">
              <w:rPr>
                <w:lang w:val="en-GB"/>
              </w:rPr>
              <w:t>DT</w:t>
            </w:r>
            <w:r w:rsidRPr="008236DC">
              <w:rPr>
                <w:vertAlign w:val="subscript"/>
                <w:lang w:val="en-GB"/>
              </w:rPr>
              <w:t>90</w:t>
            </w:r>
            <w:r w:rsidRPr="008236DC">
              <w:rPr>
                <w:lang w:val="en-GB"/>
              </w:rPr>
              <w:t xml:space="preserve"> (d)</w:t>
            </w:r>
          </w:p>
        </w:tc>
        <w:tc>
          <w:tcPr>
            <w:tcW w:w="642" w:type="pct"/>
            <w:shd w:val="clear" w:color="auto" w:fill="auto"/>
            <w:vAlign w:val="center"/>
          </w:tcPr>
          <w:p w14:paraId="6DDF97D2" w14:textId="77777777" w:rsidR="00103B34" w:rsidRPr="008236DC" w:rsidRDefault="00103B34" w:rsidP="00B223EA">
            <w:pPr>
              <w:pStyle w:val="RepTableHeader"/>
              <w:jc w:val="center"/>
              <w:rPr>
                <w:lang w:val="en-GB"/>
              </w:rPr>
            </w:pPr>
            <w:r w:rsidRPr="008236DC">
              <w:rPr>
                <w:lang w:val="en-GB"/>
              </w:rPr>
              <w:t>DT</w:t>
            </w:r>
            <w:r w:rsidRPr="008236DC">
              <w:rPr>
                <w:vertAlign w:val="subscript"/>
                <w:lang w:val="en-GB"/>
              </w:rPr>
              <w:t>50</w:t>
            </w:r>
            <w:r w:rsidRPr="008236DC">
              <w:rPr>
                <w:lang w:val="en-GB"/>
              </w:rPr>
              <w:t xml:space="preserve"> (d) 20°C</w:t>
            </w:r>
          </w:p>
          <w:p w14:paraId="35D053DE" w14:textId="77777777" w:rsidR="00103B34" w:rsidRPr="008236DC" w:rsidRDefault="00103B34" w:rsidP="00B223EA">
            <w:pPr>
              <w:pStyle w:val="RepTableHeader"/>
              <w:jc w:val="center"/>
              <w:rPr>
                <w:lang w:val="en-GB"/>
              </w:rPr>
            </w:pPr>
            <w:r w:rsidRPr="008236DC">
              <w:rPr>
                <w:lang w:val="en-GB"/>
              </w:rPr>
              <w:t>pF2/10kPa</w:t>
            </w:r>
          </w:p>
        </w:tc>
        <w:tc>
          <w:tcPr>
            <w:tcW w:w="300" w:type="pct"/>
            <w:shd w:val="clear" w:color="auto" w:fill="auto"/>
            <w:vAlign w:val="center"/>
          </w:tcPr>
          <w:p w14:paraId="142E39CD" w14:textId="77777777" w:rsidR="00103B34" w:rsidRPr="008236DC" w:rsidRDefault="008236DC" w:rsidP="00B223EA">
            <w:pPr>
              <w:pStyle w:val="RepTableHeader"/>
              <w:jc w:val="center"/>
              <w:rPr>
                <w:lang w:val="en-GB"/>
              </w:rPr>
            </w:pPr>
            <w:r w:rsidRPr="008236DC">
              <w:rPr>
                <w:lang w:val="en-GB"/>
              </w:rPr>
              <w:t>Chi2</w:t>
            </w:r>
            <w:r w:rsidRPr="008236DC">
              <w:rPr>
                <w:color w:val="231F20"/>
                <w:w w:val="115"/>
              </w:rPr>
              <w:t xml:space="preserve"> </w:t>
            </w:r>
            <w:r w:rsidR="00C33BF7" w:rsidRPr="008236DC">
              <w:rPr>
                <w:color w:val="231F20"/>
                <w:w w:val="115"/>
              </w:rPr>
              <w:t>(%)</w:t>
            </w:r>
          </w:p>
        </w:tc>
        <w:tc>
          <w:tcPr>
            <w:tcW w:w="557" w:type="pct"/>
            <w:shd w:val="clear" w:color="auto" w:fill="auto"/>
            <w:vAlign w:val="center"/>
          </w:tcPr>
          <w:p w14:paraId="4C6C3242" w14:textId="77777777" w:rsidR="00103B34" w:rsidRPr="008236DC" w:rsidRDefault="00103B34" w:rsidP="00B223EA">
            <w:pPr>
              <w:pStyle w:val="RepTableHeader"/>
              <w:jc w:val="center"/>
              <w:rPr>
                <w:lang w:val="en-GB"/>
              </w:rPr>
            </w:pPr>
            <w:r w:rsidRPr="008236DC">
              <w:rPr>
                <w:lang w:val="en-GB"/>
              </w:rPr>
              <w:t>Kinetic model</w:t>
            </w:r>
          </w:p>
        </w:tc>
        <w:tc>
          <w:tcPr>
            <w:tcW w:w="563" w:type="pct"/>
            <w:shd w:val="clear" w:color="auto" w:fill="auto"/>
            <w:vAlign w:val="center"/>
          </w:tcPr>
          <w:p w14:paraId="6DD0DE13" w14:textId="77777777" w:rsidR="00103B34" w:rsidRPr="008236DC" w:rsidDel="009C25C0" w:rsidRDefault="00103B34" w:rsidP="00B223EA">
            <w:pPr>
              <w:pStyle w:val="RepTableHeader"/>
              <w:jc w:val="center"/>
              <w:rPr>
                <w:lang w:val="en-GB"/>
              </w:rPr>
            </w:pPr>
            <w:r w:rsidRPr="008236DC">
              <w:rPr>
                <w:lang w:val="en-GB"/>
              </w:rPr>
              <w:t>Evaluated on EU level y/n/ Reference</w:t>
            </w:r>
          </w:p>
        </w:tc>
      </w:tr>
      <w:tr w:rsidR="007017CE" w:rsidRPr="008236DC" w14:paraId="7D29A5D1" w14:textId="77777777" w:rsidTr="008236DC">
        <w:tc>
          <w:tcPr>
            <w:tcW w:w="719" w:type="pct"/>
            <w:vAlign w:val="center"/>
          </w:tcPr>
          <w:p w14:paraId="542D172F" w14:textId="77777777" w:rsidR="007017CE" w:rsidRPr="008236DC" w:rsidRDefault="007017CE" w:rsidP="008236DC">
            <w:pPr>
              <w:pStyle w:val="RepTable"/>
              <w:rPr>
                <w:szCs w:val="20"/>
              </w:rPr>
            </w:pPr>
            <w:r w:rsidRPr="008236DC">
              <w:rPr>
                <w:color w:val="231F20"/>
                <w:szCs w:val="20"/>
              </w:rPr>
              <w:t>LUFA</w:t>
            </w:r>
            <w:r w:rsidRPr="008236DC">
              <w:rPr>
                <w:color w:val="231F20"/>
                <w:spacing w:val="-5"/>
                <w:szCs w:val="20"/>
              </w:rPr>
              <w:t xml:space="preserve"> </w:t>
            </w:r>
            <w:r w:rsidRPr="008236DC">
              <w:rPr>
                <w:color w:val="231F20"/>
                <w:szCs w:val="20"/>
              </w:rPr>
              <w:t>2.2</w:t>
            </w:r>
            <w:r w:rsidRPr="008236DC">
              <w:rPr>
                <w:color w:val="231F20"/>
                <w:spacing w:val="-6"/>
                <w:szCs w:val="20"/>
              </w:rPr>
              <w:t xml:space="preserve"> </w:t>
            </w:r>
          </w:p>
        </w:tc>
        <w:tc>
          <w:tcPr>
            <w:tcW w:w="431" w:type="pct"/>
            <w:shd w:val="clear" w:color="auto" w:fill="auto"/>
            <w:vAlign w:val="center"/>
          </w:tcPr>
          <w:p w14:paraId="60DF5052" w14:textId="77777777" w:rsidR="007017CE" w:rsidRPr="008236DC" w:rsidRDefault="007017CE" w:rsidP="008236DC">
            <w:pPr>
              <w:pStyle w:val="RepTable"/>
              <w:rPr>
                <w:szCs w:val="20"/>
              </w:rPr>
            </w:pPr>
            <w:r w:rsidRPr="008236DC">
              <w:rPr>
                <w:color w:val="231F20"/>
                <w:szCs w:val="20"/>
              </w:rPr>
              <w:t>loamy</w:t>
            </w:r>
            <w:r w:rsidRPr="008236DC">
              <w:rPr>
                <w:color w:val="231F20"/>
                <w:spacing w:val="-4"/>
                <w:szCs w:val="20"/>
              </w:rPr>
              <w:t xml:space="preserve"> </w:t>
            </w:r>
            <w:r w:rsidRPr="008236DC">
              <w:rPr>
                <w:color w:val="231F20"/>
                <w:szCs w:val="20"/>
              </w:rPr>
              <w:t>sand</w:t>
            </w:r>
          </w:p>
        </w:tc>
        <w:tc>
          <w:tcPr>
            <w:tcW w:w="342" w:type="pct"/>
            <w:vAlign w:val="center"/>
          </w:tcPr>
          <w:p w14:paraId="721954D2" w14:textId="77777777" w:rsidR="007017CE" w:rsidRPr="008236DC" w:rsidRDefault="007017CE" w:rsidP="008236DC">
            <w:pPr>
              <w:pStyle w:val="RepTable"/>
              <w:rPr>
                <w:szCs w:val="20"/>
              </w:rPr>
            </w:pPr>
            <w:r w:rsidRPr="008236DC">
              <w:rPr>
                <w:color w:val="231F20"/>
                <w:szCs w:val="20"/>
              </w:rPr>
              <w:t>6.2</w:t>
            </w:r>
          </w:p>
        </w:tc>
        <w:tc>
          <w:tcPr>
            <w:tcW w:w="296" w:type="pct"/>
            <w:shd w:val="clear" w:color="auto" w:fill="auto"/>
            <w:vAlign w:val="center"/>
          </w:tcPr>
          <w:p w14:paraId="50D7DFDE" w14:textId="77777777" w:rsidR="007017CE" w:rsidRPr="008236DC" w:rsidRDefault="007017CE" w:rsidP="008236DC">
            <w:pPr>
              <w:pStyle w:val="RepTable"/>
              <w:rPr>
                <w:szCs w:val="20"/>
              </w:rPr>
            </w:pPr>
            <w:r w:rsidRPr="008236DC">
              <w:rPr>
                <w:szCs w:val="20"/>
              </w:rPr>
              <w:t>20</w:t>
            </w:r>
          </w:p>
        </w:tc>
        <w:tc>
          <w:tcPr>
            <w:tcW w:w="456" w:type="pct"/>
            <w:shd w:val="clear" w:color="auto" w:fill="auto"/>
            <w:vAlign w:val="center"/>
          </w:tcPr>
          <w:p w14:paraId="04B430ED" w14:textId="77777777" w:rsidR="007017CE" w:rsidRPr="008236DC" w:rsidRDefault="007017CE" w:rsidP="008236DC">
            <w:pPr>
              <w:pStyle w:val="RepTable"/>
              <w:rPr>
                <w:szCs w:val="20"/>
              </w:rPr>
            </w:pPr>
            <w:r w:rsidRPr="008236DC">
              <w:rPr>
                <w:szCs w:val="20"/>
              </w:rPr>
              <w:t>40</w:t>
            </w:r>
          </w:p>
        </w:tc>
        <w:tc>
          <w:tcPr>
            <w:tcW w:w="342" w:type="pct"/>
            <w:vAlign w:val="center"/>
          </w:tcPr>
          <w:p w14:paraId="0FC5AF72" w14:textId="77777777" w:rsidR="007017CE" w:rsidRPr="008236DC" w:rsidRDefault="007017CE" w:rsidP="008236DC">
            <w:pPr>
              <w:pStyle w:val="RepTable"/>
              <w:rPr>
                <w:szCs w:val="20"/>
              </w:rPr>
            </w:pPr>
            <w:r w:rsidRPr="008236DC">
              <w:rPr>
                <w:color w:val="231F20"/>
                <w:szCs w:val="20"/>
              </w:rPr>
              <w:t>63</w:t>
            </w:r>
          </w:p>
        </w:tc>
        <w:tc>
          <w:tcPr>
            <w:tcW w:w="352" w:type="pct"/>
            <w:shd w:val="clear" w:color="auto" w:fill="auto"/>
            <w:vAlign w:val="center"/>
          </w:tcPr>
          <w:p w14:paraId="2DE8567F" w14:textId="77777777" w:rsidR="007017CE" w:rsidRPr="008236DC" w:rsidRDefault="007017CE" w:rsidP="008236DC">
            <w:pPr>
              <w:pStyle w:val="RepTable"/>
              <w:rPr>
                <w:szCs w:val="20"/>
              </w:rPr>
            </w:pPr>
            <w:r w:rsidRPr="008236DC">
              <w:rPr>
                <w:szCs w:val="20"/>
              </w:rPr>
              <w:t>210</w:t>
            </w:r>
          </w:p>
        </w:tc>
        <w:tc>
          <w:tcPr>
            <w:tcW w:w="642" w:type="pct"/>
            <w:vAlign w:val="center"/>
          </w:tcPr>
          <w:p w14:paraId="454B14D0" w14:textId="77777777" w:rsidR="007017CE" w:rsidRPr="008236DC" w:rsidRDefault="007017CE" w:rsidP="008236DC">
            <w:pPr>
              <w:pStyle w:val="RepTable"/>
              <w:rPr>
                <w:szCs w:val="20"/>
              </w:rPr>
            </w:pPr>
            <w:r w:rsidRPr="008236DC">
              <w:rPr>
                <w:color w:val="231F20"/>
                <w:szCs w:val="20"/>
              </w:rPr>
              <w:t>54.3</w:t>
            </w:r>
          </w:p>
        </w:tc>
        <w:tc>
          <w:tcPr>
            <w:tcW w:w="300" w:type="pct"/>
            <w:vAlign w:val="center"/>
          </w:tcPr>
          <w:p w14:paraId="6C6A3EC2" w14:textId="77777777" w:rsidR="007017CE" w:rsidRPr="008236DC" w:rsidRDefault="007017CE" w:rsidP="008236DC">
            <w:pPr>
              <w:pStyle w:val="RepTable"/>
              <w:rPr>
                <w:szCs w:val="20"/>
              </w:rPr>
            </w:pPr>
            <w:r w:rsidRPr="008236DC">
              <w:rPr>
                <w:color w:val="231F20"/>
                <w:szCs w:val="20"/>
              </w:rPr>
              <w:t>6.2</w:t>
            </w:r>
          </w:p>
        </w:tc>
        <w:tc>
          <w:tcPr>
            <w:tcW w:w="557" w:type="pct"/>
            <w:vAlign w:val="center"/>
          </w:tcPr>
          <w:p w14:paraId="42F69874" w14:textId="77777777" w:rsidR="007017CE" w:rsidRPr="008236DC" w:rsidRDefault="007017CE" w:rsidP="008236DC">
            <w:pPr>
              <w:pStyle w:val="RepTable"/>
              <w:rPr>
                <w:szCs w:val="20"/>
              </w:rPr>
            </w:pPr>
            <w:r w:rsidRPr="008236DC">
              <w:rPr>
                <w:color w:val="231F20"/>
                <w:szCs w:val="20"/>
              </w:rPr>
              <w:t>SFO</w:t>
            </w:r>
          </w:p>
        </w:tc>
        <w:tc>
          <w:tcPr>
            <w:tcW w:w="563" w:type="pct"/>
            <w:vMerge w:val="restart"/>
            <w:shd w:val="clear" w:color="auto" w:fill="auto"/>
            <w:vAlign w:val="center"/>
          </w:tcPr>
          <w:p w14:paraId="09437D46" w14:textId="77777777" w:rsidR="007017CE" w:rsidRPr="008236DC" w:rsidRDefault="00894BFC" w:rsidP="008236DC">
            <w:pPr>
              <w:pStyle w:val="RepTable"/>
              <w:rPr>
                <w:szCs w:val="20"/>
              </w:rPr>
            </w:pPr>
            <w:r w:rsidRPr="008236DC">
              <w:rPr>
                <w:szCs w:val="20"/>
              </w:rPr>
              <w:t>y/</w:t>
            </w:r>
            <w:r w:rsidR="008236DC" w:rsidRPr="008236DC">
              <w:rPr>
                <w:szCs w:val="20"/>
              </w:rPr>
              <w:t xml:space="preserve"> EFSA Confirmatory data, Metazachlor  2017;15(6):4833</w:t>
            </w:r>
          </w:p>
        </w:tc>
      </w:tr>
      <w:tr w:rsidR="007017CE" w:rsidRPr="008236DC" w14:paraId="243A7D49" w14:textId="77777777" w:rsidTr="008236DC">
        <w:tc>
          <w:tcPr>
            <w:tcW w:w="719" w:type="pct"/>
            <w:vAlign w:val="center"/>
          </w:tcPr>
          <w:p w14:paraId="41CB3664" w14:textId="77777777" w:rsidR="007017CE" w:rsidRPr="008236DC" w:rsidRDefault="007017CE" w:rsidP="008236DC">
            <w:pPr>
              <w:pStyle w:val="RepTable"/>
              <w:rPr>
                <w:szCs w:val="20"/>
              </w:rPr>
            </w:pPr>
            <w:r w:rsidRPr="008236DC">
              <w:rPr>
                <w:color w:val="231F20"/>
                <w:szCs w:val="20"/>
              </w:rPr>
              <w:t>LUFA</w:t>
            </w:r>
            <w:r w:rsidRPr="008236DC">
              <w:rPr>
                <w:color w:val="231F20"/>
                <w:spacing w:val="-5"/>
                <w:szCs w:val="20"/>
              </w:rPr>
              <w:t xml:space="preserve"> </w:t>
            </w:r>
            <w:r w:rsidRPr="008236DC">
              <w:rPr>
                <w:color w:val="231F20"/>
                <w:szCs w:val="20"/>
              </w:rPr>
              <w:t>5M</w:t>
            </w:r>
            <w:r w:rsidRPr="008236DC">
              <w:rPr>
                <w:color w:val="231F20"/>
                <w:spacing w:val="-6"/>
                <w:szCs w:val="20"/>
              </w:rPr>
              <w:t xml:space="preserve"> </w:t>
            </w:r>
          </w:p>
        </w:tc>
        <w:tc>
          <w:tcPr>
            <w:tcW w:w="431" w:type="pct"/>
            <w:shd w:val="clear" w:color="auto" w:fill="auto"/>
            <w:vAlign w:val="center"/>
          </w:tcPr>
          <w:p w14:paraId="2BF270B9" w14:textId="77777777" w:rsidR="007017CE" w:rsidRPr="008236DC" w:rsidRDefault="007017CE" w:rsidP="008236DC">
            <w:pPr>
              <w:pStyle w:val="RepTable"/>
              <w:rPr>
                <w:szCs w:val="20"/>
              </w:rPr>
            </w:pPr>
            <w:r w:rsidRPr="008236DC">
              <w:rPr>
                <w:color w:val="231F20"/>
                <w:szCs w:val="20"/>
              </w:rPr>
              <w:t>sandy</w:t>
            </w:r>
            <w:r w:rsidRPr="008236DC">
              <w:rPr>
                <w:color w:val="231F20"/>
                <w:spacing w:val="-6"/>
                <w:szCs w:val="20"/>
              </w:rPr>
              <w:t xml:space="preserve"> </w:t>
            </w:r>
            <w:r w:rsidRPr="008236DC">
              <w:rPr>
                <w:color w:val="231F20"/>
                <w:szCs w:val="20"/>
              </w:rPr>
              <w:t>loam</w:t>
            </w:r>
          </w:p>
        </w:tc>
        <w:tc>
          <w:tcPr>
            <w:tcW w:w="342" w:type="pct"/>
            <w:vAlign w:val="center"/>
          </w:tcPr>
          <w:p w14:paraId="0EDB2D3F" w14:textId="77777777" w:rsidR="007017CE" w:rsidRPr="008236DC" w:rsidRDefault="007017CE" w:rsidP="008236DC">
            <w:pPr>
              <w:pStyle w:val="RepTable"/>
              <w:rPr>
                <w:szCs w:val="20"/>
              </w:rPr>
            </w:pPr>
            <w:r w:rsidRPr="008236DC">
              <w:rPr>
                <w:color w:val="231F20"/>
                <w:szCs w:val="20"/>
              </w:rPr>
              <w:t>7.9</w:t>
            </w:r>
          </w:p>
        </w:tc>
        <w:tc>
          <w:tcPr>
            <w:tcW w:w="296" w:type="pct"/>
            <w:shd w:val="clear" w:color="auto" w:fill="auto"/>
            <w:vAlign w:val="center"/>
          </w:tcPr>
          <w:p w14:paraId="09637AAB" w14:textId="77777777" w:rsidR="007017CE" w:rsidRPr="008236DC" w:rsidRDefault="007017CE" w:rsidP="008236DC">
            <w:pPr>
              <w:pStyle w:val="RepTable"/>
              <w:rPr>
                <w:szCs w:val="20"/>
              </w:rPr>
            </w:pPr>
            <w:r w:rsidRPr="008236DC">
              <w:rPr>
                <w:szCs w:val="20"/>
              </w:rPr>
              <w:t>20</w:t>
            </w:r>
          </w:p>
        </w:tc>
        <w:tc>
          <w:tcPr>
            <w:tcW w:w="456" w:type="pct"/>
            <w:shd w:val="clear" w:color="auto" w:fill="auto"/>
            <w:vAlign w:val="center"/>
          </w:tcPr>
          <w:p w14:paraId="4865AF1D" w14:textId="77777777" w:rsidR="007017CE" w:rsidRPr="008236DC" w:rsidRDefault="007017CE" w:rsidP="008236DC">
            <w:pPr>
              <w:pStyle w:val="RepTable"/>
              <w:rPr>
                <w:szCs w:val="20"/>
              </w:rPr>
            </w:pPr>
            <w:r w:rsidRPr="008236DC">
              <w:rPr>
                <w:szCs w:val="20"/>
              </w:rPr>
              <w:t>40</w:t>
            </w:r>
          </w:p>
        </w:tc>
        <w:tc>
          <w:tcPr>
            <w:tcW w:w="342" w:type="pct"/>
            <w:vAlign w:val="center"/>
          </w:tcPr>
          <w:p w14:paraId="7FFBBFD3" w14:textId="77777777" w:rsidR="007017CE" w:rsidRPr="008236DC" w:rsidRDefault="007017CE" w:rsidP="008236DC">
            <w:pPr>
              <w:pStyle w:val="RepTable"/>
              <w:rPr>
                <w:szCs w:val="20"/>
              </w:rPr>
            </w:pPr>
            <w:r w:rsidRPr="008236DC">
              <w:rPr>
                <w:color w:val="231F20"/>
                <w:szCs w:val="20"/>
              </w:rPr>
              <w:t>140</w:t>
            </w:r>
          </w:p>
        </w:tc>
        <w:tc>
          <w:tcPr>
            <w:tcW w:w="352" w:type="pct"/>
            <w:shd w:val="clear" w:color="auto" w:fill="auto"/>
            <w:vAlign w:val="center"/>
          </w:tcPr>
          <w:p w14:paraId="77FB0F1D" w14:textId="77777777" w:rsidR="007017CE" w:rsidRPr="008236DC" w:rsidRDefault="007017CE" w:rsidP="008236DC">
            <w:pPr>
              <w:pStyle w:val="RepTable"/>
              <w:rPr>
                <w:szCs w:val="20"/>
              </w:rPr>
            </w:pPr>
            <w:r w:rsidRPr="008236DC">
              <w:rPr>
                <w:szCs w:val="20"/>
              </w:rPr>
              <w:t>465</w:t>
            </w:r>
          </w:p>
        </w:tc>
        <w:tc>
          <w:tcPr>
            <w:tcW w:w="642" w:type="pct"/>
            <w:vAlign w:val="center"/>
          </w:tcPr>
          <w:p w14:paraId="757FC956" w14:textId="77777777" w:rsidR="007017CE" w:rsidRPr="008236DC" w:rsidRDefault="007017CE" w:rsidP="008236DC">
            <w:pPr>
              <w:pStyle w:val="RepTable"/>
              <w:rPr>
                <w:szCs w:val="20"/>
              </w:rPr>
            </w:pPr>
            <w:r w:rsidRPr="008236DC">
              <w:rPr>
                <w:color w:val="231F20"/>
                <w:szCs w:val="20"/>
              </w:rPr>
              <w:t>93.0</w:t>
            </w:r>
          </w:p>
        </w:tc>
        <w:tc>
          <w:tcPr>
            <w:tcW w:w="300" w:type="pct"/>
            <w:vAlign w:val="center"/>
          </w:tcPr>
          <w:p w14:paraId="425BE78C" w14:textId="77777777" w:rsidR="007017CE" w:rsidRPr="008236DC" w:rsidRDefault="007017CE" w:rsidP="008236DC">
            <w:pPr>
              <w:pStyle w:val="RepTable"/>
              <w:rPr>
                <w:szCs w:val="20"/>
              </w:rPr>
            </w:pPr>
            <w:r w:rsidRPr="008236DC">
              <w:rPr>
                <w:color w:val="231F20"/>
                <w:szCs w:val="20"/>
              </w:rPr>
              <w:t>4.0</w:t>
            </w:r>
          </w:p>
        </w:tc>
        <w:tc>
          <w:tcPr>
            <w:tcW w:w="557" w:type="pct"/>
            <w:vAlign w:val="center"/>
          </w:tcPr>
          <w:p w14:paraId="5ACEB0B6" w14:textId="77777777" w:rsidR="007017CE" w:rsidRPr="008236DC" w:rsidRDefault="007017CE" w:rsidP="008236DC">
            <w:pPr>
              <w:pStyle w:val="RepTable"/>
              <w:rPr>
                <w:szCs w:val="20"/>
              </w:rPr>
            </w:pPr>
            <w:r w:rsidRPr="008236DC">
              <w:rPr>
                <w:color w:val="231F20"/>
                <w:szCs w:val="20"/>
              </w:rPr>
              <w:t>SFO</w:t>
            </w:r>
          </w:p>
        </w:tc>
        <w:tc>
          <w:tcPr>
            <w:tcW w:w="563" w:type="pct"/>
            <w:vMerge/>
            <w:shd w:val="clear" w:color="auto" w:fill="auto"/>
          </w:tcPr>
          <w:p w14:paraId="465E2190" w14:textId="77777777" w:rsidR="007017CE" w:rsidRPr="008236DC" w:rsidRDefault="007017CE" w:rsidP="00161B63">
            <w:pPr>
              <w:pStyle w:val="RepTable"/>
              <w:rPr>
                <w:szCs w:val="20"/>
              </w:rPr>
            </w:pPr>
          </w:p>
        </w:tc>
      </w:tr>
      <w:tr w:rsidR="007017CE" w:rsidRPr="008236DC" w14:paraId="5CC71D68" w14:textId="77777777" w:rsidTr="008236DC">
        <w:tc>
          <w:tcPr>
            <w:tcW w:w="719" w:type="pct"/>
            <w:vAlign w:val="center"/>
          </w:tcPr>
          <w:p w14:paraId="72E5298A" w14:textId="77777777" w:rsidR="007017CE" w:rsidRPr="008236DC" w:rsidRDefault="007017CE" w:rsidP="008236DC">
            <w:pPr>
              <w:pStyle w:val="RepTable"/>
              <w:rPr>
                <w:szCs w:val="20"/>
              </w:rPr>
            </w:pPr>
            <w:r w:rsidRPr="008236DC">
              <w:rPr>
                <w:color w:val="231F20"/>
                <w:szCs w:val="20"/>
              </w:rPr>
              <w:t>Li</w:t>
            </w:r>
            <w:r w:rsidRPr="008236DC">
              <w:rPr>
                <w:color w:val="231F20"/>
                <w:spacing w:val="-4"/>
                <w:szCs w:val="20"/>
              </w:rPr>
              <w:t xml:space="preserve"> </w:t>
            </w:r>
            <w:r w:rsidRPr="008236DC">
              <w:rPr>
                <w:color w:val="231F20"/>
                <w:szCs w:val="20"/>
              </w:rPr>
              <w:t>10</w:t>
            </w:r>
            <w:r w:rsidRPr="008236DC">
              <w:rPr>
                <w:color w:val="231F20"/>
                <w:spacing w:val="-3"/>
                <w:szCs w:val="20"/>
              </w:rPr>
              <w:t xml:space="preserve"> </w:t>
            </w:r>
          </w:p>
        </w:tc>
        <w:tc>
          <w:tcPr>
            <w:tcW w:w="431" w:type="pct"/>
            <w:shd w:val="clear" w:color="auto" w:fill="auto"/>
            <w:vAlign w:val="center"/>
          </w:tcPr>
          <w:p w14:paraId="5C779309" w14:textId="77777777" w:rsidR="007017CE" w:rsidRPr="008236DC" w:rsidRDefault="007017CE" w:rsidP="008236DC">
            <w:pPr>
              <w:pStyle w:val="RepTable"/>
              <w:rPr>
                <w:szCs w:val="20"/>
              </w:rPr>
            </w:pPr>
            <w:r w:rsidRPr="008236DC">
              <w:rPr>
                <w:color w:val="231F20"/>
                <w:szCs w:val="20"/>
              </w:rPr>
              <w:t>loamy</w:t>
            </w:r>
            <w:r w:rsidRPr="008236DC">
              <w:rPr>
                <w:color w:val="231F20"/>
                <w:spacing w:val="-2"/>
                <w:szCs w:val="20"/>
              </w:rPr>
              <w:t xml:space="preserve"> </w:t>
            </w:r>
            <w:r w:rsidRPr="008236DC">
              <w:rPr>
                <w:color w:val="231F20"/>
                <w:szCs w:val="20"/>
              </w:rPr>
              <w:t>sand</w:t>
            </w:r>
          </w:p>
        </w:tc>
        <w:tc>
          <w:tcPr>
            <w:tcW w:w="342" w:type="pct"/>
            <w:vAlign w:val="center"/>
          </w:tcPr>
          <w:p w14:paraId="72509C81" w14:textId="77777777" w:rsidR="007017CE" w:rsidRPr="008236DC" w:rsidRDefault="007017CE" w:rsidP="008236DC">
            <w:pPr>
              <w:pStyle w:val="RepTable"/>
              <w:rPr>
                <w:szCs w:val="20"/>
              </w:rPr>
            </w:pPr>
            <w:r w:rsidRPr="008236DC">
              <w:rPr>
                <w:color w:val="231F20"/>
                <w:szCs w:val="20"/>
              </w:rPr>
              <w:t>7.0</w:t>
            </w:r>
          </w:p>
        </w:tc>
        <w:tc>
          <w:tcPr>
            <w:tcW w:w="296" w:type="pct"/>
            <w:shd w:val="clear" w:color="auto" w:fill="auto"/>
            <w:vAlign w:val="center"/>
          </w:tcPr>
          <w:p w14:paraId="1990F1B5" w14:textId="77777777" w:rsidR="007017CE" w:rsidRPr="008236DC" w:rsidRDefault="007017CE" w:rsidP="008236DC">
            <w:pPr>
              <w:pStyle w:val="RepTable"/>
              <w:rPr>
                <w:szCs w:val="20"/>
              </w:rPr>
            </w:pPr>
            <w:r w:rsidRPr="008236DC">
              <w:rPr>
                <w:szCs w:val="20"/>
              </w:rPr>
              <w:t>20</w:t>
            </w:r>
          </w:p>
        </w:tc>
        <w:tc>
          <w:tcPr>
            <w:tcW w:w="456" w:type="pct"/>
            <w:shd w:val="clear" w:color="auto" w:fill="auto"/>
            <w:vAlign w:val="center"/>
          </w:tcPr>
          <w:p w14:paraId="68957582" w14:textId="77777777" w:rsidR="007017CE" w:rsidRPr="008236DC" w:rsidRDefault="007017CE" w:rsidP="008236DC">
            <w:pPr>
              <w:pStyle w:val="RepTable"/>
              <w:rPr>
                <w:szCs w:val="20"/>
              </w:rPr>
            </w:pPr>
            <w:r w:rsidRPr="008236DC">
              <w:rPr>
                <w:szCs w:val="20"/>
              </w:rPr>
              <w:t>40</w:t>
            </w:r>
          </w:p>
        </w:tc>
        <w:tc>
          <w:tcPr>
            <w:tcW w:w="342" w:type="pct"/>
            <w:vAlign w:val="center"/>
          </w:tcPr>
          <w:p w14:paraId="48C9E460" w14:textId="77777777" w:rsidR="007017CE" w:rsidRPr="008236DC" w:rsidRDefault="007017CE" w:rsidP="008236DC">
            <w:pPr>
              <w:pStyle w:val="RepTable"/>
              <w:rPr>
                <w:szCs w:val="20"/>
              </w:rPr>
            </w:pPr>
            <w:r w:rsidRPr="008236DC">
              <w:rPr>
                <w:color w:val="231F20"/>
                <w:szCs w:val="20"/>
              </w:rPr>
              <w:t>148</w:t>
            </w:r>
          </w:p>
        </w:tc>
        <w:tc>
          <w:tcPr>
            <w:tcW w:w="352" w:type="pct"/>
            <w:shd w:val="clear" w:color="auto" w:fill="auto"/>
            <w:vAlign w:val="center"/>
          </w:tcPr>
          <w:p w14:paraId="044B2326" w14:textId="77777777" w:rsidR="007017CE" w:rsidRPr="008236DC" w:rsidRDefault="007017CE" w:rsidP="008236DC">
            <w:pPr>
              <w:pStyle w:val="RepTable"/>
              <w:rPr>
                <w:szCs w:val="20"/>
              </w:rPr>
            </w:pPr>
            <w:r w:rsidRPr="008236DC">
              <w:rPr>
                <w:szCs w:val="20"/>
              </w:rPr>
              <w:t>492</w:t>
            </w:r>
          </w:p>
        </w:tc>
        <w:tc>
          <w:tcPr>
            <w:tcW w:w="642" w:type="pct"/>
            <w:vAlign w:val="center"/>
          </w:tcPr>
          <w:p w14:paraId="51902E56" w14:textId="77777777" w:rsidR="007017CE" w:rsidRPr="008236DC" w:rsidRDefault="007017CE" w:rsidP="008236DC">
            <w:pPr>
              <w:pStyle w:val="RepTable"/>
              <w:rPr>
                <w:szCs w:val="20"/>
              </w:rPr>
            </w:pPr>
            <w:r w:rsidRPr="008236DC">
              <w:rPr>
                <w:color w:val="231F20"/>
                <w:szCs w:val="20"/>
              </w:rPr>
              <w:t>122.5</w:t>
            </w:r>
          </w:p>
        </w:tc>
        <w:tc>
          <w:tcPr>
            <w:tcW w:w="300" w:type="pct"/>
            <w:vAlign w:val="center"/>
          </w:tcPr>
          <w:p w14:paraId="234E88AA" w14:textId="77777777" w:rsidR="007017CE" w:rsidRPr="008236DC" w:rsidRDefault="007017CE" w:rsidP="008236DC">
            <w:pPr>
              <w:pStyle w:val="RepTable"/>
              <w:rPr>
                <w:szCs w:val="20"/>
              </w:rPr>
            </w:pPr>
            <w:r w:rsidRPr="008236DC">
              <w:rPr>
                <w:color w:val="231F20"/>
                <w:szCs w:val="20"/>
              </w:rPr>
              <w:t>7.0</w:t>
            </w:r>
          </w:p>
        </w:tc>
        <w:tc>
          <w:tcPr>
            <w:tcW w:w="557" w:type="pct"/>
            <w:vAlign w:val="center"/>
          </w:tcPr>
          <w:p w14:paraId="16DD990F" w14:textId="77777777" w:rsidR="007017CE" w:rsidRPr="008236DC" w:rsidRDefault="007017CE" w:rsidP="008236DC">
            <w:pPr>
              <w:pStyle w:val="RepTable"/>
              <w:rPr>
                <w:szCs w:val="20"/>
              </w:rPr>
            </w:pPr>
            <w:r w:rsidRPr="008236DC">
              <w:rPr>
                <w:color w:val="231F20"/>
                <w:szCs w:val="20"/>
              </w:rPr>
              <w:t>SFO</w:t>
            </w:r>
          </w:p>
        </w:tc>
        <w:tc>
          <w:tcPr>
            <w:tcW w:w="563" w:type="pct"/>
            <w:vMerge/>
            <w:shd w:val="clear" w:color="auto" w:fill="auto"/>
          </w:tcPr>
          <w:p w14:paraId="4E4589DF" w14:textId="77777777" w:rsidR="007017CE" w:rsidRPr="008236DC" w:rsidRDefault="007017CE" w:rsidP="00161B63">
            <w:pPr>
              <w:pStyle w:val="RepTable"/>
              <w:rPr>
                <w:szCs w:val="20"/>
              </w:rPr>
            </w:pPr>
          </w:p>
        </w:tc>
      </w:tr>
      <w:tr w:rsidR="00161B63" w:rsidRPr="008236DC" w14:paraId="593E81C7" w14:textId="77777777" w:rsidTr="00161B63">
        <w:tc>
          <w:tcPr>
            <w:tcW w:w="2938" w:type="pct"/>
            <w:gridSpan w:val="7"/>
            <w:shd w:val="clear" w:color="auto" w:fill="auto"/>
          </w:tcPr>
          <w:p w14:paraId="5DC0001D" w14:textId="77777777" w:rsidR="00161B63" w:rsidRPr="008236DC" w:rsidRDefault="00161B63" w:rsidP="00161B63">
            <w:pPr>
              <w:pStyle w:val="RepTable"/>
              <w:jc w:val="right"/>
              <w:rPr>
                <w:szCs w:val="20"/>
              </w:rPr>
            </w:pPr>
            <w:r w:rsidRPr="008236DC">
              <w:rPr>
                <w:szCs w:val="20"/>
              </w:rPr>
              <w:t>Geometric mean(n=3)</w:t>
            </w:r>
          </w:p>
        </w:tc>
        <w:tc>
          <w:tcPr>
            <w:tcW w:w="2062" w:type="pct"/>
            <w:gridSpan w:val="4"/>
            <w:shd w:val="clear" w:color="auto" w:fill="auto"/>
          </w:tcPr>
          <w:p w14:paraId="29D13081" w14:textId="77777777" w:rsidR="00161B63" w:rsidRPr="008236DC" w:rsidRDefault="00161B63" w:rsidP="00161B63">
            <w:pPr>
              <w:pStyle w:val="RepTable"/>
              <w:rPr>
                <w:szCs w:val="20"/>
              </w:rPr>
            </w:pPr>
            <w:r w:rsidRPr="008236DC">
              <w:rPr>
                <w:szCs w:val="20"/>
              </w:rPr>
              <w:t>85.2</w:t>
            </w:r>
          </w:p>
        </w:tc>
      </w:tr>
      <w:tr w:rsidR="00161B63" w:rsidRPr="008236DC" w14:paraId="45AE06D9" w14:textId="77777777" w:rsidTr="00161B63">
        <w:tc>
          <w:tcPr>
            <w:tcW w:w="2938" w:type="pct"/>
            <w:gridSpan w:val="7"/>
            <w:shd w:val="clear" w:color="auto" w:fill="auto"/>
          </w:tcPr>
          <w:p w14:paraId="4E05A2FB" w14:textId="77777777" w:rsidR="00161B63" w:rsidRPr="008236DC" w:rsidRDefault="00161B63" w:rsidP="00161B63">
            <w:pPr>
              <w:pStyle w:val="RepTable"/>
              <w:jc w:val="right"/>
              <w:rPr>
                <w:szCs w:val="20"/>
              </w:rPr>
            </w:pPr>
            <w:r w:rsidRPr="008236DC">
              <w:rPr>
                <w:szCs w:val="20"/>
              </w:rPr>
              <w:t>pH-dependency:</w:t>
            </w:r>
          </w:p>
        </w:tc>
        <w:tc>
          <w:tcPr>
            <w:tcW w:w="2062" w:type="pct"/>
            <w:gridSpan w:val="4"/>
            <w:shd w:val="clear" w:color="auto" w:fill="auto"/>
          </w:tcPr>
          <w:p w14:paraId="494A6268" w14:textId="77777777" w:rsidR="00161B63" w:rsidRPr="008236DC" w:rsidRDefault="00161B63" w:rsidP="00161B63">
            <w:pPr>
              <w:pStyle w:val="RepTable"/>
              <w:rPr>
                <w:szCs w:val="20"/>
              </w:rPr>
            </w:pPr>
            <w:r w:rsidRPr="008236DC">
              <w:rPr>
                <w:szCs w:val="20"/>
              </w:rPr>
              <w:t>n</w:t>
            </w:r>
          </w:p>
        </w:tc>
      </w:tr>
    </w:tbl>
    <w:p w14:paraId="40498F38" w14:textId="77777777" w:rsidR="00656C42" w:rsidRPr="004049B4" w:rsidRDefault="00656C42" w:rsidP="0085732D">
      <w:pPr>
        <w:pStyle w:val="Nagwek3"/>
      </w:pPr>
      <w:bookmarkStart w:id="152" w:name="_Toc413845895"/>
      <w:bookmarkStart w:id="153" w:name="_Toc413846267"/>
      <w:bookmarkStart w:id="154" w:name="_Toc413846345"/>
      <w:bookmarkStart w:id="155" w:name="_Toc413850763"/>
      <w:bookmarkStart w:id="156" w:name="_Toc413850906"/>
      <w:bookmarkStart w:id="157" w:name="_Toc413851108"/>
      <w:bookmarkStart w:id="158" w:name="_Toc413853215"/>
      <w:bookmarkStart w:id="159" w:name="_Toc413853260"/>
      <w:bookmarkStart w:id="160" w:name="_Toc413853325"/>
      <w:bookmarkStart w:id="161" w:name="_Toc414866336"/>
      <w:bookmarkStart w:id="162" w:name="_Toc414888338"/>
      <w:bookmarkStart w:id="163" w:name="_Toc414960687"/>
      <w:bookmarkStart w:id="164" w:name="_Toc414961183"/>
      <w:bookmarkStart w:id="165" w:name="_Toc414961227"/>
      <w:bookmarkStart w:id="166" w:name="_Toc414970397"/>
      <w:bookmarkStart w:id="167" w:name="_Toc414971156"/>
      <w:bookmarkStart w:id="168" w:name="_Toc415237589"/>
      <w:bookmarkStart w:id="169" w:name="_Toc140136175"/>
      <w:r w:rsidRPr="004049B4">
        <w:t>Anaerobic degradation in soil</w:t>
      </w:r>
      <w:bookmarkEnd w:id="139"/>
      <w:bookmarkEnd w:id="140"/>
      <w:bookmarkEnd w:id="141"/>
      <w:r w:rsidRPr="004049B4">
        <w:t xml:space="preserve"> (KCP 9.1.1.1)</w:t>
      </w:r>
      <w:bookmarkEnd w:id="142"/>
      <w:bookmarkEnd w:id="143"/>
      <w:bookmarkEnd w:id="144"/>
      <w:bookmarkEnd w:id="145"/>
      <w:bookmarkEnd w:id="146"/>
      <w:bookmarkEnd w:id="147"/>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14:paraId="61082FC2" w14:textId="44484D2B" w:rsidR="007F0C32" w:rsidRDefault="007F0C32" w:rsidP="007F0C32">
      <w:pPr>
        <w:pStyle w:val="RepLabel"/>
      </w:pPr>
      <w:r>
        <w:t xml:space="preserve">Table </w:t>
      </w:r>
      <w:r w:rsidR="00491920">
        <w:fldChar w:fldCharType="begin"/>
      </w:r>
      <w:r w:rsidR="00491920">
        <w:instrText xml:space="preserve"> STYLEREF 2 \s </w:instrText>
      </w:r>
      <w:r w:rsidR="00491920">
        <w:fldChar w:fldCharType="separate"/>
      </w:r>
      <w:r w:rsidR="0043285F">
        <w:rPr>
          <w:noProof/>
        </w:rPr>
        <w:t>8.3</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7</w:t>
      </w:r>
      <w:r w:rsidR="00491920">
        <w:fldChar w:fldCharType="end"/>
      </w:r>
      <w:r>
        <w:t>:</w:t>
      </w:r>
      <w:r w:rsidRPr="007F0C32">
        <w:t xml:space="preserve"> </w:t>
      </w:r>
      <w:r>
        <w:tab/>
      </w:r>
      <w:r w:rsidRPr="00A36F25">
        <w:t>Summary of a</w:t>
      </w:r>
      <w:r>
        <w:t>na</w:t>
      </w:r>
      <w:r w:rsidRPr="00A36F25">
        <w:t xml:space="preserve">erobic degradation rates for </w:t>
      </w:r>
      <w:r>
        <w:t>metazachlor</w:t>
      </w:r>
      <w:r w:rsidRPr="00A36F25">
        <w:t xml:space="preserve"> - laboratory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00"/>
        <w:gridCol w:w="758"/>
        <w:gridCol w:w="593"/>
        <w:gridCol w:w="507"/>
        <w:gridCol w:w="806"/>
        <w:gridCol w:w="594"/>
        <w:gridCol w:w="616"/>
        <w:gridCol w:w="1155"/>
        <w:gridCol w:w="564"/>
        <w:gridCol w:w="996"/>
        <w:gridCol w:w="1459"/>
      </w:tblGrid>
      <w:tr w:rsidR="007F0C32" w:rsidRPr="00B46A92" w14:paraId="7F6A01DA" w14:textId="77777777" w:rsidTr="00B223EA">
        <w:trPr>
          <w:tblHeader/>
        </w:trPr>
        <w:tc>
          <w:tcPr>
            <w:tcW w:w="5000" w:type="pct"/>
            <w:gridSpan w:val="11"/>
            <w:shd w:val="clear" w:color="auto" w:fill="auto"/>
            <w:vAlign w:val="center"/>
          </w:tcPr>
          <w:p w14:paraId="121D0C35" w14:textId="77777777" w:rsidR="007F0C32" w:rsidRPr="00B46A92" w:rsidRDefault="007F0C32" w:rsidP="00B223EA">
            <w:pPr>
              <w:pStyle w:val="RepTableHeader"/>
              <w:jc w:val="center"/>
              <w:rPr>
                <w:lang w:val="en-GB"/>
              </w:rPr>
            </w:pPr>
            <w:r w:rsidRPr="00B46A92">
              <w:rPr>
                <w:lang w:val="en-GB"/>
              </w:rPr>
              <w:t>Metazachlor, Laboratory studies, anaerobic conditions</w:t>
            </w:r>
          </w:p>
        </w:tc>
      </w:tr>
      <w:tr w:rsidR="007F0C32" w:rsidRPr="00B46A92" w14:paraId="1E15053A" w14:textId="77777777" w:rsidTr="00D54C48">
        <w:trPr>
          <w:tblHeader/>
        </w:trPr>
        <w:tc>
          <w:tcPr>
            <w:tcW w:w="715" w:type="pct"/>
            <w:shd w:val="clear" w:color="auto" w:fill="auto"/>
            <w:vAlign w:val="center"/>
          </w:tcPr>
          <w:p w14:paraId="20D5F5AB" w14:textId="77777777" w:rsidR="007F0C32" w:rsidRPr="00B46A92" w:rsidRDefault="007F0C32" w:rsidP="00B223EA">
            <w:pPr>
              <w:pStyle w:val="RepTableHeader"/>
              <w:jc w:val="center"/>
              <w:rPr>
                <w:lang w:val="en-GB"/>
              </w:rPr>
            </w:pPr>
            <w:r w:rsidRPr="00B46A92">
              <w:rPr>
                <w:lang w:val="en-GB"/>
              </w:rPr>
              <w:t>Soil name</w:t>
            </w:r>
          </w:p>
        </w:tc>
        <w:tc>
          <w:tcPr>
            <w:tcW w:w="425" w:type="pct"/>
            <w:shd w:val="clear" w:color="auto" w:fill="auto"/>
            <w:vAlign w:val="center"/>
          </w:tcPr>
          <w:p w14:paraId="4B3E6322" w14:textId="77777777" w:rsidR="007F0C32" w:rsidRPr="00B46A92" w:rsidRDefault="007F0C32" w:rsidP="00B223EA">
            <w:pPr>
              <w:pStyle w:val="RepTableHeader"/>
              <w:jc w:val="center"/>
              <w:rPr>
                <w:lang w:val="en-GB"/>
              </w:rPr>
            </w:pPr>
            <w:r w:rsidRPr="00B46A92">
              <w:rPr>
                <w:lang w:val="en-GB"/>
              </w:rPr>
              <w:t xml:space="preserve">Soil type </w:t>
            </w:r>
          </w:p>
        </w:tc>
        <w:tc>
          <w:tcPr>
            <w:tcW w:w="337" w:type="pct"/>
            <w:shd w:val="clear" w:color="auto" w:fill="auto"/>
            <w:vAlign w:val="center"/>
          </w:tcPr>
          <w:p w14:paraId="336DEA2A" w14:textId="77777777" w:rsidR="007F0C32" w:rsidRPr="00B46A92" w:rsidRDefault="007F0C32" w:rsidP="00B223EA">
            <w:pPr>
              <w:pStyle w:val="RepTableHeader"/>
              <w:jc w:val="center"/>
              <w:rPr>
                <w:lang w:val="en-GB"/>
              </w:rPr>
            </w:pPr>
            <w:r w:rsidRPr="00B46A92">
              <w:rPr>
                <w:lang w:val="en-GB"/>
              </w:rPr>
              <w:t>pH</w:t>
            </w:r>
          </w:p>
          <w:p w14:paraId="1ABD2CCB" w14:textId="77777777" w:rsidR="007F0C32" w:rsidRPr="00B46A92" w:rsidRDefault="007F0C32" w:rsidP="00B223EA">
            <w:pPr>
              <w:pStyle w:val="RepTableHeader"/>
              <w:jc w:val="center"/>
              <w:rPr>
                <w:lang w:val="en-GB"/>
              </w:rPr>
            </w:pPr>
          </w:p>
        </w:tc>
        <w:tc>
          <w:tcPr>
            <w:tcW w:w="291" w:type="pct"/>
            <w:shd w:val="clear" w:color="auto" w:fill="auto"/>
            <w:vAlign w:val="center"/>
          </w:tcPr>
          <w:p w14:paraId="666C31EC" w14:textId="77777777" w:rsidR="007F0C32" w:rsidRPr="00B46A92" w:rsidRDefault="007F0C32" w:rsidP="00B223EA">
            <w:pPr>
              <w:pStyle w:val="RepTableHeader"/>
              <w:jc w:val="center"/>
              <w:rPr>
                <w:lang w:val="en-GB"/>
              </w:rPr>
            </w:pPr>
            <w:proofErr w:type="spellStart"/>
            <w:r w:rsidRPr="00B46A92">
              <w:rPr>
                <w:lang w:val="en-GB"/>
              </w:rPr>
              <w:t>t.</w:t>
            </w:r>
            <w:r w:rsidRPr="008236DC">
              <w:rPr>
                <w:vertAlign w:val="superscript"/>
                <w:lang w:val="en-GB"/>
              </w:rPr>
              <w:t>o</w:t>
            </w:r>
            <w:r w:rsidRPr="00B46A92">
              <w:rPr>
                <w:lang w:val="en-GB"/>
              </w:rPr>
              <w:t>C</w:t>
            </w:r>
            <w:proofErr w:type="spellEnd"/>
          </w:p>
        </w:tc>
        <w:tc>
          <w:tcPr>
            <w:tcW w:w="451" w:type="pct"/>
            <w:shd w:val="clear" w:color="auto" w:fill="auto"/>
            <w:vAlign w:val="center"/>
          </w:tcPr>
          <w:p w14:paraId="5FC42431" w14:textId="77777777" w:rsidR="007F0C32" w:rsidRPr="00B46A92" w:rsidRDefault="007F0C32" w:rsidP="00B223EA">
            <w:pPr>
              <w:pStyle w:val="RepTableHeader"/>
              <w:jc w:val="center"/>
              <w:rPr>
                <w:lang w:val="en-GB"/>
              </w:rPr>
            </w:pPr>
            <w:r w:rsidRPr="00B46A92">
              <w:rPr>
                <w:lang w:val="en-GB"/>
              </w:rPr>
              <w:t>MWHC %</w:t>
            </w:r>
          </w:p>
        </w:tc>
        <w:tc>
          <w:tcPr>
            <w:tcW w:w="337" w:type="pct"/>
            <w:shd w:val="clear" w:color="auto" w:fill="auto"/>
            <w:vAlign w:val="center"/>
          </w:tcPr>
          <w:p w14:paraId="02AD5681" w14:textId="77777777" w:rsidR="007F0C32" w:rsidRPr="00B46A92" w:rsidRDefault="007F0C32" w:rsidP="00B223EA">
            <w:pPr>
              <w:pStyle w:val="RepTableHeader"/>
              <w:jc w:val="center"/>
              <w:rPr>
                <w:lang w:val="en-GB"/>
              </w:rPr>
            </w:pPr>
            <w:r w:rsidRPr="00B46A92">
              <w:rPr>
                <w:lang w:val="en-GB"/>
              </w:rPr>
              <w:t>DT</w:t>
            </w:r>
            <w:r w:rsidRPr="008236DC">
              <w:rPr>
                <w:vertAlign w:val="subscript"/>
                <w:lang w:val="en-GB"/>
              </w:rPr>
              <w:t>50</w:t>
            </w:r>
            <w:r w:rsidRPr="00B46A92">
              <w:rPr>
                <w:lang w:val="en-GB"/>
              </w:rPr>
              <w:t xml:space="preserve"> (d)</w:t>
            </w:r>
          </w:p>
        </w:tc>
        <w:tc>
          <w:tcPr>
            <w:tcW w:w="349" w:type="pct"/>
            <w:shd w:val="clear" w:color="auto" w:fill="auto"/>
            <w:vAlign w:val="center"/>
          </w:tcPr>
          <w:p w14:paraId="4EDC3927" w14:textId="77777777" w:rsidR="007F0C32" w:rsidRPr="00B46A92" w:rsidRDefault="007F0C32" w:rsidP="00B223EA">
            <w:pPr>
              <w:pStyle w:val="RepTableHeader"/>
              <w:jc w:val="center"/>
              <w:rPr>
                <w:lang w:val="en-GB"/>
              </w:rPr>
            </w:pPr>
            <w:r w:rsidRPr="00B46A92">
              <w:rPr>
                <w:lang w:val="en-GB"/>
              </w:rPr>
              <w:t>DT</w:t>
            </w:r>
            <w:r w:rsidRPr="008236DC">
              <w:rPr>
                <w:vertAlign w:val="subscript"/>
                <w:lang w:val="en-GB"/>
              </w:rPr>
              <w:t>90</w:t>
            </w:r>
            <w:r w:rsidRPr="00B46A92">
              <w:rPr>
                <w:lang w:val="en-GB"/>
              </w:rPr>
              <w:t xml:space="preserve"> (d)</w:t>
            </w:r>
          </w:p>
        </w:tc>
        <w:tc>
          <w:tcPr>
            <w:tcW w:w="637" w:type="pct"/>
            <w:shd w:val="clear" w:color="auto" w:fill="auto"/>
            <w:vAlign w:val="center"/>
          </w:tcPr>
          <w:p w14:paraId="7189600A" w14:textId="77777777" w:rsidR="007F0C32" w:rsidRPr="00B46A92" w:rsidRDefault="007F0C32" w:rsidP="00B223EA">
            <w:pPr>
              <w:pStyle w:val="RepTableHeader"/>
              <w:jc w:val="center"/>
              <w:rPr>
                <w:lang w:val="en-GB"/>
              </w:rPr>
            </w:pPr>
            <w:r w:rsidRPr="00B46A92">
              <w:rPr>
                <w:lang w:val="en-GB"/>
              </w:rPr>
              <w:t>DT</w:t>
            </w:r>
            <w:r w:rsidRPr="008236DC">
              <w:rPr>
                <w:vertAlign w:val="subscript"/>
                <w:lang w:val="en-GB"/>
              </w:rPr>
              <w:t>50</w:t>
            </w:r>
            <w:r w:rsidRPr="00B46A92">
              <w:rPr>
                <w:lang w:val="en-GB"/>
              </w:rPr>
              <w:t xml:space="preserve"> (d) 20°C</w:t>
            </w:r>
          </w:p>
          <w:p w14:paraId="3E364C6E" w14:textId="77777777" w:rsidR="007F0C32" w:rsidRPr="00B46A92" w:rsidRDefault="007F0C32" w:rsidP="00B223EA">
            <w:pPr>
              <w:pStyle w:val="RepTableHeader"/>
              <w:jc w:val="center"/>
              <w:rPr>
                <w:lang w:val="en-GB"/>
              </w:rPr>
            </w:pPr>
            <w:r w:rsidRPr="00B46A92">
              <w:rPr>
                <w:lang w:val="en-GB"/>
              </w:rPr>
              <w:t>pF2/10kPa</w:t>
            </w:r>
          </w:p>
        </w:tc>
        <w:tc>
          <w:tcPr>
            <w:tcW w:w="295" w:type="pct"/>
            <w:shd w:val="clear" w:color="auto" w:fill="auto"/>
            <w:vAlign w:val="center"/>
          </w:tcPr>
          <w:p w14:paraId="441EE7E9" w14:textId="77777777" w:rsidR="007F0C32" w:rsidRPr="00B46A92" w:rsidRDefault="007F0C32" w:rsidP="00B223EA">
            <w:pPr>
              <w:pStyle w:val="RepTableHeader"/>
              <w:jc w:val="center"/>
              <w:rPr>
                <w:lang w:val="en-GB"/>
              </w:rPr>
            </w:pPr>
            <w:r w:rsidRPr="00B46A92">
              <w:rPr>
                <w:lang w:val="en-GB"/>
              </w:rPr>
              <w:t>Chi2 (%)</w:t>
            </w:r>
          </w:p>
        </w:tc>
        <w:tc>
          <w:tcPr>
            <w:tcW w:w="552" w:type="pct"/>
            <w:shd w:val="clear" w:color="auto" w:fill="auto"/>
            <w:vAlign w:val="center"/>
          </w:tcPr>
          <w:p w14:paraId="70B3A836" w14:textId="77777777" w:rsidR="007F0C32" w:rsidRPr="00B46A92" w:rsidRDefault="007F0C32" w:rsidP="00B223EA">
            <w:pPr>
              <w:pStyle w:val="RepTableHeader"/>
              <w:jc w:val="center"/>
              <w:rPr>
                <w:lang w:val="en-GB"/>
              </w:rPr>
            </w:pPr>
            <w:r w:rsidRPr="00B46A92">
              <w:rPr>
                <w:lang w:val="en-GB"/>
              </w:rPr>
              <w:t>Kinetic model</w:t>
            </w:r>
          </w:p>
        </w:tc>
        <w:tc>
          <w:tcPr>
            <w:tcW w:w="612" w:type="pct"/>
            <w:shd w:val="clear" w:color="auto" w:fill="auto"/>
            <w:vAlign w:val="center"/>
          </w:tcPr>
          <w:p w14:paraId="37492644" w14:textId="77777777" w:rsidR="007F0C32" w:rsidRPr="00B46A92" w:rsidRDefault="007F0C32" w:rsidP="00B223EA">
            <w:pPr>
              <w:pStyle w:val="RepTableHeader"/>
              <w:jc w:val="center"/>
              <w:rPr>
                <w:lang w:val="en-GB"/>
              </w:rPr>
            </w:pPr>
            <w:r w:rsidRPr="00B46A92">
              <w:rPr>
                <w:lang w:val="en-GB"/>
              </w:rPr>
              <w:t xml:space="preserve">Evaluated on EU level  </w:t>
            </w:r>
          </w:p>
          <w:p w14:paraId="0C4DC1EB" w14:textId="77777777" w:rsidR="007F0C32" w:rsidRPr="00B46A92" w:rsidDel="009C25C0" w:rsidRDefault="007F0C32" w:rsidP="00B223EA">
            <w:pPr>
              <w:pStyle w:val="RepTableHeader"/>
              <w:jc w:val="center"/>
              <w:rPr>
                <w:lang w:val="en-GB"/>
              </w:rPr>
            </w:pPr>
            <w:r w:rsidRPr="00B46A92">
              <w:rPr>
                <w:lang w:val="en-GB"/>
              </w:rPr>
              <w:t>Reference</w:t>
            </w:r>
          </w:p>
        </w:tc>
      </w:tr>
      <w:tr w:rsidR="00C33BF7" w:rsidRPr="00B46A92" w14:paraId="712D6080" w14:textId="77777777" w:rsidTr="008842B5">
        <w:tc>
          <w:tcPr>
            <w:tcW w:w="715" w:type="pct"/>
          </w:tcPr>
          <w:p w14:paraId="27764608" w14:textId="77777777" w:rsidR="00C33BF7" w:rsidRPr="00B46A92" w:rsidRDefault="00C33BF7" w:rsidP="00C33BF7">
            <w:pPr>
              <w:pStyle w:val="RepTable"/>
              <w:rPr>
                <w:szCs w:val="20"/>
              </w:rPr>
            </w:pPr>
            <w:r w:rsidRPr="00B46A92">
              <w:rPr>
                <w:color w:val="231F20"/>
                <w:szCs w:val="20"/>
              </w:rPr>
              <w:t>Li</w:t>
            </w:r>
            <w:r w:rsidRPr="00B46A92">
              <w:rPr>
                <w:color w:val="231F20"/>
                <w:spacing w:val="-10"/>
                <w:szCs w:val="20"/>
              </w:rPr>
              <w:t xml:space="preserve"> </w:t>
            </w:r>
            <w:r w:rsidRPr="00B46A92">
              <w:rPr>
                <w:color w:val="231F20"/>
                <w:szCs w:val="20"/>
              </w:rPr>
              <w:t>35b</w:t>
            </w:r>
            <w:r w:rsidRPr="00B46A92">
              <w:rPr>
                <w:color w:val="231F20"/>
                <w:spacing w:val="-8"/>
                <w:szCs w:val="20"/>
              </w:rPr>
              <w:t xml:space="preserve"> </w:t>
            </w:r>
          </w:p>
        </w:tc>
        <w:tc>
          <w:tcPr>
            <w:tcW w:w="425" w:type="pct"/>
            <w:shd w:val="clear" w:color="auto" w:fill="auto"/>
          </w:tcPr>
          <w:p w14:paraId="7F697113" w14:textId="77777777" w:rsidR="00C33BF7" w:rsidRPr="00B46A92" w:rsidRDefault="00C33BF7" w:rsidP="00C33BF7">
            <w:pPr>
              <w:pStyle w:val="RepTable"/>
              <w:rPr>
                <w:szCs w:val="20"/>
              </w:rPr>
            </w:pPr>
            <w:r w:rsidRPr="00B46A92">
              <w:rPr>
                <w:color w:val="231F20"/>
                <w:szCs w:val="20"/>
              </w:rPr>
              <w:t>sandy</w:t>
            </w:r>
            <w:r w:rsidRPr="00B46A92">
              <w:rPr>
                <w:color w:val="231F20"/>
                <w:spacing w:val="-53"/>
                <w:szCs w:val="20"/>
              </w:rPr>
              <w:t xml:space="preserve"> </w:t>
            </w:r>
            <w:r w:rsidRPr="00B46A92">
              <w:rPr>
                <w:color w:val="231F20"/>
                <w:szCs w:val="20"/>
              </w:rPr>
              <w:lastRenderedPageBreak/>
              <w:t>loam</w:t>
            </w:r>
          </w:p>
        </w:tc>
        <w:tc>
          <w:tcPr>
            <w:tcW w:w="337" w:type="pct"/>
          </w:tcPr>
          <w:p w14:paraId="0B23F3BF" w14:textId="77777777" w:rsidR="00C33BF7" w:rsidRPr="00B46A92" w:rsidRDefault="00C33BF7" w:rsidP="00C33BF7">
            <w:pPr>
              <w:pStyle w:val="RepTable"/>
              <w:rPr>
                <w:szCs w:val="20"/>
              </w:rPr>
            </w:pPr>
            <w:r w:rsidRPr="00B46A92">
              <w:rPr>
                <w:color w:val="231F20"/>
                <w:szCs w:val="20"/>
              </w:rPr>
              <w:lastRenderedPageBreak/>
              <w:t>6.5</w:t>
            </w:r>
          </w:p>
        </w:tc>
        <w:tc>
          <w:tcPr>
            <w:tcW w:w="291" w:type="pct"/>
            <w:shd w:val="clear" w:color="auto" w:fill="auto"/>
          </w:tcPr>
          <w:p w14:paraId="7D4A9404" w14:textId="77777777" w:rsidR="00C33BF7" w:rsidRPr="00B46A92" w:rsidRDefault="00C33BF7" w:rsidP="00C33BF7">
            <w:pPr>
              <w:pStyle w:val="RepTable"/>
              <w:rPr>
                <w:szCs w:val="20"/>
              </w:rPr>
            </w:pPr>
            <w:r w:rsidRPr="00B46A92">
              <w:rPr>
                <w:szCs w:val="20"/>
              </w:rPr>
              <w:t>20</w:t>
            </w:r>
          </w:p>
        </w:tc>
        <w:tc>
          <w:tcPr>
            <w:tcW w:w="451" w:type="pct"/>
            <w:shd w:val="clear" w:color="auto" w:fill="auto"/>
          </w:tcPr>
          <w:p w14:paraId="311D4F0C" w14:textId="77777777" w:rsidR="00C33BF7" w:rsidRPr="00B46A92" w:rsidRDefault="00C33BF7" w:rsidP="00C33BF7">
            <w:pPr>
              <w:pStyle w:val="RepTable"/>
              <w:rPr>
                <w:szCs w:val="20"/>
              </w:rPr>
            </w:pPr>
            <w:r w:rsidRPr="00B46A92">
              <w:rPr>
                <w:szCs w:val="20"/>
              </w:rPr>
              <w:t xml:space="preserve">Flooded </w:t>
            </w:r>
            <w:r w:rsidRPr="00B46A92">
              <w:rPr>
                <w:szCs w:val="20"/>
              </w:rPr>
              <w:lastRenderedPageBreak/>
              <w:t>soil</w:t>
            </w:r>
          </w:p>
        </w:tc>
        <w:tc>
          <w:tcPr>
            <w:tcW w:w="337" w:type="pct"/>
          </w:tcPr>
          <w:p w14:paraId="4C6E40EC" w14:textId="77777777" w:rsidR="00C33BF7" w:rsidRPr="00B46A92" w:rsidRDefault="00C33BF7" w:rsidP="00C33BF7">
            <w:pPr>
              <w:pStyle w:val="RepTable"/>
              <w:rPr>
                <w:szCs w:val="20"/>
              </w:rPr>
            </w:pPr>
            <w:r w:rsidRPr="00B46A92">
              <w:rPr>
                <w:color w:val="231F20"/>
                <w:szCs w:val="20"/>
              </w:rPr>
              <w:lastRenderedPageBreak/>
              <w:t>25</w:t>
            </w:r>
          </w:p>
        </w:tc>
        <w:tc>
          <w:tcPr>
            <w:tcW w:w="349" w:type="pct"/>
            <w:shd w:val="clear" w:color="auto" w:fill="auto"/>
          </w:tcPr>
          <w:p w14:paraId="3CBD751A" w14:textId="77777777" w:rsidR="00C33BF7" w:rsidRPr="00B46A92" w:rsidRDefault="00C33BF7" w:rsidP="00C33BF7">
            <w:pPr>
              <w:pStyle w:val="RepTable"/>
              <w:rPr>
                <w:szCs w:val="20"/>
              </w:rPr>
            </w:pPr>
            <w:r w:rsidRPr="00B46A92">
              <w:rPr>
                <w:szCs w:val="20"/>
              </w:rPr>
              <w:t>83</w:t>
            </w:r>
          </w:p>
        </w:tc>
        <w:tc>
          <w:tcPr>
            <w:tcW w:w="637" w:type="pct"/>
          </w:tcPr>
          <w:p w14:paraId="4B423857" w14:textId="77777777" w:rsidR="00C33BF7" w:rsidRPr="00B46A92" w:rsidRDefault="00C33BF7" w:rsidP="00C33BF7">
            <w:pPr>
              <w:pStyle w:val="RepTable"/>
              <w:rPr>
                <w:szCs w:val="20"/>
              </w:rPr>
            </w:pPr>
            <w:r w:rsidRPr="00B46A92">
              <w:rPr>
                <w:color w:val="231F20"/>
                <w:szCs w:val="20"/>
              </w:rPr>
              <w:t>N/A</w:t>
            </w:r>
          </w:p>
        </w:tc>
        <w:tc>
          <w:tcPr>
            <w:tcW w:w="295" w:type="pct"/>
          </w:tcPr>
          <w:p w14:paraId="46784FE6" w14:textId="77777777" w:rsidR="00C33BF7" w:rsidRPr="00B46A92" w:rsidRDefault="00C33BF7" w:rsidP="00C33BF7">
            <w:pPr>
              <w:pStyle w:val="RepTable"/>
              <w:rPr>
                <w:szCs w:val="20"/>
              </w:rPr>
            </w:pPr>
            <w:r w:rsidRPr="00B46A92">
              <w:rPr>
                <w:color w:val="231F20"/>
                <w:szCs w:val="20"/>
              </w:rPr>
              <w:t>0.995</w:t>
            </w:r>
          </w:p>
        </w:tc>
        <w:tc>
          <w:tcPr>
            <w:tcW w:w="552" w:type="pct"/>
            <w:shd w:val="clear" w:color="auto" w:fill="auto"/>
          </w:tcPr>
          <w:p w14:paraId="109E12C8" w14:textId="77777777" w:rsidR="00C33BF7" w:rsidRPr="00B46A92" w:rsidRDefault="00C33BF7" w:rsidP="00C33BF7">
            <w:pPr>
              <w:pStyle w:val="TableParagraph"/>
              <w:spacing w:before="17"/>
              <w:rPr>
                <w:rFonts w:ascii="Times New Roman" w:hAnsi="Times New Roman" w:cs="Times New Roman"/>
                <w:sz w:val="20"/>
                <w:szCs w:val="20"/>
              </w:rPr>
            </w:pPr>
            <w:r w:rsidRPr="00B46A92">
              <w:rPr>
                <w:rFonts w:ascii="Times New Roman" w:hAnsi="Times New Roman" w:cs="Times New Roman"/>
                <w:color w:val="231F20"/>
                <w:sz w:val="20"/>
                <w:szCs w:val="20"/>
              </w:rPr>
              <w:t>FOMC</w:t>
            </w:r>
          </w:p>
          <w:p w14:paraId="1B434F89" w14:textId="77777777" w:rsidR="00C33BF7" w:rsidRPr="00B46A92" w:rsidRDefault="00C33BF7" w:rsidP="00C33BF7">
            <w:pPr>
              <w:pStyle w:val="RepTable"/>
              <w:rPr>
                <w:szCs w:val="20"/>
              </w:rPr>
            </w:pPr>
          </w:p>
        </w:tc>
        <w:tc>
          <w:tcPr>
            <w:tcW w:w="612" w:type="pct"/>
            <w:vMerge w:val="restart"/>
            <w:shd w:val="clear" w:color="auto" w:fill="auto"/>
          </w:tcPr>
          <w:p w14:paraId="004EFC30" w14:textId="77777777" w:rsidR="00C33BF7" w:rsidRPr="00B46A92" w:rsidRDefault="00C33BF7" w:rsidP="00C33BF7">
            <w:pPr>
              <w:pStyle w:val="RepTable"/>
              <w:rPr>
                <w:szCs w:val="20"/>
              </w:rPr>
            </w:pPr>
            <w:r w:rsidRPr="00F21C3B">
              <w:rPr>
                <w:szCs w:val="20"/>
                <w:lang w:eastAsia="en-US"/>
              </w:rPr>
              <w:lastRenderedPageBreak/>
              <w:t>y/</w:t>
            </w:r>
            <w:r w:rsidR="008842B5">
              <w:t xml:space="preserve"> </w:t>
            </w:r>
            <w:r w:rsidR="008842B5" w:rsidRPr="008842B5">
              <w:t xml:space="preserve">EFSA </w:t>
            </w:r>
            <w:r w:rsidR="008842B5" w:rsidRPr="008842B5">
              <w:lastRenderedPageBreak/>
              <w:t>Confirmatory data, Metazachlor  2017;15(6):4833</w:t>
            </w:r>
          </w:p>
        </w:tc>
      </w:tr>
      <w:tr w:rsidR="00C33BF7" w:rsidRPr="00B46A92" w14:paraId="1798229D" w14:textId="77777777" w:rsidTr="008842B5">
        <w:tc>
          <w:tcPr>
            <w:tcW w:w="715" w:type="pct"/>
          </w:tcPr>
          <w:p w14:paraId="74DC0F00" w14:textId="77777777" w:rsidR="00C33BF7" w:rsidRPr="00B46A92" w:rsidRDefault="00C33BF7" w:rsidP="00C33BF7">
            <w:pPr>
              <w:pStyle w:val="RepTable"/>
              <w:rPr>
                <w:szCs w:val="20"/>
              </w:rPr>
            </w:pPr>
            <w:r w:rsidRPr="00B46A92">
              <w:rPr>
                <w:color w:val="231F20"/>
                <w:spacing w:val="-1"/>
                <w:szCs w:val="20"/>
              </w:rPr>
              <w:lastRenderedPageBreak/>
              <w:t>German standard</w:t>
            </w:r>
            <w:r w:rsidRPr="00B46A92">
              <w:rPr>
                <w:color w:val="231F20"/>
                <w:spacing w:val="-54"/>
                <w:szCs w:val="20"/>
              </w:rPr>
              <w:t xml:space="preserve"> </w:t>
            </w:r>
            <w:r w:rsidRPr="00B46A92">
              <w:rPr>
                <w:color w:val="231F20"/>
                <w:szCs w:val="20"/>
              </w:rPr>
              <w:t>soil</w:t>
            </w:r>
            <w:r w:rsidRPr="00B46A92">
              <w:rPr>
                <w:color w:val="231F20"/>
                <w:spacing w:val="-3"/>
                <w:szCs w:val="20"/>
              </w:rPr>
              <w:t xml:space="preserve"> </w:t>
            </w:r>
            <w:r w:rsidRPr="00B46A92">
              <w:rPr>
                <w:color w:val="231F20"/>
                <w:szCs w:val="20"/>
              </w:rPr>
              <w:t>2.2</w:t>
            </w:r>
            <w:r w:rsidRPr="00B46A92">
              <w:rPr>
                <w:color w:val="231F20"/>
                <w:spacing w:val="-2"/>
                <w:szCs w:val="20"/>
              </w:rPr>
              <w:t xml:space="preserve"> </w:t>
            </w:r>
          </w:p>
        </w:tc>
        <w:tc>
          <w:tcPr>
            <w:tcW w:w="425" w:type="pct"/>
            <w:shd w:val="clear" w:color="auto" w:fill="auto"/>
          </w:tcPr>
          <w:p w14:paraId="39386F02" w14:textId="77777777" w:rsidR="00C33BF7" w:rsidRPr="00B46A92" w:rsidRDefault="00C33BF7" w:rsidP="00C33BF7">
            <w:pPr>
              <w:pStyle w:val="RepTable"/>
              <w:rPr>
                <w:szCs w:val="20"/>
              </w:rPr>
            </w:pPr>
            <w:r w:rsidRPr="00B46A92">
              <w:rPr>
                <w:color w:val="231F20"/>
                <w:szCs w:val="20"/>
              </w:rPr>
              <w:t>sandy</w:t>
            </w:r>
            <w:r w:rsidRPr="00B46A92">
              <w:rPr>
                <w:color w:val="231F20"/>
                <w:spacing w:val="1"/>
                <w:szCs w:val="20"/>
              </w:rPr>
              <w:t xml:space="preserve"> </w:t>
            </w:r>
            <w:r w:rsidRPr="00B46A92">
              <w:rPr>
                <w:color w:val="231F20"/>
                <w:szCs w:val="20"/>
              </w:rPr>
              <w:t>loam</w:t>
            </w:r>
          </w:p>
        </w:tc>
        <w:tc>
          <w:tcPr>
            <w:tcW w:w="337" w:type="pct"/>
          </w:tcPr>
          <w:p w14:paraId="45076AE1" w14:textId="77777777" w:rsidR="00C33BF7" w:rsidRPr="00B46A92" w:rsidRDefault="00C33BF7" w:rsidP="00C33BF7">
            <w:pPr>
              <w:pStyle w:val="RepTable"/>
              <w:rPr>
                <w:szCs w:val="20"/>
              </w:rPr>
            </w:pPr>
            <w:r w:rsidRPr="00B46A92">
              <w:rPr>
                <w:color w:val="231F20"/>
                <w:szCs w:val="20"/>
              </w:rPr>
              <w:t>5.8</w:t>
            </w:r>
          </w:p>
        </w:tc>
        <w:tc>
          <w:tcPr>
            <w:tcW w:w="291" w:type="pct"/>
            <w:shd w:val="clear" w:color="auto" w:fill="auto"/>
          </w:tcPr>
          <w:p w14:paraId="489C1AB2" w14:textId="77777777" w:rsidR="00C33BF7" w:rsidRPr="00B46A92" w:rsidRDefault="00C33BF7" w:rsidP="00C33BF7">
            <w:pPr>
              <w:pStyle w:val="RepTable"/>
              <w:rPr>
                <w:szCs w:val="20"/>
              </w:rPr>
            </w:pPr>
            <w:r w:rsidRPr="00B46A92">
              <w:rPr>
                <w:szCs w:val="20"/>
              </w:rPr>
              <w:t>20</w:t>
            </w:r>
          </w:p>
        </w:tc>
        <w:tc>
          <w:tcPr>
            <w:tcW w:w="451" w:type="pct"/>
            <w:shd w:val="clear" w:color="auto" w:fill="auto"/>
          </w:tcPr>
          <w:p w14:paraId="27B8FA27" w14:textId="77777777" w:rsidR="00C33BF7" w:rsidRPr="00B46A92" w:rsidRDefault="00C33BF7" w:rsidP="00C33BF7">
            <w:pPr>
              <w:pStyle w:val="RepTable"/>
              <w:rPr>
                <w:szCs w:val="20"/>
              </w:rPr>
            </w:pPr>
            <w:r w:rsidRPr="00B46A92">
              <w:rPr>
                <w:szCs w:val="20"/>
              </w:rPr>
              <w:t>Flooded soil</w:t>
            </w:r>
          </w:p>
        </w:tc>
        <w:tc>
          <w:tcPr>
            <w:tcW w:w="337" w:type="pct"/>
          </w:tcPr>
          <w:p w14:paraId="7E617BB0" w14:textId="77777777" w:rsidR="00C33BF7" w:rsidRPr="00B46A92" w:rsidRDefault="00C33BF7" w:rsidP="00C33BF7">
            <w:pPr>
              <w:pStyle w:val="RepTable"/>
              <w:rPr>
                <w:szCs w:val="20"/>
              </w:rPr>
            </w:pPr>
            <w:r w:rsidRPr="00B46A92">
              <w:rPr>
                <w:color w:val="231F20"/>
                <w:szCs w:val="20"/>
              </w:rPr>
              <w:t>11.6</w:t>
            </w:r>
          </w:p>
        </w:tc>
        <w:tc>
          <w:tcPr>
            <w:tcW w:w="349" w:type="pct"/>
            <w:shd w:val="clear" w:color="auto" w:fill="auto"/>
          </w:tcPr>
          <w:p w14:paraId="7CD300C0" w14:textId="77777777" w:rsidR="00C33BF7" w:rsidRPr="00B46A92" w:rsidRDefault="00C33BF7" w:rsidP="00C33BF7">
            <w:pPr>
              <w:pStyle w:val="RepTable"/>
              <w:rPr>
                <w:szCs w:val="20"/>
              </w:rPr>
            </w:pPr>
            <w:r w:rsidRPr="00B46A92">
              <w:rPr>
                <w:szCs w:val="20"/>
              </w:rPr>
              <w:t>38.5</w:t>
            </w:r>
          </w:p>
        </w:tc>
        <w:tc>
          <w:tcPr>
            <w:tcW w:w="637" w:type="pct"/>
          </w:tcPr>
          <w:p w14:paraId="45D0C2A8" w14:textId="77777777" w:rsidR="00C33BF7" w:rsidRPr="00B46A92" w:rsidRDefault="00C33BF7" w:rsidP="00C33BF7">
            <w:pPr>
              <w:pStyle w:val="RepTable"/>
              <w:rPr>
                <w:szCs w:val="20"/>
              </w:rPr>
            </w:pPr>
            <w:r w:rsidRPr="00B46A92">
              <w:rPr>
                <w:color w:val="231F20"/>
                <w:szCs w:val="20"/>
              </w:rPr>
              <w:t>N/A</w:t>
            </w:r>
          </w:p>
        </w:tc>
        <w:tc>
          <w:tcPr>
            <w:tcW w:w="295" w:type="pct"/>
          </w:tcPr>
          <w:p w14:paraId="74C87913" w14:textId="77777777" w:rsidR="00C33BF7" w:rsidRPr="00B46A92" w:rsidRDefault="00C33BF7" w:rsidP="00C33BF7">
            <w:pPr>
              <w:pStyle w:val="RepTable"/>
              <w:rPr>
                <w:szCs w:val="20"/>
              </w:rPr>
            </w:pPr>
            <w:r w:rsidRPr="00B46A92">
              <w:rPr>
                <w:color w:val="231F20"/>
                <w:szCs w:val="20"/>
              </w:rPr>
              <w:t>0.994</w:t>
            </w:r>
          </w:p>
        </w:tc>
        <w:tc>
          <w:tcPr>
            <w:tcW w:w="552" w:type="pct"/>
            <w:shd w:val="clear" w:color="auto" w:fill="auto"/>
          </w:tcPr>
          <w:p w14:paraId="49D9CA22" w14:textId="77777777" w:rsidR="00C33BF7" w:rsidRPr="00B46A92" w:rsidRDefault="00C33BF7" w:rsidP="00C33BF7">
            <w:pPr>
              <w:pStyle w:val="RepTable"/>
              <w:rPr>
                <w:szCs w:val="20"/>
              </w:rPr>
            </w:pPr>
            <w:r w:rsidRPr="00B46A92">
              <w:rPr>
                <w:color w:val="231F20"/>
                <w:szCs w:val="20"/>
              </w:rPr>
              <w:t>DFOP</w:t>
            </w:r>
          </w:p>
        </w:tc>
        <w:tc>
          <w:tcPr>
            <w:tcW w:w="612" w:type="pct"/>
            <w:vMerge/>
            <w:shd w:val="clear" w:color="auto" w:fill="auto"/>
          </w:tcPr>
          <w:p w14:paraId="432C5A7C" w14:textId="77777777" w:rsidR="00C33BF7" w:rsidRPr="00B46A92" w:rsidRDefault="00C33BF7" w:rsidP="00C33BF7">
            <w:pPr>
              <w:pStyle w:val="RepTable"/>
              <w:rPr>
                <w:szCs w:val="20"/>
              </w:rPr>
            </w:pPr>
          </w:p>
        </w:tc>
      </w:tr>
      <w:tr w:rsidR="00C33BF7" w:rsidRPr="00B46A92" w14:paraId="30CB6CB3" w14:textId="77777777" w:rsidTr="007F0C32">
        <w:tc>
          <w:tcPr>
            <w:tcW w:w="2904" w:type="pct"/>
            <w:gridSpan w:val="7"/>
            <w:shd w:val="clear" w:color="auto" w:fill="auto"/>
          </w:tcPr>
          <w:p w14:paraId="4274932A" w14:textId="77777777" w:rsidR="00C33BF7" w:rsidRPr="00B46A92" w:rsidRDefault="00C33BF7" w:rsidP="00C33BF7">
            <w:pPr>
              <w:pStyle w:val="RepTable"/>
              <w:jc w:val="right"/>
              <w:rPr>
                <w:szCs w:val="20"/>
              </w:rPr>
            </w:pPr>
            <w:r w:rsidRPr="00B46A92">
              <w:rPr>
                <w:szCs w:val="20"/>
              </w:rPr>
              <w:t>Geometric mean(n=</w:t>
            </w:r>
            <w:r w:rsidR="006069A6">
              <w:rPr>
                <w:szCs w:val="20"/>
              </w:rPr>
              <w:t>2</w:t>
            </w:r>
            <w:r w:rsidRPr="00B46A92">
              <w:rPr>
                <w:szCs w:val="20"/>
              </w:rPr>
              <w:t>)</w:t>
            </w:r>
          </w:p>
        </w:tc>
        <w:tc>
          <w:tcPr>
            <w:tcW w:w="2096" w:type="pct"/>
            <w:gridSpan w:val="4"/>
            <w:shd w:val="clear" w:color="auto" w:fill="auto"/>
          </w:tcPr>
          <w:p w14:paraId="0D3E7998" w14:textId="77777777" w:rsidR="00C33BF7" w:rsidRPr="00B46A92" w:rsidRDefault="006069A6" w:rsidP="00C33BF7">
            <w:pPr>
              <w:pStyle w:val="RepTable"/>
              <w:rPr>
                <w:szCs w:val="20"/>
              </w:rPr>
            </w:pPr>
            <w:r>
              <w:rPr>
                <w:szCs w:val="20"/>
              </w:rPr>
              <w:t>17</w:t>
            </w:r>
          </w:p>
        </w:tc>
      </w:tr>
      <w:tr w:rsidR="00C33BF7" w:rsidRPr="00B46A92" w14:paraId="1D32F1F8" w14:textId="77777777" w:rsidTr="007F0C32">
        <w:tc>
          <w:tcPr>
            <w:tcW w:w="2904" w:type="pct"/>
            <w:gridSpan w:val="7"/>
            <w:shd w:val="clear" w:color="auto" w:fill="auto"/>
          </w:tcPr>
          <w:p w14:paraId="0715D683" w14:textId="77777777" w:rsidR="00C33BF7" w:rsidRPr="00B46A92" w:rsidRDefault="00C33BF7" w:rsidP="00C33BF7">
            <w:pPr>
              <w:pStyle w:val="RepTable"/>
              <w:jc w:val="right"/>
              <w:rPr>
                <w:szCs w:val="20"/>
              </w:rPr>
            </w:pPr>
            <w:r w:rsidRPr="00B46A92">
              <w:rPr>
                <w:szCs w:val="20"/>
              </w:rPr>
              <w:t xml:space="preserve">pH-dependency: </w:t>
            </w:r>
          </w:p>
        </w:tc>
        <w:tc>
          <w:tcPr>
            <w:tcW w:w="2096" w:type="pct"/>
            <w:gridSpan w:val="4"/>
            <w:shd w:val="clear" w:color="auto" w:fill="auto"/>
          </w:tcPr>
          <w:p w14:paraId="6BD31E01" w14:textId="77777777" w:rsidR="00C33BF7" w:rsidRPr="00B46A92" w:rsidRDefault="00C33BF7" w:rsidP="00C33BF7">
            <w:pPr>
              <w:pStyle w:val="RepTable"/>
              <w:rPr>
                <w:szCs w:val="20"/>
              </w:rPr>
            </w:pPr>
            <w:r w:rsidRPr="00B46A92">
              <w:rPr>
                <w:szCs w:val="20"/>
              </w:rPr>
              <w:t>n</w:t>
            </w:r>
          </w:p>
        </w:tc>
      </w:tr>
    </w:tbl>
    <w:p w14:paraId="46797642" w14:textId="77777777" w:rsidR="003571CE" w:rsidRPr="003571CE" w:rsidRDefault="00656C42" w:rsidP="003571CE">
      <w:pPr>
        <w:pStyle w:val="Nagwek2"/>
      </w:pPr>
      <w:bookmarkStart w:id="170" w:name="_Toc327959911"/>
      <w:bookmarkStart w:id="171" w:name="_Toc327959975"/>
      <w:bookmarkStart w:id="172" w:name="_Toc335827531"/>
      <w:bookmarkStart w:id="173" w:name="_Toc353198394"/>
      <w:bookmarkStart w:id="174" w:name="_Toc405987834"/>
      <w:bookmarkStart w:id="175" w:name="_Toc413768625"/>
      <w:bookmarkStart w:id="176" w:name="_Toc413845896"/>
      <w:bookmarkStart w:id="177" w:name="_Toc413846268"/>
      <w:bookmarkStart w:id="178" w:name="_Toc413846346"/>
      <w:bookmarkStart w:id="179" w:name="_Toc413850764"/>
      <w:bookmarkStart w:id="180" w:name="_Toc413850907"/>
      <w:bookmarkStart w:id="181" w:name="_Toc413851109"/>
      <w:bookmarkStart w:id="182" w:name="_Toc413853216"/>
      <w:bookmarkStart w:id="183" w:name="_Toc413853261"/>
      <w:bookmarkStart w:id="184" w:name="_Toc413853326"/>
      <w:bookmarkStart w:id="185" w:name="_Toc414866337"/>
      <w:bookmarkStart w:id="186" w:name="_Toc414888339"/>
      <w:bookmarkStart w:id="187" w:name="_Toc414960688"/>
      <w:bookmarkStart w:id="188" w:name="_Toc414961184"/>
      <w:bookmarkStart w:id="189" w:name="_Toc414961228"/>
      <w:bookmarkStart w:id="190" w:name="_Toc414970398"/>
      <w:bookmarkStart w:id="191" w:name="_Toc414971157"/>
      <w:bookmarkStart w:id="192" w:name="_Toc415237590"/>
      <w:bookmarkStart w:id="193" w:name="_Toc140136176"/>
      <w:bookmarkEnd w:id="148"/>
      <w:bookmarkEnd w:id="149"/>
      <w:bookmarkEnd w:id="150"/>
      <w:bookmarkEnd w:id="151"/>
      <w:r w:rsidRPr="004049B4">
        <w:t xml:space="preserve">Field </w:t>
      </w:r>
      <w:r w:rsidR="005B130D">
        <w:t>s</w:t>
      </w:r>
      <w:r w:rsidRPr="004049B4">
        <w:t>tudies (KCP 9.1.1.2)</w:t>
      </w:r>
      <w:bookmarkStart w:id="194" w:name="_Toc141579168"/>
      <w:bookmarkStart w:id="195" w:name="_Toc233107919"/>
      <w:bookmarkStart w:id="196" w:name="_Toc236451778"/>
      <w:bookmarkStart w:id="197" w:name="_Toc240626978"/>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14:paraId="3CBAA089" w14:textId="77777777" w:rsidR="003571CE" w:rsidRPr="003571CE" w:rsidRDefault="00656C42" w:rsidP="003571CE">
      <w:pPr>
        <w:pStyle w:val="Nagwek3"/>
      </w:pPr>
      <w:bookmarkStart w:id="198" w:name="_Toc327959912"/>
      <w:bookmarkStart w:id="199" w:name="_Toc327959976"/>
      <w:bookmarkStart w:id="200" w:name="_Toc335827532"/>
      <w:bookmarkStart w:id="201" w:name="_Toc353198395"/>
      <w:bookmarkStart w:id="202" w:name="_Toc405987835"/>
      <w:bookmarkStart w:id="203" w:name="_Toc413768626"/>
      <w:bookmarkStart w:id="204" w:name="_Toc413845897"/>
      <w:bookmarkStart w:id="205" w:name="_Toc413846269"/>
      <w:bookmarkStart w:id="206" w:name="_Toc413846347"/>
      <w:bookmarkStart w:id="207" w:name="_Toc413850765"/>
      <w:bookmarkStart w:id="208" w:name="_Toc413850908"/>
      <w:bookmarkStart w:id="209" w:name="_Toc413851110"/>
      <w:bookmarkStart w:id="210" w:name="_Toc413853217"/>
      <w:bookmarkStart w:id="211" w:name="_Toc413853262"/>
      <w:bookmarkStart w:id="212" w:name="_Toc413853327"/>
      <w:bookmarkStart w:id="213" w:name="_Toc414866338"/>
      <w:bookmarkStart w:id="214" w:name="_Toc414888340"/>
      <w:bookmarkStart w:id="215" w:name="_Toc414960689"/>
      <w:bookmarkStart w:id="216" w:name="_Toc414961185"/>
      <w:bookmarkStart w:id="217" w:name="_Toc414961229"/>
      <w:bookmarkStart w:id="218" w:name="_Toc414970399"/>
      <w:bookmarkStart w:id="219" w:name="_Toc414971158"/>
      <w:bookmarkStart w:id="220" w:name="_Toc415237591"/>
      <w:bookmarkStart w:id="221" w:name="_Toc140136177"/>
      <w:bookmarkEnd w:id="194"/>
      <w:bookmarkEnd w:id="195"/>
      <w:bookmarkEnd w:id="196"/>
      <w:bookmarkEnd w:id="197"/>
      <w:r w:rsidRPr="004049B4">
        <w:t>Soil dissipation testing on a range of representative soils (KCP 9.1.1.2.1)</w:t>
      </w:r>
      <w:bookmarkStart w:id="222" w:name="_Toc141579169"/>
      <w:bookmarkStart w:id="223" w:name="_Toc233107920"/>
      <w:bookmarkStart w:id="224" w:name="_Toc236451779"/>
      <w:bookmarkStart w:id="225" w:name="_Toc240626979"/>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14:paraId="5EAD8A73" w14:textId="77777777" w:rsidR="00057036" w:rsidRPr="004049B4" w:rsidRDefault="00057036" w:rsidP="00057036">
      <w:pPr>
        <w:pStyle w:val="RepNewPart"/>
      </w:pPr>
      <w:r w:rsidRPr="004049B4">
        <w:rPr>
          <w:lang w:eastAsia="en-US"/>
        </w:rPr>
        <w:t>Triggering endpoints</w:t>
      </w:r>
    </w:p>
    <w:p w14:paraId="42A54015" w14:textId="048D2D38" w:rsidR="0085732D" w:rsidRPr="004049B4" w:rsidRDefault="0085732D" w:rsidP="0085732D">
      <w:pPr>
        <w:pStyle w:val="RepLabel"/>
        <w:rPr>
          <w:lang w:eastAsia="en-US"/>
        </w:rPr>
      </w:pPr>
      <w:bookmarkStart w:id="226" w:name="_Ref413772552"/>
      <w:r w:rsidRPr="004049B4">
        <w:rPr>
          <w:lang w:eastAsia="en-US"/>
        </w:rPr>
        <w:t>Table </w:t>
      </w:r>
      <w:r w:rsidR="00491920">
        <w:rPr>
          <w:lang w:eastAsia="en-US"/>
        </w:rPr>
        <w:fldChar w:fldCharType="begin"/>
      </w:r>
      <w:r w:rsidR="00491920">
        <w:rPr>
          <w:lang w:eastAsia="en-US"/>
        </w:rPr>
        <w:instrText xml:space="preserve"> STYLEREF 2 \s </w:instrText>
      </w:r>
      <w:r w:rsidR="00491920">
        <w:rPr>
          <w:lang w:eastAsia="en-US"/>
        </w:rPr>
        <w:fldChar w:fldCharType="separate"/>
      </w:r>
      <w:r w:rsidR="0043285F">
        <w:rPr>
          <w:noProof/>
          <w:lang w:eastAsia="en-US"/>
        </w:rPr>
        <w:t>8.4</w:t>
      </w:r>
      <w:r w:rsidR="00491920">
        <w:rPr>
          <w:lang w:eastAsia="en-US"/>
        </w:rPr>
        <w:fldChar w:fldCharType="end"/>
      </w:r>
      <w:r w:rsidR="00491920">
        <w:rPr>
          <w:lang w:eastAsia="en-US"/>
        </w:rPr>
        <w:t>.</w:t>
      </w:r>
      <w:r w:rsidR="00491920">
        <w:rPr>
          <w:lang w:eastAsia="en-US"/>
        </w:rPr>
        <w:fldChar w:fldCharType="begin"/>
      </w:r>
      <w:r w:rsidR="00491920">
        <w:rPr>
          <w:lang w:eastAsia="en-US"/>
        </w:rPr>
        <w:instrText xml:space="preserve"> SEQ Table \* ARABIC \s 2 </w:instrText>
      </w:r>
      <w:r w:rsidR="00491920">
        <w:rPr>
          <w:lang w:eastAsia="en-US"/>
        </w:rPr>
        <w:fldChar w:fldCharType="separate"/>
      </w:r>
      <w:r w:rsidR="0043285F">
        <w:rPr>
          <w:noProof/>
          <w:lang w:eastAsia="en-US"/>
        </w:rPr>
        <w:t>1</w:t>
      </w:r>
      <w:r w:rsidR="00491920">
        <w:rPr>
          <w:lang w:eastAsia="en-US"/>
        </w:rPr>
        <w:fldChar w:fldCharType="end"/>
      </w:r>
      <w:bookmarkEnd w:id="226"/>
      <w:r w:rsidRPr="004049B4">
        <w:rPr>
          <w:lang w:eastAsia="en-US"/>
        </w:rPr>
        <w:t>:</w:t>
      </w:r>
      <w:r w:rsidRPr="004049B4">
        <w:rPr>
          <w:lang w:eastAsia="en-US"/>
        </w:rPr>
        <w:tab/>
      </w:r>
      <w:r w:rsidRPr="004049B4">
        <w:t>Summary of</w:t>
      </w:r>
      <w:r w:rsidR="003571CE">
        <w:t xml:space="preserve"> aerobic degradation rates for </w:t>
      </w:r>
      <w:r w:rsidR="00970150">
        <w:t>metazachlor</w:t>
      </w:r>
      <w:r w:rsidRPr="004049B4">
        <w:t xml:space="preserve"> - field studies: </w:t>
      </w:r>
      <w:r w:rsidRPr="004049B4">
        <w:rPr>
          <w:lang w:eastAsia="en-US"/>
        </w:rPr>
        <w:t>Triggering endpoints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89"/>
        <w:gridCol w:w="1090"/>
        <w:gridCol w:w="376"/>
        <w:gridCol w:w="630"/>
        <w:gridCol w:w="793"/>
        <w:gridCol w:w="628"/>
        <w:gridCol w:w="927"/>
        <w:gridCol w:w="1032"/>
        <w:gridCol w:w="899"/>
        <w:gridCol w:w="1034"/>
        <w:gridCol w:w="1150"/>
      </w:tblGrid>
      <w:tr w:rsidR="00FB4A6D" w:rsidRPr="008842B5" w14:paraId="65939B92" w14:textId="77777777" w:rsidTr="00FB4A6D">
        <w:trPr>
          <w:tblHeader/>
        </w:trPr>
        <w:tc>
          <w:tcPr>
            <w:tcW w:w="5000" w:type="pct"/>
            <w:gridSpan w:val="11"/>
            <w:shd w:val="clear" w:color="auto" w:fill="auto"/>
          </w:tcPr>
          <w:p w14:paraId="58984B75" w14:textId="77777777" w:rsidR="00FB4A6D" w:rsidRPr="008842B5" w:rsidRDefault="00FB4A6D" w:rsidP="009F634C">
            <w:pPr>
              <w:pStyle w:val="RepTableHeader"/>
              <w:jc w:val="center"/>
              <w:rPr>
                <w:lang w:val="en-GB"/>
              </w:rPr>
            </w:pPr>
            <w:r w:rsidRPr="008842B5">
              <w:rPr>
                <w:lang w:val="en-GB"/>
              </w:rPr>
              <w:t>Metazachlor, Field studies – Triggering endpoints</w:t>
            </w:r>
          </w:p>
        </w:tc>
      </w:tr>
      <w:tr w:rsidR="00FB4A6D" w:rsidRPr="008842B5" w14:paraId="1F4ADA5B" w14:textId="77777777" w:rsidTr="008842B5">
        <w:trPr>
          <w:tblHeader/>
        </w:trPr>
        <w:tc>
          <w:tcPr>
            <w:tcW w:w="422" w:type="pct"/>
            <w:shd w:val="clear" w:color="auto" w:fill="auto"/>
            <w:vAlign w:val="center"/>
          </w:tcPr>
          <w:p w14:paraId="6AC42899" w14:textId="77777777" w:rsidR="00FB4A6D" w:rsidRPr="008842B5" w:rsidRDefault="00FB4A6D" w:rsidP="00FB4A6D">
            <w:pPr>
              <w:pStyle w:val="RepTableHeader"/>
              <w:jc w:val="center"/>
              <w:rPr>
                <w:lang w:val="en-GB"/>
              </w:rPr>
            </w:pPr>
            <w:r w:rsidRPr="008842B5">
              <w:rPr>
                <w:lang w:val="en-GB"/>
              </w:rPr>
              <w:t xml:space="preserve">Soil type </w:t>
            </w:r>
          </w:p>
        </w:tc>
        <w:tc>
          <w:tcPr>
            <w:tcW w:w="583" w:type="pct"/>
            <w:shd w:val="clear" w:color="auto" w:fill="auto"/>
            <w:vAlign w:val="center"/>
          </w:tcPr>
          <w:p w14:paraId="02565964" w14:textId="77777777" w:rsidR="00FB4A6D" w:rsidRPr="008842B5" w:rsidRDefault="00FB4A6D" w:rsidP="00FB4A6D">
            <w:pPr>
              <w:pStyle w:val="RepTableHeader"/>
              <w:jc w:val="center"/>
              <w:rPr>
                <w:lang w:val="en-GB"/>
              </w:rPr>
            </w:pPr>
            <w:r w:rsidRPr="008842B5">
              <w:rPr>
                <w:lang w:val="en-GB"/>
              </w:rPr>
              <w:t>Location</w:t>
            </w:r>
          </w:p>
        </w:tc>
        <w:tc>
          <w:tcPr>
            <w:tcW w:w="201" w:type="pct"/>
            <w:shd w:val="clear" w:color="auto" w:fill="auto"/>
            <w:vAlign w:val="center"/>
          </w:tcPr>
          <w:p w14:paraId="45B002B5" w14:textId="77777777" w:rsidR="00FB4A6D" w:rsidRPr="008842B5" w:rsidRDefault="00FB4A6D" w:rsidP="00FB4A6D">
            <w:pPr>
              <w:pStyle w:val="RepTableHeader"/>
              <w:jc w:val="center"/>
              <w:rPr>
                <w:lang w:val="en-GB"/>
              </w:rPr>
            </w:pPr>
            <w:r w:rsidRPr="008842B5">
              <w:rPr>
                <w:lang w:val="en-GB"/>
              </w:rPr>
              <w:t xml:space="preserve">pH </w:t>
            </w:r>
          </w:p>
        </w:tc>
        <w:tc>
          <w:tcPr>
            <w:tcW w:w="337" w:type="pct"/>
            <w:shd w:val="clear" w:color="auto" w:fill="auto"/>
            <w:vAlign w:val="center"/>
          </w:tcPr>
          <w:p w14:paraId="0C64A822" w14:textId="77777777" w:rsidR="00FB4A6D" w:rsidRPr="008842B5" w:rsidRDefault="00FB4A6D" w:rsidP="00FB4A6D">
            <w:pPr>
              <w:pStyle w:val="RepTableHeader"/>
              <w:jc w:val="center"/>
              <w:rPr>
                <w:lang w:val="en-GB"/>
              </w:rPr>
            </w:pPr>
            <w:r w:rsidRPr="008842B5">
              <w:rPr>
                <w:lang w:val="en-GB"/>
              </w:rPr>
              <w:t>Depth (cm)</w:t>
            </w:r>
          </w:p>
        </w:tc>
        <w:tc>
          <w:tcPr>
            <w:tcW w:w="424" w:type="pct"/>
            <w:shd w:val="clear" w:color="auto" w:fill="auto"/>
            <w:vAlign w:val="center"/>
          </w:tcPr>
          <w:p w14:paraId="0C92EAAF" w14:textId="77777777" w:rsidR="00FB4A6D" w:rsidRPr="008842B5" w:rsidRDefault="00FB4A6D" w:rsidP="00FB4A6D">
            <w:pPr>
              <w:pStyle w:val="RepTableHeader"/>
              <w:jc w:val="center"/>
              <w:rPr>
                <w:lang w:val="en-GB"/>
              </w:rPr>
            </w:pPr>
            <w:r w:rsidRPr="008842B5">
              <w:rPr>
                <w:lang w:val="en-GB"/>
              </w:rPr>
              <w:t>DissT</w:t>
            </w:r>
            <w:r w:rsidRPr="008842B5">
              <w:rPr>
                <w:vertAlign w:val="subscript"/>
                <w:lang w:val="en-GB"/>
              </w:rPr>
              <w:t xml:space="preserve">50 </w:t>
            </w:r>
            <w:r w:rsidRPr="008842B5">
              <w:rPr>
                <w:lang w:val="en-GB"/>
              </w:rPr>
              <w:t>(d)</w:t>
            </w:r>
          </w:p>
          <w:p w14:paraId="7B41F63D" w14:textId="77777777" w:rsidR="00FB4A6D" w:rsidRPr="008842B5" w:rsidRDefault="00FB4A6D" w:rsidP="00FB4A6D">
            <w:pPr>
              <w:pStyle w:val="RepTableHeader"/>
              <w:jc w:val="center"/>
              <w:rPr>
                <w:lang w:val="en-GB"/>
              </w:rPr>
            </w:pPr>
            <w:r w:rsidRPr="008842B5">
              <w:rPr>
                <w:lang w:val="en-GB"/>
              </w:rPr>
              <w:t>actual</w:t>
            </w:r>
          </w:p>
        </w:tc>
        <w:tc>
          <w:tcPr>
            <w:tcW w:w="336" w:type="pct"/>
            <w:shd w:val="clear" w:color="auto" w:fill="auto"/>
            <w:vAlign w:val="center"/>
          </w:tcPr>
          <w:p w14:paraId="2C908AFB" w14:textId="77777777" w:rsidR="00FB4A6D" w:rsidRPr="008842B5" w:rsidRDefault="00FB4A6D" w:rsidP="00FB4A6D">
            <w:pPr>
              <w:pStyle w:val="RepTableHeader"/>
              <w:jc w:val="center"/>
              <w:rPr>
                <w:lang w:val="en-GB"/>
              </w:rPr>
            </w:pPr>
            <w:r w:rsidRPr="008842B5">
              <w:rPr>
                <w:lang w:val="en-GB"/>
              </w:rPr>
              <w:t>DT</w:t>
            </w:r>
            <w:r w:rsidRPr="008842B5">
              <w:rPr>
                <w:vertAlign w:val="subscript"/>
                <w:lang w:val="en-GB"/>
              </w:rPr>
              <w:t>90</w:t>
            </w:r>
            <w:r w:rsidRPr="008842B5">
              <w:rPr>
                <w:lang w:val="en-GB"/>
              </w:rPr>
              <w:t xml:space="preserve"> (d) actual</w:t>
            </w:r>
          </w:p>
        </w:tc>
        <w:tc>
          <w:tcPr>
            <w:tcW w:w="496" w:type="pct"/>
            <w:shd w:val="clear" w:color="auto" w:fill="auto"/>
            <w:vAlign w:val="center"/>
          </w:tcPr>
          <w:p w14:paraId="40308CBC" w14:textId="77777777" w:rsidR="00FB4A6D" w:rsidRPr="008842B5" w:rsidRDefault="00FB4A6D" w:rsidP="00FB4A6D">
            <w:pPr>
              <w:pStyle w:val="TableParagraph"/>
              <w:ind w:left="167" w:right="138"/>
              <w:jc w:val="center"/>
              <w:rPr>
                <w:rFonts w:ascii="Times New Roman" w:eastAsia="Times New Roman" w:hAnsi="Times New Roman" w:cs="Times New Roman"/>
                <w:b/>
                <w:sz w:val="20"/>
                <w:szCs w:val="20"/>
                <w:vertAlign w:val="subscript"/>
                <w:lang w:val="en-GB" w:eastAsia="de-DE"/>
              </w:rPr>
            </w:pPr>
            <w:r w:rsidRPr="008842B5">
              <w:rPr>
                <w:rFonts w:ascii="Times New Roman" w:eastAsia="Times New Roman" w:hAnsi="Times New Roman" w:cs="Times New Roman"/>
                <w:b/>
                <w:sz w:val="20"/>
                <w:szCs w:val="20"/>
                <w:lang w:val="en-GB" w:eastAsia="de-DE"/>
              </w:rPr>
              <w:t>DT</w:t>
            </w:r>
            <w:r w:rsidRPr="008842B5">
              <w:rPr>
                <w:rFonts w:ascii="Times New Roman" w:eastAsia="Times New Roman" w:hAnsi="Times New Roman" w:cs="Times New Roman"/>
                <w:b/>
                <w:sz w:val="20"/>
                <w:szCs w:val="20"/>
                <w:vertAlign w:val="subscript"/>
                <w:lang w:val="en-GB" w:eastAsia="de-DE"/>
              </w:rPr>
              <w:t>50</w:t>
            </w:r>
          </w:p>
          <w:p w14:paraId="2193E210" w14:textId="77777777" w:rsidR="00FB4A6D" w:rsidRPr="008842B5" w:rsidRDefault="00FB4A6D" w:rsidP="00FB4A6D">
            <w:pPr>
              <w:pStyle w:val="RepTableHeader"/>
              <w:jc w:val="center"/>
              <w:rPr>
                <w:lang w:val="en-GB"/>
              </w:rPr>
            </w:pPr>
            <w:r w:rsidRPr="008842B5">
              <w:rPr>
                <w:lang w:val="en-GB"/>
              </w:rPr>
              <w:t xml:space="preserve">(days) </w:t>
            </w:r>
            <w:r w:rsidR="008842B5" w:rsidRPr="008842B5">
              <w:rPr>
                <w:lang w:val="en-GB"/>
              </w:rPr>
              <w:t>Norm. *</w:t>
            </w:r>
          </w:p>
        </w:tc>
        <w:tc>
          <w:tcPr>
            <w:tcW w:w="552" w:type="pct"/>
            <w:shd w:val="clear" w:color="auto" w:fill="auto"/>
            <w:vAlign w:val="center"/>
          </w:tcPr>
          <w:p w14:paraId="41544A84" w14:textId="77777777" w:rsidR="00FB4A6D" w:rsidRPr="008842B5" w:rsidRDefault="00FB4A6D" w:rsidP="00FB4A6D">
            <w:pPr>
              <w:pStyle w:val="RepTableHeader"/>
              <w:jc w:val="center"/>
              <w:rPr>
                <w:lang w:val="en-GB"/>
              </w:rPr>
            </w:pPr>
            <w:r w:rsidRPr="008842B5">
              <w:rPr>
                <w:lang w:val="en-GB"/>
              </w:rPr>
              <w:t>Kinetic</w:t>
            </w:r>
          </w:p>
          <w:p w14:paraId="59BB8776" w14:textId="77777777" w:rsidR="00FB4A6D" w:rsidRPr="008842B5" w:rsidRDefault="00FB4A6D" w:rsidP="00FB4A6D">
            <w:pPr>
              <w:pStyle w:val="RepTableHeader"/>
              <w:jc w:val="center"/>
              <w:rPr>
                <w:lang w:val="en-GB"/>
              </w:rPr>
            </w:pPr>
            <w:r w:rsidRPr="008842B5">
              <w:rPr>
                <w:lang w:val="en-GB"/>
              </w:rPr>
              <w:t>parameters</w:t>
            </w:r>
          </w:p>
        </w:tc>
        <w:tc>
          <w:tcPr>
            <w:tcW w:w="481" w:type="pct"/>
            <w:shd w:val="clear" w:color="auto" w:fill="auto"/>
            <w:vAlign w:val="center"/>
          </w:tcPr>
          <w:p w14:paraId="0A48AE16" w14:textId="77777777" w:rsidR="00FB4A6D" w:rsidRPr="008842B5" w:rsidRDefault="00FB4A6D" w:rsidP="00FB4A6D">
            <w:pPr>
              <w:pStyle w:val="RepTableHeader"/>
              <w:jc w:val="center"/>
              <w:rPr>
                <w:lang w:val="en-GB"/>
              </w:rPr>
            </w:pPr>
            <w:r w:rsidRPr="008842B5">
              <w:rPr>
                <w:lang w:val="en-GB"/>
              </w:rPr>
              <w:t>St.</w:t>
            </w:r>
          </w:p>
          <w:p w14:paraId="214B2AE8" w14:textId="77777777" w:rsidR="00FB4A6D" w:rsidRPr="008842B5" w:rsidDel="009C25C0" w:rsidRDefault="00FB4A6D" w:rsidP="00FB4A6D">
            <w:pPr>
              <w:pStyle w:val="RepTableHeader"/>
              <w:jc w:val="center"/>
              <w:rPr>
                <w:lang w:val="en-GB"/>
              </w:rPr>
            </w:pPr>
            <w:r w:rsidRPr="008842B5">
              <w:rPr>
                <w:lang w:val="en-GB"/>
              </w:rPr>
              <w:t>(</w:t>
            </w:r>
            <w:r w:rsidR="008842B5" w:rsidRPr="008842B5">
              <w:rPr>
                <w:lang w:val="en-GB"/>
              </w:rPr>
              <w:t>X</w:t>
            </w:r>
            <w:r w:rsidRPr="008842B5">
              <w:rPr>
                <w:vertAlign w:val="superscript"/>
                <w:lang w:val="en-GB"/>
              </w:rPr>
              <w:t>2</w:t>
            </w:r>
            <w:r w:rsidRPr="008842B5">
              <w:rPr>
                <w:lang w:val="en-GB"/>
              </w:rPr>
              <w:t>)</w:t>
            </w:r>
          </w:p>
        </w:tc>
        <w:tc>
          <w:tcPr>
            <w:tcW w:w="553" w:type="pct"/>
            <w:shd w:val="clear" w:color="auto" w:fill="auto"/>
            <w:vAlign w:val="center"/>
          </w:tcPr>
          <w:p w14:paraId="5BB9C080" w14:textId="77777777" w:rsidR="00FB4A6D" w:rsidRPr="008842B5" w:rsidDel="009C25C0" w:rsidRDefault="00FB4A6D" w:rsidP="00FB4A6D">
            <w:pPr>
              <w:pStyle w:val="RepTableHeader"/>
              <w:jc w:val="center"/>
              <w:rPr>
                <w:lang w:val="en-GB"/>
              </w:rPr>
            </w:pPr>
            <w:r w:rsidRPr="008842B5">
              <w:rPr>
                <w:lang w:val="en-GB"/>
              </w:rPr>
              <w:t>Method of calculation</w:t>
            </w:r>
          </w:p>
        </w:tc>
        <w:tc>
          <w:tcPr>
            <w:tcW w:w="615" w:type="pct"/>
            <w:shd w:val="clear" w:color="auto" w:fill="auto"/>
            <w:vAlign w:val="center"/>
          </w:tcPr>
          <w:p w14:paraId="001ACD83" w14:textId="77777777" w:rsidR="00FB4A6D" w:rsidRPr="008842B5" w:rsidRDefault="00FB4A6D" w:rsidP="00FB4A6D">
            <w:pPr>
              <w:pStyle w:val="RepTableHeader"/>
              <w:jc w:val="center"/>
              <w:rPr>
                <w:lang w:val="en-GB"/>
              </w:rPr>
            </w:pPr>
            <w:r w:rsidRPr="008842B5">
              <w:rPr>
                <w:lang w:val="en-GB"/>
              </w:rPr>
              <w:t>Evaluated on EU level Reference</w:t>
            </w:r>
          </w:p>
        </w:tc>
      </w:tr>
      <w:tr w:rsidR="00FB4A6D" w:rsidRPr="008842B5" w14:paraId="7F03E6C5" w14:textId="77777777" w:rsidTr="008842B5">
        <w:tc>
          <w:tcPr>
            <w:tcW w:w="422" w:type="pct"/>
            <w:vAlign w:val="center"/>
          </w:tcPr>
          <w:p w14:paraId="15A79EA4" w14:textId="77777777" w:rsidR="00FB4A6D" w:rsidRPr="008842B5" w:rsidRDefault="00FB4A6D" w:rsidP="008842B5">
            <w:pPr>
              <w:pStyle w:val="RepTable"/>
              <w:rPr>
                <w:szCs w:val="20"/>
              </w:rPr>
            </w:pPr>
            <w:r w:rsidRPr="008842B5">
              <w:rPr>
                <w:color w:val="231F20"/>
                <w:szCs w:val="20"/>
              </w:rPr>
              <w:t>Sandy</w:t>
            </w:r>
            <w:r w:rsidRPr="008842B5">
              <w:rPr>
                <w:color w:val="231F20"/>
                <w:spacing w:val="-4"/>
                <w:szCs w:val="20"/>
              </w:rPr>
              <w:t xml:space="preserve"> </w:t>
            </w:r>
            <w:r w:rsidRPr="008842B5">
              <w:rPr>
                <w:color w:val="231F20"/>
                <w:szCs w:val="20"/>
              </w:rPr>
              <w:t>loam</w:t>
            </w:r>
          </w:p>
        </w:tc>
        <w:tc>
          <w:tcPr>
            <w:tcW w:w="583" w:type="pct"/>
            <w:vAlign w:val="center"/>
          </w:tcPr>
          <w:p w14:paraId="5A7DC9AD" w14:textId="77777777" w:rsidR="00FB4A6D" w:rsidRPr="008842B5" w:rsidRDefault="00FB4A6D" w:rsidP="008842B5">
            <w:pPr>
              <w:pStyle w:val="RepTable"/>
              <w:rPr>
                <w:szCs w:val="20"/>
              </w:rPr>
            </w:pPr>
            <w:r w:rsidRPr="008842B5">
              <w:rPr>
                <w:color w:val="231F20"/>
                <w:szCs w:val="20"/>
              </w:rPr>
              <w:t>Bothkamp</w:t>
            </w:r>
            <w:r w:rsidRPr="008842B5">
              <w:rPr>
                <w:color w:val="231F20"/>
                <w:spacing w:val="-5"/>
                <w:szCs w:val="20"/>
              </w:rPr>
              <w:t xml:space="preserve"> </w:t>
            </w:r>
            <w:r w:rsidRPr="008842B5">
              <w:rPr>
                <w:color w:val="231F20"/>
                <w:szCs w:val="20"/>
              </w:rPr>
              <w:t>(DE)</w:t>
            </w:r>
          </w:p>
        </w:tc>
        <w:tc>
          <w:tcPr>
            <w:tcW w:w="201" w:type="pct"/>
            <w:vAlign w:val="center"/>
          </w:tcPr>
          <w:p w14:paraId="26AED25B" w14:textId="77777777" w:rsidR="00FB4A6D" w:rsidRPr="008842B5" w:rsidRDefault="00FB4A6D" w:rsidP="008842B5">
            <w:pPr>
              <w:pStyle w:val="RepTable"/>
              <w:jc w:val="center"/>
              <w:rPr>
                <w:szCs w:val="20"/>
              </w:rPr>
            </w:pPr>
            <w:r w:rsidRPr="008842B5">
              <w:rPr>
                <w:color w:val="231F20"/>
                <w:szCs w:val="20"/>
              </w:rPr>
              <w:t>6.5</w:t>
            </w:r>
          </w:p>
        </w:tc>
        <w:tc>
          <w:tcPr>
            <w:tcW w:w="337" w:type="pct"/>
            <w:vAlign w:val="center"/>
          </w:tcPr>
          <w:p w14:paraId="1BC8C51A" w14:textId="77777777" w:rsidR="00FB4A6D" w:rsidRPr="008842B5" w:rsidRDefault="00FB4A6D" w:rsidP="008842B5">
            <w:pPr>
              <w:pStyle w:val="RepTable"/>
              <w:jc w:val="center"/>
              <w:rPr>
                <w:szCs w:val="20"/>
              </w:rPr>
            </w:pPr>
            <w:r w:rsidRPr="008842B5">
              <w:rPr>
                <w:color w:val="231F20"/>
                <w:szCs w:val="20"/>
              </w:rPr>
              <w:t>0–25</w:t>
            </w:r>
          </w:p>
        </w:tc>
        <w:tc>
          <w:tcPr>
            <w:tcW w:w="424" w:type="pct"/>
            <w:vAlign w:val="center"/>
          </w:tcPr>
          <w:p w14:paraId="003E3A56" w14:textId="77777777" w:rsidR="00FB4A6D" w:rsidRPr="008842B5" w:rsidRDefault="00FB4A6D" w:rsidP="008842B5">
            <w:pPr>
              <w:pStyle w:val="RepTable"/>
              <w:jc w:val="center"/>
              <w:rPr>
                <w:szCs w:val="20"/>
              </w:rPr>
            </w:pPr>
            <w:r w:rsidRPr="008842B5">
              <w:rPr>
                <w:color w:val="231F20"/>
                <w:szCs w:val="20"/>
              </w:rPr>
              <w:t>15.0</w:t>
            </w:r>
          </w:p>
        </w:tc>
        <w:tc>
          <w:tcPr>
            <w:tcW w:w="336" w:type="pct"/>
            <w:vAlign w:val="center"/>
          </w:tcPr>
          <w:p w14:paraId="6E509815" w14:textId="77777777" w:rsidR="00FB4A6D" w:rsidRPr="008842B5" w:rsidRDefault="00FB4A6D" w:rsidP="008842B5">
            <w:pPr>
              <w:pStyle w:val="RepTable"/>
              <w:jc w:val="center"/>
              <w:rPr>
                <w:szCs w:val="20"/>
              </w:rPr>
            </w:pPr>
            <w:r w:rsidRPr="008842B5">
              <w:rPr>
                <w:color w:val="231F20"/>
                <w:szCs w:val="20"/>
              </w:rPr>
              <w:t>49.8</w:t>
            </w:r>
          </w:p>
        </w:tc>
        <w:tc>
          <w:tcPr>
            <w:tcW w:w="496" w:type="pct"/>
            <w:vAlign w:val="center"/>
          </w:tcPr>
          <w:p w14:paraId="24E7493B" w14:textId="77777777" w:rsidR="00FB4A6D" w:rsidRPr="008842B5" w:rsidRDefault="00FB4A6D" w:rsidP="008842B5">
            <w:pPr>
              <w:pStyle w:val="RepTable"/>
              <w:jc w:val="center"/>
              <w:rPr>
                <w:szCs w:val="20"/>
              </w:rPr>
            </w:pPr>
            <w:r w:rsidRPr="008842B5">
              <w:rPr>
                <w:color w:val="231F20"/>
                <w:szCs w:val="20"/>
              </w:rPr>
              <w:t>9.8</w:t>
            </w:r>
          </w:p>
        </w:tc>
        <w:tc>
          <w:tcPr>
            <w:tcW w:w="552" w:type="pct"/>
            <w:shd w:val="clear" w:color="auto" w:fill="auto"/>
            <w:vAlign w:val="center"/>
          </w:tcPr>
          <w:p w14:paraId="57F11800" w14:textId="77777777" w:rsidR="00FB4A6D" w:rsidRPr="008842B5" w:rsidRDefault="00FB4A6D" w:rsidP="008842B5">
            <w:pPr>
              <w:pStyle w:val="RepTable"/>
              <w:jc w:val="center"/>
              <w:rPr>
                <w:szCs w:val="20"/>
              </w:rPr>
            </w:pPr>
            <w:r w:rsidRPr="008842B5">
              <w:rPr>
                <w:szCs w:val="20"/>
              </w:rPr>
              <w:t>-</w:t>
            </w:r>
          </w:p>
        </w:tc>
        <w:tc>
          <w:tcPr>
            <w:tcW w:w="481" w:type="pct"/>
            <w:vAlign w:val="center"/>
          </w:tcPr>
          <w:p w14:paraId="5732A159" w14:textId="77777777" w:rsidR="00FB4A6D" w:rsidRPr="008842B5" w:rsidRDefault="00FB4A6D" w:rsidP="008842B5">
            <w:pPr>
              <w:pStyle w:val="RepTable"/>
              <w:jc w:val="center"/>
              <w:rPr>
                <w:szCs w:val="20"/>
              </w:rPr>
            </w:pPr>
            <w:r w:rsidRPr="008842B5">
              <w:rPr>
                <w:color w:val="231F20"/>
                <w:szCs w:val="20"/>
              </w:rPr>
              <w:t>0.959</w:t>
            </w:r>
          </w:p>
        </w:tc>
        <w:tc>
          <w:tcPr>
            <w:tcW w:w="553" w:type="pct"/>
            <w:vAlign w:val="center"/>
          </w:tcPr>
          <w:p w14:paraId="4C64BC02" w14:textId="77777777" w:rsidR="00FB4A6D" w:rsidRPr="008842B5" w:rsidRDefault="00FB4A6D" w:rsidP="008842B5">
            <w:pPr>
              <w:pStyle w:val="RepTable"/>
              <w:jc w:val="center"/>
              <w:rPr>
                <w:szCs w:val="20"/>
              </w:rPr>
            </w:pPr>
            <w:r w:rsidRPr="008842B5">
              <w:rPr>
                <w:color w:val="231F20"/>
                <w:szCs w:val="20"/>
              </w:rPr>
              <w:t>SFO</w:t>
            </w:r>
            <w:r w:rsidRPr="008842B5">
              <w:rPr>
                <w:color w:val="231F20"/>
                <w:spacing w:val="-5"/>
                <w:szCs w:val="20"/>
              </w:rPr>
              <w:t xml:space="preserve"> </w:t>
            </w:r>
            <w:r w:rsidRPr="008842B5">
              <w:rPr>
                <w:color w:val="231F20"/>
                <w:szCs w:val="20"/>
              </w:rPr>
              <w:t>(MCM)</w:t>
            </w:r>
          </w:p>
        </w:tc>
        <w:tc>
          <w:tcPr>
            <w:tcW w:w="615" w:type="pct"/>
            <w:vMerge w:val="restart"/>
            <w:shd w:val="clear" w:color="auto" w:fill="auto"/>
            <w:vAlign w:val="center"/>
          </w:tcPr>
          <w:p w14:paraId="4F8D690D" w14:textId="77777777" w:rsidR="00FB4A6D" w:rsidRPr="008842B5" w:rsidRDefault="00FB4A6D" w:rsidP="008842B5">
            <w:pPr>
              <w:widowControl w:val="0"/>
              <w:rPr>
                <w:noProof/>
                <w:sz w:val="20"/>
                <w:szCs w:val="20"/>
                <w:lang w:val="en-GB" w:eastAsia="en-US"/>
              </w:rPr>
            </w:pPr>
            <w:r w:rsidRPr="008842B5">
              <w:rPr>
                <w:noProof/>
                <w:sz w:val="20"/>
                <w:szCs w:val="20"/>
                <w:lang w:val="en-GB" w:eastAsia="en-US"/>
              </w:rPr>
              <w:t>y/</w:t>
            </w:r>
            <w:r w:rsidR="008842B5" w:rsidRPr="008842B5">
              <w:rPr>
                <w:sz w:val="20"/>
                <w:szCs w:val="20"/>
              </w:rPr>
              <w:t xml:space="preserve"> </w:t>
            </w:r>
            <w:r w:rsidR="008842B5" w:rsidRPr="008842B5">
              <w:rPr>
                <w:noProof/>
                <w:sz w:val="20"/>
                <w:szCs w:val="20"/>
                <w:lang w:val="en-GB" w:eastAsia="en-US"/>
              </w:rPr>
              <w:t>EFSA Confirmatory data, Metazachlor  2017;15(6):4833</w:t>
            </w:r>
          </w:p>
        </w:tc>
      </w:tr>
      <w:tr w:rsidR="00FB4A6D" w:rsidRPr="008842B5" w14:paraId="70FC3277" w14:textId="77777777" w:rsidTr="008842B5">
        <w:tc>
          <w:tcPr>
            <w:tcW w:w="422" w:type="pct"/>
            <w:vAlign w:val="center"/>
          </w:tcPr>
          <w:p w14:paraId="53B9059B" w14:textId="77777777" w:rsidR="00FB4A6D" w:rsidRPr="008842B5" w:rsidRDefault="00FB4A6D" w:rsidP="008842B5">
            <w:pPr>
              <w:pStyle w:val="RepTable"/>
              <w:rPr>
                <w:szCs w:val="20"/>
              </w:rPr>
            </w:pPr>
            <w:r w:rsidRPr="008842B5">
              <w:rPr>
                <w:color w:val="231F20"/>
                <w:spacing w:val="-2"/>
                <w:szCs w:val="20"/>
              </w:rPr>
              <w:t xml:space="preserve">Slightly </w:t>
            </w:r>
            <w:r w:rsidRPr="008842B5">
              <w:rPr>
                <w:color w:val="231F20"/>
                <w:spacing w:val="-1"/>
                <w:szCs w:val="20"/>
              </w:rPr>
              <w:t>loamy</w:t>
            </w:r>
            <w:r w:rsidRPr="008842B5">
              <w:rPr>
                <w:color w:val="231F20"/>
                <w:spacing w:val="-54"/>
                <w:szCs w:val="20"/>
              </w:rPr>
              <w:t xml:space="preserve"> </w:t>
            </w:r>
            <w:r w:rsidRPr="008842B5">
              <w:rPr>
                <w:color w:val="231F20"/>
                <w:szCs w:val="20"/>
              </w:rPr>
              <w:t>sand</w:t>
            </w:r>
          </w:p>
        </w:tc>
        <w:tc>
          <w:tcPr>
            <w:tcW w:w="583" w:type="pct"/>
            <w:vAlign w:val="center"/>
          </w:tcPr>
          <w:p w14:paraId="7C18F6D4" w14:textId="77777777" w:rsidR="00FB4A6D" w:rsidRPr="008842B5" w:rsidRDefault="00FB4A6D" w:rsidP="008842B5">
            <w:pPr>
              <w:pStyle w:val="RepTable"/>
              <w:rPr>
                <w:szCs w:val="20"/>
              </w:rPr>
            </w:pPr>
            <w:r w:rsidRPr="008842B5">
              <w:rPr>
                <w:color w:val="231F20"/>
                <w:szCs w:val="20"/>
              </w:rPr>
              <w:t>Havixbeck</w:t>
            </w:r>
            <w:r w:rsidRPr="008842B5">
              <w:rPr>
                <w:color w:val="231F20"/>
                <w:spacing w:val="-7"/>
                <w:szCs w:val="20"/>
              </w:rPr>
              <w:t xml:space="preserve"> </w:t>
            </w:r>
            <w:r w:rsidRPr="008842B5">
              <w:rPr>
                <w:color w:val="231F20"/>
                <w:szCs w:val="20"/>
              </w:rPr>
              <w:t>(DE)</w:t>
            </w:r>
          </w:p>
        </w:tc>
        <w:tc>
          <w:tcPr>
            <w:tcW w:w="201" w:type="pct"/>
            <w:vAlign w:val="center"/>
          </w:tcPr>
          <w:p w14:paraId="64C215F4" w14:textId="77777777" w:rsidR="00FB4A6D" w:rsidRPr="008842B5" w:rsidRDefault="00FB4A6D" w:rsidP="008842B5">
            <w:pPr>
              <w:pStyle w:val="RepTable"/>
              <w:jc w:val="center"/>
              <w:rPr>
                <w:szCs w:val="20"/>
              </w:rPr>
            </w:pPr>
            <w:r w:rsidRPr="008842B5">
              <w:rPr>
                <w:color w:val="231F20"/>
                <w:szCs w:val="20"/>
              </w:rPr>
              <w:t>6.5</w:t>
            </w:r>
          </w:p>
        </w:tc>
        <w:tc>
          <w:tcPr>
            <w:tcW w:w="337" w:type="pct"/>
            <w:vAlign w:val="center"/>
          </w:tcPr>
          <w:p w14:paraId="04D1240F" w14:textId="77777777" w:rsidR="00FB4A6D" w:rsidRPr="008842B5" w:rsidRDefault="00FB4A6D" w:rsidP="008842B5">
            <w:pPr>
              <w:pStyle w:val="RepTable"/>
              <w:jc w:val="center"/>
              <w:rPr>
                <w:szCs w:val="20"/>
              </w:rPr>
            </w:pPr>
            <w:r w:rsidRPr="008842B5">
              <w:rPr>
                <w:color w:val="231F20"/>
                <w:szCs w:val="20"/>
              </w:rPr>
              <w:t>0–25</w:t>
            </w:r>
          </w:p>
        </w:tc>
        <w:tc>
          <w:tcPr>
            <w:tcW w:w="424" w:type="pct"/>
            <w:vAlign w:val="center"/>
          </w:tcPr>
          <w:p w14:paraId="666114EF" w14:textId="77777777" w:rsidR="00FB4A6D" w:rsidRPr="008842B5" w:rsidRDefault="00FB4A6D" w:rsidP="008842B5">
            <w:pPr>
              <w:pStyle w:val="RepTable"/>
              <w:jc w:val="center"/>
              <w:rPr>
                <w:szCs w:val="20"/>
              </w:rPr>
            </w:pPr>
            <w:r w:rsidRPr="008842B5">
              <w:rPr>
                <w:color w:val="231F20"/>
                <w:szCs w:val="20"/>
              </w:rPr>
              <w:t>7.3</w:t>
            </w:r>
          </w:p>
        </w:tc>
        <w:tc>
          <w:tcPr>
            <w:tcW w:w="336" w:type="pct"/>
            <w:vAlign w:val="center"/>
          </w:tcPr>
          <w:p w14:paraId="356D0B96" w14:textId="77777777" w:rsidR="00FB4A6D" w:rsidRPr="008842B5" w:rsidRDefault="00FB4A6D" w:rsidP="008842B5">
            <w:pPr>
              <w:pStyle w:val="RepTable"/>
              <w:jc w:val="center"/>
              <w:rPr>
                <w:szCs w:val="20"/>
              </w:rPr>
            </w:pPr>
            <w:r w:rsidRPr="008842B5">
              <w:rPr>
                <w:color w:val="231F20"/>
                <w:szCs w:val="20"/>
              </w:rPr>
              <w:t>24.2</w:t>
            </w:r>
          </w:p>
        </w:tc>
        <w:tc>
          <w:tcPr>
            <w:tcW w:w="496" w:type="pct"/>
            <w:vAlign w:val="center"/>
          </w:tcPr>
          <w:p w14:paraId="33624F83" w14:textId="77777777" w:rsidR="00FB4A6D" w:rsidRPr="008842B5" w:rsidRDefault="00FB4A6D" w:rsidP="008842B5">
            <w:pPr>
              <w:pStyle w:val="RepTable"/>
              <w:jc w:val="center"/>
              <w:rPr>
                <w:szCs w:val="20"/>
              </w:rPr>
            </w:pPr>
            <w:r w:rsidRPr="008842B5">
              <w:rPr>
                <w:color w:val="231F20"/>
                <w:szCs w:val="20"/>
              </w:rPr>
              <w:t>5.1</w:t>
            </w:r>
          </w:p>
        </w:tc>
        <w:tc>
          <w:tcPr>
            <w:tcW w:w="552" w:type="pct"/>
            <w:shd w:val="clear" w:color="auto" w:fill="auto"/>
            <w:vAlign w:val="center"/>
          </w:tcPr>
          <w:p w14:paraId="5D911C25" w14:textId="77777777" w:rsidR="00FB4A6D" w:rsidRPr="008842B5" w:rsidRDefault="00FB4A6D" w:rsidP="008842B5">
            <w:pPr>
              <w:pStyle w:val="RepTable"/>
              <w:jc w:val="center"/>
              <w:rPr>
                <w:szCs w:val="20"/>
              </w:rPr>
            </w:pPr>
            <w:r w:rsidRPr="008842B5">
              <w:rPr>
                <w:szCs w:val="20"/>
              </w:rPr>
              <w:t>-</w:t>
            </w:r>
          </w:p>
        </w:tc>
        <w:tc>
          <w:tcPr>
            <w:tcW w:w="481" w:type="pct"/>
            <w:vAlign w:val="center"/>
          </w:tcPr>
          <w:p w14:paraId="22F1A331" w14:textId="77777777" w:rsidR="00FB4A6D" w:rsidRPr="008842B5" w:rsidRDefault="00FB4A6D" w:rsidP="008842B5">
            <w:pPr>
              <w:pStyle w:val="RepTable"/>
              <w:jc w:val="center"/>
              <w:rPr>
                <w:szCs w:val="20"/>
              </w:rPr>
            </w:pPr>
            <w:r w:rsidRPr="008842B5">
              <w:rPr>
                <w:color w:val="231F20"/>
                <w:szCs w:val="20"/>
              </w:rPr>
              <w:t>0.994</w:t>
            </w:r>
          </w:p>
        </w:tc>
        <w:tc>
          <w:tcPr>
            <w:tcW w:w="553" w:type="pct"/>
            <w:vAlign w:val="center"/>
          </w:tcPr>
          <w:p w14:paraId="2B0E49EC" w14:textId="77777777" w:rsidR="00FB4A6D" w:rsidRPr="008842B5" w:rsidRDefault="00FB4A6D" w:rsidP="008842B5">
            <w:pPr>
              <w:pStyle w:val="RepTable"/>
              <w:jc w:val="center"/>
              <w:rPr>
                <w:szCs w:val="20"/>
              </w:rPr>
            </w:pPr>
            <w:r w:rsidRPr="008842B5">
              <w:rPr>
                <w:color w:val="231F20"/>
                <w:szCs w:val="20"/>
              </w:rPr>
              <w:t>SFO</w:t>
            </w:r>
            <w:r w:rsidRPr="008842B5">
              <w:rPr>
                <w:color w:val="231F20"/>
                <w:spacing w:val="-5"/>
                <w:szCs w:val="20"/>
              </w:rPr>
              <w:t xml:space="preserve"> </w:t>
            </w:r>
            <w:r w:rsidRPr="008842B5">
              <w:rPr>
                <w:color w:val="231F20"/>
                <w:szCs w:val="20"/>
              </w:rPr>
              <w:t>(MCM)</w:t>
            </w:r>
          </w:p>
        </w:tc>
        <w:tc>
          <w:tcPr>
            <w:tcW w:w="615" w:type="pct"/>
            <w:vMerge/>
            <w:shd w:val="clear" w:color="auto" w:fill="auto"/>
          </w:tcPr>
          <w:p w14:paraId="5E36A246" w14:textId="77777777" w:rsidR="00FB4A6D" w:rsidRPr="008842B5" w:rsidRDefault="00FB4A6D" w:rsidP="00FB4A6D">
            <w:pPr>
              <w:pStyle w:val="RepTable"/>
              <w:rPr>
                <w:szCs w:val="20"/>
              </w:rPr>
            </w:pPr>
          </w:p>
        </w:tc>
      </w:tr>
      <w:tr w:rsidR="00FB4A6D" w:rsidRPr="008842B5" w14:paraId="6B5A4D55" w14:textId="77777777" w:rsidTr="008842B5">
        <w:tc>
          <w:tcPr>
            <w:tcW w:w="422" w:type="pct"/>
            <w:vAlign w:val="center"/>
          </w:tcPr>
          <w:p w14:paraId="1628F3AC" w14:textId="77777777" w:rsidR="00FB4A6D" w:rsidRPr="008842B5" w:rsidRDefault="00FB4A6D" w:rsidP="008842B5">
            <w:pPr>
              <w:pStyle w:val="RepTable"/>
              <w:rPr>
                <w:szCs w:val="20"/>
              </w:rPr>
            </w:pPr>
            <w:r w:rsidRPr="008842B5">
              <w:rPr>
                <w:color w:val="231F20"/>
                <w:spacing w:val="-1"/>
                <w:szCs w:val="20"/>
              </w:rPr>
              <w:t>Sandy silty</w:t>
            </w:r>
            <w:r w:rsidRPr="008842B5">
              <w:rPr>
                <w:color w:val="231F20"/>
                <w:spacing w:val="-54"/>
                <w:szCs w:val="20"/>
              </w:rPr>
              <w:t xml:space="preserve"> </w:t>
            </w:r>
            <w:r w:rsidRPr="008842B5">
              <w:rPr>
                <w:color w:val="231F20"/>
                <w:szCs w:val="20"/>
              </w:rPr>
              <w:t>loam</w:t>
            </w:r>
          </w:p>
        </w:tc>
        <w:tc>
          <w:tcPr>
            <w:tcW w:w="583" w:type="pct"/>
            <w:vAlign w:val="center"/>
          </w:tcPr>
          <w:p w14:paraId="3C18CB73" w14:textId="77777777" w:rsidR="00FB4A6D" w:rsidRPr="008842B5" w:rsidRDefault="00FB4A6D" w:rsidP="008842B5">
            <w:pPr>
              <w:pStyle w:val="RepTable"/>
              <w:rPr>
                <w:szCs w:val="20"/>
              </w:rPr>
            </w:pPr>
            <w:r w:rsidRPr="008842B5">
              <w:rPr>
                <w:color w:val="231F20"/>
                <w:szCs w:val="20"/>
              </w:rPr>
              <w:t>Lippetal-</w:t>
            </w:r>
            <w:r w:rsidRPr="008842B5">
              <w:rPr>
                <w:color w:val="231F20"/>
                <w:spacing w:val="1"/>
                <w:szCs w:val="20"/>
              </w:rPr>
              <w:t xml:space="preserve"> </w:t>
            </w:r>
            <w:r w:rsidRPr="008842B5">
              <w:rPr>
                <w:color w:val="231F20"/>
                <w:w w:val="95"/>
                <w:szCs w:val="20"/>
              </w:rPr>
              <w:t>Brockhausen</w:t>
            </w:r>
            <w:r w:rsidRPr="008842B5">
              <w:rPr>
                <w:color w:val="231F20"/>
                <w:spacing w:val="-51"/>
                <w:w w:val="95"/>
                <w:szCs w:val="20"/>
              </w:rPr>
              <w:t xml:space="preserve"> </w:t>
            </w:r>
            <w:r w:rsidRPr="008842B5">
              <w:rPr>
                <w:color w:val="231F20"/>
                <w:szCs w:val="20"/>
              </w:rPr>
              <w:t>(DE)</w:t>
            </w:r>
          </w:p>
        </w:tc>
        <w:tc>
          <w:tcPr>
            <w:tcW w:w="201" w:type="pct"/>
            <w:vAlign w:val="center"/>
          </w:tcPr>
          <w:p w14:paraId="1E41DCF0" w14:textId="77777777" w:rsidR="00FB4A6D" w:rsidRPr="008842B5" w:rsidRDefault="00FB4A6D" w:rsidP="008842B5">
            <w:pPr>
              <w:pStyle w:val="RepTable"/>
              <w:jc w:val="center"/>
              <w:rPr>
                <w:szCs w:val="20"/>
              </w:rPr>
            </w:pPr>
            <w:r w:rsidRPr="008842B5">
              <w:rPr>
                <w:color w:val="231F20"/>
                <w:szCs w:val="20"/>
              </w:rPr>
              <w:t>6.7</w:t>
            </w:r>
          </w:p>
        </w:tc>
        <w:tc>
          <w:tcPr>
            <w:tcW w:w="337" w:type="pct"/>
            <w:vAlign w:val="center"/>
          </w:tcPr>
          <w:p w14:paraId="5FC594B7" w14:textId="77777777" w:rsidR="00FB4A6D" w:rsidRPr="008842B5" w:rsidRDefault="00FB4A6D" w:rsidP="008842B5">
            <w:pPr>
              <w:pStyle w:val="RepTable"/>
              <w:jc w:val="center"/>
              <w:rPr>
                <w:szCs w:val="20"/>
              </w:rPr>
            </w:pPr>
            <w:r w:rsidRPr="008842B5">
              <w:rPr>
                <w:color w:val="231F20"/>
                <w:szCs w:val="20"/>
              </w:rPr>
              <w:t>0–25</w:t>
            </w:r>
          </w:p>
        </w:tc>
        <w:tc>
          <w:tcPr>
            <w:tcW w:w="424" w:type="pct"/>
            <w:vAlign w:val="center"/>
          </w:tcPr>
          <w:p w14:paraId="39E70CCB" w14:textId="77777777" w:rsidR="00FB4A6D" w:rsidRPr="008842B5" w:rsidRDefault="00FB4A6D" w:rsidP="008842B5">
            <w:pPr>
              <w:pStyle w:val="RepTable"/>
              <w:jc w:val="center"/>
              <w:rPr>
                <w:szCs w:val="20"/>
              </w:rPr>
            </w:pPr>
            <w:r w:rsidRPr="008842B5">
              <w:rPr>
                <w:color w:val="231F20"/>
                <w:szCs w:val="20"/>
              </w:rPr>
              <w:t>12.2</w:t>
            </w:r>
          </w:p>
        </w:tc>
        <w:tc>
          <w:tcPr>
            <w:tcW w:w="336" w:type="pct"/>
            <w:vAlign w:val="center"/>
          </w:tcPr>
          <w:p w14:paraId="6FE29931" w14:textId="77777777" w:rsidR="00FB4A6D" w:rsidRPr="008842B5" w:rsidRDefault="00FB4A6D" w:rsidP="008842B5">
            <w:pPr>
              <w:pStyle w:val="RepTable"/>
              <w:jc w:val="center"/>
              <w:rPr>
                <w:szCs w:val="20"/>
              </w:rPr>
            </w:pPr>
            <w:r w:rsidRPr="008842B5">
              <w:rPr>
                <w:color w:val="231F20"/>
                <w:szCs w:val="20"/>
              </w:rPr>
              <w:t>40.5</w:t>
            </w:r>
          </w:p>
        </w:tc>
        <w:tc>
          <w:tcPr>
            <w:tcW w:w="496" w:type="pct"/>
            <w:vAlign w:val="center"/>
          </w:tcPr>
          <w:p w14:paraId="631BD7A6" w14:textId="77777777" w:rsidR="00FB4A6D" w:rsidRPr="008842B5" w:rsidRDefault="00FB4A6D" w:rsidP="008842B5">
            <w:pPr>
              <w:pStyle w:val="RepTable"/>
              <w:jc w:val="center"/>
              <w:rPr>
                <w:szCs w:val="20"/>
              </w:rPr>
            </w:pPr>
            <w:r w:rsidRPr="008842B5">
              <w:rPr>
                <w:color w:val="231F20"/>
                <w:szCs w:val="20"/>
              </w:rPr>
              <w:t>7.5</w:t>
            </w:r>
          </w:p>
        </w:tc>
        <w:tc>
          <w:tcPr>
            <w:tcW w:w="552" w:type="pct"/>
            <w:shd w:val="clear" w:color="auto" w:fill="auto"/>
            <w:vAlign w:val="center"/>
          </w:tcPr>
          <w:p w14:paraId="3E2CD60B" w14:textId="77777777" w:rsidR="00FB4A6D" w:rsidRPr="008842B5" w:rsidRDefault="00FB4A6D" w:rsidP="008842B5">
            <w:pPr>
              <w:pStyle w:val="RepTable"/>
              <w:jc w:val="center"/>
              <w:rPr>
                <w:szCs w:val="20"/>
              </w:rPr>
            </w:pPr>
            <w:r w:rsidRPr="008842B5">
              <w:rPr>
                <w:szCs w:val="20"/>
              </w:rPr>
              <w:t>-</w:t>
            </w:r>
          </w:p>
        </w:tc>
        <w:tc>
          <w:tcPr>
            <w:tcW w:w="481" w:type="pct"/>
            <w:vAlign w:val="center"/>
          </w:tcPr>
          <w:p w14:paraId="591C3C8F" w14:textId="77777777" w:rsidR="00FB4A6D" w:rsidRPr="008842B5" w:rsidRDefault="00FB4A6D" w:rsidP="008842B5">
            <w:pPr>
              <w:pStyle w:val="RepTable"/>
              <w:jc w:val="center"/>
              <w:rPr>
                <w:szCs w:val="20"/>
              </w:rPr>
            </w:pPr>
            <w:r w:rsidRPr="008842B5">
              <w:rPr>
                <w:color w:val="231F20"/>
                <w:szCs w:val="20"/>
              </w:rPr>
              <w:t>0.995</w:t>
            </w:r>
          </w:p>
        </w:tc>
        <w:tc>
          <w:tcPr>
            <w:tcW w:w="553" w:type="pct"/>
            <w:vAlign w:val="center"/>
          </w:tcPr>
          <w:p w14:paraId="2B4C2E9D" w14:textId="77777777" w:rsidR="00FB4A6D" w:rsidRPr="008842B5" w:rsidRDefault="00FB4A6D" w:rsidP="008842B5">
            <w:pPr>
              <w:pStyle w:val="RepTable"/>
              <w:jc w:val="center"/>
              <w:rPr>
                <w:szCs w:val="20"/>
              </w:rPr>
            </w:pPr>
            <w:r w:rsidRPr="008842B5">
              <w:rPr>
                <w:color w:val="231F20"/>
                <w:szCs w:val="20"/>
              </w:rPr>
              <w:t>SFO</w:t>
            </w:r>
            <w:r w:rsidRPr="008842B5">
              <w:rPr>
                <w:color w:val="231F20"/>
                <w:spacing w:val="-5"/>
                <w:szCs w:val="20"/>
              </w:rPr>
              <w:t xml:space="preserve"> </w:t>
            </w:r>
            <w:r w:rsidRPr="008842B5">
              <w:rPr>
                <w:color w:val="231F20"/>
                <w:szCs w:val="20"/>
              </w:rPr>
              <w:t>(MCM)</w:t>
            </w:r>
          </w:p>
        </w:tc>
        <w:tc>
          <w:tcPr>
            <w:tcW w:w="615" w:type="pct"/>
            <w:vMerge/>
            <w:shd w:val="clear" w:color="auto" w:fill="auto"/>
          </w:tcPr>
          <w:p w14:paraId="24A50FC2" w14:textId="77777777" w:rsidR="00FB4A6D" w:rsidRPr="008842B5" w:rsidRDefault="00FB4A6D" w:rsidP="00FB4A6D">
            <w:pPr>
              <w:pStyle w:val="RepTable"/>
              <w:rPr>
                <w:szCs w:val="20"/>
              </w:rPr>
            </w:pPr>
          </w:p>
        </w:tc>
      </w:tr>
      <w:tr w:rsidR="00FB4A6D" w:rsidRPr="008842B5" w14:paraId="7F09F973" w14:textId="77777777" w:rsidTr="008842B5">
        <w:tc>
          <w:tcPr>
            <w:tcW w:w="422" w:type="pct"/>
            <w:vAlign w:val="center"/>
          </w:tcPr>
          <w:p w14:paraId="02559724" w14:textId="77777777" w:rsidR="00FB4A6D" w:rsidRPr="008842B5" w:rsidRDefault="00FB4A6D" w:rsidP="008842B5">
            <w:pPr>
              <w:pStyle w:val="RepTable"/>
              <w:rPr>
                <w:szCs w:val="20"/>
              </w:rPr>
            </w:pPr>
            <w:r w:rsidRPr="008842B5">
              <w:rPr>
                <w:color w:val="231F20"/>
                <w:szCs w:val="20"/>
              </w:rPr>
              <w:t>Sandy</w:t>
            </w:r>
            <w:r w:rsidRPr="008842B5">
              <w:rPr>
                <w:color w:val="231F20"/>
                <w:spacing w:val="-4"/>
                <w:szCs w:val="20"/>
              </w:rPr>
              <w:t xml:space="preserve"> </w:t>
            </w:r>
            <w:r w:rsidRPr="008842B5">
              <w:rPr>
                <w:color w:val="231F20"/>
                <w:szCs w:val="20"/>
              </w:rPr>
              <w:t>loam</w:t>
            </w:r>
          </w:p>
        </w:tc>
        <w:tc>
          <w:tcPr>
            <w:tcW w:w="583" w:type="pct"/>
            <w:vAlign w:val="center"/>
          </w:tcPr>
          <w:p w14:paraId="2893EADD" w14:textId="77777777" w:rsidR="00FB4A6D" w:rsidRPr="008842B5" w:rsidRDefault="00FB4A6D" w:rsidP="008842B5">
            <w:pPr>
              <w:pStyle w:val="RepTable"/>
              <w:rPr>
                <w:szCs w:val="20"/>
              </w:rPr>
            </w:pPr>
            <w:r w:rsidRPr="008842B5">
              <w:rPr>
                <w:color w:val="231F20"/>
                <w:spacing w:val="-1"/>
                <w:szCs w:val="20"/>
              </w:rPr>
              <w:t>Niederhofen</w:t>
            </w:r>
            <w:r w:rsidRPr="008842B5">
              <w:rPr>
                <w:color w:val="231F20"/>
                <w:spacing w:val="-13"/>
                <w:szCs w:val="20"/>
              </w:rPr>
              <w:t xml:space="preserve"> </w:t>
            </w:r>
            <w:r w:rsidRPr="008842B5">
              <w:rPr>
                <w:color w:val="231F20"/>
                <w:szCs w:val="20"/>
              </w:rPr>
              <w:t>(DE)</w:t>
            </w:r>
          </w:p>
        </w:tc>
        <w:tc>
          <w:tcPr>
            <w:tcW w:w="201" w:type="pct"/>
            <w:vAlign w:val="center"/>
          </w:tcPr>
          <w:p w14:paraId="4DA5EF43" w14:textId="77777777" w:rsidR="00FB4A6D" w:rsidRPr="008842B5" w:rsidRDefault="00FB4A6D" w:rsidP="008842B5">
            <w:pPr>
              <w:pStyle w:val="RepTable"/>
              <w:jc w:val="center"/>
              <w:rPr>
                <w:szCs w:val="20"/>
              </w:rPr>
            </w:pPr>
            <w:r w:rsidRPr="008842B5">
              <w:rPr>
                <w:color w:val="231F20"/>
                <w:szCs w:val="20"/>
              </w:rPr>
              <w:t>6.1</w:t>
            </w:r>
          </w:p>
        </w:tc>
        <w:tc>
          <w:tcPr>
            <w:tcW w:w="337" w:type="pct"/>
            <w:vAlign w:val="center"/>
          </w:tcPr>
          <w:p w14:paraId="71D8B90D" w14:textId="77777777" w:rsidR="00FB4A6D" w:rsidRPr="008842B5" w:rsidRDefault="00FB4A6D" w:rsidP="008842B5">
            <w:pPr>
              <w:pStyle w:val="RepTable"/>
              <w:jc w:val="center"/>
              <w:rPr>
                <w:szCs w:val="20"/>
              </w:rPr>
            </w:pPr>
            <w:r w:rsidRPr="008842B5">
              <w:rPr>
                <w:color w:val="231F20"/>
                <w:szCs w:val="20"/>
              </w:rPr>
              <w:t>0–10</w:t>
            </w:r>
          </w:p>
        </w:tc>
        <w:tc>
          <w:tcPr>
            <w:tcW w:w="424" w:type="pct"/>
            <w:vAlign w:val="center"/>
          </w:tcPr>
          <w:p w14:paraId="22400E27" w14:textId="77777777" w:rsidR="00FB4A6D" w:rsidRPr="008842B5" w:rsidRDefault="00FB4A6D" w:rsidP="008842B5">
            <w:pPr>
              <w:pStyle w:val="RepTable"/>
              <w:jc w:val="center"/>
              <w:rPr>
                <w:szCs w:val="20"/>
              </w:rPr>
            </w:pPr>
            <w:r w:rsidRPr="008842B5">
              <w:rPr>
                <w:color w:val="231F20"/>
                <w:szCs w:val="20"/>
              </w:rPr>
              <w:t>12.4</w:t>
            </w:r>
          </w:p>
        </w:tc>
        <w:tc>
          <w:tcPr>
            <w:tcW w:w="336" w:type="pct"/>
            <w:vAlign w:val="center"/>
          </w:tcPr>
          <w:p w14:paraId="0E6BAD56" w14:textId="77777777" w:rsidR="00FB4A6D" w:rsidRPr="008842B5" w:rsidRDefault="00FB4A6D" w:rsidP="008842B5">
            <w:pPr>
              <w:pStyle w:val="RepTable"/>
              <w:jc w:val="center"/>
              <w:rPr>
                <w:szCs w:val="20"/>
              </w:rPr>
            </w:pPr>
            <w:r w:rsidRPr="008842B5">
              <w:rPr>
                <w:color w:val="231F20"/>
                <w:szCs w:val="20"/>
              </w:rPr>
              <w:t>41.2</w:t>
            </w:r>
          </w:p>
        </w:tc>
        <w:tc>
          <w:tcPr>
            <w:tcW w:w="496" w:type="pct"/>
            <w:vAlign w:val="center"/>
          </w:tcPr>
          <w:p w14:paraId="53E57470" w14:textId="77777777" w:rsidR="00FB4A6D" w:rsidRPr="008842B5" w:rsidRDefault="00FB4A6D" w:rsidP="008842B5">
            <w:pPr>
              <w:pStyle w:val="RepTable"/>
              <w:jc w:val="center"/>
              <w:rPr>
                <w:szCs w:val="20"/>
              </w:rPr>
            </w:pPr>
            <w:r w:rsidRPr="008842B5">
              <w:rPr>
                <w:color w:val="231F20"/>
                <w:szCs w:val="20"/>
              </w:rPr>
              <w:t>8.4</w:t>
            </w:r>
          </w:p>
        </w:tc>
        <w:tc>
          <w:tcPr>
            <w:tcW w:w="552" w:type="pct"/>
            <w:shd w:val="clear" w:color="auto" w:fill="auto"/>
            <w:vAlign w:val="center"/>
          </w:tcPr>
          <w:p w14:paraId="24B0CF5F" w14:textId="77777777" w:rsidR="00FB4A6D" w:rsidRPr="008842B5" w:rsidRDefault="00FB4A6D" w:rsidP="008842B5">
            <w:pPr>
              <w:pStyle w:val="RepTable"/>
              <w:jc w:val="center"/>
              <w:rPr>
                <w:szCs w:val="20"/>
              </w:rPr>
            </w:pPr>
            <w:r w:rsidRPr="008842B5">
              <w:rPr>
                <w:szCs w:val="20"/>
              </w:rPr>
              <w:t>-</w:t>
            </w:r>
          </w:p>
        </w:tc>
        <w:tc>
          <w:tcPr>
            <w:tcW w:w="481" w:type="pct"/>
            <w:vAlign w:val="center"/>
          </w:tcPr>
          <w:p w14:paraId="2E102B75" w14:textId="77777777" w:rsidR="00FB4A6D" w:rsidRPr="008842B5" w:rsidRDefault="00FB4A6D" w:rsidP="008842B5">
            <w:pPr>
              <w:pStyle w:val="RepTable"/>
              <w:jc w:val="center"/>
              <w:rPr>
                <w:szCs w:val="20"/>
              </w:rPr>
            </w:pPr>
            <w:r w:rsidRPr="008842B5">
              <w:rPr>
                <w:color w:val="231F20"/>
                <w:szCs w:val="20"/>
              </w:rPr>
              <w:t>0.999</w:t>
            </w:r>
          </w:p>
        </w:tc>
        <w:tc>
          <w:tcPr>
            <w:tcW w:w="553" w:type="pct"/>
            <w:vAlign w:val="center"/>
          </w:tcPr>
          <w:p w14:paraId="3D5FE6F8" w14:textId="77777777" w:rsidR="00FB4A6D" w:rsidRPr="008842B5" w:rsidRDefault="00FB4A6D" w:rsidP="008842B5">
            <w:pPr>
              <w:pStyle w:val="RepTable"/>
              <w:jc w:val="center"/>
              <w:rPr>
                <w:szCs w:val="20"/>
              </w:rPr>
            </w:pPr>
            <w:r w:rsidRPr="008842B5">
              <w:rPr>
                <w:color w:val="231F20"/>
                <w:szCs w:val="20"/>
              </w:rPr>
              <w:t>SFO</w:t>
            </w:r>
            <w:r w:rsidRPr="008842B5">
              <w:rPr>
                <w:color w:val="231F20"/>
                <w:spacing w:val="-5"/>
                <w:szCs w:val="20"/>
              </w:rPr>
              <w:t xml:space="preserve"> </w:t>
            </w:r>
            <w:r w:rsidRPr="008842B5">
              <w:rPr>
                <w:color w:val="231F20"/>
                <w:szCs w:val="20"/>
              </w:rPr>
              <w:t>(MCM)</w:t>
            </w:r>
          </w:p>
        </w:tc>
        <w:tc>
          <w:tcPr>
            <w:tcW w:w="615" w:type="pct"/>
            <w:vMerge/>
            <w:shd w:val="clear" w:color="auto" w:fill="auto"/>
          </w:tcPr>
          <w:p w14:paraId="232C8C2A" w14:textId="77777777" w:rsidR="00FB4A6D" w:rsidRPr="008842B5" w:rsidRDefault="00FB4A6D" w:rsidP="00FB4A6D">
            <w:pPr>
              <w:pStyle w:val="RepTable"/>
              <w:rPr>
                <w:szCs w:val="20"/>
              </w:rPr>
            </w:pPr>
          </w:p>
        </w:tc>
      </w:tr>
      <w:tr w:rsidR="00FB4A6D" w:rsidRPr="008842B5" w14:paraId="06848AFE" w14:textId="77777777" w:rsidTr="008842B5">
        <w:tc>
          <w:tcPr>
            <w:tcW w:w="422" w:type="pct"/>
            <w:vAlign w:val="center"/>
          </w:tcPr>
          <w:p w14:paraId="3CB3BAF2" w14:textId="77777777" w:rsidR="00FB4A6D" w:rsidRPr="008842B5" w:rsidRDefault="00FB4A6D" w:rsidP="008842B5">
            <w:pPr>
              <w:pStyle w:val="RepTable"/>
              <w:rPr>
                <w:szCs w:val="20"/>
              </w:rPr>
            </w:pPr>
            <w:r w:rsidRPr="008842B5">
              <w:rPr>
                <w:color w:val="231F20"/>
                <w:szCs w:val="20"/>
              </w:rPr>
              <w:t>Sand</w:t>
            </w:r>
          </w:p>
        </w:tc>
        <w:tc>
          <w:tcPr>
            <w:tcW w:w="583" w:type="pct"/>
            <w:vAlign w:val="center"/>
          </w:tcPr>
          <w:p w14:paraId="5617ADA7" w14:textId="77777777" w:rsidR="00FB4A6D" w:rsidRPr="008842B5" w:rsidRDefault="00FB4A6D" w:rsidP="008842B5">
            <w:pPr>
              <w:pStyle w:val="RepTable"/>
              <w:rPr>
                <w:szCs w:val="20"/>
              </w:rPr>
            </w:pPr>
            <w:r w:rsidRPr="008842B5">
              <w:rPr>
                <w:color w:val="231F20"/>
                <w:szCs w:val="20"/>
              </w:rPr>
              <w:t>Utrera</w:t>
            </w:r>
            <w:r w:rsidRPr="008842B5">
              <w:rPr>
                <w:color w:val="231F20"/>
                <w:spacing w:val="-6"/>
                <w:szCs w:val="20"/>
              </w:rPr>
              <w:t xml:space="preserve"> </w:t>
            </w:r>
            <w:r w:rsidRPr="008842B5">
              <w:rPr>
                <w:color w:val="231F20"/>
                <w:szCs w:val="20"/>
              </w:rPr>
              <w:t>(ES)</w:t>
            </w:r>
          </w:p>
        </w:tc>
        <w:tc>
          <w:tcPr>
            <w:tcW w:w="201" w:type="pct"/>
            <w:vAlign w:val="center"/>
          </w:tcPr>
          <w:p w14:paraId="656DD467" w14:textId="77777777" w:rsidR="00FB4A6D" w:rsidRPr="008842B5" w:rsidRDefault="00FB4A6D" w:rsidP="008842B5">
            <w:pPr>
              <w:pStyle w:val="RepTable"/>
              <w:jc w:val="center"/>
              <w:rPr>
                <w:szCs w:val="20"/>
              </w:rPr>
            </w:pPr>
            <w:r w:rsidRPr="008842B5">
              <w:rPr>
                <w:color w:val="231F20"/>
                <w:szCs w:val="20"/>
              </w:rPr>
              <w:t>6.5</w:t>
            </w:r>
          </w:p>
        </w:tc>
        <w:tc>
          <w:tcPr>
            <w:tcW w:w="337" w:type="pct"/>
            <w:vAlign w:val="center"/>
          </w:tcPr>
          <w:p w14:paraId="417A7378" w14:textId="77777777" w:rsidR="00FB4A6D" w:rsidRPr="008842B5" w:rsidRDefault="00FB4A6D" w:rsidP="008842B5">
            <w:pPr>
              <w:pStyle w:val="RepTable"/>
              <w:jc w:val="center"/>
              <w:rPr>
                <w:szCs w:val="20"/>
              </w:rPr>
            </w:pPr>
            <w:r w:rsidRPr="008842B5">
              <w:rPr>
                <w:color w:val="231F20"/>
                <w:szCs w:val="20"/>
              </w:rPr>
              <w:t>0–10</w:t>
            </w:r>
          </w:p>
        </w:tc>
        <w:tc>
          <w:tcPr>
            <w:tcW w:w="424" w:type="pct"/>
            <w:vAlign w:val="center"/>
          </w:tcPr>
          <w:p w14:paraId="11ACACB2" w14:textId="77777777" w:rsidR="00FB4A6D" w:rsidRPr="008842B5" w:rsidRDefault="00FB4A6D" w:rsidP="008842B5">
            <w:pPr>
              <w:pStyle w:val="RepTable"/>
              <w:jc w:val="center"/>
              <w:rPr>
                <w:szCs w:val="20"/>
              </w:rPr>
            </w:pPr>
            <w:r w:rsidRPr="008842B5">
              <w:rPr>
                <w:color w:val="231F20"/>
                <w:szCs w:val="20"/>
              </w:rPr>
              <w:t>2.8</w:t>
            </w:r>
          </w:p>
        </w:tc>
        <w:tc>
          <w:tcPr>
            <w:tcW w:w="336" w:type="pct"/>
            <w:vAlign w:val="center"/>
          </w:tcPr>
          <w:p w14:paraId="2869E3EF" w14:textId="77777777" w:rsidR="00FB4A6D" w:rsidRPr="008842B5" w:rsidRDefault="00FB4A6D" w:rsidP="008842B5">
            <w:pPr>
              <w:pStyle w:val="RepTable"/>
              <w:jc w:val="center"/>
              <w:rPr>
                <w:szCs w:val="20"/>
              </w:rPr>
            </w:pPr>
            <w:r w:rsidRPr="008842B5">
              <w:rPr>
                <w:color w:val="231F20"/>
                <w:szCs w:val="20"/>
              </w:rPr>
              <w:t>9.3</w:t>
            </w:r>
          </w:p>
        </w:tc>
        <w:tc>
          <w:tcPr>
            <w:tcW w:w="496" w:type="pct"/>
            <w:vAlign w:val="center"/>
          </w:tcPr>
          <w:p w14:paraId="015A154E" w14:textId="77777777" w:rsidR="00FB4A6D" w:rsidRPr="008842B5" w:rsidRDefault="00FB4A6D" w:rsidP="008842B5">
            <w:pPr>
              <w:pStyle w:val="RepTable"/>
              <w:jc w:val="center"/>
              <w:rPr>
                <w:szCs w:val="20"/>
              </w:rPr>
            </w:pPr>
            <w:r w:rsidRPr="008842B5">
              <w:rPr>
                <w:color w:val="231F20"/>
                <w:szCs w:val="20"/>
              </w:rPr>
              <w:t>2.0</w:t>
            </w:r>
          </w:p>
        </w:tc>
        <w:tc>
          <w:tcPr>
            <w:tcW w:w="552" w:type="pct"/>
            <w:shd w:val="clear" w:color="auto" w:fill="auto"/>
            <w:vAlign w:val="center"/>
          </w:tcPr>
          <w:p w14:paraId="77EFFDC4" w14:textId="77777777" w:rsidR="00FB4A6D" w:rsidRPr="008842B5" w:rsidRDefault="00FB4A6D" w:rsidP="008842B5">
            <w:pPr>
              <w:pStyle w:val="RepTable"/>
              <w:jc w:val="center"/>
              <w:rPr>
                <w:szCs w:val="20"/>
              </w:rPr>
            </w:pPr>
            <w:r w:rsidRPr="008842B5">
              <w:rPr>
                <w:szCs w:val="20"/>
              </w:rPr>
              <w:t>-</w:t>
            </w:r>
          </w:p>
        </w:tc>
        <w:tc>
          <w:tcPr>
            <w:tcW w:w="481" w:type="pct"/>
            <w:vAlign w:val="center"/>
          </w:tcPr>
          <w:p w14:paraId="4CE73D64" w14:textId="77777777" w:rsidR="00FB4A6D" w:rsidRPr="008842B5" w:rsidRDefault="00FB4A6D" w:rsidP="008842B5">
            <w:pPr>
              <w:pStyle w:val="RepTable"/>
              <w:jc w:val="center"/>
              <w:rPr>
                <w:szCs w:val="20"/>
              </w:rPr>
            </w:pPr>
            <w:r w:rsidRPr="008842B5">
              <w:rPr>
                <w:color w:val="231F20"/>
                <w:szCs w:val="20"/>
              </w:rPr>
              <w:t>0.992</w:t>
            </w:r>
          </w:p>
        </w:tc>
        <w:tc>
          <w:tcPr>
            <w:tcW w:w="553" w:type="pct"/>
            <w:vAlign w:val="center"/>
          </w:tcPr>
          <w:p w14:paraId="5E2B0E00" w14:textId="77777777" w:rsidR="00FB4A6D" w:rsidRPr="008842B5" w:rsidRDefault="00FB4A6D" w:rsidP="008842B5">
            <w:pPr>
              <w:pStyle w:val="RepTable"/>
              <w:jc w:val="center"/>
              <w:rPr>
                <w:szCs w:val="20"/>
              </w:rPr>
            </w:pPr>
            <w:r w:rsidRPr="008842B5">
              <w:rPr>
                <w:color w:val="231F20"/>
                <w:szCs w:val="20"/>
              </w:rPr>
              <w:t>SFO</w:t>
            </w:r>
            <w:r w:rsidRPr="008842B5">
              <w:rPr>
                <w:color w:val="231F20"/>
                <w:spacing w:val="-5"/>
                <w:szCs w:val="20"/>
              </w:rPr>
              <w:t xml:space="preserve"> </w:t>
            </w:r>
            <w:r w:rsidRPr="008842B5">
              <w:rPr>
                <w:color w:val="231F20"/>
                <w:szCs w:val="20"/>
              </w:rPr>
              <w:t>(MCM)</w:t>
            </w:r>
          </w:p>
        </w:tc>
        <w:tc>
          <w:tcPr>
            <w:tcW w:w="615" w:type="pct"/>
            <w:vMerge/>
            <w:shd w:val="clear" w:color="auto" w:fill="auto"/>
          </w:tcPr>
          <w:p w14:paraId="34C50CB0" w14:textId="77777777" w:rsidR="00FB4A6D" w:rsidRPr="008842B5" w:rsidRDefault="00FB4A6D" w:rsidP="00FB4A6D">
            <w:pPr>
              <w:pStyle w:val="RepTable"/>
              <w:rPr>
                <w:szCs w:val="20"/>
              </w:rPr>
            </w:pPr>
          </w:p>
        </w:tc>
      </w:tr>
      <w:tr w:rsidR="00FB4A6D" w:rsidRPr="008842B5" w14:paraId="70ECAC0F" w14:textId="77777777" w:rsidTr="008842B5">
        <w:tc>
          <w:tcPr>
            <w:tcW w:w="422" w:type="pct"/>
            <w:vAlign w:val="center"/>
          </w:tcPr>
          <w:p w14:paraId="25D4D797" w14:textId="77777777" w:rsidR="00FB4A6D" w:rsidRPr="008842B5" w:rsidRDefault="00FB4A6D" w:rsidP="008842B5">
            <w:pPr>
              <w:pStyle w:val="RepTable"/>
              <w:rPr>
                <w:szCs w:val="20"/>
              </w:rPr>
            </w:pPr>
            <w:r w:rsidRPr="008842B5">
              <w:rPr>
                <w:color w:val="231F20"/>
                <w:szCs w:val="20"/>
              </w:rPr>
              <w:t>Loamy</w:t>
            </w:r>
            <w:r w:rsidRPr="008842B5">
              <w:rPr>
                <w:color w:val="231F20"/>
                <w:spacing w:val="-4"/>
                <w:szCs w:val="20"/>
              </w:rPr>
              <w:t xml:space="preserve"> </w:t>
            </w:r>
            <w:r w:rsidRPr="008842B5">
              <w:rPr>
                <w:color w:val="231F20"/>
                <w:szCs w:val="20"/>
              </w:rPr>
              <w:t>sand</w:t>
            </w:r>
          </w:p>
        </w:tc>
        <w:tc>
          <w:tcPr>
            <w:tcW w:w="583" w:type="pct"/>
            <w:vAlign w:val="center"/>
          </w:tcPr>
          <w:p w14:paraId="715F80DD" w14:textId="77777777" w:rsidR="00FB4A6D" w:rsidRPr="008842B5" w:rsidRDefault="00FB4A6D" w:rsidP="008842B5">
            <w:pPr>
              <w:pStyle w:val="RepTable"/>
              <w:rPr>
                <w:szCs w:val="20"/>
              </w:rPr>
            </w:pPr>
            <w:r w:rsidRPr="008842B5">
              <w:rPr>
                <w:color w:val="231F20"/>
                <w:szCs w:val="20"/>
              </w:rPr>
              <w:t>Manzanilla</w:t>
            </w:r>
            <w:r w:rsidRPr="008842B5">
              <w:rPr>
                <w:color w:val="231F20"/>
                <w:spacing w:val="-9"/>
                <w:szCs w:val="20"/>
              </w:rPr>
              <w:t xml:space="preserve"> </w:t>
            </w:r>
            <w:r w:rsidRPr="008842B5">
              <w:rPr>
                <w:color w:val="231F20"/>
                <w:szCs w:val="20"/>
              </w:rPr>
              <w:t>(ES)</w:t>
            </w:r>
          </w:p>
        </w:tc>
        <w:tc>
          <w:tcPr>
            <w:tcW w:w="201" w:type="pct"/>
            <w:vAlign w:val="center"/>
          </w:tcPr>
          <w:p w14:paraId="77DF8349" w14:textId="77777777" w:rsidR="00FB4A6D" w:rsidRPr="008842B5" w:rsidRDefault="00FB4A6D" w:rsidP="008842B5">
            <w:pPr>
              <w:pStyle w:val="RepTable"/>
              <w:jc w:val="center"/>
              <w:rPr>
                <w:szCs w:val="20"/>
              </w:rPr>
            </w:pPr>
            <w:r w:rsidRPr="008842B5">
              <w:rPr>
                <w:color w:val="231F20"/>
                <w:szCs w:val="20"/>
              </w:rPr>
              <w:t>7.5</w:t>
            </w:r>
          </w:p>
        </w:tc>
        <w:tc>
          <w:tcPr>
            <w:tcW w:w="337" w:type="pct"/>
            <w:vAlign w:val="center"/>
          </w:tcPr>
          <w:p w14:paraId="54BC8207" w14:textId="77777777" w:rsidR="00FB4A6D" w:rsidRPr="008842B5" w:rsidRDefault="00FB4A6D" w:rsidP="008842B5">
            <w:pPr>
              <w:pStyle w:val="RepTable"/>
              <w:jc w:val="center"/>
              <w:rPr>
                <w:szCs w:val="20"/>
              </w:rPr>
            </w:pPr>
            <w:r w:rsidRPr="008842B5">
              <w:rPr>
                <w:color w:val="231F20"/>
                <w:szCs w:val="20"/>
              </w:rPr>
              <w:t>0–25</w:t>
            </w:r>
          </w:p>
        </w:tc>
        <w:tc>
          <w:tcPr>
            <w:tcW w:w="424" w:type="pct"/>
            <w:vAlign w:val="center"/>
          </w:tcPr>
          <w:p w14:paraId="5ED51FC8" w14:textId="77777777" w:rsidR="00FB4A6D" w:rsidRPr="008842B5" w:rsidRDefault="00FB4A6D" w:rsidP="008842B5">
            <w:pPr>
              <w:pStyle w:val="RepTable"/>
              <w:jc w:val="center"/>
              <w:rPr>
                <w:szCs w:val="20"/>
              </w:rPr>
            </w:pPr>
            <w:r w:rsidRPr="008842B5">
              <w:rPr>
                <w:color w:val="231F20"/>
                <w:szCs w:val="20"/>
              </w:rPr>
              <w:t>8.2</w:t>
            </w:r>
          </w:p>
        </w:tc>
        <w:tc>
          <w:tcPr>
            <w:tcW w:w="336" w:type="pct"/>
            <w:vAlign w:val="center"/>
          </w:tcPr>
          <w:p w14:paraId="3131224F" w14:textId="77777777" w:rsidR="00FB4A6D" w:rsidRPr="008842B5" w:rsidRDefault="00FB4A6D" w:rsidP="008842B5">
            <w:pPr>
              <w:pStyle w:val="RepTable"/>
              <w:jc w:val="center"/>
              <w:rPr>
                <w:szCs w:val="20"/>
              </w:rPr>
            </w:pPr>
            <w:r w:rsidRPr="008842B5">
              <w:rPr>
                <w:color w:val="231F20"/>
                <w:szCs w:val="20"/>
              </w:rPr>
              <w:t>27.2</w:t>
            </w:r>
          </w:p>
        </w:tc>
        <w:tc>
          <w:tcPr>
            <w:tcW w:w="496" w:type="pct"/>
            <w:vAlign w:val="center"/>
          </w:tcPr>
          <w:p w14:paraId="44FE04B2" w14:textId="77777777" w:rsidR="00FB4A6D" w:rsidRPr="008842B5" w:rsidRDefault="00FB4A6D" w:rsidP="008842B5">
            <w:pPr>
              <w:pStyle w:val="RepTable"/>
              <w:jc w:val="center"/>
              <w:rPr>
                <w:szCs w:val="20"/>
              </w:rPr>
            </w:pPr>
            <w:r w:rsidRPr="008842B5">
              <w:rPr>
                <w:color w:val="231F20"/>
                <w:szCs w:val="20"/>
              </w:rPr>
              <w:t>6.4</w:t>
            </w:r>
          </w:p>
        </w:tc>
        <w:tc>
          <w:tcPr>
            <w:tcW w:w="552" w:type="pct"/>
            <w:shd w:val="clear" w:color="auto" w:fill="auto"/>
            <w:vAlign w:val="center"/>
          </w:tcPr>
          <w:p w14:paraId="6006EBE4" w14:textId="77777777" w:rsidR="00FB4A6D" w:rsidRPr="008842B5" w:rsidRDefault="00FB4A6D" w:rsidP="008842B5">
            <w:pPr>
              <w:pStyle w:val="RepTable"/>
              <w:jc w:val="center"/>
              <w:rPr>
                <w:szCs w:val="20"/>
              </w:rPr>
            </w:pPr>
            <w:r w:rsidRPr="008842B5">
              <w:rPr>
                <w:szCs w:val="20"/>
              </w:rPr>
              <w:t>-</w:t>
            </w:r>
          </w:p>
        </w:tc>
        <w:tc>
          <w:tcPr>
            <w:tcW w:w="481" w:type="pct"/>
            <w:vAlign w:val="center"/>
          </w:tcPr>
          <w:p w14:paraId="049471C2" w14:textId="77777777" w:rsidR="00FB4A6D" w:rsidRPr="008842B5" w:rsidRDefault="00FB4A6D" w:rsidP="008842B5">
            <w:pPr>
              <w:pStyle w:val="RepTable"/>
              <w:jc w:val="center"/>
              <w:rPr>
                <w:szCs w:val="20"/>
              </w:rPr>
            </w:pPr>
            <w:r w:rsidRPr="008842B5">
              <w:rPr>
                <w:color w:val="231F20"/>
                <w:szCs w:val="20"/>
              </w:rPr>
              <w:t>0.974</w:t>
            </w:r>
          </w:p>
        </w:tc>
        <w:tc>
          <w:tcPr>
            <w:tcW w:w="553" w:type="pct"/>
            <w:vAlign w:val="center"/>
          </w:tcPr>
          <w:p w14:paraId="4DDCD07B" w14:textId="77777777" w:rsidR="00FB4A6D" w:rsidRPr="008842B5" w:rsidRDefault="00FB4A6D" w:rsidP="008842B5">
            <w:pPr>
              <w:pStyle w:val="RepTable"/>
              <w:jc w:val="center"/>
              <w:rPr>
                <w:szCs w:val="20"/>
              </w:rPr>
            </w:pPr>
            <w:r w:rsidRPr="008842B5">
              <w:rPr>
                <w:color w:val="231F20"/>
                <w:szCs w:val="20"/>
              </w:rPr>
              <w:t>SFO</w:t>
            </w:r>
            <w:r w:rsidRPr="008842B5">
              <w:rPr>
                <w:color w:val="231F20"/>
                <w:spacing w:val="-5"/>
                <w:szCs w:val="20"/>
              </w:rPr>
              <w:t xml:space="preserve"> </w:t>
            </w:r>
            <w:r w:rsidRPr="008842B5">
              <w:rPr>
                <w:color w:val="231F20"/>
                <w:szCs w:val="20"/>
              </w:rPr>
              <w:t>(MCM)</w:t>
            </w:r>
          </w:p>
        </w:tc>
        <w:tc>
          <w:tcPr>
            <w:tcW w:w="615" w:type="pct"/>
            <w:vMerge/>
            <w:shd w:val="clear" w:color="auto" w:fill="auto"/>
          </w:tcPr>
          <w:p w14:paraId="2B36D095" w14:textId="77777777" w:rsidR="00FB4A6D" w:rsidRPr="008842B5" w:rsidRDefault="00FB4A6D" w:rsidP="00FB4A6D">
            <w:pPr>
              <w:pStyle w:val="RepTable"/>
              <w:rPr>
                <w:szCs w:val="20"/>
              </w:rPr>
            </w:pPr>
          </w:p>
        </w:tc>
      </w:tr>
      <w:tr w:rsidR="00FB4A6D" w:rsidRPr="008842B5" w14:paraId="7ACDC200" w14:textId="77777777" w:rsidTr="008842B5">
        <w:tc>
          <w:tcPr>
            <w:tcW w:w="422" w:type="pct"/>
            <w:vAlign w:val="center"/>
          </w:tcPr>
          <w:p w14:paraId="4291A3AD" w14:textId="77777777" w:rsidR="00FB4A6D" w:rsidRPr="008842B5" w:rsidRDefault="00FB4A6D" w:rsidP="008842B5">
            <w:pPr>
              <w:pStyle w:val="RepTable"/>
              <w:rPr>
                <w:szCs w:val="20"/>
              </w:rPr>
            </w:pPr>
            <w:r w:rsidRPr="008842B5">
              <w:rPr>
                <w:color w:val="231F20"/>
                <w:szCs w:val="20"/>
              </w:rPr>
              <w:t>Silty</w:t>
            </w:r>
            <w:r w:rsidRPr="008842B5">
              <w:rPr>
                <w:color w:val="231F20"/>
                <w:spacing w:val="-4"/>
                <w:szCs w:val="20"/>
              </w:rPr>
              <w:t xml:space="preserve"> </w:t>
            </w:r>
            <w:r w:rsidRPr="008842B5">
              <w:rPr>
                <w:color w:val="231F20"/>
                <w:szCs w:val="20"/>
              </w:rPr>
              <w:t>sand</w:t>
            </w:r>
          </w:p>
        </w:tc>
        <w:tc>
          <w:tcPr>
            <w:tcW w:w="583" w:type="pct"/>
            <w:vAlign w:val="center"/>
          </w:tcPr>
          <w:p w14:paraId="6840F0CC" w14:textId="77777777" w:rsidR="00FB4A6D" w:rsidRPr="008842B5" w:rsidRDefault="00FB4A6D" w:rsidP="008842B5">
            <w:pPr>
              <w:pStyle w:val="RepTable"/>
              <w:rPr>
                <w:szCs w:val="20"/>
              </w:rPr>
            </w:pPr>
            <w:r w:rsidRPr="008842B5">
              <w:rPr>
                <w:color w:val="231F20"/>
                <w:szCs w:val="20"/>
              </w:rPr>
              <w:t>Grossharrie</w:t>
            </w:r>
            <w:r w:rsidRPr="008842B5">
              <w:rPr>
                <w:color w:val="231F20"/>
                <w:spacing w:val="-8"/>
                <w:szCs w:val="20"/>
              </w:rPr>
              <w:t xml:space="preserve"> </w:t>
            </w:r>
            <w:r w:rsidRPr="008842B5">
              <w:rPr>
                <w:color w:val="231F20"/>
                <w:szCs w:val="20"/>
              </w:rPr>
              <w:t>(DE)</w:t>
            </w:r>
          </w:p>
        </w:tc>
        <w:tc>
          <w:tcPr>
            <w:tcW w:w="201" w:type="pct"/>
            <w:vAlign w:val="center"/>
          </w:tcPr>
          <w:p w14:paraId="1E62B0DB" w14:textId="77777777" w:rsidR="00FB4A6D" w:rsidRPr="008842B5" w:rsidRDefault="00FB4A6D" w:rsidP="008842B5">
            <w:pPr>
              <w:pStyle w:val="RepTable"/>
              <w:jc w:val="center"/>
              <w:rPr>
                <w:szCs w:val="20"/>
              </w:rPr>
            </w:pPr>
            <w:r w:rsidRPr="008842B5">
              <w:rPr>
                <w:color w:val="231F20"/>
                <w:szCs w:val="20"/>
              </w:rPr>
              <w:t>6.0</w:t>
            </w:r>
          </w:p>
        </w:tc>
        <w:tc>
          <w:tcPr>
            <w:tcW w:w="337" w:type="pct"/>
            <w:vAlign w:val="center"/>
          </w:tcPr>
          <w:p w14:paraId="4B2786DE" w14:textId="77777777" w:rsidR="00FB4A6D" w:rsidRPr="008842B5" w:rsidRDefault="00FB4A6D" w:rsidP="008842B5">
            <w:pPr>
              <w:pStyle w:val="RepTable"/>
              <w:jc w:val="center"/>
              <w:rPr>
                <w:szCs w:val="20"/>
              </w:rPr>
            </w:pPr>
            <w:r w:rsidRPr="008842B5">
              <w:rPr>
                <w:color w:val="231F20"/>
                <w:szCs w:val="20"/>
              </w:rPr>
              <w:t>0–10</w:t>
            </w:r>
          </w:p>
        </w:tc>
        <w:tc>
          <w:tcPr>
            <w:tcW w:w="424" w:type="pct"/>
            <w:vAlign w:val="center"/>
          </w:tcPr>
          <w:p w14:paraId="466DCD29" w14:textId="77777777" w:rsidR="00FB4A6D" w:rsidRPr="008842B5" w:rsidRDefault="00FB4A6D" w:rsidP="008842B5">
            <w:pPr>
              <w:pStyle w:val="RepTable"/>
              <w:jc w:val="center"/>
              <w:rPr>
                <w:szCs w:val="20"/>
              </w:rPr>
            </w:pPr>
            <w:r w:rsidRPr="008842B5">
              <w:rPr>
                <w:color w:val="231F20"/>
                <w:szCs w:val="20"/>
              </w:rPr>
              <w:t>10.9</w:t>
            </w:r>
          </w:p>
        </w:tc>
        <w:tc>
          <w:tcPr>
            <w:tcW w:w="336" w:type="pct"/>
            <w:vAlign w:val="center"/>
          </w:tcPr>
          <w:p w14:paraId="7D6487EA" w14:textId="77777777" w:rsidR="00FB4A6D" w:rsidRPr="008842B5" w:rsidRDefault="00FB4A6D" w:rsidP="008842B5">
            <w:pPr>
              <w:pStyle w:val="RepTable"/>
              <w:jc w:val="center"/>
              <w:rPr>
                <w:szCs w:val="20"/>
              </w:rPr>
            </w:pPr>
            <w:r w:rsidRPr="008842B5">
              <w:rPr>
                <w:color w:val="231F20"/>
                <w:szCs w:val="20"/>
              </w:rPr>
              <w:t>36.2</w:t>
            </w:r>
          </w:p>
        </w:tc>
        <w:tc>
          <w:tcPr>
            <w:tcW w:w="496" w:type="pct"/>
            <w:vAlign w:val="center"/>
          </w:tcPr>
          <w:p w14:paraId="14BF1D0A" w14:textId="77777777" w:rsidR="00FB4A6D" w:rsidRPr="008842B5" w:rsidRDefault="00FB4A6D" w:rsidP="008842B5">
            <w:pPr>
              <w:pStyle w:val="RepTable"/>
              <w:jc w:val="center"/>
              <w:rPr>
                <w:szCs w:val="20"/>
              </w:rPr>
            </w:pPr>
            <w:r w:rsidRPr="008842B5">
              <w:rPr>
                <w:color w:val="231F20"/>
                <w:szCs w:val="20"/>
              </w:rPr>
              <w:t>8.4</w:t>
            </w:r>
          </w:p>
        </w:tc>
        <w:tc>
          <w:tcPr>
            <w:tcW w:w="552" w:type="pct"/>
            <w:shd w:val="clear" w:color="auto" w:fill="auto"/>
            <w:vAlign w:val="center"/>
          </w:tcPr>
          <w:p w14:paraId="02C9B405" w14:textId="77777777" w:rsidR="00FB4A6D" w:rsidRPr="008842B5" w:rsidRDefault="00FB4A6D" w:rsidP="008842B5">
            <w:pPr>
              <w:pStyle w:val="RepTable"/>
              <w:jc w:val="center"/>
              <w:rPr>
                <w:szCs w:val="20"/>
              </w:rPr>
            </w:pPr>
            <w:r w:rsidRPr="008842B5">
              <w:rPr>
                <w:szCs w:val="20"/>
              </w:rPr>
              <w:t>-</w:t>
            </w:r>
          </w:p>
        </w:tc>
        <w:tc>
          <w:tcPr>
            <w:tcW w:w="481" w:type="pct"/>
            <w:vAlign w:val="center"/>
          </w:tcPr>
          <w:p w14:paraId="0F0BDDD0" w14:textId="77777777" w:rsidR="00FB4A6D" w:rsidRPr="008842B5" w:rsidRDefault="00FB4A6D" w:rsidP="008842B5">
            <w:pPr>
              <w:pStyle w:val="RepTable"/>
              <w:jc w:val="center"/>
              <w:rPr>
                <w:szCs w:val="20"/>
              </w:rPr>
            </w:pPr>
            <w:r w:rsidRPr="008842B5">
              <w:rPr>
                <w:color w:val="231F20"/>
                <w:szCs w:val="20"/>
              </w:rPr>
              <w:t>0.983</w:t>
            </w:r>
          </w:p>
        </w:tc>
        <w:tc>
          <w:tcPr>
            <w:tcW w:w="553" w:type="pct"/>
            <w:vAlign w:val="center"/>
          </w:tcPr>
          <w:p w14:paraId="55493EAB" w14:textId="77777777" w:rsidR="00FB4A6D" w:rsidRPr="008842B5" w:rsidRDefault="00FB4A6D" w:rsidP="008842B5">
            <w:pPr>
              <w:pStyle w:val="RepTable"/>
              <w:jc w:val="center"/>
              <w:rPr>
                <w:szCs w:val="20"/>
              </w:rPr>
            </w:pPr>
            <w:r w:rsidRPr="008842B5">
              <w:rPr>
                <w:color w:val="231F20"/>
                <w:szCs w:val="20"/>
              </w:rPr>
              <w:t>SFO</w:t>
            </w:r>
            <w:r w:rsidRPr="008842B5">
              <w:rPr>
                <w:color w:val="231F20"/>
                <w:spacing w:val="-5"/>
                <w:szCs w:val="20"/>
              </w:rPr>
              <w:t xml:space="preserve"> </w:t>
            </w:r>
            <w:r w:rsidRPr="008842B5">
              <w:rPr>
                <w:color w:val="231F20"/>
                <w:szCs w:val="20"/>
              </w:rPr>
              <w:t>(MCM)</w:t>
            </w:r>
          </w:p>
        </w:tc>
        <w:tc>
          <w:tcPr>
            <w:tcW w:w="615" w:type="pct"/>
            <w:vMerge/>
            <w:shd w:val="clear" w:color="auto" w:fill="auto"/>
          </w:tcPr>
          <w:p w14:paraId="75F60940" w14:textId="77777777" w:rsidR="00FB4A6D" w:rsidRPr="008842B5" w:rsidRDefault="00FB4A6D" w:rsidP="00FB4A6D">
            <w:pPr>
              <w:pStyle w:val="RepTable"/>
              <w:rPr>
                <w:szCs w:val="20"/>
              </w:rPr>
            </w:pPr>
          </w:p>
        </w:tc>
      </w:tr>
      <w:tr w:rsidR="00FB4A6D" w:rsidRPr="008842B5" w14:paraId="7FA0E02A" w14:textId="77777777" w:rsidTr="008842B5">
        <w:tc>
          <w:tcPr>
            <w:tcW w:w="422" w:type="pct"/>
            <w:vAlign w:val="center"/>
          </w:tcPr>
          <w:p w14:paraId="42986D9D" w14:textId="77777777" w:rsidR="00FB4A6D" w:rsidRPr="008842B5" w:rsidRDefault="00FB4A6D" w:rsidP="008842B5">
            <w:pPr>
              <w:pStyle w:val="RepTable"/>
              <w:rPr>
                <w:szCs w:val="20"/>
              </w:rPr>
            </w:pPr>
            <w:r w:rsidRPr="008842B5">
              <w:rPr>
                <w:color w:val="231F20"/>
                <w:szCs w:val="20"/>
              </w:rPr>
              <w:t>Loamy</w:t>
            </w:r>
            <w:r w:rsidRPr="008842B5">
              <w:rPr>
                <w:color w:val="231F20"/>
                <w:spacing w:val="-4"/>
                <w:szCs w:val="20"/>
              </w:rPr>
              <w:t xml:space="preserve"> </w:t>
            </w:r>
            <w:r w:rsidRPr="008842B5">
              <w:rPr>
                <w:color w:val="231F20"/>
                <w:szCs w:val="20"/>
              </w:rPr>
              <w:t>sand</w:t>
            </w:r>
          </w:p>
        </w:tc>
        <w:tc>
          <w:tcPr>
            <w:tcW w:w="583" w:type="pct"/>
            <w:vAlign w:val="center"/>
          </w:tcPr>
          <w:p w14:paraId="6CB2045D" w14:textId="77777777" w:rsidR="00FB4A6D" w:rsidRPr="008842B5" w:rsidRDefault="00FB4A6D" w:rsidP="008842B5">
            <w:pPr>
              <w:pStyle w:val="RepTable"/>
              <w:rPr>
                <w:szCs w:val="20"/>
              </w:rPr>
            </w:pPr>
            <w:r w:rsidRPr="008842B5">
              <w:rPr>
                <w:color w:val="231F20"/>
                <w:w w:val="98"/>
                <w:szCs w:val="20"/>
              </w:rPr>
              <w:t>B</w:t>
            </w:r>
            <w:r w:rsidRPr="008842B5">
              <w:rPr>
                <w:color w:val="231F20"/>
                <w:spacing w:val="-1"/>
                <w:w w:val="98"/>
                <w:szCs w:val="20"/>
              </w:rPr>
              <w:t>j</w:t>
            </w:r>
            <w:r w:rsidRPr="008842B5">
              <w:rPr>
                <w:color w:val="231F20"/>
                <w:spacing w:val="-91"/>
                <w:w w:val="98"/>
                <w:szCs w:val="20"/>
              </w:rPr>
              <w:t>a</w:t>
            </w:r>
            <w:r w:rsidRPr="008842B5">
              <w:rPr>
                <w:color w:val="231F20"/>
                <w:spacing w:val="1"/>
                <w:w w:val="49"/>
                <w:position w:val="2"/>
                <w:szCs w:val="20"/>
              </w:rPr>
              <w:t>€</w:t>
            </w:r>
            <w:r w:rsidRPr="008842B5">
              <w:rPr>
                <w:color w:val="231F20"/>
                <w:w w:val="98"/>
                <w:szCs w:val="20"/>
              </w:rPr>
              <w:t>rred</w:t>
            </w:r>
            <w:r w:rsidRPr="008842B5">
              <w:rPr>
                <w:color w:val="231F20"/>
                <w:spacing w:val="4"/>
                <w:szCs w:val="20"/>
              </w:rPr>
              <w:t xml:space="preserve"> </w:t>
            </w:r>
            <w:r w:rsidRPr="008842B5">
              <w:rPr>
                <w:color w:val="231F20"/>
                <w:w w:val="98"/>
                <w:szCs w:val="20"/>
              </w:rPr>
              <w:t>(SE)</w:t>
            </w:r>
          </w:p>
        </w:tc>
        <w:tc>
          <w:tcPr>
            <w:tcW w:w="201" w:type="pct"/>
            <w:vAlign w:val="center"/>
          </w:tcPr>
          <w:p w14:paraId="045E45F2" w14:textId="77777777" w:rsidR="00FB4A6D" w:rsidRPr="008842B5" w:rsidRDefault="00FB4A6D" w:rsidP="008842B5">
            <w:pPr>
              <w:pStyle w:val="RepTable"/>
              <w:jc w:val="center"/>
              <w:rPr>
                <w:szCs w:val="20"/>
              </w:rPr>
            </w:pPr>
            <w:r w:rsidRPr="008842B5">
              <w:rPr>
                <w:color w:val="231F20"/>
                <w:szCs w:val="20"/>
              </w:rPr>
              <w:t>6.1</w:t>
            </w:r>
          </w:p>
        </w:tc>
        <w:tc>
          <w:tcPr>
            <w:tcW w:w="337" w:type="pct"/>
            <w:vAlign w:val="center"/>
          </w:tcPr>
          <w:p w14:paraId="2FAE0698" w14:textId="77777777" w:rsidR="00FB4A6D" w:rsidRPr="008842B5" w:rsidRDefault="00FB4A6D" w:rsidP="008842B5">
            <w:pPr>
              <w:pStyle w:val="RepTable"/>
              <w:jc w:val="center"/>
              <w:rPr>
                <w:szCs w:val="20"/>
              </w:rPr>
            </w:pPr>
            <w:r w:rsidRPr="008842B5">
              <w:rPr>
                <w:color w:val="231F20"/>
                <w:szCs w:val="20"/>
              </w:rPr>
              <w:t>0–50</w:t>
            </w:r>
          </w:p>
        </w:tc>
        <w:tc>
          <w:tcPr>
            <w:tcW w:w="424" w:type="pct"/>
            <w:vAlign w:val="center"/>
          </w:tcPr>
          <w:p w14:paraId="423FB91B" w14:textId="77777777" w:rsidR="00FB4A6D" w:rsidRPr="008842B5" w:rsidRDefault="00FB4A6D" w:rsidP="008842B5">
            <w:pPr>
              <w:pStyle w:val="RepTable"/>
              <w:jc w:val="center"/>
              <w:rPr>
                <w:szCs w:val="20"/>
              </w:rPr>
            </w:pPr>
            <w:r w:rsidRPr="008842B5">
              <w:rPr>
                <w:color w:val="231F20"/>
                <w:szCs w:val="20"/>
              </w:rPr>
              <w:t>21.3</w:t>
            </w:r>
          </w:p>
        </w:tc>
        <w:tc>
          <w:tcPr>
            <w:tcW w:w="336" w:type="pct"/>
            <w:vAlign w:val="center"/>
          </w:tcPr>
          <w:p w14:paraId="21AD0A04" w14:textId="77777777" w:rsidR="00FB4A6D" w:rsidRPr="008842B5" w:rsidRDefault="00FB4A6D" w:rsidP="008842B5">
            <w:pPr>
              <w:pStyle w:val="RepTable"/>
              <w:jc w:val="center"/>
              <w:rPr>
                <w:szCs w:val="20"/>
              </w:rPr>
            </w:pPr>
            <w:r w:rsidRPr="008842B5">
              <w:rPr>
                <w:color w:val="231F20"/>
                <w:szCs w:val="20"/>
              </w:rPr>
              <w:t>70.7</w:t>
            </w:r>
          </w:p>
        </w:tc>
        <w:tc>
          <w:tcPr>
            <w:tcW w:w="496" w:type="pct"/>
            <w:vAlign w:val="center"/>
          </w:tcPr>
          <w:p w14:paraId="066600B1" w14:textId="77777777" w:rsidR="00FB4A6D" w:rsidRPr="008842B5" w:rsidRDefault="00FB4A6D" w:rsidP="008842B5">
            <w:pPr>
              <w:pStyle w:val="RepTable"/>
              <w:jc w:val="center"/>
              <w:rPr>
                <w:szCs w:val="20"/>
              </w:rPr>
            </w:pPr>
            <w:r w:rsidRPr="008842B5">
              <w:rPr>
                <w:color w:val="231F20"/>
                <w:szCs w:val="20"/>
              </w:rPr>
              <w:t>14.4</w:t>
            </w:r>
          </w:p>
        </w:tc>
        <w:tc>
          <w:tcPr>
            <w:tcW w:w="552" w:type="pct"/>
            <w:shd w:val="clear" w:color="auto" w:fill="auto"/>
            <w:vAlign w:val="center"/>
          </w:tcPr>
          <w:p w14:paraId="1235337C" w14:textId="77777777" w:rsidR="00FB4A6D" w:rsidRPr="008842B5" w:rsidRDefault="00FB4A6D" w:rsidP="008842B5">
            <w:pPr>
              <w:pStyle w:val="RepTable"/>
              <w:jc w:val="center"/>
              <w:rPr>
                <w:szCs w:val="20"/>
              </w:rPr>
            </w:pPr>
            <w:r w:rsidRPr="008842B5">
              <w:rPr>
                <w:szCs w:val="20"/>
              </w:rPr>
              <w:t>-</w:t>
            </w:r>
          </w:p>
        </w:tc>
        <w:tc>
          <w:tcPr>
            <w:tcW w:w="481" w:type="pct"/>
            <w:vAlign w:val="center"/>
          </w:tcPr>
          <w:p w14:paraId="1E04E3D5" w14:textId="77777777" w:rsidR="00FB4A6D" w:rsidRPr="008842B5" w:rsidRDefault="00FB4A6D" w:rsidP="008842B5">
            <w:pPr>
              <w:pStyle w:val="RepTable"/>
              <w:jc w:val="center"/>
              <w:rPr>
                <w:szCs w:val="20"/>
              </w:rPr>
            </w:pPr>
            <w:r w:rsidRPr="008842B5">
              <w:rPr>
                <w:color w:val="231F20"/>
                <w:szCs w:val="20"/>
              </w:rPr>
              <w:t>0.924</w:t>
            </w:r>
          </w:p>
        </w:tc>
        <w:tc>
          <w:tcPr>
            <w:tcW w:w="553" w:type="pct"/>
            <w:vAlign w:val="center"/>
          </w:tcPr>
          <w:p w14:paraId="3CA5164E" w14:textId="77777777" w:rsidR="00FB4A6D" w:rsidRPr="008842B5" w:rsidRDefault="00FB4A6D" w:rsidP="008842B5">
            <w:pPr>
              <w:pStyle w:val="RepTable"/>
              <w:jc w:val="center"/>
              <w:rPr>
                <w:szCs w:val="20"/>
              </w:rPr>
            </w:pPr>
            <w:r w:rsidRPr="008842B5">
              <w:rPr>
                <w:color w:val="231F20"/>
                <w:szCs w:val="20"/>
              </w:rPr>
              <w:t>SFO</w:t>
            </w:r>
            <w:r w:rsidRPr="008842B5">
              <w:rPr>
                <w:color w:val="231F20"/>
                <w:spacing w:val="-5"/>
                <w:szCs w:val="20"/>
              </w:rPr>
              <w:t xml:space="preserve"> </w:t>
            </w:r>
            <w:r w:rsidRPr="008842B5">
              <w:rPr>
                <w:color w:val="231F20"/>
                <w:szCs w:val="20"/>
              </w:rPr>
              <w:t>(MCM)</w:t>
            </w:r>
          </w:p>
        </w:tc>
        <w:tc>
          <w:tcPr>
            <w:tcW w:w="615" w:type="pct"/>
            <w:vMerge/>
            <w:shd w:val="clear" w:color="auto" w:fill="auto"/>
          </w:tcPr>
          <w:p w14:paraId="24558375" w14:textId="77777777" w:rsidR="00FB4A6D" w:rsidRPr="008842B5" w:rsidRDefault="00FB4A6D" w:rsidP="00FB4A6D">
            <w:pPr>
              <w:pStyle w:val="RepTable"/>
              <w:rPr>
                <w:szCs w:val="20"/>
              </w:rPr>
            </w:pPr>
          </w:p>
        </w:tc>
      </w:tr>
      <w:tr w:rsidR="00FB4A6D" w:rsidRPr="008842B5" w14:paraId="587DB901" w14:textId="77777777" w:rsidTr="008842B5">
        <w:tc>
          <w:tcPr>
            <w:tcW w:w="1543" w:type="pct"/>
            <w:gridSpan w:val="4"/>
            <w:shd w:val="clear" w:color="auto" w:fill="auto"/>
          </w:tcPr>
          <w:p w14:paraId="59C4A218" w14:textId="77777777" w:rsidR="00FB4A6D" w:rsidRPr="008842B5" w:rsidRDefault="00FB4A6D" w:rsidP="00FB4A6D">
            <w:pPr>
              <w:pStyle w:val="RepTable"/>
              <w:jc w:val="right"/>
              <w:rPr>
                <w:szCs w:val="20"/>
                <w:highlight w:val="yellow"/>
              </w:rPr>
            </w:pPr>
            <w:r w:rsidRPr="008842B5">
              <w:rPr>
                <w:color w:val="231F20"/>
                <w:szCs w:val="20"/>
              </w:rPr>
              <w:t>Geometric</w:t>
            </w:r>
            <w:r w:rsidRPr="008842B5">
              <w:rPr>
                <w:color w:val="231F20"/>
                <w:spacing w:val="-10"/>
                <w:szCs w:val="20"/>
              </w:rPr>
              <w:t xml:space="preserve"> </w:t>
            </w:r>
            <w:r w:rsidRPr="008842B5">
              <w:rPr>
                <w:color w:val="231F20"/>
                <w:szCs w:val="20"/>
              </w:rPr>
              <w:t>mean/median</w:t>
            </w:r>
          </w:p>
        </w:tc>
        <w:tc>
          <w:tcPr>
            <w:tcW w:w="424" w:type="pct"/>
            <w:shd w:val="clear" w:color="auto" w:fill="auto"/>
          </w:tcPr>
          <w:p w14:paraId="678B4FDA" w14:textId="77777777" w:rsidR="00FB4A6D" w:rsidRPr="008842B5" w:rsidRDefault="00FB4A6D" w:rsidP="00FB4A6D">
            <w:pPr>
              <w:pStyle w:val="RepTable"/>
              <w:rPr>
                <w:szCs w:val="20"/>
                <w:highlight w:val="yellow"/>
              </w:rPr>
            </w:pPr>
            <w:r w:rsidRPr="008842B5">
              <w:rPr>
                <w:color w:val="231F20"/>
                <w:szCs w:val="20"/>
              </w:rPr>
              <w:t>9.8/11.5</w:t>
            </w:r>
          </w:p>
        </w:tc>
        <w:tc>
          <w:tcPr>
            <w:tcW w:w="336" w:type="pct"/>
            <w:shd w:val="clear" w:color="auto" w:fill="auto"/>
          </w:tcPr>
          <w:p w14:paraId="668355EE" w14:textId="77777777" w:rsidR="00FB4A6D" w:rsidRPr="008842B5" w:rsidRDefault="00FB4A6D" w:rsidP="00FB4A6D">
            <w:pPr>
              <w:pStyle w:val="RepTable"/>
              <w:rPr>
                <w:szCs w:val="20"/>
                <w:highlight w:val="yellow"/>
              </w:rPr>
            </w:pPr>
          </w:p>
        </w:tc>
        <w:tc>
          <w:tcPr>
            <w:tcW w:w="496" w:type="pct"/>
            <w:shd w:val="clear" w:color="auto" w:fill="auto"/>
          </w:tcPr>
          <w:p w14:paraId="57846F57" w14:textId="77777777" w:rsidR="00FB4A6D" w:rsidRPr="008842B5" w:rsidRDefault="00FB4A6D" w:rsidP="00FB4A6D">
            <w:pPr>
              <w:pStyle w:val="RepTable"/>
              <w:rPr>
                <w:szCs w:val="20"/>
                <w:highlight w:val="yellow"/>
              </w:rPr>
            </w:pPr>
            <w:r w:rsidRPr="008842B5">
              <w:rPr>
                <w:color w:val="231F20"/>
                <w:szCs w:val="20"/>
              </w:rPr>
              <w:t>6.8/8.0</w:t>
            </w:r>
          </w:p>
        </w:tc>
        <w:tc>
          <w:tcPr>
            <w:tcW w:w="1033" w:type="pct"/>
            <w:gridSpan w:val="2"/>
            <w:shd w:val="clear" w:color="auto" w:fill="auto"/>
          </w:tcPr>
          <w:p w14:paraId="0EB03B51" w14:textId="77777777" w:rsidR="00FB4A6D" w:rsidRPr="008842B5" w:rsidRDefault="00FB4A6D" w:rsidP="00FB4A6D">
            <w:pPr>
              <w:pStyle w:val="RepTable"/>
              <w:rPr>
                <w:szCs w:val="20"/>
                <w:highlight w:val="yellow"/>
              </w:rPr>
            </w:pPr>
          </w:p>
        </w:tc>
        <w:tc>
          <w:tcPr>
            <w:tcW w:w="553" w:type="pct"/>
            <w:shd w:val="clear" w:color="auto" w:fill="auto"/>
          </w:tcPr>
          <w:p w14:paraId="19E05CAF" w14:textId="77777777" w:rsidR="00FB4A6D" w:rsidRPr="008842B5" w:rsidRDefault="00FB4A6D" w:rsidP="00FB4A6D">
            <w:pPr>
              <w:pStyle w:val="RepTable"/>
              <w:rPr>
                <w:szCs w:val="20"/>
                <w:highlight w:val="yellow"/>
              </w:rPr>
            </w:pPr>
          </w:p>
        </w:tc>
        <w:tc>
          <w:tcPr>
            <w:tcW w:w="615" w:type="pct"/>
          </w:tcPr>
          <w:p w14:paraId="4F505946" w14:textId="77777777" w:rsidR="00FB4A6D" w:rsidRPr="008842B5" w:rsidRDefault="00FB4A6D" w:rsidP="00FB4A6D">
            <w:pPr>
              <w:pStyle w:val="RepTable"/>
              <w:rPr>
                <w:szCs w:val="20"/>
                <w:highlight w:val="yellow"/>
              </w:rPr>
            </w:pPr>
          </w:p>
        </w:tc>
      </w:tr>
    </w:tbl>
    <w:p w14:paraId="6A2F4EC0" w14:textId="77777777" w:rsidR="00272B7B" w:rsidRDefault="00272B7B" w:rsidP="00272B7B">
      <w:pPr>
        <w:spacing w:before="53" w:line="247" w:lineRule="auto"/>
        <w:ind w:right="459"/>
        <w:rPr>
          <w:sz w:val="16"/>
        </w:rPr>
      </w:pPr>
      <w:bookmarkStart w:id="227" w:name="_Ref413772661"/>
      <w:r>
        <w:rPr>
          <w:color w:val="231F20"/>
          <w:sz w:val="16"/>
        </w:rPr>
        <w:t>D</w:t>
      </w:r>
      <w:r w:rsidR="00C2121C">
        <w:rPr>
          <w:color w:val="231F20"/>
          <w:sz w:val="16"/>
        </w:rPr>
        <w:t>iss</w:t>
      </w:r>
      <w:r>
        <w:rPr>
          <w:color w:val="231F20"/>
          <w:sz w:val="16"/>
        </w:rPr>
        <w:t>T</w:t>
      </w:r>
      <w:r>
        <w:rPr>
          <w:color w:val="231F20"/>
          <w:sz w:val="16"/>
          <w:vertAlign w:val="subscript"/>
        </w:rPr>
        <w:t>50</w:t>
      </w:r>
      <w:r>
        <w:rPr>
          <w:color w:val="231F20"/>
          <w:sz w:val="16"/>
        </w:rPr>
        <w:t>:</w:t>
      </w:r>
      <w:r>
        <w:rPr>
          <w:color w:val="231F20"/>
          <w:spacing w:val="-4"/>
          <w:sz w:val="16"/>
        </w:rPr>
        <w:t xml:space="preserve"> </w:t>
      </w:r>
      <w:r>
        <w:rPr>
          <w:color w:val="231F20"/>
          <w:sz w:val="16"/>
        </w:rPr>
        <w:t>period</w:t>
      </w:r>
      <w:r>
        <w:rPr>
          <w:color w:val="231F20"/>
          <w:spacing w:val="-4"/>
          <w:sz w:val="16"/>
        </w:rPr>
        <w:t xml:space="preserve"> </w:t>
      </w:r>
      <w:r>
        <w:rPr>
          <w:color w:val="231F20"/>
          <w:sz w:val="16"/>
        </w:rPr>
        <w:t>required</w:t>
      </w:r>
      <w:r>
        <w:rPr>
          <w:color w:val="231F20"/>
          <w:spacing w:val="-4"/>
          <w:sz w:val="16"/>
        </w:rPr>
        <w:t xml:space="preserve"> </w:t>
      </w:r>
      <w:r>
        <w:rPr>
          <w:color w:val="231F20"/>
          <w:sz w:val="16"/>
        </w:rPr>
        <w:t>for</w:t>
      </w:r>
      <w:r>
        <w:rPr>
          <w:color w:val="231F20"/>
          <w:spacing w:val="-4"/>
          <w:sz w:val="16"/>
        </w:rPr>
        <w:t xml:space="preserve"> </w:t>
      </w:r>
      <w:r>
        <w:rPr>
          <w:color w:val="231F20"/>
          <w:sz w:val="16"/>
        </w:rPr>
        <w:t>50%</w:t>
      </w:r>
      <w:r>
        <w:rPr>
          <w:color w:val="231F20"/>
          <w:spacing w:val="-5"/>
          <w:sz w:val="16"/>
        </w:rPr>
        <w:t xml:space="preserve"> </w:t>
      </w:r>
      <w:r>
        <w:rPr>
          <w:color w:val="231F20"/>
          <w:sz w:val="16"/>
        </w:rPr>
        <w:t>dissipation;</w:t>
      </w:r>
      <w:r>
        <w:rPr>
          <w:color w:val="231F20"/>
          <w:spacing w:val="-5"/>
          <w:sz w:val="16"/>
        </w:rPr>
        <w:t xml:space="preserve"> </w:t>
      </w:r>
      <w:r>
        <w:rPr>
          <w:color w:val="231F20"/>
          <w:sz w:val="16"/>
        </w:rPr>
        <w:t>DT</w:t>
      </w:r>
      <w:r>
        <w:rPr>
          <w:color w:val="231F20"/>
          <w:sz w:val="16"/>
          <w:vertAlign w:val="subscript"/>
        </w:rPr>
        <w:t>90</w:t>
      </w:r>
      <w:r>
        <w:rPr>
          <w:color w:val="231F20"/>
          <w:sz w:val="16"/>
        </w:rPr>
        <w:t>:</w:t>
      </w:r>
      <w:r>
        <w:rPr>
          <w:color w:val="231F20"/>
          <w:spacing w:val="-3"/>
          <w:sz w:val="16"/>
        </w:rPr>
        <w:t xml:space="preserve"> </w:t>
      </w:r>
      <w:r>
        <w:rPr>
          <w:color w:val="231F20"/>
          <w:sz w:val="16"/>
        </w:rPr>
        <w:t>period</w:t>
      </w:r>
      <w:r>
        <w:rPr>
          <w:color w:val="231F20"/>
          <w:spacing w:val="-4"/>
          <w:sz w:val="16"/>
        </w:rPr>
        <w:t xml:space="preserve"> </w:t>
      </w:r>
      <w:r>
        <w:rPr>
          <w:color w:val="231F20"/>
          <w:sz w:val="16"/>
        </w:rPr>
        <w:t>required</w:t>
      </w:r>
      <w:r>
        <w:rPr>
          <w:color w:val="231F20"/>
          <w:spacing w:val="-4"/>
          <w:sz w:val="16"/>
        </w:rPr>
        <w:t xml:space="preserve"> </w:t>
      </w:r>
      <w:r>
        <w:rPr>
          <w:color w:val="231F20"/>
          <w:sz w:val="16"/>
        </w:rPr>
        <w:t>for</w:t>
      </w:r>
      <w:r>
        <w:rPr>
          <w:color w:val="231F20"/>
          <w:spacing w:val="-4"/>
          <w:sz w:val="16"/>
        </w:rPr>
        <w:t xml:space="preserve"> </w:t>
      </w:r>
      <w:r>
        <w:rPr>
          <w:color w:val="231F20"/>
          <w:sz w:val="16"/>
        </w:rPr>
        <w:t>90%</w:t>
      </w:r>
      <w:r>
        <w:rPr>
          <w:color w:val="231F20"/>
          <w:spacing w:val="-5"/>
          <w:sz w:val="16"/>
        </w:rPr>
        <w:t xml:space="preserve"> </w:t>
      </w:r>
      <w:r>
        <w:rPr>
          <w:color w:val="231F20"/>
          <w:sz w:val="16"/>
        </w:rPr>
        <w:t>dissipation;</w:t>
      </w:r>
      <w:r>
        <w:rPr>
          <w:color w:val="231F20"/>
          <w:spacing w:val="-5"/>
          <w:sz w:val="16"/>
        </w:rPr>
        <w:t xml:space="preserve"> </w:t>
      </w:r>
      <w:r>
        <w:rPr>
          <w:color w:val="231F20"/>
          <w:sz w:val="16"/>
        </w:rPr>
        <w:t>SFO:</w:t>
      </w:r>
      <w:r>
        <w:rPr>
          <w:color w:val="231F20"/>
          <w:spacing w:val="-4"/>
          <w:sz w:val="16"/>
        </w:rPr>
        <w:t xml:space="preserve"> </w:t>
      </w:r>
      <w:r>
        <w:rPr>
          <w:color w:val="231F20"/>
          <w:sz w:val="16"/>
        </w:rPr>
        <w:t>single</w:t>
      </w:r>
      <w:r>
        <w:rPr>
          <w:color w:val="231F20"/>
          <w:spacing w:val="-3"/>
          <w:sz w:val="16"/>
        </w:rPr>
        <w:t xml:space="preserve"> </w:t>
      </w:r>
      <w:r>
        <w:rPr>
          <w:color w:val="231F20"/>
          <w:sz w:val="16"/>
        </w:rPr>
        <w:t>ﬁrst-order;</w:t>
      </w:r>
      <w:r>
        <w:rPr>
          <w:color w:val="231F20"/>
          <w:spacing w:val="-5"/>
          <w:sz w:val="16"/>
        </w:rPr>
        <w:t xml:space="preserve"> </w:t>
      </w:r>
      <w:r>
        <w:rPr>
          <w:color w:val="231F20"/>
          <w:sz w:val="16"/>
        </w:rPr>
        <w:t>MCM:</w:t>
      </w:r>
      <w:r>
        <w:rPr>
          <w:color w:val="231F20"/>
          <w:spacing w:val="-47"/>
          <w:sz w:val="16"/>
        </w:rPr>
        <w:t xml:space="preserve"> </w:t>
      </w:r>
      <w:r>
        <w:rPr>
          <w:color w:val="231F20"/>
          <w:sz w:val="16"/>
        </w:rPr>
        <w:t>multicompartment</w:t>
      </w:r>
      <w:r>
        <w:rPr>
          <w:color w:val="231F20"/>
          <w:spacing w:val="1"/>
          <w:sz w:val="16"/>
        </w:rPr>
        <w:t xml:space="preserve"> </w:t>
      </w:r>
      <w:r>
        <w:rPr>
          <w:color w:val="231F20"/>
          <w:sz w:val="16"/>
        </w:rPr>
        <w:t>model.</w:t>
      </w:r>
    </w:p>
    <w:p w14:paraId="33ED1177" w14:textId="77777777" w:rsidR="00272B7B" w:rsidRDefault="00272B7B" w:rsidP="008842B5">
      <w:pPr>
        <w:spacing w:before="1" w:line="247" w:lineRule="auto"/>
        <w:ind w:right="459"/>
        <w:rPr>
          <w:sz w:val="16"/>
        </w:rPr>
      </w:pPr>
      <w:r>
        <w:rPr>
          <w:color w:val="231F20"/>
          <w:sz w:val="16"/>
        </w:rPr>
        <w:lastRenderedPageBreak/>
        <w:t>*:</w:t>
      </w:r>
      <w:r>
        <w:rPr>
          <w:color w:val="231F20"/>
          <w:spacing w:val="-4"/>
          <w:sz w:val="16"/>
        </w:rPr>
        <w:t xml:space="preserve"> </w:t>
      </w:r>
      <w:proofErr w:type="spellStart"/>
      <w:r>
        <w:rPr>
          <w:color w:val="231F20"/>
          <w:sz w:val="16"/>
        </w:rPr>
        <w:t>Normalised</w:t>
      </w:r>
      <w:proofErr w:type="spellEnd"/>
      <w:r>
        <w:rPr>
          <w:color w:val="231F20"/>
          <w:spacing w:val="-2"/>
          <w:sz w:val="16"/>
        </w:rPr>
        <w:t xml:space="preserve"> </w:t>
      </w:r>
      <w:r>
        <w:rPr>
          <w:color w:val="231F20"/>
          <w:sz w:val="16"/>
        </w:rPr>
        <w:t>DT</w:t>
      </w:r>
      <w:r>
        <w:rPr>
          <w:color w:val="231F20"/>
          <w:sz w:val="16"/>
          <w:vertAlign w:val="subscript"/>
        </w:rPr>
        <w:t>50</w:t>
      </w:r>
      <w:r>
        <w:rPr>
          <w:color w:val="231F20"/>
          <w:spacing w:val="-3"/>
          <w:sz w:val="16"/>
        </w:rPr>
        <w:t xml:space="preserve"> </w:t>
      </w:r>
      <w:r>
        <w:rPr>
          <w:color w:val="231F20"/>
          <w:sz w:val="16"/>
        </w:rPr>
        <w:t>values</w:t>
      </w:r>
      <w:r>
        <w:rPr>
          <w:color w:val="231F20"/>
          <w:spacing w:val="-5"/>
          <w:sz w:val="16"/>
        </w:rPr>
        <w:t xml:space="preserve"> </w:t>
      </w:r>
      <w:r>
        <w:rPr>
          <w:color w:val="231F20"/>
          <w:sz w:val="16"/>
        </w:rPr>
        <w:t>were</w:t>
      </w:r>
      <w:r>
        <w:rPr>
          <w:color w:val="231F20"/>
          <w:spacing w:val="-3"/>
          <w:sz w:val="16"/>
        </w:rPr>
        <w:t xml:space="preserve"> </w:t>
      </w:r>
      <w:r>
        <w:rPr>
          <w:color w:val="231F20"/>
          <w:sz w:val="16"/>
        </w:rPr>
        <w:t>corrected</w:t>
      </w:r>
      <w:r>
        <w:rPr>
          <w:color w:val="231F20"/>
          <w:spacing w:val="-3"/>
          <w:sz w:val="16"/>
        </w:rPr>
        <w:t xml:space="preserve"> </w:t>
      </w:r>
      <w:r>
        <w:rPr>
          <w:color w:val="231F20"/>
          <w:sz w:val="16"/>
        </w:rPr>
        <w:t>to</w:t>
      </w:r>
      <w:r>
        <w:rPr>
          <w:color w:val="231F20"/>
          <w:spacing w:val="-3"/>
          <w:sz w:val="16"/>
        </w:rPr>
        <w:t xml:space="preserve"> </w:t>
      </w:r>
      <w:r>
        <w:rPr>
          <w:color w:val="231F20"/>
          <w:sz w:val="16"/>
        </w:rPr>
        <w:t>20°C</w:t>
      </w:r>
      <w:r>
        <w:rPr>
          <w:color w:val="231F20"/>
          <w:spacing w:val="-4"/>
          <w:sz w:val="16"/>
        </w:rPr>
        <w:t xml:space="preserve"> </w:t>
      </w:r>
      <w:r>
        <w:rPr>
          <w:color w:val="231F20"/>
          <w:sz w:val="16"/>
        </w:rPr>
        <w:t>using</w:t>
      </w:r>
      <w:r>
        <w:rPr>
          <w:color w:val="231F20"/>
          <w:spacing w:val="-3"/>
          <w:sz w:val="16"/>
        </w:rPr>
        <w:t xml:space="preserve"> </w:t>
      </w:r>
      <w:r>
        <w:rPr>
          <w:color w:val="231F20"/>
          <w:sz w:val="16"/>
        </w:rPr>
        <w:t>a</w:t>
      </w:r>
      <w:r>
        <w:rPr>
          <w:color w:val="231F20"/>
          <w:spacing w:val="-2"/>
          <w:sz w:val="16"/>
        </w:rPr>
        <w:t xml:space="preserve"> </w:t>
      </w:r>
      <w:r>
        <w:rPr>
          <w:color w:val="231F20"/>
          <w:sz w:val="16"/>
        </w:rPr>
        <w:t>Q10</w:t>
      </w:r>
      <w:r>
        <w:rPr>
          <w:color w:val="231F20"/>
          <w:spacing w:val="-3"/>
          <w:sz w:val="16"/>
        </w:rPr>
        <w:t xml:space="preserve"> </w:t>
      </w:r>
      <w:r>
        <w:rPr>
          <w:color w:val="231F20"/>
          <w:sz w:val="16"/>
        </w:rPr>
        <w:t>value</w:t>
      </w:r>
      <w:r>
        <w:rPr>
          <w:color w:val="231F20"/>
          <w:spacing w:val="-4"/>
          <w:sz w:val="16"/>
        </w:rPr>
        <w:t xml:space="preserve"> </w:t>
      </w:r>
      <w:r>
        <w:rPr>
          <w:color w:val="231F20"/>
          <w:sz w:val="16"/>
        </w:rPr>
        <w:t>of</w:t>
      </w:r>
      <w:r>
        <w:rPr>
          <w:color w:val="231F20"/>
          <w:spacing w:val="-2"/>
          <w:sz w:val="16"/>
        </w:rPr>
        <w:t xml:space="preserve"> </w:t>
      </w:r>
      <w:r>
        <w:rPr>
          <w:color w:val="231F20"/>
          <w:sz w:val="16"/>
        </w:rPr>
        <w:t>2.2</w:t>
      </w:r>
      <w:r>
        <w:rPr>
          <w:color w:val="231F20"/>
          <w:spacing w:val="-3"/>
          <w:sz w:val="16"/>
        </w:rPr>
        <w:t xml:space="preserve"> </w:t>
      </w:r>
      <w:r>
        <w:rPr>
          <w:color w:val="231F20"/>
          <w:sz w:val="16"/>
        </w:rPr>
        <w:t>and</w:t>
      </w:r>
      <w:r>
        <w:rPr>
          <w:color w:val="231F20"/>
          <w:spacing w:val="-4"/>
          <w:sz w:val="16"/>
        </w:rPr>
        <w:t xml:space="preserve"> </w:t>
      </w:r>
      <w:r>
        <w:rPr>
          <w:color w:val="231F20"/>
          <w:sz w:val="16"/>
        </w:rPr>
        <w:t>Walker</w:t>
      </w:r>
      <w:r>
        <w:rPr>
          <w:color w:val="231F20"/>
          <w:spacing w:val="-3"/>
          <w:sz w:val="16"/>
        </w:rPr>
        <w:t xml:space="preserve"> </w:t>
      </w:r>
      <w:r>
        <w:rPr>
          <w:color w:val="231F20"/>
          <w:sz w:val="16"/>
        </w:rPr>
        <w:t>equation</w:t>
      </w:r>
      <w:r>
        <w:rPr>
          <w:color w:val="231F20"/>
          <w:spacing w:val="-4"/>
          <w:sz w:val="16"/>
        </w:rPr>
        <w:t xml:space="preserve"> </w:t>
      </w:r>
      <w:r>
        <w:rPr>
          <w:color w:val="231F20"/>
          <w:sz w:val="16"/>
        </w:rPr>
        <w:t>coefﬁcient</w:t>
      </w:r>
      <w:r>
        <w:rPr>
          <w:color w:val="231F20"/>
          <w:spacing w:val="-3"/>
          <w:sz w:val="16"/>
        </w:rPr>
        <w:t xml:space="preserve"> </w:t>
      </w:r>
      <w:r>
        <w:rPr>
          <w:color w:val="231F20"/>
          <w:sz w:val="16"/>
        </w:rPr>
        <w:t>of</w:t>
      </w:r>
      <w:r>
        <w:rPr>
          <w:color w:val="231F20"/>
          <w:spacing w:val="-3"/>
          <w:sz w:val="16"/>
        </w:rPr>
        <w:t xml:space="preserve"> </w:t>
      </w:r>
      <w:r>
        <w:rPr>
          <w:color w:val="231F20"/>
          <w:sz w:val="16"/>
        </w:rPr>
        <w:t>0.7,</w:t>
      </w:r>
      <w:r>
        <w:rPr>
          <w:color w:val="231F20"/>
          <w:spacing w:val="-3"/>
          <w:sz w:val="16"/>
        </w:rPr>
        <w:t xml:space="preserve"> </w:t>
      </w:r>
      <w:r>
        <w:rPr>
          <w:color w:val="231F20"/>
          <w:sz w:val="16"/>
        </w:rPr>
        <w:t>but</w:t>
      </w:r>
      <w:r>
        <w:rPr>
          <w:color w:val="231F20"/>
          <w:spacing w:val="-3"/>
          <w:sz w:val="16"/>
        </w:rPr>
        <w:t xml:space="preserve"> </w:t>
      </w:r>
      <w:r>
        <w:rPr>
          <w:color w:val="231F20"/>
          <w:sz w:val="16"/>
        </w:rPr>
        <w:t>were</w:t>
      </w:r>
      <w:r>
        <w:rPr>
          <w:color w:val="231F20"/>
          <w:spacing w:val="-2"/>
          <w:sz w:val="16"/>
        </w:rPr>
        <w:t xml:space="preserve"> </w:t>
      </w:r>
      <w:r>
        <w:rPr>
          <w:color w:val="231F20"/>
          <w:sz w:val="16"/>
        </w:rPr>
        <w:t>not</w:t>
      </w:r>
      <w:r>
        <w:rPr>
          <w:color w:val="231F20"/>
          <w:spacing w:val="-47"/>
          <w:sz w:val="16"/>
        </w:rPr>
        <w:t xml:space="preserve"> </w:t>
      </w:r>
      <w:r>
        <w:rPr>
          <w:color w:val="231F20"/>
          <w:sz w:val="16"/>
        </w:rPr>
        <w:t>corrected</w:t>
      </w:r>
      <w:r>
        <w:rPr>
          <w:color w:val="231F20"/>
          <w:spacing w:val="1"/>
          <w:sz w:val="16"/>
        </w:rPr>
        <w:t xml:space="preserve"> </w:t>
      </w:r>
      <w:r>
        <w:rPr>
          <w:color w:val="231F20"/>
          <w:sz w:val="16"/>
        </w:rPr>
        <w:t>for</w:t>
      </w:r>
      <w:r>
        <w:rPr>
          <w:color w:val="231F20"/>
          <w:spacing w:val="2"/>
          <w:sz w:val="16"/>
        </w:rPr>
        <w:t xml:space="preserve"> </w:t>
      </w:r>
      <w:r>
        <w:rPr>
          <w:color w:val="231F20"/>
          <w:sz w:val="16"/>
        </w:rPr>
        <w:t>soil</w:t>
      </w:r>
      <w:r>
        <w:rPr>
          <w:color w:val="231F20"/>
          <w:spacing w:val="2"/>
          <w:sz w:val="16"/>
        </w:rPr>
        <w:t xml:space="preserve"> </w:t>
      </w:r>
      <w:r>
        <w:rPr>
          <w:color w:val="231F20"/>
          <w:sz w:val="16"/>
        </w:rPr>
        <w:t>moisture</w:t>
      </w:r>
      <w:r>
        <w:rPr>
          <w:color w:val="231F20"/>
          <w:spacing w:val="1"/>
          <w:sz w:val="16"/>
        </w:rPr>
        <w:t xml:space="preserve"> </w:t>
      </w:r>
      <w:r>
        <w:rPr>
          <w:color w:val="231F20"/>
          <w:sz w:val="16"/>
        </w:rPr>
        <w:t>content.</w:t>
      </w:r>
    </w:p>
    <w:p w14:paraId="28C3C36B" w14:textId="77777777" w:rsidR="008842B5" w:rsidRPr="008842B5" w:rsidRDefault="00272B7B" w:rsidP="00272B7B">
      <w:pPr>
        <w:spacing w:line="192" w:lineRule="exact"/>
        <w:rPr>
          <w:color w:val="231F20"/>
          <w:sz w:val="16"/>
        </w:rPr>
      </w:pPr>
      <w:r>
        <w:rPr>
          <w:color w:val="231F20"/>
          <w:sz w:val="16"/>
        </w:rPr>
        <w:t>(a):</w:t>
      </w:r>
      <w:r>
        <w:rPr>
          <w:color w:val="231F20"/>
          <w:spacing w:val="-2"/>
          <w:sz w:val="16"/>
        </w:rPr>
        <w:t xml:space="preserve"> </w:t>
      </w:r>
      <w:r>
        <w:rPr>
          <w:color w:val="231F20"/>
          <w:sz w:val="16"/>
        </w:rPr>
        <w:t>DT</w:t>
      </w:r>
      <w:r>
        <w:rPr>
          <w:color w:val="231F20"/>
          <w:sz w:val="16"/>
          <w:vertAlign w:val="subscript"/>
        </w:rPr>
        <w:t>90</w:t>
      </w:r>
      <w:r>
        <w:rPr>
          <w:color w:val="231F20"/>
          <w:spacing w:val="-1"/>
          <w:sz w:val="16"/>
        </w:rPr>
        <w:t xml:space="preserve"> </w:t>
      </w:r>
      <w:r>
        <w:rPr>
          <w:color w:val="231F20"/>
          <w:sz w:val="16"/>
        </w:rPr>
        <w:t>values</w:t>
      </w:r>
      <w:r>
        <w:rPr>
          <w:color w:val="231F20"/>
          <w:spacing w:val="-1"/>
          <w:sz w:val="16"/>
        </w:rPr>
        <w:t xml:space="preserve"> </w:t>
      </w:r>
      <w:r>
        <w:rPr>
          <w:color w:val="231F20"/>
          <w:sz w:val="16"/>
        </w:rPr>
        <w:t>calculated</w:t>
      </w:r>
      <w:r>
        <w:rPr>
          <w:color w:val="231F20"/>
          <w:spacing w:val="-3"/>
          <w:sz w:val="16"/>
        </w:rPr>
        <w:t xml:space="preserve"> </w:t>
      </w:r>
      <w:r>
        <w:rPr>
          <w:color w:val="231F20"/>
          <w:sz w:val="16"/>
        </w:rPr>
        <w:t>by</w:t>
      </w:r>
      <w:r>
        <w:rPr>
          <w:color w:val="231F20"/>
          <w:spacing w:val="-2"/>
          <w:sz w:val="16"/>
        </w:rPr>
        <w:t xml:space="preserve"> </w:t>
      </w:r>
      <w:r>
        <w:rPr>
          <w:color w:val="231F20"/>
          <w:sz w:val="16"/>
        </w:rPr>
        <w:t>multiplying</w:t>
      </w:r>
      <w:r>
        <w:rPr>
          <w:color w:val="231F20"/>
          <w:spacing w:val="-1"/>
          <w:sz w:val="16"/>
        </w:rPr>
        <w:t xml:space="preserve"> </w:t>
      </w:r>
      <w:r>
        <w:rPr>
          <w:color w:val="231F20"/>
          <w:sz w:val="16"/>
        </w:rPr>
        <w:t>DT</w:t>
      </w:r>
      <w:r>
        <w:rPr>
          <w:color w:val="231F20"/>
          <w:sz w:val="16"/>
          <w:vertAlign w:val="subscript"/>
        </w:rPr>
        <w:t>50</w:t>
      </w:r>
      <w:r>
        <w:rPr>
          <w:color w:val="231F20"/>
          <w:spacing w:val="-1"/>
          <w:sz w:val="16"/>
        </w:rPr>
        <w:t xml:space="preserve"> </w:t>
      </w:r>
      <w:r>
        <w:rPr>
          <w:color w:val="231F20"/>
          <w:sz w:val="16"/>
        </w:rPr>
        <w:t>values by</w:t>
      </w:r>
      <w:r>
        <w:rPr>
          <w:color w:val="231F20"/>
          <w:spacing w:val="-2"/>
          <w:sz w:val="16"/>
        </w:rPr>
        <w:t xml:space="preserve"> </w:t>
      </w:r>
      <w:r>
        <w:rPr>
          <w:color w:val="231F20"/>
          <w:sz w:val="16"/>
        </w:rPr>
        <w:t>3.32</w:t>
      </w:r>
      <w:r>
        <w:rPr>
          <w:color w:val="231F20"/>
          <w:spacing w:val="-2"/>
          <w:sz w:val="16"/>
        </w:rPr>
        <w:t xml:space="preserve"> </w:t>
      </w:r>
      <w:r>
        <w:rPr>
          <w:color w:val="231F20"/>
          <w:sz w:val="16"/>
        </w:rPr>
        <w:t>since</w:t>
      </w:r>
      <w:r>
        <w:rPr>
          <w:color w:val="231F20"/>
          <w:spacing w:val="-2"/>
          <w:sz w:val="16"/>
        </w:rPr>
        <w:t xml:space="preserve"> </w:t>
      </w:r>
      <w:r>
        <w:rPr>
          <w:color w:val="231F20"/>
          <w:sz w:val="16"/>
        </w:rPr>
        <w:t>DT</w:t>
      </w:r>
      <w:r>
        <w:rPr>
          <w:color w:val="231F20"/>
          <w:sz w:val="16"/>
          <w:vertAlign w:val="subscript"/>
        </w:rPr>
        <w:t>50</w:t>
      </w:r>
      <w:r>
        <w:rPr>
          <w:color w:val="231F20"/>
          <w:spacing w:val="-1"/>
          <w:sz w:val="16"/>
        </w:rPr>
        <w:t xml:space="preserve"> </w:t>
      </w:r>
      <w:r>
        <w:rPr>
          <w:color w:val="231F20"/>
          <w:sz w:val="16"/>
        </w:rPr>
        <w:t>values</w:t>
      </w:r>
      <w:r>
        <w:rPr>
          <w:color w:val="231F20"/>
          <w:spacing w:val="-1"/>
          <w:sz w:val="16"/>
        </w:rPr>
        <w:t xml:space="preserve"> </w:t>
      </w:r>
      <w:r>
        <w:rPr>
          <w:color w:val="231F20"/>
          <w:sz w:val="16"/>
        </w:rPr>
        <w:t>are</w:t>
      </w:r>
      <w:r>
        <w:rPr>
          <w:color w:val="231F20"/>
          <w:spacing w:val="-1"/>
          <w:sz w:val="16"/>
        </w:rPr>
        <w:t xml:space="preserve"> </w:t>
      </w:r>
      <w:r>
        <w:rPr>
          <w:color w:val="231F20"/>
          <w:sz w:val="16"/>
        </w:rPr>
        <w:t>calculated</w:t>
      </w:r>
      <w:r>
        <w:rPr>
          <w:color w:val="231F20"/>
          <w:spacing w:val="-3"/>
          <w:sz w:val="16"/>
        </w:rPr>
        <w:t xml:space="preserve"> </w:t>
      </w:r>
      <w:r>
        <w:rPr>
          <w:color w:val="231F20"/>
          <w:sz w:val="16"/>
        </w:rPr>
        <w:t>using</w:t>
      </w:r>
      <w:r>
        <w:rPr>
          <w:color w:val="231F20"/>
          <w:spacing w:val="-1"/>
          <w:sz w:val="16"/>
        </w:rPr>
        <w:t xml:space="preserve"> </w:t>
      </w:r>
      <w:r>
        <w:rPr>
          <w:color w:val="231F20"/>
          <w:sz w:val="16"/>
        </w:rPr>
        <w:t>single</w:t>
      </w:r>
      <w:r>
        <w:rPr>
          <w:color w:val="231F20"/>
          <w:spacing w:val="-2"/>
          <w:sz w:val="16"/>
        </w:rPr>
        <w:t xml:space="preserve"> </w:t>
      </w:r>
      <w:r>
        <w:rPr>
          <w:color w:val="231F20"/>
          <w:sz w:val="16"/>
        </w:rPr>
        <w:t>ﬁrst-order</w:t>
      </w:r>
      <w:r>
        <w:rPr>
          <w:color w:val="231F20"/>
          <w:spacing w:val="-2"/>
          <w:sz w:val="16"/>
        </w:rPr>
        <w:t xml:space="preserve"> </w:t>
      </w:r>
      <w:r>
        <w:rPr>
          <w:color w:val="231F20"/>
          <w:sz w:val="16"/>
        </w:rPr>
        <w:t>kinetics.</w:t>
      </w:r>
    </w:p>
    <w:p w14:paraId="792CBAC2" w14:textId="21A2B189" w:rsidR="0085732D" w:rsidRPr="004049B4" w:rsidRDefault="0085732D" w:rsidP="0085732D">
      <w:pPr>
        <w:pStyle w:val="RepLabel"/>
        <w:rPr>
          <w:lang w:eastAsia="en-US"/>
        </w:rPr>
      </w:pPr>
      <w:r w:rsidRPr="004049B4">
        <w:rPr>
          <w:lang w:eastAsia="en-US"/>
        </w:rPr>
        <w:t>Table </w:t>
      </w:r>
      <w:r w:rsidR="00491920">
        <w:rPr>
          <w:lang w:eastAsia="en-US"/>
        </w:rPr>
        <w:fldChar w:fldCharType="begin"/>
      </w:r>
      <w:r w:rsidR="00491920">
        <w:rPr>
          <w:lang w:eastAsia="en-US"/>
        </w:rPr>
        <w:instrText xml:space="preserve"> STYLEREF 2 \s </w:instrText>
      </w:r>
      <w:r w:rsidR="00491920">
        <w:rPr>
          <w:lang w:eastAsia="en-US"/>
        </w:rPr>
        <w:fldChar w:fldCharType="separate"/>
      </w:r>
      <w:r w:rsidR="0043285F">
        <w:rPr>
          <w:noProof/>
          <w:lang w:eastAsia="en-US"/>
        </w:rPr>
        <w:t>8.4</w:t>
      </w:r>
      <w:r w:rsidR="00491920">
        <w:rPr>
          <w:lang w:eastAsia="en-US"/>
        </w:rPr>
        <w:fldChar w:fldCharType="end"/>
      </w:r>
      <w:r w:rsidR="00491920">
        <w:rPr>
          <w:lang w:eastAsia="en-US"/>
        </w:rPr>
        <w:t>.</w:t>
      </w:r>
      <w:r w:rsidR="00491920">
        <w:rPr>
          <w:lang w:eastAsia="en-US"/>
        </w:rPr>
        <w:fldChar w:fldCharType="begin"/>
      </w:r>
      <w:r w:rsidR="00491920">
        <w:rPr>
          <w:lang w:eastAsia="en-US"/>
        </w:rPr>
        <w:instrText xml:space="preserve"> SEQ Table \* ARABIC \s 2 </w:instrText>
      </w:r>
      <w:r w:rsidR="00491920">
        <w:rPr>
          <w:lang w:eastAsia="en-US"/>
        </w:rPr>
        <w:fldChar w:fldCharType="separate"/>
      </w:r>
      <w:r w:rsidR="0043285F">
        <w:rPr>
          <w:noProof/>
          <w:lang w:eastAsia="en-US"/>
        </w:rPr>
        <w:t>2</w:t>
      </w:r>
      <w:r w:rsidR="00491920">
        <w:rPr>
          <w:lang w:eastAsia="en-US"/>
        </w:rPr>
        <w:fldChar w:fldCharType="end"/>
      </w:r>
      <w:bookmarkEnd w:id="227"/>
      <w:r w:rsidRPr="004049B4">
        <w:rPr>
          <w:lang w:eastAsia="en-US"/>
        </w:rPr>
        <w:t>:</w:t>
      </w:r>
      <w:r w:rsidRPr="004049B4">
        <w:rPr>
          <w:lang w:eastAsia="en-US"/>
        </w:rPr>
        <w:tab/>
      </w:r>
      <w:r w:rsidRPr="004049B4">
        <w:t xml:space="preserve">Summary of aerobic degradation rates for </w:t>
      </w:r>
      <w:r w:rsidR="00BD0371">
        <w:t>479M04</w:t>
      </w:r>
      <w:r w:rsidRPr="004049B4">
        <w:t xml:space="preserve"> - field studies: </w:t>
      </w:r>
      <w:r w:rsidRPr="004049B4">
        <w:rPr>
          <w:lang w:eastAsia="en-US"/>
        </w:rPr>
        <w:t>Triggering endpoints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33"/>
        <w:gridCol w:w="1052"/>
        <w:gridCol w:w="378"/>
        <w:gridCol w:w="631"/>
        <w:gridCol w:w="861"/>
        <w:gridCol w:w="631"/>
        <w:gridCol w:w="861"/>
        <w:gridCol w:w="345"/>
        <w:gridCol w:w="1081"/>
        <w:gridCol w:w="559"/>
        <w:gridCol w:w="773"/>
        <w:gridCol w:w="1443"/>
      </w:tblGrid>
      <w:tr w:rsidR="00DD28D6" w:rsidRPr="00DD28D6" w14:paraId="23B1853E" w14:textId="77777777" w:rsidTr="00DD28D6">
        <w:tc>
          <w:tcPr>
            <w:tcW w:w="5000" w:type="pct"/>
            <w:gridSpan w:val="12"/>
            <w:shd w:val="clear" w:color="auto" w:fill="auto"/>
          </w:tcPr>
          <w:p w14:paraId="44058AFB" w14:textId="77777777" w:rsidR="00DD28D6" w:rsidRPr="00DD28D6" w:rsidRDefault="00DD28D6" w:rsidP="008C1951">
            <w:pPr>
              <w:pStyle w:val="RepTableHeader"/>
              <w:jc w:val="center"/>
              <w:rPr>
                <w:lang w:val="en-GB"/>
              </w:rPr>
            </w:pPr>
            <w:r w:rsidRPr="00DD28D6">
              <w:rPr>
                <w:lang w:val="en-GB"/>
              </w:rPr>
              <w:t>479M04, Field studies – Triggering endpoints</w:t>
            </w:r>
          </w:p>
        </w:tc>
      </w:tr>
      <w:tr w:rsidR="00731710" w:rsidRPr="00DD28D6" w14:paraId="7FFD8E76" w14:textId="77777777" w:rsidTr="00DD28D6">
        <w:tc>
          <w:tcPr>
            <w:tcW w:w="440" w:type="pct"/>
            <w:shd w:val="clear" w:color="auto" w:fill="auto"/>
          </w:tcPr>
          <w:p w14:paraId="6C516EFE" w14:textId="77777777" w:rsidR="00731710" w:rsidRPr="00DD28D6" w:rsidRDefault="00731710" w:rsidP="00731710">
            <w:pPr>
              <w:pStyle w:val="RepTableHeader"/>
              <w:rPr>
                <w:lang w:val="en-GB"/>
              </w:rPr>
            </w:pPr>
            <w:r w:rsidRPr="00DD28D6">
              <w:rPr>
                <w:lang w:val="en-GB"/>
              </w:rPr>
              <w:t>Soil type</w:t>
            </w:r>
          </w:p>
        </w:tc>
        <w:tc>
          <w:tcPr>
            <w:tcW w:w="561" w:type="pct"/>
            <w:shd w:val="clear" w:color="auto" w:fill="auto"/>
          </w:tcPr>
          <w:p w14:paraId="0B1BED74" w14:textId="77777777" w:rsidR="00731710" w:rsidRPr="00DD28D6" w:rsidRDefault="00731710" w:rsidP="00731710">
            <w:pPr>
              <w:pStyle w:val="RepTableHeader"/>
              <w:rPr>
                <w:lang w:val="en-GB"/>
              </w:rPr>
            </w:pPr>
            <w:r w:rsidRPr="00DD28D6">
              <w:rPr>
                <w:lang w:val="en-GB"/>
              </w:rPr>
              <w:t>Location</w:t>
            </w:r>
          </w:p>
        </w:tc>
        <w:tc>
          <w:tcPr>
            <w:tcW w:w="201" w:type="pct"/>
            <w:shd w:val="clear" w:color="auto" w:fill="auto"/>
          </w:tcPr>
          <w:p w14:paraId="49713343" w14:textId="77777777" w:rsidR="00731710" w:rsidRPr="00DD28D6" w:rsidRDefault="00731710" w:rsidP="00731710">
            <w:pPr>
              <w:pStyle w:val="RepTableHeader"/>
              <w:rPr>
                <w:lang w:val="en-GB"/>
              </w:rPr>
            </w:pPr>
            <w:r w:rsidRPr="00DD28D6">
              <w:rPr>
                <w:lang w:val="en-GB"/>
              </w:rPr>
              <w:t xml:space="preserve">pH </w:t>
            </w:r>
          </w:p>
        </w:tc>
        <w:tc>
          <w:tcPr>
            <w:tcW w:w="336" w:type="pct"/>
            <w:shd w:val="clear" w:color="auto" w:fill="auto"/>
          </w:tcPr>
          <w:p w14:paraId="16C86D0E" w14:textId="77777777" w:rsidR="00731710" w:rsidRPr="00DD28D6" w:rsidRDefault="00731710" w:rsidP="00731710">
            <w:pPr>
              <w:pStyle w:val="RepTableHeader"/>
              <w:rPr>
                <w:lang w:val="en-GB"/>
              </w:rPr>
            </w:pPr>
            <w:r w:rsidRPr="00DD28D6">
              <w:rPr>
                <w:lang w:val="en-GB"/>
              </w:rPr>
              <w:t>Depth (cm)</w:t>
            </w:r>
          </w:p>
        </w:tc>
        <w:tc>
          <w:tcPr>
            <w:tcW w:w="424" w:type="pct"/>
            <w:shd w:val="clear" w:color="auto" w:fill="auto"/>
          </w:tcPr>
          <w:p w14:paraId="220C7227" w14:textId="77777777" w:rsidR="00731710" w:rsidRPr="00DD28D6" w:rsidRDefault="00731710" w:rsidP="00731710">
            <w:pPr>
              <w:pStyle w:val="RepTableHeader"/>
              <w:rPr>
                <w:lang w:val="en-GB"/>
              </w:rPr>
            </w:pPr>
            <w:r w:rsidRPr="00DD28D6">
              <w:rPr>
                <w:lang w:val="en-GB"/>
              </w:rPr>
              <w:t>DissT</w:t>
            </w:r>
            <w:r w:rsidRPr="00667A79">
              <w:rPr>
                <w:vertAlign w:val="subscript"/>
                <w:lang w:val="en-GB"/>
              </w:rPr>
              <w:t xml:space="preserve">50 </w:t>
            </w:r>
            <w:r w:rsidRPr="00DD28D6">
              <w:rPr>
                <w:lang w:val="en-GB"/>
              </w:rPr>
              <w:t>(d)</w:t>
            </w:r>
          </w:p>
          <w:p w14:paraId="52840142" w14:textId="77777777" w:rsidR="00731710" w:rsidRPr="00DD28D6" w:rsidRDefault="00731710" w:rsidP="00731710">
            <w:pPr>
              <w:pStyle w:val="RepTableHeader"/>
              <w:rPr>
                <w:lang w:val="en-GB"/>
              </w:rPr>
            </w:pPr>
            <w:r w:rsidRPr="00DD28D6">
              <w:rPr>
                <w:lang w:val="en-GB"/>
              </w:rPr>
              <w:t>actual</w:t>
            </w:r>
          </w:p>
        </w:tc>
        <w:tc>
          <w:tcPr>
            <w:tcW w:w="336" w:type="pct"/>
            <w:shd w:val="clear" w:color="auto" w:fill="auto"/>
          </w:tcPr>
          <w:p w14:paraId="2D311892" w14:textId="77777777" w:rsidR="00731710" w:rsidRPr="00DD28D6" w:rsidRDefault="00731710" w:rsidP="00731710">
            <w:pPr>
              <w:pStyle w:val="RepTableHeader"/>
              <w:rPr>
                <w:lang w:val="en-GB"/>
              </w:rPr>
            </w:pPr>
            <w:r w:rsidRPr="00DD28D6">
              <w:rPr>
                <w:lang w:val="en-GB"/>
              </w:rPr>
              <w:t>DT</w:t>
            </w:r>
            <w:r w:rsidRPr="00667A79">
              <w:rPr>
                <w:vertAlign w:val="subscript"/>
                <w:lang w:val="en-GB"/>
              </w:rPr>
              <w:t>90</w:t>
            </w:r>
            <w:r w:rsidRPr="00DD28D6">
              <w:rPr>
                <w:lang w:val="en-GB"/>
              </w:rPr>
              <w:t xml:space="preserve"> (d) actual</w:t>
            </w:r>
          </w:p>
        </w:tc>
        <w:tc>
          <w:tcPr>
            <w:tcW w:w="455" w:type="pct"/>
            <w:shd w:val="clear" w:color="auto" w:fill="auto"/>
          </w:tcPr>
          <w:p w14:paraId="4F88597A" w14:textId="77777777" w:rsidR="00731710" w:rsidRPr="00DD28D6" w:rsidRDefault="00731710" w:rsidP="00731710">
            <w:pPr>
              <w:pStyle w:val="RepTableHeader"/>
              <w:rPr>
                <w:lang w:val="en-GB"/>
              </w:rPr>
            </w:pPr>
            <w:r w:rsidRPr="00DD28D6">
              <w:rPr>
                <w:color w:val="231F20"/>
                <w:spacing w:val="-1"/>
                <w:w w:val="115"/>
              </w:rPr>
              <w:t>DT</w:t>
            </w:r>
            <w:r w:rsidRPr="00DD28D6">
              <w:rPr>
                <w:color w:val="231F20"/>
                <w:spacing w:val="-1"/>
                <w:w w:val="115"/>
                <w:vertAlign w:val="subscript"/>
              </w:rPr>
              <w:t>50</w:t>
            </w:r>
            <w:r w:rsidRPr="00DD28D6">
              <w:rPr>
                <w:color w:val="231F20"/>
                <w:spacing w:val="-1"/>
                <w:w w:val="115"/>
              </w:rPr>
              <w:t xml:space="preserve"> (days)</w:t>
            </w:r>
            <w:r w:rsidRPr="00DD28D6">
              <w:rPr>
                <w:color w:val="231F20"/>
                <w:spacing w:val="-62"/>
                <w:w w:val="115"/>
              </w:rPr>
              <w:t xml:space="preserve"> </w:t>
            </w:r>
            <w:r w:rsidR="005E0863" w:rsidRPr="00DD28D6">
              <w:rPr>
                <w:color w:val="231F20"/>
                <w:w w:val="115"/>
              </w:rPr>
              <w:t>Norm. *</w:t>
            </w:r>
          </w:p>
        </w:tc>
        <w:tc>
          <w:tcPr>
            <w:tcW w:w="343" w:type="pct"/>
            <w:shd w:val="clear" w:color="auto" w:fill="auto"/>
          </w:tcPr>
          <w:p w14:paraId="3CDD7F41" w14:textId="77777777" w:rsidR="00731710" w:rsidRPr="00DD28D6" w:rsidRDefault="00731710" w:rsidP="00731710">
            <w:pPr>
              <w:pStyle w:val="RepTableHeader"/>
              <w:rPr>
                <w:lang w:val="en-GB"/>
              </w:rPr>
            </w:pPr>
            <w:proofErr w:type="spellStart"/>
            <w:r w:rsidRPr="00DD28D6">
              <w:rPr>
                <w:lang w:val="en-GB"/>
              </w:rPr>
              <w:t>f.f.</w:t>
            </w:r>
            <w:proofErr w:type="spellEnd"/>
          </w:p>
        </w:tc>
        <w:tc>
          <w:tcPr>
            <w:tcW w:w="576" w:type="pct"/>
            <w:shd w:val="clear" w:color="auto" w:fill="auto"/>
          </w:tcPr>
          <w:p w14:paraId="1867A39A" w14:textId="77777777" w:rsidR="00731710" w:rsidRPr="00DD28D6" w:rsidRDefault="00731710" w:rsidP="00731710">
            <w:pPr>
              <w:pStyle w:val="RepTableHeader"/>
              <w:rPr>
                <w:lang w:val="en-GB"/>
              </w:rPr>
            </w:pPr>
            <w:r w:rsidRPr="00DD28D6">
              <w:rPr>
                <w:lang w:val="en-GB"/>
              </w:rPr>
              <w:t>Kinetic</w:t>
            </w:r>
          </w:p>
          <w:p w14:paraId="5AFC0D41" w14:textId="77777777" w:rsidR="00731710" w:rsidRPr="00DD28D6" w:rsidRDefault="00731710" w:rsidP="00731710">
            <w:pPr>
              <w:pStyle w:val="RepTableHeader"/>
              <w:rPr>
                <w:lang w:val="en-GB"/>
              </w:rPr>
            </w:pPr>
            <w:r w:rsidRPr="00DD28D6">
              <w:rPr>
                <w:lang w:val="en-GB"/>
              </w:rPr>
              <w:t>parameters</w:t>
            </w:r>
          </w:p>
        </w:tc>
        <w:tc>
          <w:tcPr>
            <w:tcW w:w="302" w:type="pct"/>
            <w:shd w:val="clear" w:color="auto" w:fill="auto"/>
          </w:tcPr>
          <w:p w14:paraId="12956D4E" w14:textId="77777777" w:rsidR="00731710" w:rsidRPr="00DD28D6" w:rsidRDefault="00731710" w:rsidP="00731710">
            <w:pPr>
              <w:pStyle w:val="RepTableHeader"/>
              <w:rPr>
                <w:lang w:val="en-GB"/>
              </w:rPr>
            </w:pPr>
            <w:r w:rsidRPr="00DD28D6">
              <w:rPr>
                <w:lang w:val="en-GB"/>
              </w:rPr>
              <w:t>St.</w:t>
            </w:r>
          </w:p>
          <w:p w14:paraId="098EF207" w14:textId="77777777" w:rsidR="00731710" w:rsidRPr="00DD28D6" w:rsidDel="009C25C0" w:rsidRDefault="00731710" w:rsidP="00731710">
            <w:pPr>
              <w:pStyle w:val="RepTableHeader"/>
              <w:rPr>
                <w:lang w:val="en-GB"/>
              </w:rPr>
            </w:pPr>
            <w:r w:rsidRPr="00DD28D6">
              <w:rPr>
                <w:lang w:val="en-GB"/>
              </w:rPr>
              <w:t>(</w:t>
            </w:r>
            <w:r w:rsidR="00667A79">
              <w:rPr>
                <w:lang w:val="en-GB"/>
              </w:rPr>
              <w:t>X</w:t>
            </w:r>
            <w:r w:rsidRPr="00DD28D6">
              <w:rPr>
                <w:vertAlign w:val="superscript"/>
                <w:lang w:val="en-GB"/>
              </w:rPr>
              <w:t>2</w:t>
            </w:r>
            <w:r w:rsidRPr="00DD28D6">
              <w:rPr>
                <w:lang w:val="en-GB"/>
              </w:rPr>
              <w:t>)</w:t>
            </w:r>
          </w:p>
        </w:tc>
        <w:tc>
          <w:tcPr>
            <w:tcW w:w="413" w:type="pct"/>
            <w:shd w:val="clear" w:color="auto" w:fill="auto"/>
          </w:tcPr>
          <w:p w14:paraId="4BE79BDB" w14:textId="77777777" w:rsidR="00731710" w:rsidRPr="00DD28D6" w:rsidDel="009C25C0" w:rsidRDefault="00731710" w:rsidP="00731710">
            <w:pPr>
              <w:pStyle w:val="RepTableHeader"/>
              <w:rPr>
                <w:lang w:val="en-GB"/>
              </w:rPr>
            </w:pPr>
            <w:r w:rsidRPr="00DD28D6">
              <w:rPr>
                <w:lang w:val="en-GB"/>
              </w:rPr>
              <w:t>Method of calc.</w:t>
            </w:r>
          </w:p>
        </w:tc>
        <w:tc>
          <w:tcPr>
            <w:tcW w:w="612" w:type="pct"/>
          </w:tcPr>
          <w:p w14:paraId="0F530BEF" w14:textId="77777777" w:rsidR="00731710" w:rsidRPr="00DD28D6" w:rsidRDefault="00731710" w:rsidP="00731710">
            <w:pPr>
              <w:pStyle w:val="RepTableHeader"/>
              <w:rPr>
                <w:lang w:val="en-GB"/>
              </w:rPr>
            </w:pPr>
            <w:r w:rsidRPr="00DD28D6">
              <w:rPr>
                <w:lang w:val="en-GB"/>
              </w:rPr>
              <w:t>Evaluated on EU level Reference</w:t>
            </w:r>
          </w:p>
        </w:tc>
      </w:tr>
      <w:tr w:rsidR="00062404" w:rsidRPr="00DD28D6" w14:paraId="08AC139F" w14:textId="77777777" w:rsidTr="00DD28D6">
        <w:tc>
          <w:tcPr>
            <w:tcW w:w="440" w:type="pct"/>
          </w:tcPr>
          <w:p w14:paraId="3D4F3F60" w14:textId="77777777" w:rsidR="00062404" w:rsidRPr="00DD28D6" w:rsidRDefault="00062404" w:rsidP="00062404">
            <w:pPr>
              <w:pStyle w:val="RepTable"/>
              <w:rPr>
                <w:szCs w:val="20"/>
              </w:rPr>
            </w:pPr>
            <w:r w:rsidRPr="00DD28D6">
              <w:rPr>
                <w:color w:val="231F20"/>
                <w:spacing w:val="-1"/>
                <w:szCs w:val="20"/>
              </w:rPr>
              <w:t>Slightly loamy</w:t>
            </w:r>
            <w:r w:rsidRPr="00DD28D6">
              <w:rPr>
                <w:color w:val="231F20"/>
                <w:spacing w:val="-55"/>
                <w:szCs w:val="20"/>
              </w:rPr>
              <w:t xml:space="preserve"> </w:t>
            </w:r>
            <w:r w:rsidRPr="00DD28D6">
              <w:rPr>
                <w:color w:val="231F20"/>
                <w:szCs w:val="20"/>
              </w:rPr>
              <w:t>sand</w:t>
            </w:r>
          </w:p>
        </w:tc>
        <w:tc>
          <w:tcPr>
            <w:tcW w:w="561" w:type="pct"/>
          </w:tcPr>
          <w:p w14:paraId="243F1F1E" w14:textId="77777777" w:rsidR="00062404" w:rsidRPr="00DD28D6" w:rsidRDefault="00062404" w:rsidP="00062404">
            <w:pPr>
              <w:pStyle w:val="RepTable"/>
              <w:rPr>
                <w:szCs w:val="20"/>
              </w:rPr>
            </w:pPr>
            <w:r w:rsidRPr="00DD28D6">
              <w:rPr>
                <w:color w:val="231F20"/>
                <w:szCs w:val="20"/>
              </w:rPr>
              <w:t>Havixbeck</w:t>
            </w:r>
            <w:r w:rsidRPr="00DD28D6">
              <w:rPr>
                <w:color w:val="231F20"/>
                <w:spacing w:val="-7"/>
                <w:szCs w:val="20"/>
              </w:rPr>
              <w:t xml:space="preserve"> </w:t>
            </w:r>
            <w:r w:rsidRPr="00DD28D6">
              <w:rPr>
                <w:color w:val="231F20"/>
                <w:szCs w:val="20"/>
              </w:rPr>
              <w:t>(DE)</w:t>
            </w:r>
          </w:p>
        </w:tc>
        <w:tc>
          <w:tcPr>
            <w:tcW w:w="201" w:type="pct"/>
          </w:tcPr>
          <w:p w14:paraId="24998230" w14:textId="77777777" w:rsidR="00062404" w:rsidRPr="00DD28D6" w:rsidRDefault="00062404" w:rsidP="00062404">
            <w:pPr>
              <w:pStyle w:val="RepTable"/>
              <w:rPr>
                <w:szCs w:val="20"/>
              </w:rPr>
            </w:pPr>
            <w:r w:rsidRPr="00DD28D6">
              <w:rPr>
                <w:color w:val="231F20"/>
                <w:szCs w:val="20"/>
              </w:rPr>
              <w:t>6.5</w:t>
            </w:r>
          </w:p>
        </w:tc>
        <w:tc>
          <w:tcPr>
            <w:tcW w:w="336" w:type="pct"/>
          </w:tcPr>
          <w:p w14:paraId="30243F6F" w14:textId="77777777" w:rsidR="00062404" w:rsidRPr="00DD28D6" w:rsidRDefault="00062404" w:rsidP="00062404">
            <w:pPr>
              <w:pStyle w:val="RepTable"/>
              <w:rPr>
                <w:szCs w:val="20"/>
              </w:rPr>
            </w:pPr>
            <w:r w:rsidRPr="00DD28D6">
              <w:rPr>
                <w:color w:val="231F20"/>
                <w:szCs w:val="20"/>
              </w:rPr>
              <w:t>0–37</w:t>
            </w:r>
          </w:p>
        </w:tc>
        <w:tc>
          <w:tcPr>
            <w:tcW w:w="424" w:type="pct"/>
          </w:tcPr>
          <w:p w14:paraId="79A2508D" w14:textId="77777777" w:rsidR="00062404" w:rsidRPr="00DD28D6" w:rsidRDefault="00062404" w:rsidP="00062404">
            <w:pPr>
              <w:pStyle w:val="RepTable"/>
              <w:rPr>
                <w:szCs w:val="20"/>
              </w:rPr>
            </w:pPr>
            <w:r w:rsidRPr="00DD28D6">
              <w:rPr>
                <w:color w:val="231F20"/>
                <w:szCs w:val="20"/>
              </w:rPr>
              <w:t>138.7</w:t>
            </w:r>
          </w:p>
        </w:tc>
        <w:tc>
          <w:tcPr>
            <w:tcW w:w="336" w:type="pct"/>
          </w:tcPr>
          <w:p w14:paraId="62F91925" w14:textId="77777777" w:rsidR="00062404" w:rsidRPr="00DD28D6" w:rsidRDefault="00062404" w:rsidP="00062404">
            <w:pPr>
              <w:pStyle w:val="RepTable"/>
              <w:rPr>
                <w:szCs w:val="20"/>
              </w:rPr>
            </w:pPr>
            <w:r w:rsidRPr="00DD28D6">
              <w:rPr>
                <w:color w:val="231F20"/>
                <w:szCs w:val="20"/>
              </w:rPr>
              <w:t>460.5</w:t>
            </w:r>
          </w:p>
        </w:tc>
        <w:tc>
          <w:tcPr>
            <w:tcW w:w="455" w:type="pct"/>
          </w:tcPr>
          <w:p w14:paraId="09469E40" w14:textId="77777777" w:rsidR="00062404" w:rsidRPr="00DD28D6" w:rsidRDefault="00062404" w:rsidP="00062404">
            <w:pPr>
              <w:pStyle w:val="RepTable"/>
              <w:rPr>
                <w:szCs w:val="20"/>
              </w:rPr>
            </w:pPr>
            <w:r w:rsidRPr="00DD28D6">
              <w:rPr>
                <w:color w:val="231F20"/>
                <w:szCs w:val="20"/>
              </w:rPr>
              <w:t>54.6</w:t>
            </w:r>
          </w:p>
        </w:tc>
        <w:tc>
          <w:tcPr>
            <w:tcW w:w="343" w:type="pct"/>
            <w:shd w:val="clear" w:color="auto" w:fill="auto"/>
          </w:tcPr>
          <w:p w14:paraId="7531AFC0" w14:textId="77777777" w:rsidR="00062404" w:rsidRPr="00DD28D6" w:rsidRDefault="00062404" w:rsidP="00062404">
            <w:pPr>
              <w:pStyle w:val="RepTable"/>
              <w:rPr>
                <w:szCs w:val="20"/>
              </w:rPr>
            </w:pPr>
            <w:r w:rsidRPr="00DD28D6">
              <w:rPr>
                <w:szCs w:val="20"/>
              </w:rPr>
              <w:t>-</w:t>
            </w:r>
          </w:p>
        </w:tc>
        <w:tc>
          <w:tcPr>
            <w:tcW w:w="576" w:type="pct"/>
            <w:shd w:val="clear" w:color="auto" w:fill="auto"/>
          </w:tcPr>
          <w:p w14:paraId="0E3042ED" w14:textId="77777777" w:rsidR="00062404" w:rsidRPr="00DD28D6" w:rsidRDefault="00062404" w:rsidP="00062404">
            <w:pPr>
              <w:pStyle w:val="RepTable"/>
              <w:rPr>
                <w:szCs w:val="20"/>
              </w:rPr>
            </w:pPr>
            <w:r w:rsidRPr="00DD28D6">
              <w:rPr>
                <w:szCs w:val="20"/>
              </w:rPr>
              <w:t>-</w:t>
            </w:r>
          </w:p>
        </w:tc>
        <w:tc>
          <w:tcPr>
            <w:tcW w:w="302" w:type="pct"/>
          </w:tcPr>
          <w:p w14:paraId="6C844068" w14:textId="77777777" w:rsidR="00062404" w:rsidRPr="00DD28D6" w:rsidRDefault="00062404" w:rsidP="00062404">
            <w:pPr>
              <w:pStyle w:val="RepTable"/>
              <w:rPr>
                <w:szCs w:val="20"/>
              </w:rPr>
            </w:pPr>
            <w:r w:rsidRPr="00DD28D6">
              <w:rPr>
                <w:color w:val="231F20"/>
                <w:szCs w:val="20"/>
              </w:rPr>
              <w:t>0.994</w:t>
            </w:r>
          </w:p>
        </w:tc>
        <w:tc>
          <w:tcPr>
            <w:tcW w:w="413" w:type="pct"/>
          </w:tcPr>
          <w:p w14:paraId="28A7CC78" w14:textId="77777777" w:rsidR="00062404" w:rsidRPr="00DD28D6" w:rsidRDefault="00062404" w:rsidP="00062404">
            <w:pPr>
              <w:pStyle w:val="RepTable"/>
              <w:rPr>
                <w:szCs w:val="20"/>
              </w:rPr>
            </w:pPr>
            <w:r w:rsidRPr="00DD28D6">
              <w:rPr>
                <w:color w:val="231F20"/>
                <w:szCs w:val="20"/>
              </w:rPr>
              <w:t>SFO</w:t>
            </w:r>
            <w:r w:rsidRPr="00DD28D6">
              <w:rPr>
                <w:color w:val="231F20"/>
                <w:spacing w:val="-4"/>
                <w:szCs w:val="20"/>
              </w:rPr>
              <w:t xml:space="preserve"> </w:t>
            </w:r>
            <w:r w:rsidRPr="00DD28D6">
              <w:rPr>
                <w:color w:val="231F20"/>
                <w:szCs w:val="20"/>
              </w:rPr>
              <w:t>(MCM)</w:t>
            </w:r>
          </w:p>
        </w:tc>
        <w:tc>
          <w:tcPr>
            <w:tcW w:w="612" w:type="pct"/>
            <w:vMerge w:val="restart"/>
            <w:shd w:val="clear" w:color="auto" w:fill="auto"/>
          </w:tcPr>
          <w:p w14:paraId="485BE6A5" w14:textId="77777777" w:rsidR="00062404" w:rsidRPr="00DD28D6" w:rsidRDefault="00062404" w:rsidP="00062404">
            <w:pPr>
              <w:pStyle w:val="RepTable"/>
              <w:rPr>
                <w:szCs w:val="20"/>
              </w:rPr>
            </w:pPr>
            <w:r w:rsidRPr="00F21C3B">
              <w:rPr>
                <w:szCs w:val="20"/>
                <w:lang w:eastAsia="en-US"/>
              </w:rPr>
              <w:t>y/</w:t>
            </w:r>
            <w:r w:rsidR="00667A79">
              <w:t xml:space="preserve"> </w:t>
            </w:r>
            <w:r w:rsidR="00667A79" w:rsidRPr="00667A79">
              <w:t>EFSA Confirmatory data, Metazachlor  2017;15(6):4833</w:t>
            </w:r>
          </w:p>
        </w:tc>
      </w:tr>
      <w:tr w:rsidR="00062404" w:rsidRPr="00DD28D6" w14:paraId="7AFE5EB7" w14:textId="77777777" w:rsidTr="00DD28D6">
        <w:tc>
          <w:tcPr>
            <w:tcW w:w="440" w:type="pct"/>
          </w:tcPr>
          <w:p w14:paraId="4C797FC5" w14:textId="77777777" w:rsidR="00062404" w:rsidRPr="00DD28D6" w:rsidRDefault="00062404" w:rsidP="00062404">
            <w:pPr>
              <w:pStyle w:val="RepTable"/>
              <w:rPr>
                <w:szCs w:val="20"/>
              </w:rPr>
            </w:pPr>
            <w:r w:rsidRPr="00DD28D6">
              <w:rPr>
                <w:color w:val="231F20"/>
                <w:szCs w:val="20"/>
              </w:rPr>
              <w:t>Sandy</w:t>
            </w:r>
            <w:r w:rsidRPr="00DD28D6">
              <w:rPr>
                <w:color w:val="231F20"/>
                <w:spacing w:val="-4"/>
                <w:szCs w:val="20"/>
              </w:rPr>
              <w:t xml:space="preserve"> </w:t>
            </w:r>
            <w:r w:rsidRPr="00DD28D6">
              <w:rPr>
                <w:color w:val="231F20"/>
                <w:szCs w:val="20"/>
              </w:rPr>
              <w:t>loam</w:t>
            </w:r>
          </w:p>
        </w:tc>
        <w:tc>
          <w:tcPr>
            <w:tcW w:w="561" w:type="pct"/>
          </w:tcPr>
          <w:p w14:paraId="6C278D91" w14:textId="77777777" w:rsidR="00062404" w:rsidRPr="00DD28D6" w:rsidRDefault="00062404" w:rsidP="00062404">
            <w:pPr>
              <w:pStyle w:val="RepTable"/>
              <w:rPr>
                <w:szCs w:val="20"/>
              </w:rPr>
            </w:pPr>
            <w:r w:rsidRPr="00DD28D6">
              <w:rPr>
                <w:color w:val="231F20"/>
                <w:w w:val="95"/>
                <w:szCs w:val="20"/>
              </w:rPr>
              <w:t>Niederhofen</w:t>
            </w:r>
            <w:r w:rsidRPr="00DD28D6">
              <w:rPr>
                <w:color w:val="231F20"/>
                <w:spacing w:val="-51"/>
                <w:w w:val="95"/>
                <w:szCs w:val="20"/>
              </w:rPr>
              <w:t xml:space="preserve"> </w:t>
            </w:r>
            <w:r w:rsidRPr="00DD28D6">
              <w:rPr>
                <w:color w:val="231F20"/>
                <w:szCs w:val="20"/>
              </w:rPr>
              <w:t>(DE)</w:t>
            </w:r>
          </w:p>
        </w:tc>
        <w:tc>
          <w:tcPr>
            <w:tcW w:w="201" w:type="pct"/>
          </w:tcPr>
          <w:p w14:paraId="446EEE2F" w14:textId="77777777" w:rsidR="00062404" w:rsidRPr="00DD28D6" w:rsidRDefault="00062404" w:rsidP="00062404">
            <w:pPr>
              <w:pStyle w:val="RepTable"/>
              <w:rPr>
                <w:szCs w:val="20"/>
              </w:rPr>
            </w:pPr>
            <w:r w:rsidRPr="00DD28D6">
              <w:rPr>
                <w:color w:val="231F20"/>
                <w:szCs w:val="20"/>
              </w:rPr>
              <w:t>6.1</w:t>
            </w:r>
          </w:p>
        </w:tc>
        <w:tc>
          <w:tcPr>
            <w:tcW w:w="336" w:type="pct"/>
          </w:tcPr>
          <w:p w14:paraId="6EB45A50" w14:textId="77777777" w:rsidR="00062404" w:rsidRPr="00DD28D6" w:rsidRDefault="00062404" w:rsidP="00062404">
            <w:pPr>
              <w:pStyle w:val="RepTable"/>
              <w:rPr>
                <w:szCs w:val="20"/>
              </w:rPr>
            </w:pPr>
            <w:r w:rsidRPr="00DD28D6">
              <w:rPr>
                <w:color w:val="231F20"/>
                <w:szCs w:val="20"/>
              </w:rPr>
              <w:t>0–10</w:t>
            </w:r>
          </w:p>
        </w:tc>
        <w:tc>
          <w:tcPr>
            <w:tcW w:w="424" w:type="pct"/>
          </w:tcPr>
          <w:p w14:paraId="17F995B8" w14:textId="77777777" w:rsidR="00062404" w:rsidRPr="00DD28D6" w:rsidRDefault="00062404" w:rsidP="00062404">
            <w:pPr>
              <w:pStyle w:val="RepTable"/>
              <w:rPr>
                <w:szCs w:val="20"/>
              </w:rPr>
            </w:pPr>
            <w:r w:rsidRPr="00DD28D6">
              <w:rPr>
                <w:color w:val="231F20"/>
                <w:szCs w:val="20"/>
              </w:rPr>
              <w:t>52.8</w:t>
            </w:r>
          </w:p>
        </w:tc>
        <w:tc>
          <w:tcPr>
            <w:tcW w:w="336" w:type="pct"/>
          </w:tcPr>
          <w:p w14:paraId="5CF161A0" w14:textId="77777777" w:rsidR="00062404" w:rsidRPr="00DD28D6" w:rsidRDefault="00062404" w:rsidP="00062404">
            <w:pPr>
              <w:pStyle w:val="RepTable"/>
              <w:rPr>
                <w:szCs w:val="20"/>
              </w:rPr>
            </w:pPr>
            <w:r w:rsidRPr="00DD28D6">
              <w:rPr>
                <w:color w:val="231F20"/>
                <w:szCs w:val="20"/>
              </w:rPr>
              <w:t>175.3</w:t>
            </w:r>
          </w:p>
        </w:tc>
        <w:tc>
          <w:tcPr>
            <w:tcW w:w="455" w:type="pct"/>
          </w:tcPr>
          <w:p w14:paraId="333B104A" w14:textId="77777777" w:rsidR="00062404" w:rsidRPr="00DD28D6" w:rsidRDefault="00062404" w:rsidP="00062404">
            <w:pPr>
              <w:pStyle w:val="RepTable"/>
              <w:rPr>
                <w:szCs w:val="20"/>
              </w:rPr>
            </w:pPr>
            <w:r w:rsidRPr="00DD28D6">
              <w:rPr>
                <w:color w:val="231F20"/>
                <w:szCs w:val="20"/>
              </w:rPr>
              <w:t>49.9</w:t>
            </w:r>
          </w:p>
        </w:tc>
        <w:tc>
          <w:tcPr>
            <w:tcW w:w="343" w:type="pct"/>
            <w:shd w:val="clear" w:color="auto" w:fill="auto"/>
          </w:tcPr>
          <w:p w14:paraId="7BECC690" w14:textId="77777777" w:rsidR="00062404" w:rsidRPr="00DD28D6" w:rsidRDefault="00062404" w:rsidP="00062404">
            <w:pPr>
              <w:pStyle w:val="RepTable"/>
              <w:rPr>
                <w:szCs w:val="20"/>
              </w:rPr>
            </w:pPr>
            <w:r w:rsidRPr="00DD28D6">
              <w:rPr>
                <w:szCs w:val="20"/>
              </w:rPr>
              <w:t>-</w:t>
            </w:r>
          </w:p>
        </w:tc>
        <w:tc>
          <w:tcPr>
            <w:tcW w:w="576" w:type="pct"/>
            <w:shd w:val="clear" w:color="auto" w:fill="auto"/>
          </w:tcPr>
          <w:p w14:paraId="458A80CB" w14:textId="77777777" w:rsidR="00062404" w:rsidRPr="00DD28D6" w:rsidRDefault="00062404" w:rsidP="00062404">
            <w:pPr>
              <w:pStyle w:val="RepTable"/>
              <w:rPr>
                <w:szCs w:val="20"/>
              </w:rPr>
            </w:pPr>
            <w:r w:rsidRPr="00DD28D6">
              <w:rPr>
                <w:szCs w:val="20"/>
              </w:rPr>
              <w:t>-</w:t>
            </w:r>
          </w:p>
        </w:tc>
        <w:tc>
          <w:tcPr>
            <w:tcW w:w="302" w:type="pct"/>
          </w:tcPr>
          <w:p w14:paraId="6D7BB699" w14:textId="77777777" w:rsidR="00062404" w:rsidRPr="00DD28D6" w:rsidRDefault="00062404" w:rsidP="00062404">
            <w:pPr>
              <w:pStyle w:val="RepTable"/>
              <w:rPr>
                <w:szCs w:val="20"/>
              </w:rPr>
            </w:pPr>
            <w:r w:rsidRPr="00DD28D6">
              <w:rPr>
                <w:color w:val="231F20"/>
                <w:szCs w:val="20"/>
              </w:rPr>
              <w:t>0.999</w:t>
            </w:r>
          </w:p>
        </w:tc>
        <w:tc>
          <w:tcPr>
            <w:tcW w:w="413" w:type="pct"/>
          </w:tcPr>
          <w:p w14:paraId="3E18F708" w14:textId="77777777" w:rsidR="00062404" w:rsidRPr="00DD28D6" w:rsidRDefault="00062404" w:rsidP="00062404">
            <w:pPr>
              <w:pStyle w:val="RepTable"/>
              <w:rPr>
                <w:szCs w:val="20"/>
              </w:rPr>
            </w:pPr>
            <w:r w:rsidRPr="00DD28D6">
              <w:rPr>
                <w:color w:val="231F20"/>
                <w:szCs w:val="20"/>
              </w:rPr>
              <w:t>SFO</w:t>
            </w:r>
            <w:r w:rsidRPr="00DD28D6">
              <w:rPr>
                <w:color w:val="231F20"/>
                <w:spacing w:val="-4"/>
                <w:szCs w:val="20"/>
              </w:rPr>
              <w:t xml:space="preserve"> </w:t>
            </w:r>
            <w:r w:rsidRPr="00DD28D6">
              <w:rPr>
                <w:color w:val="231F20"/>
                <w:szCs w:val="20"/>
              </w:rPr>
              <w:t>(MCM)</w:t>
            </w:r>
          </w:p>
        </w:tc>
        <w:tc>
          <w:tcPr>
            <w:tcW w:w="612" w:type="pct"/>
            <w:vMerge/>
          </w:tcPr>
          <w:p w14:paraId="5EC9B3AA" w14:textId="77777777" w:rsidR="00062404" w:rsidRPr="00DD28D6" w:rsidRDefault="00062404" w:rsidP="00062404">
            <w:pPr>
              <w:pStyle w:val="RepTable"/>
              <w:rPr>
                <w:szCs w:val="20"/>
              </w:rPr>
            </w:pPr>
          </w:p>
        </w:tc>
      </w:tr>
      <w:tr w:rsidR="00062404" w:rsidRPr="00DD28D6" w14:paraId="24227BE3" w14:textId="77777777" w:rsidTr="00DD28D6">
        <w:tc>
          <w:tcPr>
            <w:tcW w:w="440" w:type="pct"/>
          </w:tcPr>
          <w:p w14:paraId="0B848A25" w14:textId="77777777" w:rsidR="00062404" w:rsidRPr="00DD28D6" w:rsidRDefault="00062404" w:rsidP="00062404">
            <w:pPr>
              <w:pStyle w:val="RepTable"/>
              <w:rPr>
                <w:szCs w:val="20"/>
              </w:rPr>
            </w:pPr>
            <w:r w:rsidRPr="00DD28D6">
              <w:rPr>
                <w:color w:val="231F20"/>
                <w:szCs w:val="20"/>
              </w:rPr>
              <w:t>Silty</w:t>
            </w:r>
            <w:r w:rsidRPr="00DD28D6">
              <w:rPr>
                <w:color w:val="231F20"/>
                <w:spacing w:val="-4"/>
                <w:szCs w:val="20"/>
              </w:rPr>
              <w:t xml:space="preserve"> </w:t>
            </w:r>
            <w:r w:rsidRPr="00DD28D6">
              <w:rPr>
                <w:color w:val="231F20"/>
                <w:szCs w:val="20"/>
              </w:rPr>
              <w:t>sand</w:t>
            </w:r>
          </w:p>
        </w:tc>
        <w:tc>
          <w:tcPr>
            <w:tcW w:w="561" w:type="pct"/>
          </w:tcPr>
          <w:p w14:paraId="76B46410" w14:textId="77777777" w:rsidR="00062404" w:rsidRPr="00DD28D6" w:rsidRDefault="00062404" w:rsidP="00062404">
            <w:pPr>
              <w:pStyle w:val="RepTable"/>
              <w:rPr>
                <w:szCs w:val="20"/>
              </w:rPr>
            </w:pPr>
            <w:r w:rsidRPr="00DD28D6">
              <w:rPr>
                <w:color w:val="231F20"/>
                <w:szCs w:val="20"/>
              </w:rPr>
              <w:t>Grossharrie</w:t>
            </w:r>
            <w:r w:rsidRPr="00DD28D6">
              <w:rPr>
                <w:color w:val="231F20"/>
                <w:spacing w:val="-12"/>
                <w:szCs w:val="20"/>
              </w:rPr>
              <w:t xml:space="preserve"> </w:t>
            </w:r>
            <w:r w:rsidRPr="00DD28D6">
              <w:rPr>
                <w:color w:val="231F20"/>
                <w:szCs w:val="20"/>
              </w:rPr>
              <w:t>(DE)</w:t>
            </w:r>
          </w:p>
        </w:tc>
        <w:tc>
          <w:tcPr>
            <w:tcW w:w="201" w:type="pct"/>
          </w:tcPr>
          <w:p w14:paraId="016FA39E" w14:textId="77777777" w:rsidR="00062404" w:rsidRPr="00DD28D6" w:rsidRDefault="00062404" w:rsidP="00062404">
            <w:pPr>
              <w:pStyle w:val="RepTable"/>
              <w:rPr>
                <w:szCs w:val="20"/>
              </w:rPr>
            </w:pPr>
            <w:r w:rsidRPr="00DD28D6">
              <w:rPr>
                <w:color w:val="231F20"/>
                <w:szCs w:val="20"/>
              </w:rPr>
              <w:t>6.0</w:t>
            </w:r>
          </w:p>
        </w:tc>
        <w:tc>
          <w:tcPr>
            <w:tcW w:w="336" w:type="pct"/>
          </w:tcPr>
          <w:p w14:paraId="32E483CB" w14:textId="77777777" w:rsidR="00062404" w:rsidRPr="00DD28D6" w:rsidRDefault="00062404" w:rsidP="00062404">
            <w:pPr>
              <w:pStyle w:val="RepTable"/>
              <w:rPr>
                <w:szCs w:val="20"/>
              </w:rPr>
            </w:pPr>
            <w:r w:rsidRPr="00DD28D6">
              <w:rPr>
                <w:color w:val="231F20"/>
                <w:szCs w:val="20"/>
              </w:rPr>
              <w:t>0–50</w:t>
            </w:r>
          </w:p>
        </w:tc>
        <w:tc>
          <w:tcPr>
            <w:tcW w:w="424" w:type="pct"/>
          </w:tcPr>
          <w:p w14:paraId="03A0E0B6" w14:textId="77777777" w:rsidR="00062404" w:rsidRPr="00DD28D6" w:rsidRDefault="00062404" w:rsidP="00062404">
            <w:pPr>
              <w:pStyle w:val="RepTable"/>
              <w:rPr>
                <w:szCs w:val="20"/>
              </w:rPr>
            </w:pPr>
            <w:r w:rsidRPr="00DD28D6">
              <w:rPr>
                <w:color w:val="231F20"/>
                <w:szCs w:val="20"/>
              </w:rPr>
              <w:t>65.8</w:t>
            </w:r>
          </w:p>
        </w:tc>
        <w:tc>
          <w:tcPr>
            <w:tcW w:w="336" w:type="pct"/>
          </w:tcPr>
          <w:p w14:paraId="4DD95C8D" w14:textId="77777777" w:rsidR="00062404" w:rsidRPr="00DD28D6" w:rsidRDefault="00062404" w:rsidP="00062404">
            <w:pPr>
              <w:pStyle w:val="RepTable"/>
              <w:rPr>
                <w:szCs w:val="20"/>
              </w:rPr>
            </w:pPr>
            <w:r w:rsidRPr="00DD28D6">
              <w:rPr>
                <w:color w:val="231F20"/>
                <w:szCs w:val="20"/>
              </w:rPr>
              <w:t>218.5</w:t>
            </w:r>
          </w:p>
        </w:tc>
        <w:tc>
          <w:tcPr>
            <w:tcW w:w="455" w:type="pct"/>
          </w:tcPr>
          <w:p w14:paraId="26C078C9" w14:textId="77777777" w:rsidR="00062404" w:rsidRPr="00DD28D6" w:rsidRDefault="00062404" w:rsidP="00062404">
            <w:pPr>
              <w:pStyle w:val="RepTable"/>
              <w:rPr>
                <w:szCs w:val="20"/>
              </w:rPr>
            </w:pPr>
            <w:r w:rsidRPr="00DD28D6">
              <w:rPr>
                <w:color w:val="231F20"/>
                <w:szCs w:val="20"/>
              </w:rPr>
              <w:t>66</w:t>
            </w:r>
          </w:p>
        </w:tc>
        <w:tc>
          <w:tcPr>
            <w:tcW w:w="343" w:type="pct"/>
            <w:shd w:val="clear" w:color="auto" w:fill="auto"/>
          </w:tcPr>
          <w:p w14:paraId="40E673DD" w14:textId="77777777" w:rsidR="00062404" w:rsidRPr="00DD28D6" w:rsidRDefault="00062404" w:rsidP="00062404">
            <w:pPr>
              <w:pStyle w:val="RepTable"/>
              <w:rPr>
                <w:szCs w:val="20"/>
              </w:rPr>
            </w:pPr>
            <w:r w:rsidRPr="00DD28D6">
              <w:rPr>
                <w:szCs w:val="20"/>
              </w:rPr>
              <w:t>-</w:t>
            </w:r>
          </w:p>
        </w:tc>
        <w:tc>
          <w:tcPr>
            <w:tcW w:w="576" w:type="pct"/>
            <w:shd w:val="clear" w:color="auto" w:fill="auto"/>
          </w:tcPr>
          <w:p w14:paraId="63F7ABA4" w14:textId="77777777" w:rsidR="00062404" w:rsidRPr="00DD28D6" w:rsidRDefault="00062404" w:rsidP="00062404">
            <w:pPr>
              <w:pStyle w:val="RepTable"/>
              <w:rPr>
                <w:szCs w:val="20"/>
              </w:rPr>
            </w:pPr>
            <w:r w:rsidRPr="00DD28D6">
              <w:rPr>
                <w:szCs w:val="20"/>
              </w:rPr>
              <w:t>-</w:t>
            </w:r>
          </w:p>
        </w:tc>
        <w:tc>
          <w:tcPr>
            <w:tcW w:w="302" w:type="pct"/>
          </w:tcPr>
          <w:p w14:paraId="2F80A1EC" w14:textId="77777777" w:rsidR="00062404" w:rsidRPr="00DD28D6" w:rsidRDefault="00062404" w:rsidP="00062404">
            <w:pPr>
              <w:pStyle w:val="RepTable"/>
              <w:rPr>
                <w:szCs w:val="20"/>
              </w:rPr>
            </w:pPr>
            <w:r w:rsidRPr="00DD28D6">
              <w:rPr>
                <w:color w:val="231F20"/>
                <w:szCs w:val="20"/>
              </w:rPr>
              <w:t>0.983</w:t>
            </w:r>
          </w:p>
        </w:tc>
        <w:tc>
          <w:tcPr>
            <w:tcW w:w="413" w:type="pct"/>
          </w:tcPr>
          <w:p w14:paraId="74D0B16C" w14:textId="77777777" w:rsidR="00062404" w:rsidRPr="00DD28D6" w:rsidRDefault="00062404" w:rsidP="00062404">
            <w:pPr>
              <w:pStyle w:val="RepTable"/>
              <w:rPr>
                <w:szCs w:val="20"/>
              </w:rPr>
            </w:pPr>
            <w:r w:rsidRPr="00DD28D6">
              <w:rPr>
                <w:color w:val="231F20"/>
                <w:szCs w:val="20"/>
              </w:rPr>
              <w:t>SFO</w:t>
            </w:r>
            <w:r w:rsidRPr="00DD28D6">
              <w:rPr>
                <w:color w:val="231F20"/>
                <w:spacing w:val="-4"/>
                <w:szCs w:val="20"/>
              </w:rPr>
              <w:t xml:space="preserve"> </w:t>
            </w:r>
            <w:r w:rsidRPr="00DD28D6">
              <w:rPr>
                <w:color w:val="231F20"/>
                <w:szCs w:val="20"/>
              </w:rPr>
              <w:t>(MCM)</w:t>
            </w:r>
          </w:p>
        </w:tc>
        <w:tc>
          <w:tcPr>
            <w:tcW w:w="612" w:type="pct"/>
            <w:vMerge/>
          </w:tcPr>
          <w:p w14:paraId="05338283" w14:textId="77777777" w:rsidR="00062404" w:rsidRPr="00DD28D6" w:rsidRDefault="00062404" w:rsidP="00062404">
            <w:pPr>
              <w:pStyle w:val="RepTable"/>
              <w:rPr>
                <w:szCs w:val="20"/>
              </w:rPr>
            </w:pPr>
          </w:p>
        </w:tc>
      </w:tr>
      <w:tr w:rsidR="00062404" w:rsidRPr="00DD28D6" w14:paraId="42CC9A13" w14:textId="77777777" w:rsidTr="00DD28D6">
        <w:tc>
          <w:tcPr>
            <w:tcW w:w="1539" w:type="pct"/>
            <w:gridSpan w:val="4"/>
            <w:shd w:val="clear" w:color="auto" w:fill="auto"/>
          </w:tcPr>
          <w:p w14:paraId="59F771F4" w14:textId="77777777" w:rsidR="00062404" w:rsidRPr="00DD28D6" w:rsidRDefault="00062404" w:rsidP="00062404">
            <w:pPr>
              <w:pStyle w:val="RepTable"/>
              <w:jc w:val="right"/>
              <w:rPr>
                <w:szCs w:val="20"/>
                <w:highlight w:val="yellow"/>
              </w:rPr>
            </w:pPr>
            <w:r w:rsidRPr="00DD28D6">
              <w:rPr>
                <w:color w:val="231F20"/>
                <w:szCs w:val="20"/>
              </w:rPr>
              <w:t>Geometric</w:t>
            </w:r>
            <w:r w:rsidRPr="00DD28D6">
              <w:rPr>
                <w:color w:val="231F20"/>
                <w:spacing w:val="-10"/>
                <w:szCs w:val="20"/>
              </w:rPr>
              <w:t xml:space="preserve"> </w:t>
            </w:r>
            <w:r w:rsidRPr="00DD28D6">
              <w:rPr>
                <w:color w:val="231F20"/>
                <w:szCs w:val="20"/>
              </w:rPr>
              <w:t>mean/median</w:t>
            </w:r>
          </w:p>
        </w:tc>
        <w:tc>
          <w:tcPr>
            <w:tcW w:w="424" w:type="pct"/>
            <w:shd w:val="clear" w:color="auto" w:fill="auto"/>
          </w:tcPr>
          <w:p w14:paraId="04DB8A37" w14:textId="77777777" w:rsidR="00062404" w:rsidRPr="00DD28D6" w:rsidRDefault="00062404" w:rsidP="00062404">
            <w:pPr>
              <w:pStyle w:val="RepTable"/>
              <w:rPr>
                <w:szCs w:val="20"/>
                <w:highlight w:val="yellow"/>
              </w:rPr>
            </w:pPr>
            <w:r w:rsidRPr="00DD28D6">
              <w:rPr>
                <w:color w:val="231F20"/>
                <w:szCs w:val="20"/>
              </w:rPr>
              <w:t>78.4/65.8</w:t>
            </w:r>
          </w:p>
        </w:tc>
        <w:tc>
          <w:tcPr>
            <w:tcW w:w="336" w:type="pct"/>
            <w:shd w:val="clear" w:color="auto" w:fill="auto"/>
          </w:tcPr>
          <w:p w14:paraId="75521B05" w14:textId="77777777" w:rsidR="00062404" w:rsidRPr="00DD28D6" w:rsidRDefault="00062404" w:rsidP="00062404">
            <w:pPr>
              <w:pStyle w:val="RepTable"/>
              <w:rPr>
                <w:szCs w:val="20"/>
                <w:highlight w:val="yellow"/>
              </w:rPr>
            </w:pPr>
          </w:p>
        </w:tc>
        <w:tc>
          <w:tcPr>
            <w:tcW w:w="455" w:type="pct"/>
            <w:shd w:val="clear" w:color="auto" w:fill="auto"/>
          </w:tcPr>
          <w:p w14:paraId="69E3941D" w14:textId="77777777" w:rsidR="00062404" w:rsidRPr="00DD28D6" w:rsidRDefault="00062404" w:rsidP="00062404">
            <w:pPr>
              <w:pStyle w:val="RepTable"/>
              <w:rPr>
                <w:szCs w:val="20"/>
                <w:highlight w:val="yellow"/>
              </w:rPr>
            </w:pPr>
            <w:r w:rsidRPr="00DD28D6">
              <w:rPr>
                <w:color w:val="231F20"/>
                <w:szCs w:val="20"/>
              </w:rPr>
              <w:t>56.4/54.6</w:t>
            </w:r>
          </w:p>
        </w:tc>
        <w:tc>
          <w:tcPr>
            <w:tcW w:w="1221" w:type="pct"/>
            <w:gridSpan w:val="3"/>
            <w:shd w:val="clear" w:color="auto" w:fill="auto"/>
          </w:tcPr>
          <w:p w14:paraId="5AB5FBC5" w14:textId="77777777" w:rsidR="00062404" w:rsidRPr="00DD28D6" w:rsidRDefault="00062404" w:rsidP="00062404">
            <w:pPr>
              <w:pStyle w:val="RepTable"/>
              <w:rPr>
                <w:szCs w:val="20"/>
                <w:highlight w:val="yellow"/>
              </w:rPr>
            </w:pPr>
          </w:p>
        </w:tc>
        <w:tc>
          <w:tcPr>
            <w:tcW w:w="413" w:type="pct"/>
            <w:shd w:val="clear" w:color="auto" w:fill="auto"/>
          </w:tcPr>
          <w:p w14:paraId="1288893D" w14:textId="77777777" w:rsidR="00062404" w:rsidRPr="00DD28D6" w:rsidRDefault="00062404" w:rsidP="00062404">
            <w:pPr>
              <w:pStyle w:val="RepTable"/>
              <w:rPr>
                <w:szCs w:val="20"/>
                <w:highlight w:val="yellow"/>
              </w:rPr>
            </w:pPr>
          </w:p>
        </w:tc>
        <w:tc>
          <w:tcPr>
            <w:tcW w:w="612" w:type="pct"/>
          </w:tcPr>
          <w:p w14:paraId="1B05A661" w14:textId="77777777" w:rsidR="00062404" w:rsidRPr="00DD28D6" w:rsidRDefault="00062404" w:rsidP="00062404">
            <w:pPr>
              <w:pStyle w:val="RepTable"/>
              <w:rPr>
                <w:szCs w:val="20"/>
                <w:highlight w:val="yellow"/>
              </w:rPr>
            </w:pPr>
          </w:p>
        </w:tc>
      </w:tr>
    </w:tbl>
    <w:p w14:paraId="3E3FA5A4" w14:textId="2DFF11E0" w:rsidR="00BD0371" w:rsidRDefault="00BD0371" w:rsidP="00BD0371">
      <w:pPr>
        <w:pStyle w:val="RepLabel"/>
        <w:rPr>
          <w:lang w:eastAsia="en-US"/>
        </w:rPr>
      </w:pPr>
      <w:r>
        <w:rPr>
          <w:lang w:eastAsia="en-US"/>
        </w:rPr>
        <w:t xml:space="preserve">Table </w:t>
      </w:r>
      <w:r w:rsidR="00491920">
        <w:rPr>
          <w:lang w:eastAsia="en-US"/>
        </w:rPr>
        <w:fldChar w:fldCharType="begin"/>
      </w:r>
      <w:r w:rsidR="00491920">
        <w:rPr>
          <w:lang w:eastAsia="en-US"/>
        </w:rPr>
        <w:instrText xml:space="preserve"> STYLEREF 2 \s </w:instrText>
      </w:r>
      <w:r w:rsidR="00491920">
        <w:rPr>
          <w:lang w:eastAsia="en-US"/>
        </w:rPr>
        <w:fldChar w:fldCharType="separate"/>
      </w:r>
      <w:r w:rsidR="0043285F">
        <w:rPr>
          <w:noProof/>
          <w:lang w:eastAsia="en-US"/>
        </w:rPr>
        <w:t>8.4</w:t>
      </w:r>
      <w:r w:rsidR="00491920">
        <w:rPr>
          <w:lang w:eastAsia="en-US"/>
        </w:rPr>
        <w:fldChar w:fldCharType="end"/>
      </w:r>
      <w:r w:rsidR="00491920">
        <w:rPr>
          <w:lang w:eastAsia="en-US"/>
        </w:rPr>
        <w:t>.</w:t>
      </w:r>
      <w:r w:rsidR="00491920">
        <w:rPr>
          <w:lang w:eastAsia="en-US"/>
        </w:rPr>
        <w:fldChar w:fldCharType="begin"/>
      </w:r>
      <w:r w:rsidR="00491920">
        <w:rPr>
          <w:lang w:eastAsia="en-US"/>
        </w:rPr>
        <w:instrText xml:space="preserve"> SEQ Table \* ARABIC \s 2 </w:instrText>
      </w:r>
      <w:r w:rsidR="00491920">
        <w:rPr>
          <w:lang w:eastAsia="en-US"/>
        </w:rPr>
        <w:fldChar w:fldCharType="separate"/>
      </w:r>
      <w:r w:rsidR="0043285F">
        <w:rPr>
          <w:noProof/>
          <w:lang w:eastAsia="en-US"/>
        </w:rPr>
        <w:t>3</w:t>
      </w:r>
      <w:r w:rsidR="00491920">
        <w:rPr>
          <w:lang w:eastAsia="en-US"/>
        </w:rPr>
        <w:fldChar w:fldCharType="end"/>
      </w:r>
      <w:r>
        <w:rPr>
          <w:lang w:eastAsia="en-US"/>
        </w:rPr>
        <w:t>:</w:t>
      </w:r>
      <w:r>
        <w:rPr>
          <w:lang w:eastAsia="en-US"/>
        </w:rPr>
        <w:tab/>
      </w:r>
      <w:r w:rsidRPr="004F7DDC">
        <w:rPr>
          <w:lang w:eastAsia="en-US"/>
        </w:rPr>
        <w:t>Summary of aerobic degradation rates for 479M0</w:t>
      </w:r>
      <w:r w:rsidR="00E75510">
        <w:rPr>
          <w:lang w:eastAsia="en-US"/>
        </w:rPr>
        <w:t>8</w:t>
      </w:r>
      <w:r w:rsidRPr="004F7DDC">
        <w:rPr>
          <w:lang w:eastAsia="en-US"/>
        </w:rPr>
        <w:t xml:space="preserve"> - field studies: Trigger-</w:t>
      </w:r>
      <w:proofErr w:type="spellStart"/>
      <w:r w:rsidRPr="004F7DDC">
        <w:rPr>
          <w:lang w:eastAsia="en-US"/>
        </w:rPr>
        <w:t>ing</w:t>
      </w:r>
      <w:proofErr w:type="spellEnd"/>
      <w:r w:rsidRPr="004F7DDC">
        <w:rPr>
          <w:lang w:eastAsia="en-US"/>
        </w:rPr>
        <w:t xml:space="preserve"> endpoints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659"/>
        <w:gridCol w:w="1118"/>
        <w:gridCol w:w="370"/>
        <w:gridCol w:w="616"/>
        <w:gridCol w:w="1032"/>
        <w:gridCol w:w="616"/>
        <w:gridCol w:w="840"/>
        <w:gridCol w:w="339"/>
        <w:gridCol w:w="1053"/>
        <w:gridCol w:w="546"/>
        <w:gridCol w:w="754"/>
        <w:gridCol w:w="1405"/>
      </w:tblGrid>
      <w:tr w:rsidR="00E75510" w:rsidRPr="001943C2" w14:paraId="7D7C22BD" w14:textId="77777777" w:rsidTr="008E5745">
        <w:tc>
          <w:tcPr>
            <w:tcW w:w="5000" w:type="pct"/>
            <w:gridSpan w:val="12"/>
            <w:shd w:val="clear" w:color="auto" w:fill="auto"/>
          </w:tcPr>
          <w:p w14:paraId="2AC25D25" w14:textId="77777777" w:rsidR="00E75510" w:rsidRPr="001943C2" w:rsidRDefault="00E75510" w:rsidP="00B223EA">
            <w:pPr>
              <w:pStyle w:val="RepTableHeader"/>
              <w:jc w:val="center"/>
              <w:rPr>
                <w:lang w:val="en-GB"/>
              </w:rPr>
            </w:pPr>
            <w:r w:rsidRPr="001943C2">
              <w:rPr>
                <w:lang w:val="en-GB"/>
              </w:rPr>
              <w:t>479M08, Field studies – Triggering endpoints</w:t>
            </w:r>
          </w:p>
        </w:tc>
      </w:tr>
      <w:tr w:rsidR="008E5745" w:rsidRPr="001943C2" w14:paraId="60A811BF" w14:textId="77777777" w:rsidTr="008E5745">
        <w:tc>
          <w:tcPr>
            <w:tcW w:w="411" w:type="pct"/>
            <w:shd w:val="clear" w:color="auto" w:fill="auto"/>
          </w:tcPr>
          <w:p w14:paraId="1E4DA5BF" w14:textId="77777777" w:rsidR="008E5745" w:rsidRPr="001943C2" w:rsidRDefault="008E5745" w:rsidP="008E5745">
            <w:pPr>
              <w:pStyle w:val="RepTableHeader"/>
              <w:rPr>
                <w:lang w:val="en-GB"/>
              </w:rPr>
            </w:pPr>
            <w:r w:rsidRPr="001943C2">
              <w:rPr>
                <w:lang w:val="en-GB"/>
              </w:rPr>
              <w:t>Soil type</w:t>
            </w:r>
          </w:p>
        </w:tc>
        <w:tc>
          <w:tcPr>
            <w:tcW w:w="612" w:type="pct"/>
            <w:shd w:val="clear" w:color="auto" w:fill="auto"/>
          </w:tcPr>
          <w:p w14:paraId="23DC583F" w14:textId="77777777" w:rsidR="008E5745" w:rsidRPr="001943C2" w:rsidRDefault="008E5745" w:rsidP="008E5745">
            <w:pPr>
              <w:pStyle w:val="RepTableHeader"/>
              <w:rPr>
                <w:lang w:val="en-GB"/>
              </w:rPr>
            </w:pPr>
            <w:r w:rsidRPr="001943C2">
              <w:rPr>
                <w:lang w:val="en-GB"/>
              </w:rPr>
              <w:t>Location</w:t>
            </w:r>
          </w:p>
        </w:tc>
        <w:tc>
          <w:tcPr>
            <w:tcW w:w="201" w:type="pct"/>
            <w:shd w:val="clear" w:color="auto" w:fill="auto"/>
          </w:tcPr>
          <w:p w14:paraId="573223C7" w14:textId="77777777" w:rsidR="008E5745" w:rsidRPr="001943C2" w:rsidRDefault="008E5745" w:rsidP="008E5745">
            <w:pPr>
              <w:pStyle w:val="RepTableHeader"/>
              <w:rPr>
                <w:lang w:val="en-GB"/>
              </w:rPr>
            </w:pPr>
            <w:r w:rsidRPr="001943C2">
              <w:rPr>
                <w:lang w:val="en-GB"/>
              </w:rPr>
              <w:t>pH</w:t>
            </w:r>
          </w:p>
        </w:tc>
        <w:tc>
          <w:tcPr>
            <w:tcW w:w="336" w:type="pct"/>
            <w:shd w:val="clear" w:color="auto" w:fill="auto"/>
          </w:tcPr>
          <w:p w14:paraId="399380A8" w14:textId="77777777" w:rsidR="008E5745" w:rsidRPr="001943C2" w:rsidRDefault="008E5745" w:rsidP="008E5745">
            <w:pPr>
              <w:pStyle w:val="RepTableHeader"/>
              <w:rPr>
                <w:lang w:val="en-GB"/>
              </w:rPr>
            </w:pPr>
            <w:r w:rsidRPr="001943C2">
              <w:rPr>
                <w:lang w:val="en-GB"/>
              </w:rPr>
              <w:t>Depth (cm)</w:t>
            </w:r>
          </w:p>
        </w:tc>
        <w:tc>
          <w:tcPr>
            <w:tcW w:w="424" w:type="pct"/>
            <w:shd w:val="clear" w:color="auto" w:fill="auto"/>
          </w:tcPr>
          <w:p w14:paraId="6ABB6E11" w14:textId="77777777" w:rsidR="00F36A4A" w:rsidRDefault="008E5745" w:rsidP="008E5745">
            <w:pPr>
              <w:pStyle w:val="RepTableHeader"/>
              <w:rPr>
                <w:lang w:val="en-GB"/>
              </w:rPr>
            </w:pPr>
            <w:r w:rsidRPr="001943C2">
              <w:rPr>
                <w:lang w:val="en-GB"/>
              </w:rPr>
              <w:t>DissT</w:t>
            </w:r>
            <w:r w:rsidRPr="00F36A4A">
              <w:rPr>
                <w:vertAlign w:val="subscript"/>
                <w:lang w:val="en-GB"/>
              </w:rPr>
              <w:t xml:space="preserve">50 </w:t>
            </w:r>
          </w:p>
          <w:p w14:paraId="337A757E" w14:textId="77777777" w:rsidR="008E5745" w:rsidRPr="001943C2" w:rsidRDefault="008E5745" w:rsidP="008E5745">
            <w:pPr>
              <w:pStyle w:val="RepTableHeader"/>
              <w:rPr>
                <w:lang w:val="en-GB"/>
              </w:rPr>
            </w:pPr>
            <w:r w:rsidRPr="001943C2">
              <w:rPr>
                <w:lang w:val="en-GB"/>
              </w:rPr>
              <w:t>(d)</w:t>
            </w:r>
          </w:p>
          <w:p w14:paraId="7BFA2B27" w14:textId="77777777" w:rsidR="008E5745" w:rsidRPr="001943C2" w:rsidRDefault="008E5745" w:rsidP="008E5745">
            <w:pPr>
              <w:pStyle w:val="RepTableHeader"/>
              <w:rPr>
                <w:lang w:val="en-GB"/>
              </w:rPr>
            </w:pPr>
            <w:r w:rsidRPr="001943C2">
              <w:rPr>
                <w:lang w:val="en-GB"/>
              </w:rPr>
              <w:t>actual</w:t>
            </w:r>
          </w:p>
        </w:tc>
        <w:tc>
          <w:tcPr>
            <w:tcW w:w="336" w:type="pct"/>
            <w:shd w:val="clear" w:color="auto" w:fill="auto"/>
          </w:tcPr>
          <w:p w14:paraId="475662D7" w14:textId="77777777" w:rsidR="008E5745" w:rsidRPr="001943C2" w:rsidRDefault="008E5745" w:rsidP="008E5745">
            <w:pPr>
              <w:pStyle w:val="RepTableHeader"/>
              <w:rPr>
                <w:lang w:val="en-GB"/>
              </w:rPr>
            </w:pPr>
            <w:r w:rsidRPr="001943C2">
              <w:rPr>
                <w:lang w:val="en-GB"/>
              </w:rPr>
              <w:t>DT</w:t>
            </w:r>
            <w:r w:rsidRPr="00F36A4A">
              <w:rPr>
                <w:vertAlign w:val="subscript"/>
                <w:lang w:val="en-GB"/>
              </w:rPr>
              <w:t>90</w:t>
            </w:r>
            <w:r w:rsidRPr="001943C2">
              <w:rPr>
                <w:lang w:val="en-GB"/>
              </w:rPr>
              <w:t xml:space="preserve"> (d) actual</w:t>
            </w:r>
          </w:p>
        </w:tc>
        <w:tc>
          <w:tcPr>
            <w:tcW w:w="455" w:type="pct"/>
            <w:shd w:val="clear" w:color="auto" w:fill="auto"/>
          </w:tcPr>
          <w:p w14:paraId="581AACB1" w14:textId="77777777" w:rsidR="008E5745" w:rsidRPr="001943C2" w:rsidRDefault="008E5745" w:rsidP="008E5745">
            <w:pPr>
              <w:pStyle w:val="RepTableHeader"/>
              <w:rPr>
                <w:lang w:val="en-GB"/>
              </w:rPr>
            </w:pPr>
            <w:r w:rsidRPr="00F36A4A">
              <w:rPr>
                <w:lang w:val="en-GB"/>
              </w:rPr>
              <w:t>DT</w:t>
            </w:r>
            <w:r w:rsidRPr="00F36A4A">
              <w:rPr>
                <w:vertAlign w:val="subscript"/>
                <w:lang w:val="en-GB"/>
              </w:rPr>
              <w:t>50</w:t>
            </w:r>
            <w:r w:rsidRPr="00F36A4A">
              <w:rPr>
                <w:lang w:val="en-GB"/>
              </w:rPr>
              <w:t xml:space="preserve"> (days) </w:t>
            </w:r>
            <w:r w:rsidR="005E0863" w:rsidRPr="00F36A4A">
              <w:rPr>
                <w:lang w:val="en-GB"/>
              </w:rPr>
              <w:t>Norm</w:t>
            </w:r>
            <w:r w:rsidR="005E0863" w:rsidRPr="001943C2">
              <w:rPr>
                <w:color w:val="231F20"/>
                <w:w w:val="115"/>
              </w:rPr>
              <w:t>. *</w:t>
            </w:r>
          </w:p>
        </w:tc>
        <w:tc>
          <w:tcPr>
            <w:tcW w:w="326" w:type="pct"/>
            <w:shd w:val="clear" w:color="auto" w:fill="auto"/>
          </w:tcPr>
          <w:p w14:paraId="125FF34C" w14:textId="77777777" w:rsidR="008E5745" w:rsidRPr="001943C2" w:rsidRDefault="008E5745" w:rsidP="008E5745">
            <w:pPr>
              <w:pStyle w:val="RepTableHeader"/>
              <w:rPr>
                <w:lang w:val="en-GB"/>
              </w:rPr>
            </w:pPr>
            <w:proofErr w:type="spellStart"/>
            <w:r w:rsidRPr="001943C2">
              <w:rPr>
                <w:lang w:val="en-GB"/>
              </w:rPr>
              <w:t>f.f.</w:t>
            </w:r>
            <w:proofErr w:type="spellEnd"/>
          </w:p>
        </w:tc>
        <w:tc>
          <w:tcPr>
            <w:tcW w:w="576" w:type="pct"/>
            <w:shd w:val="clear" w:color="auto" w:fill="auto"/>
          </w:tcPr>
          <w:p w14:paraId="06055ACB" w14:textId="77777777" w:rsidR="008E5745" w:rsidRPr="001943C2" w:rsidRDefault="008E5745" w:rsidP="008E5745">
            <w:pPr>
              <w:pStyle w:val="RepTableHeader"/>
              <w:rPr>
                <w:lang w:val="en-GB"/>
              </w:rPr>
            </w:pPr>
            <w:r w:rsidRPr="001943C2">
              <w:rPr>
                <w:lang w:val="en-GB"/>
              </w:rPr>
              <w:t>Kinetic</w:t>
            </w:r>
          </w:p>
          <w:p w14:paraId="1678C95B" w14:textId="77777777" w:rsidR="008E5745" w:rsidRPr="001943C2" w:rsidRDefault="008E5745" w:rsidP="008E5745">
            <w:pPr>
              <w:pStyle w:val="RepTableHeader"/>
              <w:rPr>
                <w:lang w:val="en-GB"/>
              </w:rPr>
            </w:pPr>
            <w:r w:rsidRPr="001943C2">
              <w:rPr>
                <w:lang w:val="en-GB"/>
              </w:rPr>
              <w:t>parameters</w:t>
            </w:r>
          </w:p>
        </w:tc>
        <w:tc>
          <w:tcPr>
            <w:tcW w:w="298" w:type="pct"/>
            <w:shd w:val="clear" w:color="auto" w:fill="auto"/>
          </w:tcPr>
          <w:p w14:paraId="32D176F6" w14:textId="77777777" w:rsidR="008E5745" w:rsidRPr="001943C2" w:rsidRDefault="008E5745" w:rsidP="008E5745">
            <w:pPr>
              <w:pStyle w:val="RepTableHeader"/>
              <w:rPr>
                <w:lang w:val="en-GB"/>
              </w:rPr>
            </w:pPr>
            <w:r w:rsidRPr="001943C2">
              <w:rPr>
                <w:lang w:val="en-GB"/>
              </w:rPr>
              <w:t>St.</w:t>
            </w:r>
          </w:p>
          <w:p w14:paraId="28CD791C" w14:textId="75C955D5" w:rsidR="008E5745" w:rsidRPr="001943C2" w:rsidDel="009C25C0" w:rsidRDefault="008E5745" w:rsidP="008E5745">
            <w:pPr>
              <w:pStyle w:val="RepTableHeader"/>
              <w:rPr>
                <w:lang w:val="en-GB"/>
              </w:rPr>
            </w:pPr>
            <w:r w:rsidRPr="001943C2">
              <w:rPr>
                <w:lang w:val="en-GB"/>
              </w:rPr>
              <w:t>(</w:t>
            </w:r>
            <w:r w:rsidRPr="001943C2">
              <w:rPr>
                <w:lang w:val="en-GB"/>
              </w:rPr>
              <w:fldChar w:fldCharType="begin"/>
            </w:r>
            <w:r w:rsidRPr="001943C2">
              <w:rPr>
                <w:lang w:val="en-GB"/>
              </w:rPr>
              <w:instrText xml:space="preserve"> QUOTE </w:instrText>
            </w:r>
            <m:oMath>
              <m:r>
                <m:rPr>
                  <m:sty m:val="b"/>
                </m:rPr>
                <w:rPr>
                  <w:rFonts w:ascii="Cambria Math" w:hAnsi="Cambria Math"/>
                </w:rPr>
                <m:t>x</m:t>
              </m:r>
            </m:oMath>
            <w:r w:rsidRPr="001943C2">
              <w:rPr>
                <w:lang w:val="en-GB"/>
              </w:rPr>
              <w:instrText xml:space="preserve"> </w:instrText>
            </w:r>
            <w:r w:rsidRPr="001943C2">
              <w:rPr>
                <w:lang w:val="en-GB"/>
              </w:rPr>
              <w:fldChar w:fldCharType="separate"/>
            </w:r>
            <w:r w:rsidR="00F36A4A">
              <w:rPr>
                <w:lang w:val="en-GB"/>
              </w:rPr>
              <w:t>X</w:t>
            </w:r>
            <w:r w:rsidRPr="001943C2">
              <w:rPr>
                <w:lang w:val="en-GB"/>
              </w:rPr>
              <w:fldChar w:fldCharType="end"/>
            </w:r>
            <w:r w:rsidRPr="001943C2">
              <w:rPr>
                <w:vertAlign w:val="superscript"/>
                <w:lang w:val="en-GB"/>
              </w:rPr>
              <w:t>2</w:t>
            </w:r>
            <w:r w:rsidRPr="001943C2">
              <w:rPr>
                <w:lang w:val="en-GB"/>
              </w:rPr>
              <w:t>)</w:t>
            </w:r>
          </w:p>
        </w:tc>
        <w:tc>
          <w:tcPr>
            <w:tcW w:w="412" w:type="pct"/>
            <w:shd w:val="clear" w:color="auto" w:fill="auto"/>
          </w:tcPr>
          <w:p w14:paraId="6DABF46C" w14:textId="77777777" w:rsidR="008E5745" w:rsidRPr="001943C2" w:rsidDel="009C25C0" w:rsidRDefault="008E5745" w:rsidP="008E5745">
            <w:pPr>
              <w:pStyle w:val="RepTableHeader"/>
              <w:rPr>
                <w:lang w:val="en-GB"/>
              </w:rPr>
            </w:pPr>
            <w:r w:rsidRPr="001943C2">
              <w:rPr>
                <w:lang w:val="en-GB"/>
              </w:rPr>
              <w:t>Method of calc.</w:t>
            </w:r>
          </w:p>
        </w:tc>
        <w:tc>
          <w:tcPr>
            <w:tcW w:w="612" w:type="pct"/>
            <w:shd w:val="clear" w:color="auto" w:fill="auto"/>
          </w:tcPr>
          <w:p w14:paraId="78CCB77C" w14:textId="77777777" w:rsidR="008E5745" w:rsidRPr="001943C2" w:rsidRDefault="008E5745" w:rsidP="008E5745">
            <w:pPr>
              <w:pStyle w:val="RepTableHeader"/>
              <w:rPr>
                <w:lang w:val="en-GB"/>
              </w:rPr>
            </w:pPr>
            <w:r w:rsidRPr="001943C2">
              <w:rPr>
                <w:lang w:val="en-GB"/>
              </w:rPr>
              <w:t>Evaluated on EU level Reference</w:t>
            </w:r>
          </w:p>
        </w:tc>
      </w:tr>
      <w:tr w:rsidR="001943C2" w:rsidRPr="001943C2" w14:paraId="4F5F2D95" w14:textId="77777777" w:rsidTr="001943C2">
        <w:tc>
          <w:tcPr>
            <w:tcW w:w="411" w:type="pct"/>
          </w:tcPr>
          <w:p w14:paraId="2ABDB669" w14:textId="77777777" w:rsidR="001943C2" w:rsidRPr="001943C2" w:rsidRDefault="001943C2" w:rsidP="001943C2">
            <w:pPr>
              <w:pStyle w:val="RepTable"/>
              <w:rPr>
                <w:szCs w:val="20"/>
              </w:rPr>
            </w:pPr>
            <w:r w:rsidRPr="001943C2">
              <w:rPr>
                <w:color w:val="231F20"/>
                <w:szCs w:val="20"/>
              </w:rPr>
              <w:t>Loamy</w:t>
            </w:r>
            <w:r w:rsidRPr="001943C2">
              <w:rPr>
                <w:color w:val="231F20"/>
                <w:spacing w:val="-4"/>
                <w:szCs w:val="20"/>
              </w:rPr>
              <w:t xml:space="preserve"> </w:t>
            </w:r>
            <w:r w:rsidRPr="001943C2">
              <w:rPr>
                <w:color w:val="231F20"/>
                <w:szCs w:val="20"/>
              </w:rPr>
              <w:t>sand</w:t>
            </w:r>
          </w:p>
        </w:tc>
        <w:tc>
          <w:tcPr>
            <w:tcW w:w="612" w:type="pct"/>
          </w:tcPr>
          <w:p w14:paraId="4B0BB4CF" w14:textId="77777777" w:rsidR="001943C2" w:rsidRPr="001943C2" w:rsidRDefault="001943C2" w:rsidP="001943C2">
            <w:pPr>
              <w:pStyle w:val="RepTable"/>
              <w:rPr>
                <w:szCs w:val="20"/>
              </w:rPr>
            </w:pPr>
            <w:r w:rsidRPr="001943C2">
              <w:rPr>
                <w:color w:val="231F20"/>
                <w:szCs w:val="20"/>
              </w:rPr>
              <w:t>Meckenheim</w:t>
            </w:r>
            <w:r w:rsidRPr="001943C2">
              <w:rPr>
                <w:color w:val="231F20"/>
                <w:spacing w:val="-8"/>
                <w:szCs w:val="20"/>
              </w:rPr>
              <w:t xml:space="preserve"> </w:t>
            </w:r>
            <w:r w:rsidRPr="001943C2">
              <w:rPr>
                <w:color w:val="231F20"/>
                <w:szCs w:val="20"/>
              </w:rPr>
              <w:t>(DE)</w:t>
            </w:r>
          </w:p>
        </w:tc>
        <w:tc>
          <w:tcPr>
            <w:tcW w:w="201" w:type="pct"/>
          </w:tcPr>
          <w:p w14:paraId="1B243ACC" w14:textId="77777777" w:rsidR="001943C2" w:rsidRPr="001943C2" w:rsidRDefault="001943C2" w:rsidP="001943C2">
            <w:pPr>
              <w:pStyle w:val="RepTable"/>
              <w:rPr>
                <w:szCs w:val="20"/>
              </w:rPr>
            </w:pPr>
            <w:r w:rsidRPr="001943C2">
              <w:rPr>
                <w:color w:val="231F20"/>
                <w:szCs w:val="20"/>
              </w:rPr>
              <w:t>5.3</w:t>
            </w:r>
          </w:p>
        </w:tc>
        <w:tc>
          <w:tcPr>
            <w:tcW w:w="336" w:type="pct"/>
          </w:tcPr>
          <w:p w14:paraId="57F07688" w14:textId="77777777" w:rsidR="001943C2" w:rsidRPr="001943C2" w:rsidRDefault="001943C2" w:rsidP="001943C2">
            <w:pPr>
              <w:pStyle w:val="RepTable"/>
              <w:rPr>
                <w:szCs w:val="20"/>
              </w:rPr>
            </w:pPr>
            <w:r w:rsidRPr="001943C2">
              <w:rPr>
                <w:color w:val="231F20"/>
                <w:szCs w:val="20"/>
              </w:rPr>
              <w:t>0–75</w:t>
            </w:r>
          </w:p>
        </w:tc>
        <w:tc>
          <w:tcPr>
            <w:tcW w:w="424" w:type="pct"/>
          </w:tcPr>
          <w:p w14:paraId="3F0011C1" w14:textId="77777777" w:rsidR="001943C2" w:rsidRPr="001943C2" w:rsidRDefault="001943C2" w:rsidP="001943C2">
            <w:pPr>
              <w:pStyle w:val="RepTable"/>
              <w:rPr>
                <w:szCs w:val="20"/>
              </w:rPr>
            </w:pPr>
            <w:r w:rsidRPr="001943C2">
              <w:rPr>
                <w:color w:val="231F20"/>
                <w:szCs w:val="20"/>
              </w:rPr>
              <w:t>171</w:t>
            </w:r>
          </w:p>
        </w:tc>
        <w:tc>
          <w:tcPr>
            <w:tcW w:w="336" w:type="pct"/>
          </w:tcPr>
          <w:p w14:paraId="00B5E47F" w14:textId="77777777" w:rsidR="001943C2" w:rsidRPr="001943C2" w:rsidRDefault="001943C2" w:rsidP="001943C2">
            <w:pPr>
              <w:pStyle w:val="RepTable"/>
              <w:rPr>
                <w:szCs w:val="20"/>
              </w:rPr>
            </w:pPr>
            <w:r w:rsidRPr="001943C2">
              <w:rPr>
                <w:color w:val="231F20"/>
                <w:szCs w:val="20"/>
              </w:rPr>
              <w:t>567.7</w:t>
            </w:r>
          </w:p>
        </w:tc>
        <w:tc>
          <w:tcPr>
            <w:tcW w:w="455" w:type="pct"/>
          </w:tcPr>
          <w:p w14:paraId="5D0B8545" w14:textId="77777777" w:rsidR="001943C2" w:rsidRPr="001943C2" w:rsidRDefault="001943C2" w:rsidP="001943C2">
            <w:pPr>
              <w:pStyle w:val="RepTable"/>
              <w:rPr>
                <w:szCs w:val="20"/>
              </w:rPr>
            </w:pPr>
            <w:r w:rsidRPr="001943C2">
              <w:rPr>
                <w:color w:val="231F20"/>
                <w:szCs w:val="20"/>
              </w:rPr>
              <w:t>116.4</w:t>
            </w:r>
          </w:p>
        </w:tc>
        <w:tc>
          <w:tcPr>
            <w:tcW w:w="326" w:type="pct"/>
            <w:shd w:val="clear" w:color="auto" w:fill="auto"/>
          </w:tcPr>
          <w:p w14:paraId="1E049D8F" w14:textId="77777777" w:rsidR="001943C2" w:rsidRPr="001943C2" w:rsidRDefault="001943C2" w:rsidP="001943C2">
            <w:pPr>
              <w:pStyle w:val="RepTable"/>
              <w:rPr>
                <w:szCs w:val="20"/>
              </w:rPr>
            </w:pPr>
            <w:r w:rsidRPr="001943C2">
              <w:rPr>
                <w:szCs w:val="20"/>
              </w:rPr>
              <w:t>-</w:t>
            </w:r>
          </w:p>
          <w:p w14:paraId="321D2EB2" w14:textId="77777777" w:rsidR="001943C2" w:rsidRPr="001943C2" w:rsidRDefault="001943C2" w:rsidP="001943C2">
            <w:pPr>
              <w:pStyle w:val="RepTable"/>
              <w:rPr>
                <w:szCs w:val="20"/>
              </w:rPr>
            </w:pPr>
          </w:p>
        </w:tc>
        <w:tc>
          <w:tcPr>
            <w:tcW w:w="576" w:type="pct"/>
            <w:shd w:val="clear" w:color="auto" w:fill="auto"/>
          </w:tcPr>
          <w:p w14:paraId="249541E6" w14:textId="77777777" w:rsidR="001943C2" w:rsidRPr="001943C2" w:rsidRDefault="001943C2" w:rsidP="001943C2">
            <w:pPr>
              <w:pStyle w:val="RepTable"/>
              <w:rPr>
                <w:szCs w:val="20"/>
              </w:rPr>
            </w:pPr>
            <w:r w:rsidRPr="001943C2">
              <w:rPr>
                <w:szCs w:val="20"/>
              </w:rPr>
              <w:t>-</w:t>
            </w:r>
          </w:p>
        </w:tc>
        <w:tc>
          <w:tcPr>
            <w:tcW w:w="298" w:type="pct"/>
          </w:tcPr>
          <w:p w14:paraId="0D0DE93A" w14:textId="77777777" w:rsidR="001943C2" w:rsidRPr="001943C2" w:rsidRDefault="001943C2" w:rsidP="001943C2">
            <w:pPr>
              <w:pStyle w:val="RepTable"/>
              <w:rPr>
                <w:szCs w:val="20"/>
              </w:rPr>
            </w:pPr>
            <w:r w:rsidRPr="001943C2">
              <w:rPr>
                <w:color w:val="231F20"/>
                <w:szCs w:val="20"/>
              </w:rPr>
              <w:t>0.768</w:t>
            </w:r>
          </w:p>
        </w:tc>
        <w:tc>
          <w:tcPr>
            <w:tcW w:w="412" w:type="pct"/>
          </w:tcPr>
          <w:p w14:paraId="69B91349" w14:textId="77777777" w:rsidR="001943C2" w:rsidRPr="001943C2" w:rsidRDefault="001943C2" w:rsidP="001943C2">
            <w:pPr>
              <w:pStyle w:val="RepTable"/>
              <w:rPr>
                <w:szCs w:val="20"/>
              </w:rPr>
            </w:pPr>
            <w:r w:rsidRPr="001943C2">
              <w:rPr>
                <w:color w:val="231F20"/>
                <w:szCs w:val="20"/>
              </w:rPr>
              <w:t>SFO</w:t>
            </w:r>
          </w:p>
        </w:tc>
        <w:tc>
          <w:tcPr>
            <w:tcW w:w="612" w:type="pct"/>
            <w:vMerge w:val="restart"/>
            <w:shd w:val="clear" w:color="auto" w:fill="auto"/>
          </w:tcPr>
          <w:p w14:paraId="7C25C0B7" w14:textId="77777777" w:rsidR="001943C2" w:rsidRPr="001943C2" w:rsidRDefault="001943C2" w:rsidP="001943C2">
            <w:pPr>
              <w:pStyle w:val="RepTable"/>
              <w:rPr>
                <w:szCs w:val="20"/>
              </w:rPr>
            </w:pPr>
            <w:r w:rsidRPr="00F21C3B">
              <w:rPr>
                <w:szCs w:val="20"/>
                <w:lang w:eastAsia="en-US"/>
              </w:rPr>
              <w:t>y/</w:t>
            </w:r>
            <w:r w:rsidR="00667A79" w:rsidRPr="00667A79">
              <w:t xml:space="preserve"> EFSA Confirmatory data, Metazachlor  2017;15(6):4833</w:t>
            </w:r>
          </w:p>
        </w:tc>
      </w:tr>
      <w:tr w:rsidR="001943C2" w:rsidRPr="001943C2" w14:paraId="319C1723" w14:textId="77777777" w:rsidTr="001943C2">
        <w:tc>
          <w:tcPr>
            <w:tcW w:w="411" w:type="pct"/>
          </w:tcPr>
          <w:p w14:paraId="116485C6" w14:textId="77777777" w:rsidR="001943C2" w:rsidRPr="001943C2" w:rsidRDefault="001943C2" w:rsidP="001943C2">
            <w:pPr>
              <w:pStyle w:val="RepTable"/>
              <w:rPr>
                <w:szCs w:val="20"/>
              </w:rPr>
            </w:pPr>
            <w:r w:rsidRPr="001943C2">
              <w:rPr>
                <w:color w:val="231F20"/>
                <w:spacing w:val="-1"/>
                <w:szCs w:val="20"/>
              </w:rPr>
              <w:t>Silty sandy</w:t>
            </w:r>
            <w:r w:rsidRPr="001943C2">
              <w:rPr>
                <w:color w:val="231F20"/>
                <w:spacing w:val="-55"/>
                <w:szCs w:val="20"/>
              </w:rPr>
              <w:t xml:space="preserve"> </w:t>
            </w:r>
            <w:r w:rsidRPr="001943C2">
              <w:rPr>
                <w:color w:val="231F20"/>
                <w:szCs w:val="20"/>
              </w:rPr>
              <w:t>loam</w:t>
            </w:r>
          </w:p>
        </w:tc>
        <w:tc>
          <w:tcPr>
            <w:tcW w:w="612" w:type="pct"/>
          </w:tcPr>
          <w:p w14:paraId="586CABD5" w14:textId="77777777" w:rsidR="001943C2" w:rsidRPr="001943C2" w:rsidRDefault="001943C2" w:rsidP="001943C2">
            <w:pPr>
              <w:pStyle w:val="RepTable"/>
              <w:rPr>
                <w:szCs w:val="20"/>
              </w:rPr>
            </w:pPr>
            <w:r w:rsidRPr="001943C2">
              <w:rPr>
                <w:color w:val="231F20"/>
                <w:szCs w:val="20"/>
              </w:rPr>
              <w:t>Lippetal-</w:t>
            </w:r>
            <w:r w:rsidRPr="001943C2">
              <w:rPr>
                <w:color w:val="231F20"/>
                <w:spacing w:val="1"/>
                <w:szCs w:val="20"/>
              </w:rPr>
              <w:t xml:space="preserve"> </w:t>
            </w:r>
            <w:r w:rsidRPr="001943C2">
              <w:rPr>
                <w:color w:val="231F20"/>
                <w:spacing w:val="-1"/>
                <w:szCs w:val="20"/>
              </w:rPr>
              <w:t>Brockhausen</w:t>
            </w:r>
            <w:r w:rsidRPr="001943C2">
              <w:rPr>
                <w:color w:val="231F20"/>
                <w:spacing w:val="-13"/>
                <w:szCs w:val="20"/>
              </w:rPr>
              <w:t xml:space="preserve"> </w:t>
            </w:r>
            <w:r w:rsidRPr="001943C2">
              <w:rPr>
                <w:color w:val="231F20"/>
                <w:spacing w:val="-1"/>
                <w:szCs w:val="20"/>
              </w:rPr>
              <w:t>(DE)</w:t>
            </w:r>
          </w:p>
        </w:tc>
        <w:tc>
          <w:tcPr>
            <w:tcW w:w="201" w:type="pct"/>
          </w:tcPr>
          <w:p w14:paraId="5C08FF57" w14:textId="77777777" w:rsidR="001943C2" w:rsidRPr="001943C2" w:rsidRDefault="001943C2" w:rsidP="001943C2">
            <w:pPr>
              <w:pStyle w:val="RepTable"/>
              <w:rPr>
                <w:szCs w:val="20"/>
              </w:rPr>
            </w:pPr>
            <w:r w:rsidRPr="001943C2">
              <w:rPr>
                <w:color w:val="231F20"/>
                <w:szCs w:val="20"/>
              </w:rPr>
              <w:t>6.4</w:t>
            </w:r>
          </w:p>
        </w:tc>
        <w:tc>
          <w:tcPr>
            <w:tcW w:w="336" w:type="pct"/>
          </w:tcPr>
          <w:p w14:paraId="60389B33" w14:textId="77777777" w:rsidR="001943C2" w:rsidRPr="001943C2" w:rsidRDefault="001943C2" w:rsidP="001943C2">
            <w:pPr>
              <w:pStyle w:val="RepTable"/>
              <w:rPr>
                <w:szCs w:val="20"/>
              </w:rPr>
            </w:pPr>
            <w:r w:rsidRPr="001943C2">
              <w:rPr>
                <w:color w:val="231F20"/>
                <w:szCs w:val="20"/>
              </w:rPr>
              <w:t>0–50</w:t>
            </w:r>
          </w:p>
        </w:tc>
        <w:tc>
          <w:tcPr>
            <w:tcW w:w="424" w:type="pct"/>
          </w:tcPr>
          <w:p w14:paraId="76A6D142" w14:textId="77777777" w:rsidR="001943C2" w:rsidRPr="001943C2" w:rsidRDefault="001943C2" w:rsidP="001943C2">
            <w:pPr>
              <w:pStyle w:val="RepTable"/>
              <w:rPr>
                <w:szCs w:val="20"/>
              </w:rPr>
            </w:pPr>
            <w:r w:rsidRPr="001943C2">
              <w:rPr>
                <w:color w:val="231F20"/>
                <w:szCs w:val="20"/>
              </w:rPr>
              <w:t>59.7</w:t>
            </w:r>
          </w:p>
        </w:tc>
        <w:tc>
          <w:tcPr>
            <w:tcW w:w="336" w:type="pct"/>
          </w:tcPr>
          <w:p w14:paraId="78B6DA18" w14:textId="77777777" w:rsidR="001943C2" w:rsidRPr="001943C2" w:rsidRDefault="001943C2" w:rsidP="001943C2">
            <w:pPr>
              <w:pStyle w:val="RepTable"/>
              <w:rPr>
                <w:szCs w:val="20"/>
              </w:rPr>
            </w:pPr>
            <w:r w:rsidRPr="001943C2">
              <w:rPr>
                <w:color w:val="231F20"/>
                <w:szCs w:val="20"/>
              </w:rPr>
              <w:t>198.2</w:t>
            </w:r>
          </w:p>
        </w:tc>
        <w:tc>
          <w:tcPr>
            <w:tcW w:w="455" w:type="pct"/>
          </w:tcPr>
          <w:p w14:paraId="19D9B425" w14:textId="77777777" w:rsidR="001943C2" w:rsidRPr="001943C2" w:rsidRDefault="001943C2" w:rsidP="001943C2">
            <w:pPr>
              <w:pStyle w:val="RepTable"/>
              <w:rPr>
                <w:szCs w:val="20"/>
              </w:rPr>
            </w:pPr>
            <w:r w:rsidRPr="001943C2">
              <w:rPr>
                <w:color w:val="231F20"/>
                <w:szCs w:val="20"/>
              </w:rPr>
              <w:t>43.4</w:t>
            </w:r>
          </w:p>
        </w:tc>
        <w:tc>
          <w:tcPr>
            <w:tcW w:w="326" w:type="pct"/>
            <w:shd w:val="clear" w:color="auto" w:fill="auto"/>
          </w:tcPr>
          <w:p w14:paraId="4FE0B8CC" w14:textId="77777777" w:rsidR="001943C2" w:rsidRPr="001943C2" w:rsidRDefault="001943C2" w:rsidP="001943C2">
            <w:pPr>
              <w:pStyle w:val="RepTable"/>
              <w:rPr>
                <w:szCs w:val="20"/>
              </w:rPr>
            </w:pPr>
            <w:r w:rsidRPr="001943C2">
              <w:rPr>
                <w:szCs w:val="20"/>
              </w:rPr>
              <w:t>-</w:t>
            </w:r>
          </w:p>
        </w:tc>
        <w:tc>
          <w:tcPr>
            <w:tcW w:w="576" w:type="pct"/>
            <w:shd w:val="clear" w:color="auto" w:fill="auto"/>
          </w:tcPr>
          <w:p w14:paraId="7B1E3D47" w14:textId="77777777" w:rsidR="001943C2" w:rsidRPr="001943C2" w:rsidRDefault="001943C2" w:rsidP="001943C2">
            <w:pPr>
              <w:pStyle w:val="RepTable"/>
              <w:rPr>
                <w:szCs w:val="20"/>
              </w:rPr>
            </w:pPr>
            <w:r w:rsidRPr="001943C2">
              <w:rPr>
                <w:szCs w:val="20"/>
              </w:rPr>
              <w:t>-</w:t>
            </w:r>
          </w:p>
        </w:tc>
        <w:tc>
          <w:tcPr>
            <w:tcW w:w="298" w:type="pct"/>
          </w:tcPr>
          <w:p w14:paraId="5221BE75" w14:textId="77777777" w:rsidR="001943C2" w:rsidRPr="001943C2" w:rsidRDefault="001943C2" w:rsidP="001943C2">
            <w:pPr>
              <w:pStyle w:val="RepTable"/>
              <w:rPr>
                <w:szCs w:val="20"/>
              </w:rPr>
            </w:pPr>
            <w:r w:rsidRPr="001943C2">
              <w:rPr>
                <w:color w:val="231F20"/>
                <w:szCs w:val="20"/>
              </w:rPr>
              <w:t>0.933</w:t>
            </w:r>
          </w:p>
        </w:tc>
        <w:tc>
          <w:tcPr>
            <w:tcW w:w="412" w:type="pct"/>
          </w:tcPr>
          <w:p w14:paraId="73947D78" w14:textId="77777777" w:rsidR="001943C2" w:rsidRPr="001943C2" w:rsidRDefault="001943C2" w:rsidP="001943C2">
            <w:pPr>
              <w:pStyle w:val="RepTable"/>
              <w:rPr>
                <w:szCs w:val="20"/>
              </w:rPr>
            </w:pPr>
            <w:r w:rsidRPr="001943C2">
              <w:rPr>
                <w:color w:val="231F20"/>
                <w:szCs w:val="20"/>
              </w:rPr>
              <w:t>SFO</w:t>
            </w:r>
          </w:p>
        </w:tc>
        <w:tc>
          <w:tcPr>
            <w:tcW w:w="612" w:type="pct"/>
            <w:vMerge/>
            <w:shd w:val="clear" w:color="auto" w:fill="auto"/>
          </w:tcPr>
          <w:p w14:paraId="229E652C" w14:textId="77777777" w:rsidR="001943C2" w:rsidRPr="001943C2" w:rsidRDefault="001943C2" w:rsidP="001943C2">
            <w:pPr>
              <w:pStyle w:val="RepTable"/>
              <w:rPr>
                <w:szCs w:val="20"/>
              </w:rPr>
            </w:pPr>
          </w:p>
        </w:tc>
      </w:tr>
      <w:tr w:rsidR="001943C2" w:rsidRPr="001943C2" w14:paraId="68241986" w14:textId="77777777" w:rsidTr="001943C2">
        <w:tc>
          <w:tcPr>
            <w:tcW w:w="411" w:type="pct"/>
          </w:tcPr>
          <w:p w14:paraId="4C305E80" w14:textId="77777777" w:rsidR="001943C2" w:rsidRPr="001943C2" w:rsidRDefault="001943C2" w:rsidP="001943C2">
            <w:pPr>
              <w:pStyle w:val="RepTable"/>
              <w:rPr>
                <w:szCs w:val="20"/>
              </w:rPr>
            </w:pPr>
            <w:r w:rsidRPr="001943C2">
              <w:rPr>
                <w:color w:val="231F20"/>
                <w:szCs w:val="20"/>
              </w:rPr>
              <w:t>Silty</w:t>
            </w:r>
            <w:r w:rsidRPr="001943C2">
              <w:rPr>
                <w:color w:val="231F20"/>
                <w:spacing w:val="-4"/>
                <w:szCs w:val="20"/>
              </w:rPr>
              <w:t xml:space="preserve"> </w:t>
            </w:r>
            <w:r w:rsidRPr="001943C2">
              <w:rPr>
                <w:color w:val="231F20"/>
                <w:szCs w:val="20"/>
              </w:rPr>
              <w:t>sand</w:t>
            </w:r>
          </w:p>
        </w:tc>
        <w:tc>
          <w:tcPr>
            <w:tcW w:w="612" w:type="pct"/>
          </w:tcPr>
          <w:p w14:paraId="76A62498" w14:textId="77777777" w:rsidR="001943C2" w:rsidRPr="001943C2" w:rsidRDefault="001943C2" w:rsidP="001943C2">
            <w:pPr>
              <w:pStyle w:val="RepTable"/>
              <w:rPr>
                <w:szCs w:val="20"/>
              </w:rPr>
            </w:pPr>
            <w:r w:rsidRPr="001943C2">
              <w:rPr>
                <w:color w:val="231F20"/>
                <w:szCs w:val="20"/>
              </w:rPr>
              <w:t>Grossharrie</w:t>
            </w:r>
            <w:r w:rsidRPr="001943C2">
              <w:rPr>
                <w:color w:val="231F20"/>
                <w:spacing w:val="-7"/>
                <w:szCs w:val="20"/>
              </w:rPr>
              <w:t xml:space="preserve"> </w:t>
            </w:r>
            <w:r w:rsidRPr="001943C2">
              <w:rPr>
                <w:color w:val="231F20"/>
                <w:szCs w:val="20"/>
              </w:rPr>
              <w:t>(DE)</w:t>
            </w:r>
          </w:p>
        </w:tc>
        <w:tc>
          <w:tcPr>
            <w:tcW w:w="201" w:type="pct"/>
          </w:tcPr>
          <w:p w14:paraId="5ED6E217" w14:textId="77777777" w:rsidR="001943C2" w:rsidRPr="001943C2" w:rsidRDefault="001943C2" w:rsidP="001943C2">
            <w:pPr>
              <w:pStyle w:val="RepTable"/>
              <w:rPr>
                <w:szCs w:val="20"/>
              </w:rPr>
            </w:pPr>
            <w:r w:rsidRPr="001943C2">
              <w:rPr>
                <w:color w:val="231F20"/>
                <w:szCs w:val="20"/>
              </w:rPr>
              <w:t>6.0</w:t>
            </w:r>
          </w:p>
        </w:tc>
        <w:tc>
          <w:tcPr>
            <w:tcW w:w="336" w:type="pct"/>
          </w:tcPr>
          <w:p w14:paraId="74AC6465" w14:textId="77777777" w:rsidR="001943C2" w:rsidRPr="001943C2" w:rsidRDefault="001943C2" w:rsidP="001943C2">
            <w:pPr>
              <w:pStyle w:val="RepTable"/>
              <w:rPr>
                <w:szCs w:val="20"/>
              </w:rPr>
            </w:pPr>
            <w:r w:rsidRPr="001943C2">
              <w:rPr>
                <w:color w:val="231F20"/>
                <w:szCs w:val="20"/>
              </w:rPr>
              <w:t>0–50</w:t>
            </w:r>
          </w:p>
        </w:tc>
        <w:tc>
          <w:tcPr>
            <w:tcW w:w="424" w:type="pct"/>
          </w:tcPr>
          <w:p w14:paraId="149460F1" w14:textId="77777777" w:rsidR="001943C2" w:rsidRPr="001943C2" w:rsidRDefault="001943C2" w:rsidP="001943C2">
            <w:pPr>
              <w:pStyle w:val="RepTable"/>
              <w:rPr>
                <w:szCs w:val="20"/>
              </w:rPr>
            </w:pPr>
            <w:r w:rsidRPr="001943C2">
              <w:rPr>
                <w:color w:val="231F20"/>
                <w:szCs w:val="20"/>
              </w:rPr>
              <w:t>108.8</w:t>
            </w:r>
          </w:p>
        </w:tc>
        <w:tc>
          <w:tcPr>
            <w:tcW w:w="336" w:type="pct"/>
          </w:tcPr>
          <w:p w14:paraId="1B57C6E8" w14:textId="77777777" w:rsidR="001943C2" w:rsidRPr="001943C2" w:rsidRDefault="001943C2" w:rsidP="001943C2">
            <w:pPr>
              <w:pStyle w:val="RepTable"/>
              <w:rPr>
                <w:szCs w:val="20"/>
              </w:rPr>
            </w:pPr>
            <w:r w:rsidRPr="001943C2">
              <w:rPr>
                <w:color w:val="231F20"/>
                <w:szCs w:val="20"/>
              </w:rPr>
              <w:t>361.2</w:t>
            </w:r>
          </w:p>
        </w:tc>
        <w:tc>
          <w:tcPr>
            <w:tcW w:w="455" w:type="pct"/>
          </w:tcPr>
          <w:p w14:paraId="11768574" w14:textId="77777777" w:rsidR="001943C2" w:rsidRPr="001943C2" w:rsidRDefault="001943C2" w:rsidP="001943C2">
            <w:pPr>
              <w:pStyle w:val="RepTable"/>
              <w:rPr>
                <w:szCs w:val="20"/>
              </w:rPr>
            </w:pPr>
            <w:r w:rsidRPr="001943C2">
              <w:rPr>
                <w:color w:val="231F20"/>
                <w:szCs w:val="20"/>
              </w:rPr>
              <w:t>NC</w:t>
            </w:r>
          </w:p>
        </w:tc>
        <w:tc>
          <w:tcPr>
            <w:tcW w:w="326" w:type="pct"/>
            <w:shd w:val="clear" w:color="auto" w:fill="auto"/>
          </w:tcPr>
          <w:p w14:paraId="0AEA7E72" w14:textId="77777777" w:rsidR="001943C2" w:rsidRPr="001943C2" w:rsidRDefault="001943C2" w:rsidP="001943C2">
            <w:pPr>
              <w:pStyle w:val="RepTable"/>
              <w:rPr>
                <w:szCs w:val="20"/>
              </w:rPr>
            </w:pPr>
            <w:r w:rsidRPr="001943C2">
              <w:rPr>
                <w:szCs w:val="20"/>
              </w:rPr>
              <w:t>-</w:t>
            </w:r>
          </w:p>
        </w:tc>
        <w:tc>
          <w:tcPr>
            <w:tcW w:w="576" w:type="pct"/>
            <w:shd w:val="clear" w:color="auto" w:fill="auto"/>
          </w:tcPr>
          <w:p w14:paraId="6101A3F1" w14:textId="77777777" w:rsidR="001943C2" w:rsidRPr="001943C2" w:rsidRDefault="001943C2" w:rsidP="001943C2">
            <w:pPr>
              <w:pStyle w:val="RepTable"/>
              <w:rPr>
                <w:szCs w:val="20"/>
              </w:rPr>
            </w:pPr>
            <w:r w:rsidRPr="001943C2">
              <w:rPr>
                <w:szCs w:val="20"/>
              </w:rPr>
              <w:t>-</w:t>
            </w:r>
          </w:p>
        </w:tc>
        <w:tc>
          <w:tcPr>
            <w:tcW w:w="298" w:type="pct"/>
          </w:tcPr>
          <w:p w14:paraId="16FB4E2A" w14:textId="77777777" w:rsidR="001943C2" w:rsidRPr="001943C2" w:rsidRDefault="001943C2" w:rsidP="001943C2">
            <w:pPr>
              <w:pStyle w:val="RepTable"/>
              <w:rPr>
                <w:szCs w:val="20"/>
              </w:rPr>
            </w:pPr>
            <w:r w:rsidRPr="001943C2">
              <w:rPr>
                <w:color w:val="231F20"/>
                <w:szCs w:val="20"/>
              </w:rPr>
              <w:t>0.983</w:t>
            </w:r>
          </w:p>
        </w:tc>
        <w:tc>
          <w:tcPr>
            <w:tcW w:w="412" w:type="pct"/>
          </w:tcPr>
          <w:p w14:paraId="41F24D2A" w14:textId="77777777" w:rsidR="001943C2" w:rsidRPr="001943C2" w:rsidRDefault="001943C2" w:rsidP="001943C2">
            <w:pPr>
              <w:pStyle w:val="RepTable"/>
              <w:rPr>
                <w:szCs w:val="20"/>
              </w:rPr>
            </w:pPr>
            <w:r w:rsidRPr="001943C2">
              <w:rPr>
                <w:color w:val="231F20"/>
                <w:szCs w:val="20"/>
              </w:rPr>
              <w:t>SFO</w:t>
            </w:r>
            <w:r w:rsidRPr="001943C2">
              <w:rPr>
                <w:color w:val="231F20"/>
                <w:spacing w:val="-5"/>
                <w:szCs w:val="20"/>
              </w:rPr>
              <w:t xml:space="preserve"> </w:t>
            </w:r>
            <w:r w:rsidRPr="001943C2">
              <w:rPr>
                <w:color w:val="231F20"/>
                <w:szCs w:val="20"/>
              </w:rPr>
              <w:t>(MCM)</w:t>
            </w:r>
          </w:p>
        </w:tc>
        <w:tc>
          <w:tcPr>
            <w:tcW w:w="612" w:type="pct"/>
            <w:vMerge/>
            <w:shd w:val="clear" w:color="auto" w:fill="auto"/>
          </w:tcPr>
          <w:p w14:paraId="07872F09" w14:textId="77777777" w:rsidR="001943C2" w:rsidRPr="001943C2" w:rsidRDefault="001943C2" w:rsidP="001943C2">
            <w:pPr>
              <w:pStyle w:val="RepTable"/>
              <w:rPr>
                <w:szCs w:val="20"/>
              </w:rPr>
            </w:pPr>
          </w:p>
        </w:tc>
      </w:tr>
      <w:tr w:rsidR="001943C2" w:rsidRPr="001943C2" w14:paraId="327539B2" w14:textId="77777777" w:rsidTr="008E5745">
        <w:tc>
          <w:tcPr>
            <w:tcW w:w="1560" w:type="pct"/>
            <w:gridSpan w:val="4"/>
            <w:shd w:val="clear" w:color="auto" w:fill="auto"/>
          </w:tcPr>
          <w:p w14:paraId="4BF41ECB" w14:textId="77777777" w:rsidR="001943C2" w:rsidRPr="001943C2" w:rsidRDefault="001943C2" w:rsidP="001943C2">
            <w:pPr>
              <w:pStyle w:val="RepTable"/>
              <w:jc w:val="right"/>
              <w:rPr>
                <w:szCs w:val="20"/>
                <w:highlight w:val="yellow"/>
              </w:rPr>
            </w:pPr>
            <w:r w:rsidRPr="001943C2">
              <w:rPr>
                <w:color w:val="231F20"/>
                <w:szCs w:val="20"/>
              </w:rPr>
              <w:t>Geometric</w:t>
            </w:r>
            <w:r w:rsidRPr="001943C2">
              <w:rPr>
                <w:color w:val="231F20"/>
                <w:spacing w:val="-10"/>
                <w:szCs w:val="20"/>
              </w:rPr>
              <w:t xml:space="preserve"> </w:t>
            </w:r>
            <w:r w:rsidRPr="001943C2">
              <w:rPr>
                <w:color w:val="231F20"/>
                <w:szCs w:val="20"/>
              </w:rPr>
              <w:t>mean/median</w:t>
            </w:r>
          </w:p>
        </w:tc>
        <w:tc>
          <w:tcPr>
            <w:tcW w:w="424" w:type="pct"/>
            <w:shd w:val="clear" w:color="auto" w:fill="auto"/>
          </w:tcPr>
          <w:p w14:paraId="6F4E27E9" w14:textId="77777777" w:rsidR="001943C2" w:rsidRPr="001943C2" w:rsidRDefault="001943C2" w:rsidP="001943C2">
            <w:pPr>
              <w:pStyle w:val="RepTable"/>
              <w:rPr>
                <w:szCs w:val="20"/>
                <w:highlight w:val="yellow"/>
              </w:rPr>
            </w:pPr>
            <w:r w:rsidRPr="001943C2">
              <w:rPr>
                <w:color w:val="231F20"/>
                <w:szCs w:val="20"/>
              </w:rPr>
              <w:t>103.6/108.8</w:t>
            </w:r>
          </w:p>
        </w:tc>
        <w:tc>
          <w:tcPr>
            <w:tcW w:w="336" w:type="pct"/>
            <w:shd w:val="clear" w:color="auto" w:fill="auto"/>
          </w:tcPr>
          <w:p w14:paraId="245E1181" w14:textId="77777777" w:rsidR="001943C2" w:rsidRPr="001943C2" w:rsidRDefault="001943C2" w:rsidP="001943C2">
            <w:pPr>
              <w:pStyle w:val="RepTable"/>
              <w:rPr>
                <w:szCs w:val="20"/>
                <w:highlight w:val="yellow"/>
              </w:rPr>
            </w:pPr>
          </w:p>
        </w:tc>
        <w:tc>
          <w:tcPr>
            <w:tcW w:w="455" w:type="pct"/>
            <w:shd w:val="clear" w:color="auto" w:fill="auto"/>
          </w:tcPr>
          <w:p w14:paraId="47D23F14" w14:textId="77777777" w:rsidR="001943C2" w:rsidRPr="001943C2" w:rsidRDefault="001943C2" w:rsidP="001943C2">
            <w:pPr>
              <w:pStyle w:val="RepTable"/>
              <w:rPr>
                <w:szCs w:val="20"/>
                <w:highlight w:val="yellow"/>
              </w:rPr>
            </w:pPr>
            <w:r w:rsidRPr="001943C2">
              <w:rPr>
                <w:color w:val="231F20"/>
                <w:szCs w:val="20"/>
              </w:rPr>
              <w:t>71.1/79.9</w:t>
            </w:r>
          </w:p>
        </w:tc>
        <w:tc>
          <w:tcPr>
            <w:tcW w:w="1200" w:type="pct"/>
            <w:gridSpan w:val="3"/>
            <w:shd w:val="clear" w:color="auto" w:fill="auto"/>
          </w:tcPr>
          <w:p w14:paraId="67CACB76" w14:textId="77777777" w:rsidR="001943C2" w:rsidRPr="001943C2" w:rsidRDefault="001943C2" w:rsidP="001943C2">
            <w:pPr>
              <w:pStyle w:val="RepTable"/>
              <w:rPr>
                <w:szCs w:val="20"/>
                <w:highlight w:val="yellow"/>
              </w:rPr>
            </w:pPr>
          </w:p>
        </w:tc>
        <w:tc>
          <w:tcPr>
            <w:tcW w:w="412" w:type="pct"/>
            <w:shd w:val="clear" w:color="auto" w:fill="auto"/>
          </w:tcPr>
          <w:p w14:paraId="69EC6EF7" w14:textId="77777777" w:rsidR="001943C2" w:rsidRPr="001943C2" w:rsidRDefault="001943C2" w:rsidP="001943C2">
            <w:pPr>
              <w:pStyle w:val="RepTable"/>
              <w:rPr>
                <w:szCs w:val="20"/>
                <w:highlight w:val="yellow"/>
              </w:rPr>
            </w:pPr>
          </w:p>
        </w:tc>
        <w:tc>
          <w:tcPr>
            <w:tcW w:w="612" w:type="pct"/>
          </w:tcPr>
          <w:p w14:paraId="2E69F8A9" w14:textId="77777777" w:rsidR="001943C2" w:rsidRPr="001943C2" w:rsidRDefault="001943C2" w:rsidP="001943C2">
            <w:pPr>
              <w:pStyle w:val="RepTable"/>
              <w:rPr>
                <w:szCs w:val="20"/>
                <w:highlight w:val="yellow"/>
              </w:rPr>
            </w:pPr>
          </w:p>
        </w:tc>
      </w:tr>
    </w:tbl>
    <w:p w14:paraId="056D81D3" w14:textId="77777777" w:rsidR="00057036" w:rsidRPr="004049B4" w:rsidRDefault="009747B5" w:rsidP="00057036">
      <w:pPr>
        <w:pStyle w:val="RepNewPart"/>
      </w:pPr>
      <w:r>
        <w:lastRenderedPageBreak/>
        <w:t xml:space="preserve">Modelling </w:t>
      </w:r>
      <w:r w:rsidR="00057036" w:rsidRPr="004049B4">
        <w:rPr>
          <w:lang w:eastAsia="en-US"/>
        </w:rPr>
        <w:t>endpoints</w:t>
      </w:r>
    </w:p>
    <w:p w14:paraId="551A368C" w14:textId="6EF594F8" w:rsidR="00057036" w:rsidRPr="004049B4" w:rsidRDefault="00057036" w:rsidP="00057036">
      <w:pPr>
        <w:pStyle w:val="RepLabel"/>
        <w:rPr>
          <w:lang w:eastAsia="en-US"/>
        </w:rPr>
      </w:pPr>
      <w:r w:rsidRPr="004049B4">
        <w:rPr>
          <w:lang w:eastAsia="en-US"/>
        </w:rPr>
        <w:t>Table </w:t>
      </w:r>
      <w:r w:rsidR="00491920">
        <w:rPr>
          <w:lang w:eastAsia="en-US"/>
        </w:rPr>
        <w:fldChar w:fldCharType="begin"/>
      </w:r>
      <w:r w:rsidR="00491920">
        <w:rPr>
          <w:lang w:eastAsia="en-US"/>
        </w:rPr>
        <w:instrText xml:space="preserve"> STYLEREF 2 \s </w:instrText>
      </w:r>
      <w:r w:rsidR="00491920">
        <w:rPr>
          <w:lang w:eastAsia="en-US"/>
        </w:rPr>
        <w:fldChar w:fldCharType="separate"/>
      </w:r>
      <w:r w:rsidR="0043285F">
        <w:rPr>
          <w:noProof/>
          <w:lang w:eastAsia="en-US"/>
        </w:rPr>
        <w:t>8.4</w:t>
      </w:r>
      <w:r w:rsidR="00491920">
        <w:rPr>
          <w:lang w:eastAsia="en-US"/>
        </w:rPr>
        <w:fldChar w:fldCharType="end"/>
      </w:r>
      <w:r w:rsidR="00491920">
        <w:rPr>
          <w:lang w:eastAsia="en-US"/>
        </w:rPr>
        <w:t>.</w:t>
      </w:r>
      <w:r w:rsidR="00491920">
        <w:rPr>
          <w:lang w:eastAsia="en-US"/>
        </w:rPr>
        <w:fldChar w:fldCharType="begin"/>
      </w:r>
      <w:r w:rsidR="00491920">
        <w:rPr>
          <w:lang w:eastAsia="en-US"/>
        </w:rPr>
        <w:instrText xml:space="preserve"> SEQ Table \* ARABIC \s 2 </w:instrText>
      </w:r>
      <w:r w:rsidR="00491920">
        <w:rPr>
          <w:lang w:eastAsia="en-US"/>
        </w:rPr>
        <w:fldChar w:fldCharType="separate"/>
      </w:r>
      <w:r w:rsidR="0043285F">
        <w:rPr>
          <w:noProof/>
          <w:lang w:eastAsia="en-US"/>
        </w:rPr>
        <w:t>4</w:t>
      </w:r>
      <w:r w:rsidR="00491920">
        <w:rPr>
          <w:lang w:eastAsia="en-US"/>
        </w:rPr>
        <w:fldChar w:fldCharType="end"/>
      </w:r>
      <w:r w:rsidRPr="004049B4">
        <w:rPr>
          <w:lang w:eastAsia="en-US"/>
        </w:rPr>
        <w:t>:</w:t>
      </w:r>
      <w:r w:rsidRPr="004049B4">
        <w:rPr>
          <w:lang w:eastAsia="en-US"/>
        </w:rPr>
        <w:tab/>
      </w:r>
      <w:r w:rsidRPr="004049B4">
        <w:t xml:space="preserve">Summary of aerobic degradation rates for </w:t>
      </w:r>
      <w:r w:rsidR="00257EE0">
        <w:t>me</w:t>
      </w:r>
      <w:r w:rsidR="00C65C20">
        <w:t>tazachlor</w:t>
      </w:r>
      <w:r w:rsidRPr="004049B4">
        <w:t xml:space="preserve">- field studies: Modelling endpoints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59"/>
        <w:gridCol w:w="1815"/>
        <w:gridCol w:w="559"/>
        <w:gridCol w:w="841"/>
        <w:gridCol w:w="1111"/>
        <w:gridCol w:w="1662"/>
        <w:gridCol w:w="1901"/>
      </w:tblGrid>
      <w:tr w:rsidR="00057036" w:rsidRPr="003134D2" w14:paraId="7008DDF5" w14:textId="77777777" w:rsidTr="003134D2">
        <w:trPr>
          <w:tblHeader/>
        </w:trPr>
        <w:tc>
          <w:tcPr>
            <w:tcW w:w="5000" w:type="pct"/>
            <w:gridSpan w:val="7"/>
            <w:shd w:val="clear" w:color="auto" w:fill="auto"/>
          </w:tcPr>
          <w:p w14:paraId="69AB69DB" w14:textId="77777777" w:rsidR="00057036" w:rsidRPr="003134D2" w:rsidRDefault="00651108" w:rsidP="009F634C">
            <w:pPr>
              <w:pStyle w:val="RepTableHeader"/>
              <w:jc w:val="center"/>
              <w:rPr>
                <w:lang w:val="en-GB"/>
              </w:rPr>
            </w:pPr>
            <w:r w:rsidRPr="003134D2">
              <w:rPr>
                <w:lang w:val="en-GB"/>
              </w:rPr>
              <w:t>Metazachlor</w:t>
            </w:r>
            <w:r w:rsidR="00057036" w:rsidRPr="003134D2">
              <w:rPr>
                <w:lang w:val="en-GB"/>
              </w:rPr>
              <w:t>, Field studies – Modelling endpoints</w:t>
            </w:r>
          </w:p>
        </w:tc>
      </w:tr>
      <w:tr w:rsidR="00057036" w:rsidRPr="003134D2" w14:paraId="244C6A95" w14:textId="77777777" w:rsidTr="00F36A4A">
        <w:trPr>
          <w:tblHeader/>
        </w:trPr>
        <w:tc>
          <w:tcPr>
            <w:tcW w:w="780" w:type="pct"/>
            <w:shd w:val="clear" w:color="auto" w:fill="auto"/>
          </w:tcPr>
          <w:p w14:paraId="1F37F352" w14:textId="77777777" w:rsidR="00057036" w:rsidRPr="003134D2" w:rsidRDefault="00057036" w:rsidP="008C1951">
            <w:pPr>
              <w:pStyle w:val="RepTableHeader"/>
              <w:jc w:val="center"/>
              <w:rPr>
                <w:lang w:val="en-GB"/>
              </w:rPr>
            </w:pPr>
            <w:r w:rsidRPr="003134D2">
              <w:rPr>
                <w:lang w:val="en-GB"/>
              </w:rPr>
              <w:t>Soil type</w:t>
            </w:r>
          </w:p>
        </w:tc>
        <w:tc>
          <w:tcPr>
            <w:tcW w:w="971" w:type="pct"/>
            <w:shd w:val="clear" w:color="auto" w:fill="auto"/>
          </w:tcPr>
          <w:p w14:paraId="407E593F" w14:textId="77777777" w:rsidR="00057036" w:rsidRPr="003134D2" w:rsidRDefault="00057036" w:rsidP="008C1951">
            <w:pPr>
              <w:pStyle w:val="RepTableHeader"/>
              <w:jc w:val="center"/>
              <w:rPr>
                <w:lang w:val="en-GB"/>
              </w:rPr>
            </w:pPr>
            <w:r w:rsidRPr="003134D2">
              <w:rPr>
                <w:lang w:val="en-GB"/>
              </w:rPr>
              <w:t>Location</w:t>
            </w:r>
          </w:p>
        </w:tc>
        <w:tc>
          <w:tcPr>
            <w:tcW w:w="299" w:type="pct"/>
            <w:shd w:val="clear" w:color="auto" w:fill="auto"/>
          </w:tcPr>
          <w:p w14:paraId="4A32922A" w14:textId="77777777" w:rsidR="00057036" w:rsidRPr="003134D2" w:rsidRDefault="00057036" w:rsidP="008C1951">
            <w:pPr>
              <w:pStyle w:val="RepTableHeader"/>
              <w:jc w:val="center"/>
              <w:rPr>
                <w:lang w:val="en-GB"/>
              </w:rPr>
            </w:pPr>
            <w:r w:rsidRPr="003134D2">
              <w:rPr>
                <w:lang w:val="en-GB"/>
              </w:rPr>
              <w:t xml:space="preserve">pH </w:t>
            </w:r>
          </w:p>
        </w:tc>
        <w:tc>
          <w:tcPr>
            <w:tcW w:w="449" w:type="pct"/>
            <w:shd w:val="clear" w:color="auto" w:fill="auto"/>
          </w:tcPr>
          <w:p w14:paraId="111E2BA7" w14:textId="77777777" w:rsidR="00057036" w:rsidRPr="003134D2" w:rsidRDefault="00057036" w:rsidP="008C1951">
            <w:pPr>
              <w:pStyle w:val="RepTableHeader"/>
              <w:jc w:val="center"/>
              <w:rPr>
                <w:lang w:val="en-GB"/>
              </w:rPr>
            </w:pPr>
            <w:r w:rsidRPr="003134D2">
              <w:rPr>
                <w:lang w:val="en-GB"/>
              </w:rPr>
              <w:t>Depth (cm)</w:t>
            </w:r>
          </w:p>
        </w:tc>
        <w:tc>
          <w:tcPr>
            <w:tcW w:w="594" w:type="pct"/>
            <w:shd w:val="clear" w:color="auto" w:fill="auto"/>
          </w:tcPr>
          <w:p w14:paraId="4D7D69B4" w14:textId="77777777" w:rsidR="00057036" w:rsidRPr="003134D2" w:rsidRDefault="00057036" w:rsidP="008C1951">
            <w:pPr>
              <w:pStyle w:val="RepTableHeader"/>
              <w:jc w:val="center"/>
              <w:rPr>
                <w:lang w:val="en-GB"/>
              </w:rPr>
            </w:pPr>
            <w:r w:rsidRPr="003134D2">
              <w:rPr>
                <w:lang w:val="en-GB"/>
              </w:rPr>
              <w:t>DT</w:t>
            </w:r>
            <w:r w:rsidRPr="00F36A4A">
              <w:rPr>
                <w:vertAlign w:val="subscript"/>
                <w:lang w:val="en-GB"/>
              </w:rPr>
              <w:t>50</w:t>
            </w:r>
            <w:r w:rsidRPr="003134D2">
              <w:rPr>
                <w:lang w:val="en-GB"/>
              </w:rPr>
              <w:t xml:space="preserve"> (d)</w:t>
            </w:r>
          </w:p>
          <w:p w14:paraId="5F4CF588" w14:textId="77777777" w:rsidR="00057036" w:rsidRPr="003134D2" w:rsidRDefault="00057036" w:rsidP="008C1951">
            <w:pPr>
              <w:pStyle w:val="RepTableHeader"/>
              <w:jc w:val="center"/>
              <w:rPr>
                <w:lang w:val="en-GB"/>
              </w:rPr>
            </w:pPr>
            <w:r w:rsidRPr="003134D2">
              <w:rPr>
                <w:lang w:val="en-GB"/>
              </w:rPr>
              <w:t>20°C, pF2</w:t>
            </w:r>
          </w:p>
        </w:tc>
        <w:tc>
          <w:tcPr>
            <w:tcW w:w="889" w:type="pct"/>
            <w:shd w:val="clear" w:color="auto" w:fill="auto"/>
          </w:tcPr>
          <w:p w14:paraId="267445C3" w14:textId="77777777" w:rsidR="00057036" w:rsidRPr="003134D2" w:rsidRDefault="00057036" w:rsidP="008C1951">
            <w:pPr>
              <w:pStyle w:val="RepTableHeader"/>
              <w:jc w:val="center"/>
              <w:rPr>
                <w:lang w:val="en-GB"/>
              </w:rPr>
            </w:pPr>
            <w:r w:rsidRPr="003134D2">
              <w:rPr>
                <w:lang w:val="en-GB"/>
              </w:rPr>
              <w:t>Fit, Kinetic</w:t>
            </w:r>
          </w:p>
        </w:tc>
        <w:tc>
          <w:tcPr>
            <w:tcW w:w="1017" w:type="pct"/>
            <w:shd w:val="clear" w:color="auto" w:fill="auto"/>
          </w:tcPr>
          <w:p w14:paraId="55A51E22" w14:textId="77777777" w:rsidR="00D46F5D" w:rsidRPr="003134D2" w:rsidRDefault="00057036" w:rsidP="008C1951">
            <w:pPr>
              <w:pStyle w:val="RepTableHeader"/>
              <w:jc w:val="center"/>
              <w:rPr>
                <w:lang w:val="en-GB"/>
              </w:rPr>
            </w:pPr>
            <w:r w:rsidRPr="003134D2">
              <w:rPr>
                <w:lang w:val="en-GB"/>
              </w:rPr>
              <w:t xml:space="preserve">Evaluated on EU level </w:t>
            </w:r>
          </w:p>
          <w:p w14:paraId="3A81E574" w14:textId="77777777" w:rsidR="00057036" w:rsidRPr="003134D2" w:rsidRDefault="00057036" w:rsidP="008C1951">
            <w:pPr>
              <w:pStyle w:val="RepTableHeader"/>
              <w:jc w:val="center"/>
              <w:rPr>
                <w:lang w:val="en-GB"/>
              </w:rPr>
            </w:pPr>
            <w:r w:rsidRPr="003134D2">
              <w:rPr>
                <w:lang w:val="en-GB"/>
              </w:rPr>
              <w:t>Reference</w:t>
            </w:r>
          </w:p>
        </w:tc>
      </w:tr>
      <w:tr w:rsidR="00D46F5D" w:rsidRPr="003134D2" w14:paraId="7E01ACF3" w14:textId="77777777" w:rsidTr="00450776">
        <w:tc>
          <w:tcPr>
            <w:tcW w:w="780" w:type="pct"/>
          </w:tcPr>
          <w:p w14:paraId="22A1AEFF" w14:textId="77777777" w:rsidR="00D46F5D" w:rsidRPr="003134D2" w:rsidRDefault="00D46F5D" w:rsidP="00D46F5D">
            <w:pPr>
              <w:pStyle w:val="RepTable"/>
              <w:rPr>
                <w:szCs w:val="20"/>
              </w:rPr>
            </w:pPr>
            <w:r w:rsidRPr="003134D2">
              <w:rPr>
                <w:color w:val="231F20"/>
                <w:szCs w:val="20"/>
              </w:rPr>
              <w:t>Sandy</w:t>
            </w:r>
            <w:r w:rsidRPr="003134D2">
              <w:rPr>
                <w:color w:val="231F20"/>
                <w:spacing w:val="-4"/>
                <w:szCs w:val="20"/>
              </w:rPr>
              <w:t xml:space="preserve"> </w:t>
            </w:r>
            <w:r w:rsidRPr="003134D2">
              <w:rPr>
                <w:color w:val="231F20"/>
                <w:szCs w:val="20"/>
              </w:rPr>
              <w:t>loam</w:t>
            </w:r>
          </w:p>
        </w:tc>
        <w:tc>
          <w:tcPr>
            <w:tcW w:w="971" w:type="pct"/>
          </w:tcPr>
          <w:p w14:paraId="2FC33073" w14:textId="77777777" w:rsidR="00D46F5D" w:rsidRPr="003134D2" w:rsidRDefault="00D46F5D" w:rsidP="00D46F5D">
            <w:pPr>
              <w:pStyle w:val="RepTable"/>
              <w:rPr>
                <w:szCs w:val="20"/>
              </w:rPr>
            </w:pPr>
            <w:r w:rsidRPr="003134D2">
              <w:rPr>
                <w:color w:val="231F20"/>
                <w:szCs w:val="20"/>
              </w:rPr>
              <w:t>Bothkamp</w:t>
            </w:r>
            <w:r w:rsidRPr="003134D2">
              <w:rPr>
                <w:color w:val="231F20"/>
                <w:spacing w:val="-5"/>
                <w:szCs w:val="20"/>
              </w:rPr>
              <w:t xml:space="preserve"> </w:t>
            </w:r>
            <w:r w:rsidRPr="003134D2">
              <w:rPr>
                <w:color w:val="231F20"/>
                <w:szCs w:val="20"/>
              </w:rPr>
              <w:t>(DE)</w:t>
            </w:r>
          </w:p>
        </w:tc>
        <w:tc>
          <w:tcPr>
            <w:tcW w:w="299" w:type="pct"/>
          </w:tcPr>
          <w:p w14:paraId="6E266E03" w14:textId="77777777" w:rsidR="00D46F5D" w:rsidRPr="003134D2" w:rsidRDefault="00D46F5D" w:rsidP="00D46F5D">
            <w:pPr>
              <w:pStyle w:val="RepTable"/>
              <w:rPr>
                <w:szCs w:val="20"/>
              </w:rPr>
            </w:pPr>
            <w:r w:rsidRPr="003134D2">
              <w:rPr>
                <w:color w:val="231F20"/>
                <w:szCs w:val="20"/>
              </w:rPr>
              <w:t>6.5</w:t>
            </w:r>
          </w:p>
        </w:tc>
        <w:tc>
          <w:tcPr>
            <w:tcW w:w="449" w:type="pct"/>
          </w:tcPr>
          <w:p w14:paraId="535758CF" w14:textId="77777777" w:rsidR="00D46F5D" w:rsidRPr="003134D2" w:rsidRDefault="00D46F5D" w:rsidP="00D46F5D">
            <w:pPr>
              <w:pStyle w:val="RepTable"/>
              <w:rPr>
                <w:szCs w:val="20"/>
              </w:rPr>
            </w:pPr>
            <w:r w:rsidRPr="003134D2">
              <w:rPr>
                <w:color w:val="231F20"/>
                <w:szCs w:val="20"/>
              </w:rPr>
              <w:t>0–25</w:t>
            </w:r>
          </w:p>
        </w:tc>
        <w:tc>
          <w:tcPr>
            <w:tcW w:w="594" w:type="pct"/>
          </w:tcPr>
          <w:p w14:paraId="58F6D071" w14:textId="77777777" w:rsidR="00D46F5D" w:rsidRPr="003134D2" w:rsidRDefault="00D46F5D" w:rsidP="00D46F5D">
            <w:pPr>
              <w:pStyle w:val="RepTable"/>
              <w:rPr>
                <w:szCs w:val="20"/>
              </w:rPr>
            </w:pPr>
            <w:r w:rsidRPr="003134D2">
              <w:rPr>
                <w:color w:val="231F20"/>
                <w:szCs w:val="20"/>
              </w:rPr>
              <w:t>9.8</w:t>
            </w:r>
          </w:p>
        </w:tc>
        <w:tc>
          <w:tcPr>
            <w:tcW w:w="889" w:type="pct"/>
          </w:tcPr>
          <w:p w14:paraId="0FA777B0" w14:textId="77777777" w:rsidR="00D46F5D" w:rsidRPr="003134D2" w:rsidRDefault="00D46F5D" w:rsidP="00D46F5D">
            <w:pPr>
              <w:pStyle w:val="RepTable"/>
              <w:rPr>
                <w:szCs w:val="20"/>
              </w:rPr>
            </w:pPr>
            <w:r w:rsidRPr="003134D2">
              <w:rPr>
                <w:color w:val="231F20"/>
                <w:szCs w:val="20"/>
              </w:rPr>
              <w:t>SFO</w:t>
            </w:r>
            <w:r w:rsidRPr="003134D2">
              <w:rPr>
                <w:color w:val="231F20"/>
                <w:spacing w:val="-5"/>
                <w:szCs w:val="20"/>
              </w:rPr>
              <w:t xml:space="preserve"> </w:t>
            </w:r>
            <w:r w:rsidRPr="003134D2">
              <w:rPr>
                <w:color w:val="231F20"/>
                <w:szCs w:val="20"/>
              </w:rPr>
              <w:t>(MCM)</w:t>
            </w:r>
          </w:p>
        </w:tc>
        <w:tc>
          <w:tcPr>
            <w:tcW w:w="1017" w:type="pct"/>
            <w:vMerge w:val="restart"/>
            <w:shd w:val="clear" w:color="auto" w:fill="auto"/>
            <w:vAlign w:val="center"/>
          </w:tcPr>
          <w:p w14:paraId="26A75F59" w14:textId="77777777" w:rsidR="00D46F5D" w:rsidRPr="003134D2" w:rsidRDefault="00D46F5D" w:rsidP="00450776">
            <w:pPr>
              <w:pStyle w:val="RepTable"/>
              <w:rPr>
                <w:szCs w:val="20"/>
              </w:rPr>
            </w:pPr>
            <w:r w:rsidRPr="00F21C3B">
              <w:rPr>
                <w:szCs w:val="20"/>
                <w:lang w:eastAsia="en-US"/>
              </w:rPr>
              <w:t>y/</w:t>
            </w:r>
            <w:r w:rsidR="00F36A4A">
              <w:t xml:space="preserve"> </w:t>
            </w:r>
            <w:r w:rsidR="00F36A4A" w:rsidRPr="00F36A4A">
              <w:t>EFSA Confirmatory data, Metazachlor  2017;15(6):4833</w:t>
            </w:r>
          </w:p>
        </w:tc>
      </w:tr>
      <w:tr w:rsidR="00D46F5D" w:rsidRPr="003134D2" w14:paraId="4F8BD208" w14:textId="77777777" w:rsidTr="00F36A4A">
        <w:tc>
          <w:tcPr>
            <w:tcW w:w="780" w:type="pct"/>
          </w:tcPr>
          <w:p w14:paraId="2154DB64" w14:textId="77777777" w:rsidR="00D46F5D" w:rsidRPr="003134D2" w:rsidRDefault="00D46F5D" w:rsidP="00D46F5D">
            <w:pPr>
              <w:pStyle w:val="RepTable"/>
              <w:rPr>
                <w:szCs w:val="20"/>
              </w:rPr>
            </w:pPr>
            <w:r w:rsidRPr="003134D2">
              <w:rPr>
                <w:color w:val="231F20"/>
                <w:spacing w:val="-2"/>
                <w:szCs w:val="20"/>
              </w:rPr>
              <w:t xml:space="preserve">Slightly </w:t>
            </w:r>
            <w:r w:rsidRPr="003134D2">
              <w:rPr>
                <w:color w:val="231F20"/>
                <w:spacing w:val="-1"/>
                <w:szCs w:val="20"/>
              </w:rPr>
              <w:t>loamy</w:t>
            </w:r>
            <w:r w:rsidRPr="003134D2">
              <w:rPr>
                <w:color w:val="231F20"/>
                <w:spacing w:val="-54"/>
                <w:szCs w:val="20"/>
              </w:rPr>
              <w:t xml:space="preserve"> </w:t>
            </w:r>
            <w:r w:rsidRPr="003134D2">
              <w:rPr>
                <w:color w:val="231F20"/>
                <w:szCs w:val="20"/>
              </w:rPr>
              <w:t>sand</w:t>
            </w:r>
          </w:p>
        </w:tc>
        <w:tc>
          <w:tcPr>
            <w:tcW w:w="971" w:type="pct"/>
          </w:tcPr>
          <w:p w14:paraId="4F716192" w14:textId="77777777" w:rsidR="00D46F5D" w:rsidRPr="003134D2" w:rsidRDefault="00D46F5D" w:rsidP="00D46F5D">
            <w:pPr>
              <w:pStyle w:val="RepTable"/>
              <w:rPr>
                <w:szCs w:val="20"/>
              </w:rPr>
            </w:pPr>
            <w:r w:rsidRPr="003134D2">
              <w:rPr>
                <w:color w:val="231F20"/>
                <w:szCs w:val="20"/>
              </w:rPr>
              <w:t>Havixbeck</w:t>
            </w:r>
            <w:r w:rsidRPr="003134D2">
              <w:rPr>
                <w:color w:val="231F20"/>
                <w:spacing w:val="-7"/>
                <w:szCs w:val="20"/>
              </w:rPr>
              <w:t xml:space="preserve"> </w:t>
            </w:r>
            <w:r w:rsidRPr="003134D2">
              <w:rPr>
                <w:color w:val="231F20"/>
                <w:szCs w:val="20"/>
              </w:rPr>
              <w:t>(DE)</w:t>
            </w:r>
          </w:p>
        </w:tc>
        <w:tc>
          <w:tcPr>
            <w:tcW w:w="299" w:type="pct"/>
          </w:tcPr>
          <w:p w14:paraId="4BB8FA80" w14:textId="77777777" w:rsidR="00D46F5D" w:rsidRPr="003134D2" w:rsidRDefault="00D46F5D" w:rsidP="00D46F5D">
            <w:pPr>
              <w:pStyle w:val="RepTable"/>
              <w:rPr>
                <w:szCs w:val="20"/>
              </w:rPr>
            </w:pPr>
            <w:r w:rsidRPr="003134D2">
              <w:rPr>
                <w:color w:val="231F20"/>
                <w:szCs w:val="20"/>
              </w:rPr>
              <w:t>6.5</w:t>
            </w:r>
          </w:p>
        </w:tc>
        <w:tc>
          <w:tcPr>
            <w:tcW w:w="449" w:type="pct"/>
          </w:tcPr>
          <w:p w14:paraId="126EDFE3" w14:textId="77777777" w:rsidR="00D46F5D" w:rsidRPr="003134D2" w:rsidRDefault="00D46F5D" w:rsidP="00D46F5D">
            <w:pPr>
              <w:pStyle w:val="RepTable"/>
              <w:rPr>
                <w:szCs w:val="20"/>
              </w:rPr>
            </w:pPr>
            <w:r w:rsidRPr="003134D2">
              <w:rPr>
                <w:color w:val="231F20"/>
                <w:szCs w:val="20"/>
              </w:rPr>
              <w:t>0–25</w:t>
            </w:r>
          </w:p>
        </w:tc>
        <w:tc>
          <w:tcPr>
            <w:tcW w:w="594" w:type="pct"/>
          </w:tcPr>
          <w:p w14:paraId="428FC3B5" w14:textId="77777777" w:rsidR="00D46F5D" w:rsidRPr="003134D2" w:rsidRDefault="00D46F5D" w:rsidP="00D46F5D">
            <w:pPr>
              <w:pStyle w:val="RepTable"/>
              <w:rPr>
                <w:szCs w:val="20"/>
              </w:rPr>
            </w:pPr>
            <w:r w:rsidRPr="003134D2">
              <w:rPr>
                <w:color w:val="231F20"/>
                <w:szCs w:val="20"/>
              </w:rPr>
              <w:t>5.1</w:t>
            </w:r>
          </w:p>
        </w:tc>
        <w:tc>
          <w:tcPr>
            <w:tcW w:w="889" w:type="pct"/>
          </w:tcPr>
          <w:p w14:paraId="2053D218" w14:textId="77777777" w:rsidR="00D46F5D" w:rsidRPr="003134D2" w:rsidRDefault="00D46F5D" w:rsidP="00D46F5D">
            <w:pPr>
              <w:pStyle w:val="RepTable"/>
              <w:rPr>
                <w:szCs w:val="20"/>
              </w:rPr>
            </w:pPr>
            <w:r w:rsidRPr="003134D2">
              <w:rPr>
                <w:color w:val="231F20"/>
                <w:szCs w:val="20"/>
              </w:rPr>
              <w:t>SFO</w:t>
            </w:r>
            <w:r w:rsidRPr="003134D2">
              <w:rPr>
                <w:color w:val="231F20"/>
                <w:spacing w:val="-5"/>
                <w:szCs w:val="20"/>
              </w:rPr>
              <w:t xml:space="preserve"> </w:t>
            </w:r>
            <w:r w:rsidRPr="003134D2">
              <w:rPr>
                <w:color w:val="231F20"/>
                <w:szCs w:val="20"/>
              </w:rPr>
              <w:t>(MCM)</w:t>
            </w:r>
          </w:p>
        </w:tc>
        <w:tc>
          <w:tcPr>
            <w:tcW w:w="1017" w:type="pct"/>
            <w:vMerge/>
            <w:shd w:val="clear" w:color="auto" w:fill="auto"/>
          </w:tcPr>
          <w:p w14:paraId="4AAFA64E" w14:textId="77777777" w:rsidR="00D46F5D" w:rsidRPr="003134D2" w:rsidRDefault="00D46F5D" w:rsidP="00D46F5D">
            <w:pPr>
              <w:pStyle w:val="RepTable"/>
              <w:rPr>
                <w:szCs w:val="20"/>
              </w:rPr>
            </w:pPr>
          </w:p>
        </w:tc>
      </w:tr>
      <w:tr w:rsidR="00D46F5D" w:rsidRPr="003134D2" w14:paraId="4047154E" w14:textId="77777777" w:rsidTr="00F36A4A">
        <w:tc>
          <w:tcPr>
            <w:tcW w:w="780" w:type="pct"/>
          </w:tcPr>
          <w:p w14:paraId="420552A0" w14:textId="77777777" w:rsidR="00D46F5D" w:rsidRPr="003134D2" w:rsidRDefault="00D46F5D" w:rsidP="00D46F5D">
            <w:pPr>
              <w:pStyle w:val="RepTable"/>
              <w:rPr>
                <w:szCs w:val="20"/>
              </w:rPr>
            </w:pPr>
            <w:r w:rsidRPr="003134D2">
              <w:rPr>
                <w:color w:val="231F20"/>
                <w:spacing w:val="-1"/>
                <w:szCs w:val="20"/>
              </w:rPr>
              <w:t>Sandy silty</w:t>
            </w:r>
            <w:r w:rsidRPr="003134D2">
              <w:rPr>
                <w:color w:val="231F20"/>
                <w:spacing w:val="-54"/>
                <w:szCs w:val="20"/>
              </w:rPr>
              <w:t xml:space="preserve"> </w:t>
            </w:r>
            <w:r w:rsidRPr="003134D2">
              <w:rPr>
                <w:color w:val="231F20"/>
                <w:szCs w:val="20"/>
              </w:rPr>
              <w:t>loam</w:t>
            </w:r>
          </w:p>
        </w:tc>
        <w:tc>
          <w:tcPr>
            <w:tcW w:w="971" w:type="pct"/>
          </w:tcPr>
          <w:p w14:paraId="613F962B" w14:textId="77777777" w:rsidR="00D46F5D" w:rsidRPr="003134D2" w:rsidRDefault="00D46F5D" w:rsidP="00D46F5D">
            <w:pPr>
              <w:pStyle w:val="RepTable"/>
              <w:rPr>
                <w:szCs w:val="20"/>
              </w:rPr>
            </w:pPr>
            <w:r w:rsidRPr="003134D2">
              <w:rPr>
                <w:color w:val="231F20"/>
                <w:szCs w:val="20"/>
              </w:rPr>
              <w:t>Lippetal-</w:t>
            </w:r>
            <w:r w:rsidRPr="003134D2">
              <w:rPr>
                <w:color w:val="231F20"/>
                <w:spacing w:val="1"/>
                <w:szCs w:val="20"/>
              </w:rPr>
              <w:t xml:space="preserve"> </w:t>
            </w:r>
            <w:r w:rsidRPr="003134D2">
              <w:rPr>
                <w:color w:val="231F20"/>
                <w:w w:val="95"/>
                <w:szCs w:val="20"/>
              </w:rPr>
              <w:t>Brockhausen</w:t>
            </w:r>
            <w:r w:rsidRPr="003134D2">
              <w:rPr>
                <w:color w:val="231F20"/>
                <w:spacing w:val="-51"/>
                <w:w w:val="95"/>
                <w:szCs w:val="20"/>
              </w:rPr>
              <w:t xml:space="preserve"> </w:t>
            </w:r>
            <w:r w:rsidRPr="003134D2">
              <w:rPr>
                <w:color w:val="231F20"/>
                <w:szCs w:val="20"/>
              </w:rPr>
              <w:t>(DE)</w:t>
            </w:r>
          </w:p>
        </w:tc>
        <w:tc>
          <w:tcPr>
            <w:tcW w:w="299" w:type="pct"/>
          </w:tcPr>
          <w:p w14:paraId="5F70EBDA" w14:textId="77777777" w:rsidR="00D46F5D" w:rsidRPr="003134D2" w:rsidRDefault="00D46F5D" w:rsidP="00D46F5D">
            <w:pPr>
              <w:pStyle w:val="RepTable"/>
              <w:rPr>
                <w:szCs w:val="20"/>
              </w:rPr>
            </w:pPr>
            <w:r w:rsidRPr="003134D2">
              <w:rPr>
                <w:color w:val="231F20"/>
                <w:szCs w:val="20"/>
              </w:rPr>
              <w:t>6.7</w:t>
            </w:r>
          </w:p>
        </w:tc>
        <w:tc>
          <w:tcPr>
            <w:tcW w:w="449" w:type="pct"/>
          </w:tcPr>
          <w:p w14:paraId="0A14EA2F" w14:textId="77777777" w:rsidR="00D46F5D" w:rsidRPr="003134D2" w:rsidRDefault="00D46F5D" w:rsidP="00D46F5D">
            <w:pPr>
              <w:pStyle w:val="RepTable"/>
              <w:rPr>
                <w:szCs w:val="20"/>
              </w:rPr>
            </w:pPr>
            <w:r w:rsidRPr="003134D2">
              <w:rPr>
                <w:color w:val="231F20"/>
                <w:szCs w:val="20"/>
              </w:rPr>
              <w:t>0–25</w:t>
            </w:r>
          </w:p>
        </w:tc>
        <w:tc>
          <w:tcPr>
            <w:tcW w:w="594" w:type="pct"/>
          </w:tcPr>
          <w:p w14:paraId="5F68B456" w14:textId="77777777" w:rsidR="00D46F5D" w:rsidRPr="003134D2" w:rsidRDefault="00D46F5D" w:rsidP="00D46F5D">
            <w:pPr>
              <w:pStyle w:val="RepTable"/>
              <w:rPr>
                <w:szCs w:val="20"/>
              </w:rPr>
            </w:pPr>
            <w:r w:rsidRPr="003134D2">
              <w:rPr>
                <w:color w:val="231F20"/>
                <w:szCs w:val="20"/>
              </w:rPr>
              <w:t>7.5</w:t>
            </w:r>
          </w:p>
        </w:tc>
        <w:tc>
          <w:tcPr>
            <w:tcW w:w="889" w:type="pct"/>
          </w:tcPr>
          <w:p w14:paraId="4EDB27F9" w14:textId="77777777" w:rsidR="00D46F5D" w:rsidRPr="003134D2" w:rsidRDefault="00D46F5D" w:rsidP="00D46F5D">
            <w:pPr>
              <w:pStyle w:val="RepTable"/>
              <w:rPr>
                <w:szCs w:val="20"/>
              </w:rPr>
            </w:pPr>
            <w:r w:rsidRPr="003134D2">
              <w:rPr>
                <w:color w:val="231F20"/>
                <w:szCs w:val="20"/>
              </w:rPr>
              <w:t>SFO</w:t>
            </w:r>
            <w:r w:rsidRPr="003134D2">
              <w:rPr>
                <w:color w:val="231F20"/>
                <w:spacing w:val="-5"/>
                <w:szCs w:val="20"/>
              </w:rPr>
              <w:t xml:space="preserve"> </w:t>
            </w:r>
            <w:r w:rsidRPr="003134D2">
              <w:rPr>
                <w:color w:val="231F20"/>
                <w:szCs w:val="20"/>
              </w:rPr>
              <w:t>(MCM)</w:t>
            </w:r>
          </w:p>
        </w:tc>
        <w:tc>
          <w:tcPr>
            <w:tcW w:w="1017" w:type="pct"/>
            <w:vMerge/>
            <w:shd w:val="clear" w:color="auto" w:fill="auto"/>
          </w:tcPr>
          <w:p w14:paraId="48996867" w14:textId="77777777" w:rsidR="00D46F5D" w:rsidRPr="003134D2" w:rsidRDefault="00D46F5D" w:rsidP="00D46F5D">
            <w:pPr>
              <w:pStyle w:val="RepTable"/>
              <w:rPr>
                <w:szCs w:val="20"/>
              </w:rPr>
            </w:pPr>
          </w:p>
        </w:tc>
      </w:tr>
      <w:tr w:rsidR="00D46F5D" w:rsidRPr="003134D2" w14:paraId="65B90E5F" w14:textId="77777777" w:rsidTr="00F36A4A">
        <w:tc>
          <w:tcPr>
            <w:tcW w:w="780" w:type="pct"/>
          </w:tcPr>
          <w:p w14:paraId="02091BAB" w14:textId="77777777" w:rsidR="00D46F5D" w:rsidRPr="003134D2" w:rsidRDefault="00D46F5D" w:rsidP="00D46F5D">
            <w:pPr>
              <w:pStyle w:val="RepTable"/>
              <w:rPr>
                <w:szCs w:val="20"/>
              </w:rPr>
            </w:pPr>
            <w:r w:rsidRPr="003134D2">
              <w:rPr>
                <w:color w:val="231F20"/>
                <w:szCs w:val="20"/>
              </w:rPr>
              <w:t>Sandy</w:t>
            </w:r>
            <w:r w:rsidRPr="003134D2">
              <w:rPr>
                <w:color w:val="231F20"/>
                <w:spacing w:val="-4"/>
                <w:szCs w:val="20"/>
              </w:rPr>
              <w:t xml:space="preserve"> </w:t>
            </w:r>
            <w:r w:rsidRPr="003134D2">
              <w:rPr>
                <w:color w:val="231F20"/>
                <w:szCs w:val="20"/>
              </w:rPr>
              <w:t>loam</w:t>
            </w:r>
          </w:p>
        </w:tc>
        <w:tc>
          <w:tcPr>
            <w:tcW w:w="971" w:type="pct"/>
          </w:tcPr>
          <w:p w14:paraId="327729CB" w14:textId="77777777" w:rsidR="00D46F5D" w:rsidRPr="003134D2" w:rsidRDefault="00D46F5D" w:rsidP="00D46F5D">
            <w:pPr>
              <w:pStyle w:val="RepTable"/>
              <w:rPr>
                <w:szCs w:val="20"/>
              </w:rPr>
            </w:pPr>
            <w:r w:rsidRPr="003134D2">
              <w:rPr>
                <w:color w:val="231F20"/>
                <w:spacing w:val="-1"/>
                <w:szCs w:val="20"/>
              </w:rPr>
              <w:t>Niederhofen</w:t>
            </w:r>
            <w:r w:rsidRPr="003134D2">
              <w:rPr>
                <w:color w:val="231F20"/>
                <w:spacing w:val="-13"/>
                <w:szCs w:val="20"/>
              </w:rPr>
              <w:t xml:space="preserve"> </w:t>
            </w:r>
            <w:r w:rsidRPr="003134D2">
              <w:rPr>
                <w:color w:val="231F20"/>
                <w:szCs w:val="20"/>
              </w:rPr>
              <w:t>(DE)</w:t>
            </w:r>
          </w:p>
        </w:tc>
        <w:tc>
          <w:tcPr>
            <w:tcW w:w="299" w:type="pct"/>
          </w:tcPr>
          <w:p w14:paraId="208B0CD8" w14:textId="77777777" w:rsidR="00D46F5D" w:rsidRPr="003134D2" w:rsidRDefault="00D46F5D" w:rsidP="00D46F5D">
            <w:pPr>
              <w:pStyle w:val="RepTable"/>
              <w:rPr>
                <w:szCs w:val="20"/>
              </w:rPr>
            </w:pPr>
            <w:r w:rsidRPr="003134D2">
              <w:rPr>
                <w:color w:val="231F20"/>
                <w:szCs w:val="20"/>
              </w:rPr>
              <w:t>6.1</w:t>
            </w:r>
          </w:p>
        </w:tc>
        <w:tc>
          <w:tcPr>
            <w:tcW w:w="449" w:type="pct"/>
          </w:tcPr>
          <w:p w14:paraId="11787883" w14:textId="77777777" w:rsidR="00D46F5D" w:rsidRPr="003134D2" w:rsidRDefault="00D46F5D" w:rsidP="00D46F5D">
            <w:pPr>
              <w:pStyle w:val="RepTable"/>
              <w:rPr>
                <w:szCs w:val="20"/>
              </w:rPr>
            </w:pPr>
            <w:r w:rsidRPr="003134D2">
              <w:rPr>
                <w:color w:val="231F20"/>
                <w:szCs w:val="20"/>
              </w:rPr>
              <w:t>0–10</w:t>
            </w:r>
          </w:p>
        </w:tc>
        <w:tc>
          <w:tcPr>
            <w:tcW w:w="594" w:type="pct"/>
          </w:tcPr>
          <w:p w14:paraId="55B3FC5A" w14:textId="77777777" w:rsidR="00D46F5D" w:rsidRPr="003134D2" w:rsidRDefault="00D46F5D" w:rsidP="00D46F5D">
            <w:pPr>
              <w:pStyle w:val="RepTable"/>
              <w:rPr>
                <w:szCs w:val="20"/>
              </w:rPr>
            </w:pPr>
            <w:r w:rsidRPr="003134D2">
              <w:rPr>
                <w:color w:val="231F20"/>
                <w:szCs w:val="20"/>
              </w:rPr>
              <w:t>8.4</w:t>
            </w:r>
          </w:p>
        </w:tc>
        <w:tc>
          <w:tcPr>
            <w:tcW w:w="889" w:type="pct"/>
          </w:tcPr>
          <w:p w14:paraId="74E4DC76" w14:textId="77777777" w:rsidR="00D46F5D" w:rsidRPr="003134D2" w:rsidRDefault="00D46F5D" w:rsidP="00D46F5D">
            <w:pPr>
              <w:pStyle w:val="RepTable"/>
              <w:rPr>
                <w:szCs w:val="20"/>
              </w:rPr>
            </w:pPr>
            <w:r w:rsidRPr="003134D2">
              <w:rPr>
                <w:color w:val="231F20"/>
                <w:szCs w:val="20"/>
              </w:rPr>
              <w:t>SFO</w:t>
            </w:r>
            <w:r w:rsidRPr="003134D2">
              <w:rPr>
                <w:color w:val="231F20"/>
                <w:spacing w:val="-5"/>
                <w:szCs w:val="20"/>
              </w:rPr>
              <w:t xml:space="preserve"> </w:t>
            </w:r>
            <w:r w:rsidRPr="003134D2">
              <w:rPr>
                <w:color w:val="231F20"/>
                <w:szCs w:val="20"/>
              </w:rPr>
              <w:t>(MCM)</w:t>
            </w:r>
          </w:p>
        </w:tc>
        <w:tc>
          <w:tcPr>
            <w:tcW w:w="1017" w:type="pct"/>
            <w:vMerge/>
            <w:shd w:val="clear" w:color="auto" w:fill="auto"/>
          </w:tcPr>
          <w:p w14:paraId="0AEA9DEC" w14:textId="77777777" w:rsidR="00D46F5D" w:rsidRPr="003134D2" w:rsidRDefault="00D46F5D" w:rsidP="00D46F5D">
            <w:pPr>
              <w:pStyle w:val="RepTable"/>
              <w:rPr>
                <w:szCs w:val="20"/>
              </w:rPr>
            </w:pPr>
          </w:p>
        </w:tc>
      </w:tr>
      <w:tr w:rsidR="00D46F5D" w:rsidRPr="003134D2" w14:paraId="34B9C88B" w14:textId="77777777" w:rsidTr="00F36A4A">
        <w:tc>
          <w:tcPr>
            <w:tcW w:w="780" w:type="pct"/>
          </w:tcPr>
          <w:p w14:paraId="07692FBA" w14:textId="77777777" w:rsidR="00D46F5D" w:rsidRPr="003134D2" w:rsidRDefault="00D46F5D" w:rsidP="00D46F5D">
            <w:pPr>
              <w:pStyle w:val="RepTable"/>
              <w:rPr>
                <w:szCs w:val="20"/>
              </w:rPr>
            </w:pPr>
            <w:r w:rsidRPr="003134D2">
              <w:rPr>
                <w:color w:val="231F20"/>
                <w:szCs w:val="20"/>
              </w:rPr>
              <w:t>Sand</w:t>
            </w:r>
          </w:p>
        </w:tc>
        <w:tc>
          <w:tcPr>
            <w:tcW w:w="971" w:type="pct"/>
          </w:tcPr>
          <w:p w14:paraId="6958A48C" w14:textId="77777777" w:rsidR="00D46F5D" w:rsidRPr="003134D2" w:rsidRDefault="00D46F5D" w:rsidP="00D46F5D">
            <w:pPr>
              <w:pStyle w:val="RepTable"/>
              <w:rPr>
                <w:szCs w:val="20"/>
              </w:rPr>
            </w:pPr>
            <w:r w:rsidRPr="003134D2">
              <w:rPr>
                <w:color w:val="231F20"/>
                <w:szCs w:val="20"/>
              </w:rPr>
              <w:t>Utrera</w:t>
            </w:r>
            <w:r w:rsidRPr="003134D2">
              <w:rPr>
                <w:color w:val="231F20"/>
                <w:spacing w:val="-6"/>
                <w:szCs w:val="20"/>
              </w:rPr>
              <w:t xml:space="preserve"> </w:t>
            </w:r>
            <w:r w:rsidRPr="003134D2">
              <w:rPr>
                <w:color w:val="231F20"/>
                <w:szCs w:val="20"/>
              </w:rPr>
              <w:t>(ES)</w:t>
            </w:r>
          </w:p>
        </w:tc>
        <w:tc>
          <w:tcPr>
            <w:tcW w:w="299" w:type="pct"/>
          </w:tcPr>
          <w:p w14:paraId="08AD6E9F" w14:textId="77777777" w:rsidR="00D46F5D" w:rsidRPr="003134D2" w:rsidRDefault="00D46F5D" w:rsidP="00D46F5D">
            <w:pPr>
              <w:pStyle w:val="RepTable"/>
              <w:rPr>
                <w:szCs w:val="20"/>
              </w:rPr>
            </w:pPr>
            <w:r w:rsidRPr="003134D2">
              <w:rPr>
                <w:color w:val="231F20"/>
                <w:szCs w:val="20"/>
              </w:rPr>
              <w:t>6.5</w:t>
            </w:r>
          </w:p>
        </w:tc>
        <w:tc>
          <w:tcPr>
            <w:tcW w:w="449" w:type="pct"/>
          </w:tcPr>
          <w:p w14:paraId="0079827D" w14:textId="77777777" w:rsidR="00D46F5D" w:rsidRPr="003134D2" w:rsidRDefault="00D46F5D" w:rsidP="00D46F5D">
            <w:pPr>
              <w:pStyle w:val="RepTable"/>
              <w:rPr>
                <w:szCs w:val="20"/>
              </w:rPr>
            </w:pPr>
            <w:r w:rsidRPr="003134D2">
              <w:rPr>
                <w:color w:val="231F20"/>
                <w:szCs w:val="20"/>
              </w:rPr>
              <w:t>0–10</w:t>
            </w:r>
          </w:p>
        </w:tc>
        <w:tc>
          <w:tcPr>
            <w:tcW w:w="594" w:type="pct"/>
          </w:tcPr>
          <w:p w14:paraId="508F95C7" w14:textId="77777777" w:rsidR="00D46F5D" w:rsidRPr="003134D2" w:rsidRDefault="00D46F5D" w:rsidP="00D46F5D">
            <w:pPr>
              <w:pStyle w:val="RepTable"/>
              <w:rPr>
                <w:szCs w:val="20"/>
              </w:rPr>
            </w:pPr>
            <w:r w:rsidRPr="003134D2">
              <w:rPr>
                <w:color w:val="231F20"/>
                <w:szCs w:val="20"/>
              </w:rPr>
              <w:t>2.0</w:t>
            </w:r>
          </w:p>
        </w:tc>
        <w:tc>
          <w:tcPr>
            <w:tcW w:w="889" w:type="pct"/>
          </w:tcPr>
          <w:p w14:paraId="2F71DF1E" w14:textId="77777777" w:rsidR="00D46F5D" w:rsidRPr="003134D2" w:rsidRDefault="00D46F5D" w:rsidP="00D46F5D">
            <w:pPr>
              <w:pStyle w:val="RepTable"/>
              <w:rPr>
                <w:szCs w:val="20"/>
              </w:rPr>
            </w:pPr>
            <w:r w:rsidRPr="003134D2">
              <w:rPr>
                <w:color w:val="231F20"/>
                <w:szCs w:val="20"/>
              </w:rPr>
              <w:t>SFO</w:t>
            </w:r>
            <w:r w:rsidRPr="003134D2">
              <w:rPr>
                <w:color w:val="231F20"/>
                <w:spacing w:val="-5"/>
                <w:szCs w:val="20"/>
              </w:rPr>
              <w:t xml:space="preserve"> </w:t>
            </w:r>
            <w:r w:rsidRPr="003134D2">
              <w:rPr>
                <w:color w:val="231F20"/>
                <w:szCs w:val="20"/>
              </w:rPr>
              <w:t>(MCM)</w:t>
            </w:r>
          </w:p>
        </w:tc>
        <w:tc>
          <w:tcPr>
            <w:tcW w:w="1017" w:type="pct"/>
            <w:vMerge/>
            <w:shd w:val="clear" w:color="auto" w:fill="auto"/>
          </w:tcPr>
          <w:p w14:paraId="3E894F73" w14:textId="77777777" w:rsidR="00D46F5D" w:rsidRPr="003134D2" w:rsidRDefault="00D46F5D" w:rsidP="00D46F5D">
            <w:pPr>
              <w:pStyle w:val="RepTable"/>
              <w:rPr>
                <w:szCs w:val="20"/>
              </w:rPr>
            </w:pPr>
          </w:p>
        </w:tc>
      </w:tr>
      <w:tr w:rsidR="00D46F5D" w:rsidRPr="003134D2" w14:paraId="20B85A12" w14:textId="77777777" w:rsidTr="00F36A4A">
        <w:tc>
          <w:tcPr>
            <w:tcW w:w="780" w:type="pct"/>
          </w:tcPr>
          <w:p w14:paraId="564F4733" w14:textId="77777777" w:rsidR="00D46F5D" w:rsidRPr="003134D2" w:rsidRDefault="00D46F5D" w:rsidP="00D46F5D">
            <w:pPr>
              <w:pStyle w:val="RepTable"/>
              <w:rPr>
                <w:szCs w:val="20"/>
              </w:rPr>
            </w:pPr>
            <w:r w:rsidRPr="003134D2">
              <w:rPr>
                <w:color w:val="231F20"/>
                <w:szCs w:val="20"/>
              </w:rPr>
              <w:t>Loamy</w:t>
            </w:r>
            <w:r w:rsidRPr="003134D2">
              <w:rPr>
                <w:color w:val="231F20"/>
                <w:spacing w:val="-4"/>
                <w:szCs w:val="20"/>
              </w:rPr>
              <w:t xml:space="preserve"> </w:t>
            </w:r>
            <w:r w:rsidRPr="003134D2">
              <w:rPr>
                <w:color w:val="231F20"/>
                <w:szCs w:val="20"/>
              </w:rPr>
              <w:t>sand</w:t>
            </w:r>
          </w:p>
        </w:tc>
        <w:tc>
          <w:tcPr>
            <w:tcW w:w="971" w:type="pct"/>
          </w:tcPr>
          <w:p w14:paraId="3A6B4D0A" w14:textId="77777777" w:rsidR="00D46F5D" w:rsidRPr="003134D2" w:rsidRDefault="00D46F5D" w:rsidP="00D46F5D">
            <w:pPr>
              <w:pStyle w:val="RepTable"/>
              <w:rPr>
                <w:szCs w:val="20"/>
              </w:rPr>
            </w:pPr>
            <w:r w:rsidRPr="003134D2">
              <w:rPr>
                <w:color w:val="231F20"/>
                <w:szCs w:val="20"/>
              </w:rPr>
              <w:t>Manzanilla</w:t>
            </w:r>
            <w:r w:rsidRPr="003134D2">
              <w:rPr>
                <w:color w:val="231F20"/>
                <w:spacing w:val="-9"/>
                <w:szCs w:val="20"/>
              </w:rPr>
              <w:t xml:space="preserve"> </w:t>
            </w:r>
            <w:r w:rsidRPr="003134D2">
              <w:rPr>
                <w:color w:val="231F20"/>
                <w:szCs w:val="20"/>
              </w:rPr>
              <w:t>(ES)</w:t>
            </w:r>
          </w:p>
        </w:tc>
        <w:tc>
          <w:tcPr>
            <w:tcW w:w="299" w:type="pct"/>
          </w:tcPr>
          <w:p w14:paraId="4177467C" w14:textId="77777777" w:rsidR="00D46F5D" w:rsidRPr="003134D2" w:rsidRDefault="00D46F5D" w:rsidP="00D46F5D">
            <w:pPr>
              <w:pStyle w:val="RepTable"/>
              <w:rPr>
                <w:szCs w:val="20"/>
              </w:rPr>
            </w:pPr>
            <w:r w:rsidRPr="003134D2">
              <w:rPr>
                <w:color w:val="231F20"/>
                <w:szCs w:val="20"/>
              </w:rPr>
              <w:t>7.5</w:t>
            </w:r>
          </w:p>
        </w:tc>
        <w:tc>
          <w:tcPr>
            <w:tcW w:w="449" w:type="pct"/>
          </w:tcPr>
          <w:p w14:paraId="17D7D253" w14:textId="77777777" w:rsidR="00D46F5D" w:rsidRPr="003134D2" w:rsidRDefault="00D46F5D" w:rsidP="00D46F5D">
            <w:pPr>
              <w:pStyle w:val="RepTable"/>
              <w:rPr>
                <w:szCs w:val="20"/>
              </w:rPr>
            </w:pPr>
            <w:r w:rsidRPr="003134D2">
              <w:rPr>
                <w:color w:val="231F20"/>
                <w:szCs w:val="20"/>
              </w:rPr>
              <w:t>0–25</w:t>
            </w:r>
          </w:p>
        </w:tc>
        <w:tc>
          <w:tcPr>
            <w:tcW w:w="594" w:type="pct"/>
          </w:tcPr>
          <w:p w14:paraId="4DAC745F" w14:textId="77777777" w:rsidR="00D46F5D" w:rsidRPr="003134D2" w:rsidRDefault="00D46F5D" w:rsidP="00D46F5D">
            <w:pPr>
              <w:pStyle w:val="RepTable"/>
              <w:rPr>
                <w:szCs w:val="20"/>
              </w:rPr>
            </w:pPr>
            <w:r w:rsidRPr="003134D2">
              <w:rPr>
                <w:color w:val="231F20"/>
                <w:szCs w:val="20"/>
              </w:rPr>
              <w:t>6.4</w:t>
            </w:r>
          </w:p>
        </w:tc>
        <w:tc>
          <w:tcPr>
            <w:tcW w:w="889" w:type="pct"/>
          </w:tcPr>
          <w:p w14:paraId="6BF93F85" w14:textId="77777777" w:rsidR="00D46F5D" w:rsidRPr="003134D2" w:rsidRDefault="00D46F5D" w:rsidP="00D46F5D">
            <w:pPr>
              <w:pStyle w:val="RepTable"/>
              <w:rPr>
                <w:szCs w:val="20"/>
              </w:rPr>
            </w:pPr>
            <w:r w:rsidRPr="003134D2">
              <w:rPr>
                <w:color w:val="231F20"/>
                <w:szCs w:val="20"/>
              </w:rPr>
              <w:t>SFO</w:t>
            </w:r>
            <w:r w:rsidRPr="003134D2">
              <w:rPr>
                <w:color w:val="231F20"/>
                <w:spacing w:val="-5"/>
                <w:szCs w:val="20"/>
              </w:rPr>
              <w:t xml:space="preserve"> </w:t>
            </w:r>
            <w:r w:rsidRPr="003134D2">
              <w:rPr>
                <w:color w:val="231F20"/>
                <w:szCs w:val="20"/>
              </w:rPr>
              <w:t>(MCM)</w:t>
            </w:r>
          </w:p>
        </w:tc>
        <w:tc>
          <w:tcPr>
            <w:tcW w:w="1017" w:type="pct"/>
            <w:vMerge/>
            <w:shd w:val="clear" w:color="auto" w:fill="auto"/>
          </w:tcPr>
          <w:p w14:paraId="5406B771" w14:textId="77777777" w:rsidR="00D46F5D" w:rsidRPr="003134D2" w:rsidRDefault="00D46F5D" w:rsidP="00D46F5D">
            <w:pPr>
              <w:pStyle w:val="RepTable"/>
              <w:rPr>
                <w:szCs w:val="20"/>
              </w:rPr>
            </w:pPr>
          </w:p>
        </w:tc>
      </w:tr>
      <w:tr w:rsidR="00D46F5D" w:rsidRPr="003134D2" w14:paraId="39705EC1" w14:textId="77777777" w:rsidTr="00F36A4A">
        <w:tc>
          <w:tcPr>
            <w:tcW w:w="780" w:type="pct"/>
          </w:tcPr>
          <w:p w14:paraId="5B642D38" w14:textId="77777777" w:rsidR="00D46F5D" w:rsidRPr="003134D2" w:rsidRDefault="00D46F5D" w:rsidP="00D46F5D">
            <w:pPr>
              <w:pStyle w:val="RepTable"/>
              <w:rPr>
                <w:szCs w:val="20"/>
              </w:rPr>
            </w:pPr>
            <w:r w:rsidRPr="003134D2">
              <w:rPr>
                <w:color w:val="231F20"/>
                <w:szCs w:val="20"/>
              </w:rPr>
              <w:t>Silty</w:t>
            </w:r>
            <w:r w:rsidRPr="003134D2">
              <w:rPr>
                <w:color w:val="231F20"/>
                <w:spacing w:val="-4"/>
                <w:szCs w:val="20"/>
              </w:rPr>
              <w:t xml:space="preserve"> </w:t>
            </w:r>
            <w:r w:rsidRPr="003134D2">
              <w:rPr>
                <w:color w:val="231F20"/>
                <w:szCs w:val="20"/>
              </w:rPr>
              <w:t>sand</w:t>
            </w:r>
          </w:p>
        </w:tc>
        <w:tc>
          <w:tcPr>
            <w:tcW w:w="971" w:type="pct"/>
          </w:tcPr>
          <w:p w14:paraId="2D279E87" w14:textId="77777777" w:rsidR="00D46F5D" w:rsidRPr="003134D2" w:rsidRDefault="00D46F5D" w:rsidP="00D46F5D">
            <w:pPr>
              <w:pStyle w:val="RepTable"/>
              <w:rPr>
                <w:szCs w:val="20"/>
              </w:rPr>
            </w:pPr>
            <w:r w:rsidRPr="003134D2">
              <w:rPr>
                <w:color w:val="231F20"/>
                <w:szCs w:val="20"/>
              </w:rPr>
              <w:t>Grossharrie</w:t>
            </w:r>
            <w:r w:rsidRPr="003134D2">
              <w:rPr>
                <w:color w:val="231F20"/>
                <w:spacing w:val="-8"/>
                <w:szCs w:val="20"/>
              </w:rPr>
              <w:t xml:space="preserve"> </w:t>
            </w:r>
            <w:r w:rsidRPr="003134D2">
              <w:rPr>
                <w:color w:val="231F20"/>
                <w:szCs w:val="20"/>
              </w:rPr>
              <w:t>(DE)</w:t>
            </w:r>
          </w:p>
        </w:tc>
        <w:tc>
          <w:tcPr>
            <w:tcW w:w="299" w:type="pct"/>
          </w:tcPr>
          <w:p w14:paraId="63F96B12" w14:textId="77777777" w:rsidR="00D46F5D" w:rsidRPr="003134D2" w:rsidRDefault="00D46F5D" w:rsidP="00D46F5D">
            <w:pPr>
              <w:pStyle w:val="RepTable"/>
              <w:rPr>
                <w:szCs w:val="20"/>
              </w:rPr>
            </w:pPr>
            <w:r w:rsidRPr="003134D2">
              <w:rPr>
                <w:color w:val="231F20"/>
                <w:szCs w:val="20"/>
              </w:rPr>
              <w:t>6.0</w:t>
            </w:r>
          </w:p>
        </w:tc>
        <w:tc>
          <w:tcPr>
            <w:tcW w:w="449" w:type="pct"/>
          </w:tcPr>
          <w:p w14:paraId="728D7D0F" w14:textId="77777777" w:rsidR="00D46F5D" w:rsidRPr="003134D2" w:rsidRDefault="00D46F5D" w:rsidP="00D46F5D">
            <w:pPr>
              <w:pStyle w:val="RepTable"/>
              <w:rPr>
                <w:szCs w:val="20"/>
              </w:rPr>
            </w:pPr>
            <w:r w:rsidRPr="003134D2">
              <w:rPr>
                <w:color w:val="231F20"/>
                <w:szCs w:val="20"/>
              </w:rPr>
              <w:t>0–10</w:t>
            </w:r>
          </w:p>
        </w:tc>
        <w:tc>
          <w:tcPr>
            <w:tcW w:w="594" w:type="pct"/>
          </w:tcPr>
          <w:p w14:paraId="39039B64" w14:textId="77777777" w:rsidR="00D46F5D" w:rsidRPr="003134D2" w:rsidRDefault="00D46F5D" w:rsidP="00D46F5D">
            <w:pPr>
              <w:pStyle w:val="RepTable"/>
              <w:rPr>
                <w:szCs w:val="20"/>
              </w:rPr>
            </w:pPr>
            <w:r w:rsidRPr="003134D2">
              <w:rPr>
                <w:color w:val="231F20"/>
                <w:szCs w:val="20"/>
              </w:rPr>
              <w:t>8.4</w:t>
            </w:r>
          </w:p>
        </w:tc>
        <w:tc>
          <w:tcPr>
            <w:tcW w:w="889" w:type="pct"/>
          </w:tcPr>
          <w:p w14:paraId="5A6D1761" w14:textId="77777777" w:rsidR="00D46F5D" w:rsidRPr="003134D2" w:rsidRDefault="00D46F5D" w:rsidP="00D46F5D">
            <w:pPr>
              <w:pStyle w:val="RepTable"/>
              <w:rPr>
                <w:szCs w:val="20"/>
              </w:rPr>
            </w:pPr>
            <w:r w:rsidRPr="003134D2">
              <w:rPr>
                <w:color w:val="231F20"/>
                <w:szCs w:val="20"/>
              </w:rPr>
              <w:t>SFO</w:t>
            </w:r>
            <w:r w:rsidRPr="003134D2">
              <w:rPr>
                <w:color w:val="231F20"/>
                <w:spacing w:val="-5"/>
                <w:szCs w:val="20"/>
              </w:rPr>
              <w:t xml:space="preserve"> </w:t>
            </w:r>
            <w:r w:rsidRPr="003134D2">
              <w:rPr>
                <w:color w:val="231F20"/>
                <w:szCs w:val="20"/>
              </w:rPr>
              <w:t>(MCM)</w:t>
            </w:r>
          </w:p>
        </w:tc>
        <w:tc>
          <w:tcPr>
            <w:tcW w:w="1017" w:type="pct"/>
            <w:vMerge/>
            <w:shd w:val="clear" w:color="auto" w:fill="auto"/>
          </w:tcPr>
          <w:p w14:paraId="2626CC17" w14:textId="77777777" w:rsidR="00D46F5D" w:rsidRPr="003134D2" w:rsidRDefault="00D46F5D" w:rsidP="00D46F5D">
            <w:pPr>
              <w:pStyle w:val="RepTable"/>
              <w:rPr>
                <w:szCs w:val="20"/>
              </w:rPr>
            </w:pPr>
          </w:p>
        </w:tc>
      </w:tr>
      <w:tr w:rsidR="00D46F5D" w:rsidRPr="003134D2" w14:paraId="2F524138" w14:textId="77777777" w:rsidTr="00F36A4A">
        <w:tc>
          <w:tcPr>
            <w:tcW w:w="780" w:type="pct"/>
          </w:tcPr>
          <w:p w14:paraId="26EFE822" w14:textId="77777777" w:rsidR="00D46F5D" w:rsidRPr="003134D2" w:rsidRDefault="00D46F5D" w:rsidP="00D46F5D">
            <w:pPr>
              <w:pStyle w:val="RepTable"/>
              <w:rPr>
                <w:szCs w:val="20"/>
              </w:rPr>
            </w:pPr>
            <w:r w:rsidRPr="003134D2">
              <w:rPr>
                <w:color w:val="231F20"/>
                <w:szCs w:val="20"/>
              </w:rPr>
              <w:t>Loamy</w:t>
            </w:r>
            <w:r w:rsidRPr="003134D2">
              <w:rPr>
                <w:color w:val="231F20"/>
                <w:spacing w:val="-4"/>
                <w:szCs w:val="20"/>
              </w:rPr>
              <w:t xml:space="preserve"> </w:t>
            </w:r>
            <w:r w:rsidRPr="003134D2">
              <w:rPr>
                <w:color w:val="231F20"/>
                <w:szCs w:val="20"/>
              </w:rPr>
              <w:t>sand</w:t>
            </w:r>
          </w:p>
        </w:tc>
        <w:tc>
          <w:tcPr>
            <w:tcW w:w="971" w:type="pct"/>
          </w:tcPr>
          <w:p w14:paraId="5CA927E8" w14:textId="77777777" w:rsidR="00D46F5D" w:rsidRPr="003134D2" w:rsidRDefault="00D46F5D" w:rsidP="00D46F5D">
            <w:pPr>
              <w:pStyle w:val="RepTable"/>
              <w:rPr>
                <w:szCs w:val="20"/>
              </w:rPr>
            </w:pPr>
            <w:r w:rsidRPr="003134D2">
              <w:rPr>
                <w:color w:val="231F20"/>
                <w:w w:val="98"/>
                <w:szCs w:val="20"/>
              </w:rPr>
              <w:t>B</w:t>
            </w:r>
            <w:r w:rsidRPr="003134D2">
              <w:rPr>
                <w:color w:val="231F20"/>
                <w:spacing w:val="-1"/>
                <w:w w:val="98"/>
                <w:szCs w:val="20"/>
              </w:rPr>
              <w:t>j</w:t>
            </w:r>
            <w:r w:rsidRPr="003134D2">
              <w:rPr>
                <w:color w:val="231F20"/>
                <w:spacing w:val="-91"/>
                <w:w w:val="98"/>
                <w:szCs w:val="20"/>
              </w:rPr>
              <w:t>a</w:t>
            </w:r>
            <w:r w:rsidRPr="003134D2">
              <w:rPr>
                <w:color w:val="231F20"/>
                <w:spacing w:val="1"/>
                <w:w w:val="49"/>
                <w:position w:val="2"/>
                <w:szCs w:val="20"/>
              </w:rPr>
              <w:t>€</w:t>
            </w:r>
            <w:r w:rsidRPr="003134D2">
              <w:rPr>
                <w:color w:val="231F20"/>
                <w:w w:val="98"/>
                <w:szCs w:val="20"/>
              </w:rPr>
              <w:t>rred</w:t>
            </w:r>
            <w:r w:rsidRPr="003134D2">
              <w:rPr>
                <w:color w:val="231F20"/>
                <w:spacing w:val="4"/>
                <w:szCs w:val="20"/>
              </w:rPr>
              <w:t xml:space="preserve"> </w:t>
            </w:r>
            <w:r w:rsidRPr="003134D2">
              <w:rPr>
                <w:color w:val="231F20"/>
                <w:w w:val="98"/>
                <w:szCs w:val="20"/>
              </w:rPr>
              <w:t>(SE)</w:t>
            </w:r>
          </w:p>
        </w:tc>
        <w:tc>
          <w:tcPr>
            <w:tcW w:w="299" w:type="pct"/>
          </w:tcPr>
          <w:p w14:paraId="606CDB07" w14:textId="77777777" w:rsidR="00D46F5D" w:rsidRPr="003134D2" w:rsidRDefault="00D46F5D" w:rsidP="00D46F5D">
            <w:pPr>
              <w:pStyle w:val="RepTable"/>
              <w:rPr>
                <w:szCs w:val="20"/>
              </w:rPr>
            </w:pPr>
            <w:r w:rsidRPr="003134D2">
              <w:rPr>
                <w:color w:val="231F20"/>
                <w:szCs w:val="20"/>
              </w:rPr>
              <w:t>6.1</w:t>
            </w:r>
          </w:p>
        </w:tc>
        <w:tc>
          <w:tcPr>
            <w:tcW w:w="449" w:type="pct"/>
          </w:tcPr>
          <w:p w14:paraId="4B1B7D06" w14:textId="77777777" w:rsidR="00D46F5D" w:rsidRPr="003134D2" w:rsidRDefault="00D46F5D" w:rsidP="00D46F5D">
            <w:pPr>
              <w:pStyle w:val="RepTable"/>
              <w:rPr>
                <w:szCs w:val="20"/>
              </w:rPr>
            </w:pPr>
            <w:r w:rsidRPr="003134D2">
              <w:rPr>
                <w:color w:val="231F20"/>
                <w:szCs w:val="20"/>
              </w:rPr>
              <w:t>0–50</w:t>
            </w:r>
          </w:p>
        </w:tc>
        <w:tc>
          <w:tcPr>
            <w:tcW w:w="594" w:type="pct"/>
          </w:tcPr>
          <w:p w14:paraId="78983514" w14:textId="77777777" w:rsidR="00D46F5D" w:rsidRPr="003134D2" w:rsidRDefault="00D46F5D" w:rsidP="00D46F5D">
            <w:pPr>
              <w:pStyle w:val="RepTable"/>
              <w:rPr>
                <w:szCs w:val="20"/>
              </w:rPr>
            </w:pPr>
            <w:r w:rsidRPr="003134D2">
              <w:rPr>
                <w:color w:val="231F20"/>
                <w:szCs w:val="20"/>
              </w:rPr>
              <w:t>14.4</w:t>
            </w:r>
          </w:p>
        </w:tc>
        <w:tc>
          <w:tcPr>
            <w:tcW w:w="889" w:type="pct"/>
          </w:tcPr>
          <w:p w14:paraId="023941AC" w14:textId="77777777" w:rsidR="00D46F5D" w:rsidRPr="003134D2" w:rsidRDefault="00D46F5D" w:rsidP="00D46F5D">
            <w:pPr>
              <w:pStyle w:val="RepTable"/>
              <w:rPr>
                <w:szCs w:val="20"/>
              </w:rPr>
            </w:pPr>
            <w:r w:rsidRPr="003134D2">
              <w:rPr>
                <w:color w:val="231F20"/>
                <w:szCs w:val="20"/>
              </w:rPr>
              <w:t>SFO</w:t>
            </w:r>
            <w:r w:rsidRPr="003134D2">
              <w:rPr>
                <w:color w:val="231F20"/>
                <w:spacing w:val="-5"/>
                <w:szCs w:val="20"/>
              </w:rPr>
              <w:t xml:space="preserve"> </w:t>
            </w:r>
            <w:r w:rsidRPr="003134D2">
              <w:rPr>
                <w:color w:val="231F20"/>
                <w:szCs w:val="20"/>
              </w:rPr>
              <w:t>(MCM)</w:t>
            </w:r>
          </w:p>
        </w:tc>
        <w:tc>
          <w:tcPr>
            <w:tcW w:w="1017" w:type="pct"/>
            <w:vMerge/>
            <w:shd w:val="clear" w:color="auto" w:fill="auto"/>
          </w:tcPr>
          <w:p w14:paraId="69990B45" w14:textId="77777777" w:rsidR="00D46F5D" w:rsidRPr="003134D2" w:rsidRDefault="00D46F5D" w:rsidP="00D46F5D">
            <w:pPr>
              <w:pStyle w:val="RepTable"/>
              <w:rPr>
                <w:szCs w:val="20"/>
              </w:rPr>
            </w:pPr>
          </w:p>
        </w:tc>
      </w:tr>
      <w:tr w:rsidR="00D46F5D" w:rsidRPr="003134D2" w14:paraId="4834008A" w14:textId="77777777" w:rsidTr="00F36A4A">
        <w:tc>
          <w:tcPr>
            <w:tcW w:w="2500" w:type="pct"/>
            <w:gridSpan w:val="4"/>
            <w:shd w:val="clear" w:color="auto" w:fill="auto"/>
          </w:tcPr>
          <w:p w14:paraId="019CC216" w14:textId="77777777" w:rsidR="00D46F5D" w:rsidRPr="00665D00" w:rsidRDefault="00D46F5D" w:rsidP="00D46F5D">
            <w:pPr>
              <w:pStyle w:val="RepTable"/>
              <w:jc w:val="right"/>
              <w:rPr>
                <w:szCs w:val="20"/>
              </w:rPr>
            </w:pPr>
            <w:r w:rsidRPr="00665D00">
              <w:rPr>
                <w:szCs w:val="20"/>
              </w:rPr>
              <w:t>Geometric mean (n=</w:t>
            </w:r>
            <w:r w:rsidR="00665D00">
              <w:rPr>
                <w:szCs w:val="20"/>
              </w:rPr>
              <w:t>8</w:t>
            </w:r>
            <w:r w:rsidRPr="00665D00">
              <w:rPr>
                <w:szCs w:val="20"/>
              </w:rPr>
              <w:t>)</w:t>
            </w:r>
          </w:p>
        </w:tc>
        <w:tc>
          <w:tcPr>
            <w:tcW w:w="594" w:type="pct"/>
            <w:shd w:val="clear" w:color="auto" w:fill="auto"/>
          </w:tcPr>
          <w:p w14:paraId="75CE7711" w14:textId="77777777" w:rsidR="00D46F5D" w:rsidRPr="00665D00" w:rsidRDefault="00665D00" w:rsidP="00D46F5D">
            <w:pPr>
              <w:pStyle w:val="RepTable"/>
              <w:rPr>
                <w:szCs w:val="20"/>
              </w:rPr>
            </w:pPr>
            <w:r w:rsidRPr="00665D00">
              <w:rPr>
                <w:szCs w:val="20"/>
              </w:rPr>
              <w:t>6.8</w:t>
            </w:r>
          </w:p>
        </w:tc>
        <w:tc>
          <w:tcPr>
            <w:tcW w:w="889" w:type="pct"/>
            <w:shd w:val="clear" w:color="auto" w:fill="auto"/>
          </w:tcPr>
          <w:p w14:paraId="0CBAC669" w14:textId="77777777" w:rsidR="00D46F5D" w:rsidRPr="003134D2" w:rsidRDefault="00D46F5D" w:rsidP="00D46F5D">
            <w:pPr>
              <w:pStyle w:val="RepTable"/>
              <w:rPr>
                <w:szCs w:val="20"/>
                <w:highlight w:val="yellow"/>
              </w:rPr>
            </w:pPr>
          </w:p>
        </w:tc>
        <w:tc>
          <w:tcPr>
            <w:tcW w:w="1017" w:type="pct"/>
            <w:shd w:val="clear" w:color="auto" w:fill="auto"/>
          </w:tcPr>
          <w:p w14:paraId="745A5321" w14:textId="77777777" w:rsidR="00D46F5D" w:rsidRPr="003134D2" w:rsidRDefault="00D46F5D" w:rsidP="00D46F5D">
            <w:pPr>
              <w:pStyle w:val="RepTable"/>
              <w:rPr>
                <w:szCs w:val="20"/>
                <w:highlight w:val="yellow"/>
              </w:rPr>
            </w:pPr>
          </w:p>
        </w:tc>
      </w:tr>
      <w:tr w:rsidR="00D46F5D" w:rsidRPr="003134D2" w14:paraId="61836EB5" w14:textId="77777777" w:rsidTr="00F36A4A">
        <w:tc>
          <w:tcPr>
            <w:tcW w:w="2500" w:type="pct"/>
            <w:gridSpan w:val="4"/>
            <w:shd w:val="clear" w:color="auto" w:fill="auto"/>
          </w:tcPr>
          <w:p w14:paraId="0E05892D" w14:textId="77777777" w:rsidR="00D46F5D" w:rsidRPr="00665D00" w:rsidRDefault="00D46F5D" w:rsidP="00D46F5D">
            <w:pPr>
              <w:pStyle w:val="RepTable"/>
              <w:jc w:val="right"/>
              <w:rPr>
                <w:szCs w:val="20"/>
              </w:rPr>
            </w:pPr>
            <w:r w:rsidRPr="00665D00">
              <w:rPr>
                <w:szCs w:val="20"/>
              </w:rPr>
              <w:t xml:space="preserve">pH-dependency </w:t>
            </w:r>
          </w:p>
        </w:tc>
        <w:tc>
          <w:tcPr>
            <w:tcW w:w="594" w:type="pct"/>
            <w:shd w:val="clear" w:color="auto" w:fill="auto"/>
          </w:tcPr>
          <w:p w14:paraId="056C2B10" w14:textId="77777777" w:rsidR="00D46F5D" w:rsidRPr="00665D00" w:rsidRDefault="00665D00" w:rsidP="00D46F5D">
            <w:pPr>
              <w:pStyle w:val="RepTable"/>
              <w:rPr>
                <w:szCs w:val="20"/>
              </w:rPr>
            </w:pPr>
            <w:r w:rsidRPr="00665D00">
              <w:rPr>
                <w:szCs w:val="20"/>
              </w:rPr>
              <w:t>n</w:t>
            </w:r>
          </w:p>
        </w:tc>
        <w:tc>
          <w:tcPr>
            <w:tcW w:w="1906" w:type="pct"/>
            <w:gridSpan w:val="2"/>
            <w:shd w:val="clear" w:color="auto" w:fill="auto"/>
          </w:tcPr>
          <w:p w14:paraId="21BCC2A1" w14:textId="77777777" w:rsidR="00D46F5D" w:rsidRPr="003134D2" w:rsidRDefault="00D46F5D" w:rsidP="00D46F5D">
            <w:pPr>
              <w:pStyle w:val="RepTable"/>
              <w:rPr>
                <w:szCs w:val="20"/>
                <w:highlight w:val="yellow"/>
              </w:rPr>
            </w:pPr>
          </w:p>
        </w:tc>
      </w:tr>
    </w:tbl>
    <w:p w14:paraId="0A3AF5E4" w14:textId="49C53BA3" w:rsidR="00057036" w:rsidRPr="004049B4" w:rsidRDefault="00057036" w:rsidP="00057036">
      <w:pPr>
        <w:pStyle w:val="RepLabel"/>
      </w:pPr>
      <w:bookmarkStart w:id="228" w:name="_Ref413845394"/>
      <w:r w:rsidRPr="004049B4">
        <w:rPr>
          <w:lang w:eastAsia="en-US"/>
        </w:rPr>
        <w:t>Table </w:t>
      </w:r>
      <w:r w:rsidR="00491920">
        <w:rPr>
          <w:lang w:eastAsia="en-US"/>
        </w:rPr>
        <w:fldChar w:fldCharType="begin"/>
      </w:r>
      <w:r w:rsidR="00491920">
        <w:rPr>
          <w:lang w:eastAsia="en-US"/>
        </w:rPr>
        <w:instrText xml:space="preserve"> STYLEREF 2 \s </w:instrText>
      </w:r>
      <w:r w:rsidR="00491920">
        <w:rPr>
          <w:lang w:eastAsia="en-US"/>
        </w:rPr>
        <w:fldChar w:fldCharType="separate"/>
      </w:r>
      <w:r w:rsidR="0043285F">
        <w:rPr>
          <w:noProof/>
          <w:lang w:eastAsia="en-US"/>
        </w:rPr>
        <w:t>8.4</w:t>
      </w:r>
      <w:r w:rsidR="00491920">
        <w:rPr>
          <w:lang w:eastAsia="en-US"/>
        </w:rPr>
        <w:fldChar w:fldCharType="end"/>
      </w:r>
      <w:r w:rsidR="00491920">
        <w:rPr>
          <w:lang w:eastAsia="en-US"/>
        </w:rPr>
        <w:t>.</w:t>
      </w:r>
      <w:r w:rsidR="00491920">
        <w:rPr>
          <w:lang w:eastAsia="en-US"/>
        </w:rPr>
        <w:fldChar w:fldCharType="begin"/>
      </w:r>
      <w:r w:rsidR="00491920">
        <w:rPr>
          <w:lang w:eastAsia="en-US"/>
        </w:rPr>
        <w:instrText xml:space="preserve"> SEQ Table \* ARABIC \s 2 </w:instrText>
      </w:r>
      <w:r w:rsidR="00491920">
        <w:rPr>
          <w:lang w:eastAsia="en-US"/>
        </w:rPr>
        <w:fldChar w:fldCharType="separate"/>
      </w:r>
      <w:r w:rsidR="0043285F">
        <w:rPr>
          <w:noProof/>
          <w:lang w:eastAsia="en-US"/>
        </w:rPr>
        <w:t>5</w:t>
      </w:r>
      <w:r w:rsidR="00491920">
        <w:rPr>
          <w:lang w:eastAsia="en-US"/>
        </w:rPr>
        <w:fldChar w:fldCharType="end"/>
      </w:r>
      <w:bookmarkEnd w:id="228"/>
      <w:r w:rsidRPr="004049B4">
        <w:rPr>
          <w:lang w:eastAsia="en-US"/>
        </w:rPr>
        <w:t>:</w:t>
      </w:r>
      <w:r w:rsidRPr="004049B4">
        <w:rPr>
          <w:lang w:eastAsia="en-US"/>
        </w:rPr>
        <w:tab/>
      </w:r>
      <w:r w:rsidRPr="004049B4">
        <w:t xml:space="preserve">Summary of aerobic degradation rates for </w:t>
      </w:r>
      <w:r w:rsidR="002318AF">
        <w:t>479M04</w:t>
      </w:r>
      <w:r w:rsidRPr="004049B4">
        <w:t xml:space="preserve"> - field studies: Modelling endpoints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31"/>
        <w:gridCol w:w="1570"/>
        <w:gridCol w:w="553"/>
        <w:gridCol w:w="830"/>
        <w:gridCol w:w="1109"/>
        <w:gridCol w:w="692"/>
        <w:gridCol w:w="1662"/>
        <w:gridCol w:w="1901"/>
      </w:tblGrid>
      <w:tr w:rsidR="00057036" w:rsidRPr="00450776" w14:paraId="4A80A208" w14:textId="77777777" w:rsidTr="008C1951">
        <w:trPr>
          <w:tblHeader/>
        </w:trPr>
        <w:tc>
          <w:tcPr>
            <w:tcW w:w="5000" w:type="pct"/>
            <w:gridSpan w:val="8"/>
            <w:shd w:val="clear" w:color="auto" w:fill="auto"/>
          </w:tcPr>
          <w:p w14:paraId="12F7E108" w14:textId="77777777" w:rsidR="00057036" w:rsidRPr="00450776" w:rsidRDefault="002318AF" w:rsidP="008C1951">
            <w:pPr>
              <w:pStyle w:val="RepTableHeader"/>
              <w:jc w:val="center"/>
              <w:rPr>
                <w:highlight w:val="yellow"/>
                <w:lang w:val="en-GB"/>
              </w:rPr>
            </w:pPr>
            <w:r w:rsidRPr="00450776">
              <w:rPr>
                <w:lang w:val="en-GB"/>
              </w:rPr>
              <w:t>479M04</w:t>
            </w:r>
            <w:r w:rsidR="00057036" w:rsidRPr="00450776">
              <w:rPr>
                <w:lang w:val="en-GB"/>
              </w:rPr>
              <w:t>, Field studies – Modelling endpoints</w:t>
            </w:r>
          </w:p>
        </w:tc>
      </w:tr>
      <w:tr w:rsidR="00057036" w:rsidRPr="00450776" w14:paraId="648C5ECD" w14:textId="77777777" w:rsidTr="002318AF">
        <w:trPr>
          <w:tblHeader/>
        </w:trPr>
        <w:tc>
          <w:tcPr>
            <w:tcW w:w="551" w:type="pct"/>
            <w:shd w:val="clear" w:color="auto" w:fill="auto"/>
          </w:tcPr>
          <w:p w14:paraId="43D4FA9A" w14:textId="77777777" w:rsidR="00057036" w:rsidRPr="00450776" w:rsidRDefault="00057036" w:rsidP="008C1951">
            <w:pPr>
              <w:pStyle w:val="RepTableHeader"/>
              <w:jc w:val="center"/>
              <w:rPr>
                <w:lang w:val="en-GB"/>
              </w:rPr>
            </w:pPr>
            <w:r w:rsidRPr="00450776">
              <w:rPr>
                <w:lang w:val="en-GB"/>
              </w:rPr>
              <w:t xml:space="preserve">Soil type </w:t>
            </w:r>
          </w:p>
        </w:tc>
        <w:tc>
          <w:tcPr>
            <w:tcW w:w="840" w:type="pct"/>
            <w:shd w:val="clear" w:color="auto" w:fill="auto"/>
          </w:tcPr>
          <w:p w14:paraId="5C9EBCC9" w14:textId="77777777" w:rsidR="00057036" w:rsidRPr="00450776" w:rsidRDefault="00057036" w:rsidP="008C1951">
            <w:pPr>
              <w:pStyle w:val="RepTableHeader"/>
              <w:jc w:val="center"/>
              <w:rPr>
                <w:lang w:val="en-GB"/>
              </w:rPr>
            </w:pPr>
            <w:r w:rsidRPr="00450776">
              <w:rPr>
                <w:lang w:val="en-GB"/>
              </w:rPr>
              <w:t>Location</w:t>
            </w:r>
          </w:p>
        </w:tc>
        <w:tc>
          <w:tcPr>
            <w:tcW w:w="296" w:type="pct"/>
            <w:shd w:val="clear" w:color="auto" w:fill="auto"/>
          </w:tcPr>
          <w:p w14:paraId="50BD58DD" w14:textId="77777777" w:rsidR="00057036" w:rsidRPr="00450776" w:rsidRDefault="00057036" w:rsidP="008C1951">
            <w:pPr>
              <w:pStyle w:val="RepTableHeader"/>
              <w:jc w:val="center"/>
              <w:rPr>
                <w:lang w:val="en-GB"/>
              </w:rPr>
            </w:pPr>
            <w:r w:rsidRPr="00450776">
              <w:rPr>
                <w:lang w:val="en-GB"/>
              </w:rPr>
              <w:t xml:space="preserve">pH </w:t>
            </w:r>
          </w:p>
        </w:tc>
        <w:tc>
          <w:tcPr>
            <w:tcW w:w="444" w:type="pct"/>
            <w:shd w:val="clear" w:color="auto" w:fill="auto"/>
          </w:tcPr>
          <w:p w14:paraId="0B06FB11" w14:textId="77777777" w:rsidR="00057036" w:rsidRPr="00450776" w:rsidRDefault="00057036" w:rsidP="008C1951">
            <w:pPr>
              <w:pStyle w:val="RepTableHeader"/>
              <w:jc w:val="center"/>
              <w:rPr>
                <w:lang w:val="en-GB"/>
              </w:rPr>
            </w:pPr>
            <w:r w:rsidRPr="00450776">
              <w:rPr>
                <w:lang w:val="en-GB"/>
              </w:rPr>
              <w:t>Depth (cm)</w:t>
            </w:r>
          </w:p>
        </w:tc>
        <w:tc>
          <w:tcPr>
            <w:tcW w:w="593" w:type="pct"/>
            <w:shd w:val="clear" w:color="auto" w:fill="auto"/>
          </w:tcPr>
          <w:p w14:paraId="25DA7A6B" w14:textId="77777777" w:rsidR="00057036" w:rsidRPr="00450776" w:rsidRDefault="00057036" w:rsidP="008C1951">
            <w:pPr>
              <w:pStyle w:val="RepTableHeader"/>
              <w:jc w:val="center"/>
              <w:rPr>
                <w:lang w:val="en-GB"/>
              </w:rPr>
            </w:pPr>
            <w:r w:rsidRPr="00450776">
              <w:rPr>
                <w:lang w:val="en-GB"/>
              </w:rPr>
              <w:t>DT</w:t>
            </w:r>
            <w:r w:rsidRPr="00450776">
              <w:rPr>
                <w:vertAlign w:val="subscript"/>
                <w:lang w:val="en-GB"/>
              </w:rPr>
              <w:t>50</w:t>
            </w:r>
            <w:r w:rsidRPr="00450776">
              <w:rPr>
                <w:lang w:val="en-GB"/>
              </w:rPr>
              <w:t xml:space="preserve"> (d)</w:t>
            </w:r>
          </w:p>
          <w:p w14:paraId="49971A09" w14:textId="77777777" w:rsidR="00057036" w:rsidRPr="00450776" w:rsidRDefault="00057036" w:rsidP="008C1951">
            <w:pPr>
              <w:pStyle w:val="RepTableHeader"/>
              <w:jc w:val="center"/>
              <w:rPr>
                <w:lang w:val="en-GB"/>
              </w:rPr>
            </w:pPr>
            <w:r w:rsidRPr="00450776">
              <w:rPr>
                <w:lang w:val="en-GB"/>
              </w:rPr>
              <w:t>20°C, pF2</w:t>
            </w:r>
          </w:p>
        </w:tc>
        <w:tc>
          <w:tcPr>
            <w:tcW w:w="370" w:type="pct"/>
            <w:shd w:val="clear" w:color="auto" w:fill="auto"/>
          </w:tcPr>
          <w:p w14:paraId="44CEA9D4" w14:textId="77777777" w:rsidR="00057036" w:rsidRPr="00450776" w:rsidRDefault="00057036" w:rsidP="008C1951">
            <w:pPr>
              <w:pStyle w:val="RepTableHeader"/>
              <w:jc w:val="center"/>
              <w:rPr>
                <w:lang w:val="en-GB"/>
              </w:rPr>
            </w:pPr>
            <w:proofErr w:type="spellStart"/>
            <w:r w:rsidRPr="00450776">
              <w:rPr>
                <w:lang w:val="en-GB"/>
              </w:rPr>
              <w:t>f.f.</w:t>
            </w:r>
            <w:proofErr w:type="spellEnd"/>
          </w:p>
        </w:tc>
        <w:tc>
          <w:tcPr>
            <w:tcW w:w="889" w:type="pct"/>
            <w:shd w:val="clear" w:color="auto" w:fill="auto"/>
          </w:tcPr>
          <w:p w14:paraId="47560CB2" w14:textId="77777777" w:rsidR="00057036" w:rsidRPr="00450776" w:rsidRDefault="00057036" w:rsidP="008C1951">
            <w:pPr>
              <w:pStyle w:val="RepTableHeader"/>
              <w:jc w:val="center"/>
              <w:rPr>
                <w:lang w:val="en-GB"/>
              </w:rPr>
            </w:pPr>
            <w:r w:rsidRPr="00450776">
              <w:rPr>
                <w:lang w:val="en-GB"/>
              </w:rPr>
              <w:t>Fit, Kinetic</w:t>
            </w:r>
          </w:p>
        </w:tc>
        <w:tc>
          <w:tcPr>
            <w:tcW w:w="1017" w:type="pct"/>
            <w:shd w:val="clear" w:color="auto" w:fill="auto"/>
          </w:tcPr>
          <w:p w14:paraId="4B31EAF8" w14:textId="77777777" w:rsidR="002318AF" w:rsidRPr="00450776" w:rsidRDefault="00057036" w:rsidP="008C1951">
            <w:pPr>
              <w:pStyle w:val="RepTableHeader"/>
              <w:jc w:val="center"/>
              <w:rPr>
                <w:lang w:val="en-GB"/>
              </w:rPr>
            </w:pPr>
            <w:r w:rsidRPr="00450776">
              <w:rPr>
                <w:lang w:val="en-GB"/>
              </w:rPr>
              <w:t xml:space="preserve">Evaluated on EU level </w:t>
            </w:r>
          </w:p>
          <w:p w14:paraId="551011EC" w14:textId="77777777" w:rsidR="00057036" w:rsidRPr="00450776" w:rsidRDefault="00057036" w:rsidP="008C1951">
            <w:pPr>
              <w:pStyle w:val="RepTableHeader"/>
              <w:jc w:val="center"/>
              <w:rPr>
                <w:lang w:val="en-GB"/>
              </w:rPr>
            </w:pPr>
            <w:r w:rsidRPr="00450776">
              <w:rPr>
                <w:lang w:val="en-GB"/>
              </w:rPr>
              <w:t>Reference</w:t>
            </w:r>
          </w:p>
        </w:tc>
      </w:tr>
      <w:tr w:rsidR="00450776" w:rsidRPr="00450776" w14:paraId="54DA17B7" w14:textId="77777777" w:rsidTr="0064162B">
        <w:tc>
          <w:tcPr>
            <w:tcW w:w="551" w:type="pct"/>
          </w:tcPr>
          <w:p w14:paraId="781DD707" w14:textId="77777777" w:rsidR="00450776" w:rsidRPr="00450776" w:rsidRDefault="00450776" w:rsidP="00450776">
            <w:pPr>
              <w:pStyle w:val="RepTable"/>
              <w:rPr>
                <w:szCs w:val="20"/>
              </w:rPr>
            </w:pPr>
            <w:r w:rsidRPr="00450776">
              <w:rPr>
                <w:color w:val="231F20"/>
                <w:spacing w:val="-1"/>
                <w:szCs w:val="20"/>
              </w:rPr>
              <w:t>Slightly loamy</w:t>
            </w:r>
            <w:r w:rsidRPr="00450776">
              <w:rPr>
                <w:color w:val="231F20"/>
                <w:spacing w:val="-55"/>
                <w:szCs w:val="20"/>
              </w:rPr>
              <w:t xml:space="preserve"> </w:t>
            </w:r>
            <w:r w:rsidRPr="00450776">
              <w:rPr>
                <w:color w:val="231F20"/>
                <w:szCs w:val="20"/>
              </w:rPr>
              <w:t>sand</w:t>
            </w:r>
          </w:p>
        </w:tc>
        <w:tc>
          <w:tcPr>
            <w:tcW w:w="840" w:type="pct"/>
          </w:tcPr>
          <w:p w14:paraId="2BCF31B6" w14:textId="77777777" w:rsidR="00450776" w:rsidRPr="00450776" w:rsidRDefault="00450776" w:rsidP="00450776">
            <w:pPr>
              <w:pStyle w:val="RepTable"/>
              <w:rPr>
                <w:szCs w:val="20"/>
              </w:rPr>
            </w:pPr>
            <w:r w:rsidRPr="00450776">
              <w:rPr>
                <w:color w:val="231F20"/>
                <w:szCs w:val="20"/>
              </w:rPr>
              <w:t>Havixbeck</w:t>
            </w:r>
            <w:r w:rsidRPr="00450776">
              <w:rPr>
                <w:color w:val="231F20"/>
                <w:spacing w:val="-7"/>
                <w:szCs w:val="20"/>
              </w:rPr>
              <w:t xml:space="preserve"> </w:t>
            </w:r>
            <w:r w:rsidRPr="00450776">
              <w:rPr>
                <w:color w:val="231F20"/>
                <w:szCs w:val="20"/>
              </w:rPr>
              <w:t>(DE)</w:t>
            </w:r>
          </w:p>
        </w:tc>
        <w:tc>
          <w:tcPr>
            <w:tcW w:w="296" w:type="pct"/>
          </w:tcPr>
          <w:p w14:paraId="46B2EADC" w14:textId="77777777" w:rsidR="00450776" w:rsidRPr="00450776" w:rsidRDefault="00450776" w:rsidP="00450776">
            <w:pPr>
              <w:pStyle w:val="RepTable"/>
              <w:rPr>
                <w:szCs w:val="20"/>
              </w:rPr>
            </w:pPr>
            <w:r w:rsidRPr="00450776">
              <w:rPr>
                <w:color w:val="231F20"/>
                <w:szCs w:val="20"/>
              </w:rPr>
              <w:t>6.5</w:t>
            </w:r>
          </w:p>
        </w:tc>
        <w:tc>
          <w:tcPr>
            <w:tcW w:w="444" w:type="pct"/>
          </w:tcPr>
          <w:p w14:paraId="58E8C84C" w14:textId="77777777" w:rsidR="00450776" w:rsidRPr="00450776" w:rsidRDefault="00450776" w:rsidP="00450776">
            <w:pPr>
              <w:pStyle w:val="RepTable"/>
              <w:rPr>
                <w:szCs w:val="20"/>
              </w:rPr>
            </w:pPr>
            <w:r w:rsidRPr="00450776">
              <w:rPr>
                <w:color w:val="231F20"/>
                <w:szCs w:val="20"/>
              </w:rPr>
              <w:t>0–37</w:t>
            </w:r>
          </w:p>
        </w:tc>
        <w:tc>
          <w:tcPr>
            <w:tcW w:w="593" w:type="pct"/>
          </w:tcPr>
          <w:p w14:paraId="7558E54C" w14:textId="77777777" w:rsidR="00450776" w:rsidRPr="00450776" w:rsidRDefault="00450776" w:rsidP="00450776">
            <w:pPr>
              <w:pStyle w:val="RepTable"/>
              <w:rPr>
                <w:szCs w:val="20"/>
              </w:rPr>
            </w:pPr>
            <w:r w:rsidRPr="00450776">
              <w:rPr>
                <w:color w:val="231F20"/>
                <w:szCs w:val="20"/>
              </w:rPr>
              <w:t>54.6</w:t>
            </w:r>
          </w:p>
        </w:tc>
        <w:tc>
          <w:tcPr>
            <w:tcW w:w="370" w:type="pct"/>
            <w:shd w:val="clear" w:color="auto" w:fill="auto"/>
          </w:tcPr>
          <w:p w14:paraId="6E617EB5" w14:textId="77777777" w:rsidR="00450776" w:rsidRPr="00450776" w:rsidRDefault="00450776" w:rsidP="00450776">
            <w:pPr>
              <w:pStyle w:val="RepTable"/>
              <w:rPr>
                <w:szCs w:val="20"/>
              </w:rPr>
            </w:pPr>
            <w:r w:rsidRPr="00450776">
              <w:rPr>
                <w:szCs w:val="20"/>
              </w:rPr>
              <w:t>-</w:t>
            </w:r>
          </w:p>
        </w:tc>
        <w:tc>
          <w:tcPr>
            <w:tcW w:w="889" w:type="pct"/>
          </w:tcPr>
          <w:p w14:paraId="2D46C763" w14:textId="77777777" w:rsidR="00450776" w:rsidRPr="00450776" w:rsidRDefault="00450776" w:rsidP="00450776">
            <w:pPr>
              <w:pStyle w:val="RepTable"/>
              <w:rPr>
                <w:szCs w:val="20"/>
              </w:rPr>
            </w:pPr>
            <w:r w:rsidRPr="00450776">
              <w:rPr>
                <w:color w:val="231F20"/>
                <w:szCs w:val="20"/>
              </w:rPr>
              <w:t>SFO</w:t>
            </w:r>
          </w:p>
        </w:tc>
        <w:tc>
          <w:tcPr>
            <w:tcW w:w="1017" w:type="pct"/>
            <w:vMerge w:val="restart"/>
            <w:shd w:val="clear" w:color="auto" w:fill="auto"/>
            <w:vAlign w:val="center"/>
          </w:tcPr>
          <w:p w14:paraId="0F5BEE85" w14:textId="77777777" w:rsidR="00450776" w:rsidRPr="00450776" w:rsidRDefault="00450776" w:rsidP="00450776">
            <w:pPr>
              <w:pStyle w:val="RepTable"/>
              <w:rPr>
                <w:szCs w:val="20"/>
              </w:rPr>
            </w:pPr>
            <w:r w:rsidRPr="00450776">
              <w:rPr>
                <w:szCs w:val="20"/>
                <w:lang w:eastAsia="en-US"/>
              </w:rPr>
              <w:t>y/</w:t>
            </w:r>
            <w:r w:rsidRPr="00450776">
              <w:rPr>
                <w:szCs w:val="20"/>
              </w:rPr>
              <w:t xml:space="preserve"> EFSA Confirmatory data, Metazachlor  2017;15(6):4833</w:t>
            </w:r>
          </w:p>
        </w:tc>
      </w:tr>
      <w:tr w:rsidR="002318AF" w:rsidRPr="00450776" w14:paraId="188DD55C" w14:textId="77777777" w:rsidTr="002318AF">
        <w:tc>
          <w:tcPr>
            <w:tcW w:w="551" w:type="pct"/>
          </w:tcPr>
          <w:p w14:paraId="4DCCB88C" w14:textId="77777777" w:rsidR="002318AF" w:rsidRPr="00450776" w:rsidRDefault="002318AF" w:rsidP="002318AF">
            <w:pPr>
              <w:pStyle w:val="RepTable"/>
              <w:rPr>
                <w:szCs w:val="20"/>
              </w:rPr>
            </w:pPr>
            <w:r w:rsidRPr="00450776">
              <w:rPr>
                <w:color w:val="231F20"/>
                <w:szCs w:val="20"/>
              </w:rPr>
              <w:t>Sandy</w:t>
            </w:r>
            <w:r w:rsidRPr="00450776">
              <w:rPr>
                <w:color w:val="231F20"/>
                <w:spacing w:val="-4"/>
                <w:szCs w:val="20"/>
              </w:rPr>
              <w:t xml:space="preserve"> </w:t>
            </w:r>
            <w:r w:rsidRPr="00450776">
              <w:rPr>
                <w:color w:val="231F20"/>
                <w:szCs w:val="20"/>
              </w:rPr>
              <w:t>loam</w:t>
            </w:r>
          </w:p>
        </w:tc>
        <w:tc>
          <w:tcPr>
            <w:tcW w:w="840" w:type="pct"/>
          </w:tcPr>
          <w:p w14:paraId="41D0B05F" w14:textId="77777777" w:rsidR="002318AF" w:rsidRPr="00450776" w:rsidRDefault="002318AF" w:rsidP="002318AF">
            <w:pPr>
              <w:pStyle w:val="RepTable"/>
              <w:rPr>
                <w:szCs w:val="20"/>
              </w:rPr>
            </w:pPr>
            <w:r w:rsidRPr="00450776">
              <w:rPr>
                <w:color w:val="231F20"/>
                <w:w w:val="95"/>
                <w:szCs w:val="20"/>
              </w:rPr>
              <w:t>Niederhofen</w:t>
            </w:r>
            <w:r w:rsidRPr="00450776">
              <w:rPr>
                <w:color w:val="231F20"/>
                <w:spacing w:val="-51"/>
                <w:w w:val="95"/>
                <w:szCs w:val="20"/>
              </w:rPr>
              <w:t xml:space="preserve"> </w:t>
            </w:r>
            <w:r w:rsidRPr="00450776">
              <w:rPr>
                <w:color w:val="231F20"/>
                <w:szCs w:val="20"/>
              </w:rPr>
              <w:t>(DE)</w:t>
            </w:r>
          </w:p>
        </w:tc>
        <w:tc>
          <w:tcPr>
            <w:tcW w:w="296" w:type="pct"/>
          </w:tcPr>
          <w:p w14:paraId="7E0AFA5C" w14:textId="77777777" w:rsidR="002318AF" w:rsidRPr="00450776" w:rsidRDefault="002318AF" w:rsidP="002318AF">
            <w:pPr>
              <w:pStyle w:val="RepTable"/>
              <w:rPr>
                <w:szCs w:val="20"/>
              </w:rPr>
            </w:pPr>
            <w:r w:rsidRPr="00450776">
              <w:rPr>
                <w:color w:val="231F20"/>
                <w:szCs w:val="20"/>
              </w:rPr>
              <w:t>6.1</w:t>
            </w:r>
          </w:p>
        </w:tc>
        <w:tc>
          <w:tcPr>
            <w:tcW w:w="444" w:type="pct"/>
          </w:tcPr>
          <w:p w14:paraId="06339110" w14:textId="77777777" w:rsidR="002318AF" w:rsidRPr="00450776" w:rsidRDefault="002318AF" w:rsidP="002318AF">
            <w:pPr>
              <w:pStyle w:val="RepTable"/>
              <w:rPr>
                <w:szCs w:val="20"/>
              </w:rPr>
            </w:pPr>
            <w:r w:rsidRPr="00450776">
              <w:rPr>
                <w:color w:val="231F20"/>
                <w:szCs w:val="20"/>
              </w:rPr>
              <w:t>0–10</w:t>
            </w:r>
          </w:p>
        </w:tc>
        <w:tc>
          <w:tcPr>
            <w:tcW w:w="593" w:type="pct"/>
          </w:tcPr>
          <w:p w14:paraId="0350CD30" w14:textId="77777777" w:rsidR="002318AF" w:rsidRPr="00450776" w:rsidRDefault="002318AF" w:rsidP="002318AF">
            <w:pPr>
              <w:pStyle w:val="RepTable"/>
              <w:rPr>
                <w:szCs w:val="20"/>
              </w:rPr>
            </w:pPr>
            <w:r w:rsidRPr="00450776">
              <w:rPr>
                <w:color w:val="231F20"/>
                <w:szCs w:val="20"/>
              </w:rPr>
              <w:t>49.9</w:t>
            </w:r>
          </w:p>
        </w:tc>
        <w:tc>
          <w:tcPr>
            <w:tcW w:w="370" w:type="pct"/>
            <w:shd w:val="clear" w:color="auto" w:fill="auto"/>
          </w:tcPr>
          <w:p w14:paraId="4DDC4AA8" w14:textId="77777777" w:rsidR="002318AF" w:rsidRPr="00450776" w:rsidRDefault="002318AF" w:rsidP="002318AF">
            <w:pPr>
              <w:pStyle w:val="RepTable"/>
              <w:rPr>
                <w:szCs w:val="20"/>
              </w:rPr>
            </w:pPr>
            <w:r w:rsidRPr="00450776">
              <w:rPr>
                <w:szCs w:val="20"/>
              </w:rPr>
              <w:t>-</w:t>
            </w:r>
          </w:p>
        </w:tc>
        <w:tc>
          <w:tcPr>
            <w:tcW w:w="889" w:type="pct"/>
          </w:tcPr>
          <w:p w14:paraId="1728ECEC" w14:textId="77777777" w:rsidR="002318AF" w:rsidRPr="00450776" w:rsidRDefault="002318AF" w:rsidP="002318AF">
            <w:pPr>
              <w:pStyle w:val="RepTable"/>
              <w:rPr>
                <w:szCs w:val="20"/>
              </w:rPr>
            </w:pPr>
            <w:r w:rsidRPr="00450776">
              <w:rPr>
                <w:color w:val="231F20"/>
                <w:szCs w:val="20"/>
              </w:rPr>
              <w:t>SFO</w:t>
            </w:r>
          </w:p>
        </w:tc>
        <w:tc>
          <w:tcPr>
            <w:tcW w:w="1017" w:type="pct"/>
            <w:vMerge/>
            <w:shd w:val="clear" w:color="auto" w:fill="auto"/>
          </w:tcPr>
          <w:p w14:paraId="1815D4B5" w14:textId="77777777" w:rsidR="002318AF" w:rsidRPr="00450776" w:rsidRDefault="002318AF" w:rsidP="002318AF">
            <w:pPr>
              <w:pStyle w:val="RepTable"/>
              <w:rPr>
                <w:szCs w:val="20"/>
              </w:rPr>
            </w:pPr>
          </w:p>
        </w:tc>
      </w:tr>
      <w:tr w:rsidR="002318AF" w:rsidRPr="00450776" w14:paraId="1B4BFF1F" w14:textId="77777777" w:rsidTr="002318AF">
        <w:tc>
          <w:tcPr>
            <w:tcW w:w="551" w:type="pct"/>
          </w:tcPr>
          <w:p w14:paraId="143EE757" w14:textId="77777777" w:rsidR="002318AF" w:rsidRPr="00450776" w:rsidRDefault="002318AF" w:rsidP="002318AF">
            <w:pPr>
              <w:pStyle w:val="RepTable"/>
              <w:rPr>
                <w:szCs w:val="20"/>
              </w:rPr>
            </w:pPr>
            <w:r w:rsidRPr="00450776">
              <w:rPr>
                <w:color w:val="231F20"/>
                <w:szCs w:val="20"/>
              </w:rPr>
              <w:t>Silty</w:t>
            </w:r>
            <w:r w:rsidRPr="00450776">
              <w:rPr>
                <w:color w:val="231F20"/>
                <w:spacing w:val="-4"/>
                <w:szCs w:val="20"/>
              </w:rPr>
              <w:t xml:space="preserve"> </w:t>
            </w:r>
            <w:r w:rsidRPr="00450776">
              <w:rPr>
                <w:color w:val="231F20"/>
                <w:szCs w:val="20"/>
              </w:rPr>
              <w:t>sand</w:t>
            </w:r>
          </w:p>
        </w:tc>
        <w:tc>
          <w:tcPr>
            <w:tcW w:w="840" w:type="pct"/>
          </w:tcPr>
          <w:p w14:paraId="4C3DC1EE" w14:textId="77777777" w:rsidR="002318AF" w:rsidRPr="00450776" w:rsidRDefault="002318AF" w:rsidP="002318AF">
            <w:pPr>
              <w:pStyle w:val="RepTable"/>
              <w:rPr>
                <w:szCs w:val="20"/>
              </w:rPr>
            </w:pPr>
            <w:r w:rsidRPr="00450776">
              <w:rPr>
                <w:color w:val="231F20"/>
                <w:szCs w:val="20"/>
              </w:rPr>
              <w:t>Grossharrie</w:t>
            </w:r>
            <w:r w:rsidRPr="00450776">
              <w:rPr>
                <w:color w:val="231F20"/>
                <w:spacing w:val="-12"/>
                <w:szCs w:val="20"/>
              </w:rPr>
              <w:t xml:space="preserve"> </w:t>
            </w:r>
            <w:r w:rsidRPr="00450776">
              <w:rPr>
                <w:color w:val="231F20"/>
                <w:szCs w:val="20"/>
              </w:rPr>
              <w:t>(DE)</w:t>
            </w:r>
          </w:p>
        </w:tc>
        <w:tc>
          <w:tcPr>
            <w:tcW w:w="296" w:type="pct"/>
          </w:tcPr>
          <w:p w14:paraId="7845B2AE" w14:textId="77777777" w:rsidR="002318AF" w:rsidRPr="00450776" w:rsidRDefault="002318AF" w:rsidP="002318AF">
            <w:pPr>
              <w:pStyle w:val="RepTable"/>
              <w:rPr>
                <w:szCs w:val="20"/>
              </w:rPr>
            </w:pPr>
            <w:r w:rsidRPr="00450776">
              <w:rPr>
                <w:color w:val="231F20"/>
                <w:szCs w:val="20"/>
              </w:rPr>
              <w:t>6.0</w:t>
            </w:r>
          </w:p>
        </w:tc>
        <w:tc>
          <w:tcPr>
            <w:tcW w:w="444" w:type="pct"/>
          </w:tcPr>
          <w:p w14:paraId="24E4BAA5" w14:textId="77777777" w:rsidR="002318AF" w:rsidRPr="00450776" w:rsidRDefault="002318AF" w:rsidP="002318AF">
            <w:pPr>
              <w:pStyle w:val="RepTable"/>
              <w:rPr>
                <w:szCs w:val="20"/>
              </w:rPr>
            </w:pPr>
            <w:r w:rsidRPr="00450776">
              <w:rPr>
                <w:color w:val="231F20"/>
                <w:szCs w:val="20"/>
              </w:rPr>
              <w:t>0–50</w:t>
            </w:r>
          </w:p>
        </w:tc>
        <w:tc>
          <w:tcPr>
            <w:tcW w:w="593" w:type="pct"/>
          </w:tcPr>
          <w:p w14:paraId="75D9021D" w14:textId="77777777" w:rsidR="002318AF" w:rsidRPr="00450776" w:rsidRDefault="002318AF" w:rsidP="002318AF">
            <w:pPr>
              <w:pStyle w:val="RepTable"/>
              <w:rPr>
                <w:szCs w:val="20"/>
              </w:rPr>
            </w:pPr>
            <w:r w:rsidRPr="00450776">
              <w:rPr>
                <w:color w:val="231F20"/>
                <w:szCs w:val="20"/>
              </w:rPr>
              <w:t>66</w:t>
            </w:r>
          </w:p>
        </w:tc>
        <w:tc>
          <w:tcPr>
            <w:tcW w:w="370" w:type="pct"/>
            <w:shd w:val="clear" w:color="auto" w:fill="auto"/>
          </w:tcPr>
          <w:p w14:paraId="2132F8E4" w14:textId="77777777" w:rsidR="002318AF" w:rsidRPr="00450776" w:rsidRDefault="002318AF" w:rsidP="002318AF">
            <w:pPr>
              <w:pStyle w:val="RepTable"/>
              <w:rPr>
                <w:szCs w:val="20"/>
              </w:rPr>
            </w:pPr>
            <w:r w:rsidRPr="00450776">
              <w:rPr>
                <w:szCs w:val="20"/>
              </w:rPr>
              <w:t>-</w:t>
            </w:r>
          </w:p>
        </w:tc>
        <w:tc>
          <w:tcPr>
            <w:tcW w:w="889" w:type="pct"/>
          </w:tcPr>
          <w:p w14:paraId="3B82FB1A" w14:textId="77777777" w:rsidR="002318AF" w:rsidRPr="00450776" w:rsidRDefault="002318AF" w:rsidP="002318AF">
            <w:pPr>
              <w:pStyle w:val="RepTable"/>
              <w:rPr>
                <w:szCs w:val="20"/>
              </w:rPr>
            </w:pPr>
            <w:r w:rsidRPr="00450776">
              <w:rPr>
                <w:color w:val="231F20"/>
                <w:szCs w:val="20"/>
              </w:rPr>
              <w:t>SFO</w:t>
            </w:r>
            <w:r w:rsidRPr="00450776">
              <w:rPr>
                <w:color w:val="231F20"/>
                <w:spacing w:val="-5"/>
                <w:szCs w:val="20"/>
              </w:rPr>
              <w:t xml:space="preserve"> </w:t>
            </w:r>
            <w:r w:rsidRPr="00450776">
              <w:rPr>
                <w:color w:val="231F20"/>
                <w:szCs w:val="20"/>
              </w:rPr>
              <w:t>(MCM)</w:t>
            </w:r>
          </w:p>
        </w:tc>
        <w:tc>
          <w:tcPr>
            <w:tcW w:w="1017" w:type="pct"/>
            <w:vMerge/>
            <w:shd w:val="clear" w:color="auto" w:fill="auto"/>
          </w:tcPr>
          <w:p w14:paraId="2AE7D7BC" w14:textId="77777777" w:rsidR="002318AF" w:rsidRPr="00450776" w:rsidRDefault="002318AF" w:rsidP="002318AF">
            <w:pPr>
              <w:pStyle w:val="RepTable"/>
              <w:rPr>
                <w:szCs w:val="20"/>
              </w:rPr>
            </w:pPr>
          </w:p>
        </w:tc>
      </w:tr>
      <w:tr w:rsidR="002318AF" w:rsidRPr="00450776" w14:paraId="0593CE6A" w14:textId="77777777" w:rsidTr="002318AF">
        <w:tc>
          <w:tcPr>
            <w:tcW w:w="2131" w:type="pct"/>
            <w:gridSpan w:val="4"/>
            <w:shd w:val="clear" w:color="auto" w:fill="auto"/>
          </w:tcPr>
          <w:p w14:paraId="4D87081A" w14:textId="77777777" w:rsidR="002318AF" w:rsidRPr="00450776" w:rsidRDefault="002318AF" w:rsidP="002318AF">
            <w:pPr>
              <w:pStyle w:val="RepTable"/>
              <w:jc w:val="right"/>
              <w:rPr>
                <w:szCs w:val="20"/>
              </w:rPr>
            </w:pPr>
            <w:r w:rsidRPr="00450776">
              <w:rPr>
                <w:szCs w:val="20"/>
              </w:rPr>
              <w:t>Geometric mean (n=</w:t>
            </w:r>
            <w:r w:rsidR="007540D5" w:rsidRPr="00450776">
              <w:rPr>
                <w:szCs w:val="20"/>
              </w:rPr>
              <w:t>3</w:t>
            </w:r>
            <w:r w:rsidRPr="00450776">
              <w:rPr>
                <w:szCs w:val="20"/>
              </w:rPr>
              <w:t>)</w:t>
            </w:r>
          </w:p>
        </w:tc>
        <w:tc>
          <w:tcPr>
            <w:tcW w:w="593" w:type="pct"/>
            <w:shd w:val="clear" w:color="auto" w:fill="auto"/>
          </w:tcPr>
          <w:p w14:paraId="504E9DFE" w14:textId="77777777" w:rsidR="002318AF" w:rsidRPr="00450776" w:rsidRDefault="007540D5" w:rsidP="002318AF">
            <w:pPr>
              <w:pStyle w:val="RepTable"/>
              <w:rPr>
                <w:szCs w:val="20"/>
              </w:rPr>
            </w:pPr>
            <w:r w:rsidRPr="00450776">
              <w:rPr>
                <w:szCs w:val="20"/>
              </w:rPr>
              <w:t>56.4</w:t>
            </w:r>
          </w:p>
        </w:tc>
        <w:tc>
          <w:tcPr>
            <w:tcW w:w="370" w:type="pct"/>
            <w:shd w:val="clear" w:color="auto" w:fill="auto"/>
          </w:tcPr>
          <w:p w14:paraId="730FFD3A" w14:textId="77777777" w:rsidR="002318AF" w:rsidRPr="00450776" w:rsidRDefault="002318AF" w:rsidP="002318AF">
            <w:pPr>
              <w:pStyle w:val="RepTable"/>
              <w:rPr>
                <w:szCs w:val="20"/>
                <w:highlight w:val="yellow"/>
              </w:rPr>
            </w:pPr>
          </w:p>
        </w:tc>
        <w:tc>
          <w:tcPr>
            <w:tcW w:w="889" w:type="pct"/>
            <w:shd w:val="clear" w:color="auto" w:fill="auto"/>
          </w:tcPr>
          <w:p w14:paraId="47727FBF" w14:textId="77777777" w:rsidR="002318AF" w:rsidRPr="00450776" w:rsidRDefault="002318AF" w:rsidP="002318AF">
            <w:pPr>
              <w:pStyle w:val="RepTable"/>
              <w:rPr>
                <w:szCs w:val="20"/>
                <w:highlight w:val="yellow"/>
              </w:rPr>
            </w:pPr>
          </w:p>
        </w:tc>
        <w:tc>
          <w:tcPr>
            <w:tcW w:w="1017" w:type="pct"/>
            <w:shd w:val="clear" w:color="auto" w:fill="auto"/>
          </w:tcPr>
          <w:p w14:paraId="0E9BAEF6" w14:textId="77777777" w:rsidR="002318AF" w:rsidRPr="00450776" w:rsidRDefault="002318AF" w:rsidP="002318AF">
            <w:pPr>
              <w:pStyle w:val="RepTable"/>
              <w:rPr>
                <w:szCs w:val="20"/>
                <w:highlight w:val="yellow"/>
              </w:rPr>
            </w:pPr>
          </w:p>
        </w:tc>
      </w:tr>
      <w:tr w:rsidR="002318AF" w:rsidRPr="00450776" w14:paraId="1C5A1087" w14:textId="77777777" w:rsidTr="002318AF">
        <w:tc>
          <w:tcPr>
            <w:tcW w:w="2131" w:type="pct"/>
            <w:gridSpan w:val="4"/>
            <w:shd w:val="clear" w:color="auto" w:fill="auto"/>
          </w:tcPr>
          <w:p w14:paraId="12627115" w14:textId="77777777" w:rsidR="002318AF" w:rsidRPr="00450776" w:rsidRDefault="002318AF" w:rsidP="002318AF">
            <w:pPr>
              <w:pStyle w:val="RepTable"/>
              <w:jc w:val="right"/>
              <w:rPr>
                <w:szCs w:val="20"/>
              </w:rPr>
            </w:pPr>
            <w:r w:rsidRPr="00450776">
              <w:rPr>
                <w:szCs w:val="20"/>
              </w:rPr>
              <w:t xml:space="preserve">pH-dependency </w:t>
            </w:r>
          </w:p>
        </w:tc>
        <w:tc>
          <w:tcPr>
            <w:tcW w:w="593" w:type="pct"/>
            <w:shd w:val="clear" w:color="auto" w:fill="auto"/>
          </w:tcPr>
          <w:p w14:paraId="6598EB6C" w14:textId="77777777" w:rsidR="002318AF" w:rsidRPr="00450776" w:rsidRDefault="007540D5" w:rsidP="002318AF">
            <w:pPr>
              <w:pStyle w:val="RepTable"/>
              <w:rPr>
                <w:szCs w:val="20"/>
              </w:rPr>
            </w:pPr>
            <w:r w:rsidRPr="00450776">
              <w:rPr>
                <w:szCs w:val="20"/>
              </w:rPr>
              <w:t>n</w:t>
            </w:r>
          </w:p>
        </w:tc>
        <w:tc>
          <w:tcPr>
            <w:tcW w:w="370" w:type="pct"/>
            <w:shd w:val="clear" w:color="auto" w:fill="auto"/>
          </w:tcPr>
          <w:p w14:paraId="368C824D" w14:textId="77777777" w:rsidR="002318AF" w:rsidRPr="00450776" w:rsidRDefault="002318AF" w:rsidP="002318AF">
            <w:pPr>
              <w:pStyle w:val="RepTable"/>
              <w:rPr>
                <w:szCs w:val="20"/>
                <w:highlight w:val="yellow"/>
              </w:rPr>
            </w:pPr>
          </w:p>
        </w:tc>
        <w:tc>
          <w:tcPr>
            <w:tcW w:w="1906" w:type="pct"/>
            <w:gridSpan w:val="2"/>
            <w:shd w:val="clear" w:color="auto" w:fill="auto"/>
          </w:tcPr>
          <w:p w14:paraId="476F854F" w14:textId="77777777" w:rsidR="002318AF" w:rsidRPr="00450776" w:rsidRDefault="002318AF" w:rsidP="002318AF">
            <w:pPr>
              <w:pStyle w:val="RepTable"/>
              <w:rPr>
                <w:szCs w:val="20"/>
                <w:highlight w:val="yellow"/>
              </w:rPr>
            </w:pPr>
          </w:p>
        </w:tc>
      </w:tr>
    </w:tbl>
    <w:p w14:paraId="4638C2F0" w14:textId="0CD54A3C" w:rsidR="002318AF" w:rsidRDefault="00450776" w:rsidP="002318AF">
      <w:pPr>
        <w:pStyle w:val="RepLabel"/>
        <w:rPr>
          <w:lang w:eastAsia="en-US"/>
        </w:rPr>
      </w:pPr>
      <w:bookmarkStart w:id="229" w:name="_Toc413845899"/>
      <w:bookmarkStart w:id="230" w:name="_Toc413846271"/>
      <w:bookmarkStart w:id="231" w:name="_Toc413846349"/>
      <w:r>
        <w:rPr>
          <w:lang w:eastAsia="en-US"/>
        </w:rPr>
        <w:br w:type="page"/>
      </w:r>
      <w:r w:rsidR="002318AF">
        <w:rPr>
          <w:lang w:eastAsia="en-US"/>
        </w:rPr>
        <w:lastRenderedPageBreak/>
        <w:t xml:space="preserve">Table </w:t>
      </w:r>
      <w:r w:rsidR="00491920">
        <w:rPr>
          <w:lang w:eastAsia="en-US"/>
        </w:rPr>
        <w:fldChar w:fldCharType="begin"/>
      </w:r>
      <w:r w:rsidR="00491920">
        <w:rPr>
          <w:lang w:eastAsia="en-US"/>
        </w:rPr>
        <w:instrText xml:space="preserve"> STYLEREF 2 \s </w:instrText>
      </w:r>
      <w:r w:rsidR="00491920">
        <w:rPr>
          <w:lang w:eastAsia="en-US"/>
        </w:rPr>
        <w:fldChar w:fldCharType="separate"/>
      </w:r>
      <w:r w:rsidR="0043285F">
        <w:rPr>
          <w:noProof/>
          <w:lang w:eastAsia="en-US"/>
        </w:rPr>
        <w:t>8.4</w:t>
      </w:r>
      <w:r w:rsidR="00491920">
        <w:rPr>
          <w:lang w:eastAsia="en-US"/>
        </w:rPr>
        <w:fldChar w:fldCharType="end"/>
      </w:r>
      <w:r w:rsidR="00491920">
        <w:rPr>
          <w:lang w:eastAsia="en-US"/>
        </w:rPr>
        <w:t>.</w:t>
      </w:r>
      <w:r w:rsidR="00491920">
        <w:rPr>
          <w:lang w:eastAsia="en-US"/>
        </w:rPr>
        <w:fldChar w:fldCharType="begin"/>
      </w:r>
      <w:r w:rsidR="00491920">
        <w:rPr>
          <w:lang w:eastAsia="en-US"/>
        </w:rPr>
        <w:instrText xml:space="preserve"> SEQ Table \* ARABIC \s 2 </w:instrText>
      </w:r>
      <w:r w:rsidR="00491920">
        <w:rPr>
          <w:lang w:eastAsia="en-US"/>
        </w:rPr>
        <w:fldChar w:fldCharType="separate"/>
      </w:r>
      <w:r w:rsidR="0043285F">
        <w:rPr>
          <w:noProof/>
          <w:lang w:eastAsia="en-US"/>
        </w:rPr>
        <w:t>6</w:t>
      </w:r>
      <w:r w:rsidR="00491920">
        <w:rPr>
          <w:lang w:eastAsia="en-US"/>
        </w:rPr>
        <w:fldChar w:fldCharType="end"/>
      </w:r>
      <w:r w:rsidR="002318AF">
        <w:rPr>
          <w:lang w:eastAsia="en-US"/>
        </w:rPr>
        <w:t>:</w:t>
      </w:r>
      <w:r w:rsidR="002318AF">
        <w:rPr>
          <w:lang w:eastAsia="en-US"/>
        </w:rPr>
        <w:tab/>
      </w:r>
      <w:r w:rsidR="002318AF" w:rsidRPr="00BE710B">
        <w:rPr>
          <w:lang w:eastAsia="en-US"/>
        </w:rPr>
        <w:t>Summary of aerobic degradation rates for 479M0</w:t>
      </w:r>
      <w:r w:rsidR="002318AF">
        <w:rPr>
          <w:lang w:eastAsia="en-US"/>
        </w:rPr>
        <w:t>8</w:t>
      </w:r>
      <w:r w:rsidR="002318AF" w:rsidRPr="00BE710B">
        <w:rPr>
          <w:lang w:eastAsia="en-US"/>
        </w:rPr>
        <w:t xml:space="preserve"> - field studies: Modelling endpoints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31"/>
        <w:gridCol w:w="1570"/>
        <w:gridCol w:w="553"/>
        <w:gridCol w:w="830"/>
        <w:gridCol w:w="1109"/>
        <w:gridCol w:w="692"/>
        <w:gridCol w:w="1662"/>
        <w:gridCol w:w="1901"/>
      </w:tblGrid>
      <w:tr w:rsidR="002318AF" w:rsidRPr="008C1951" w14:paraId="057FBBDA" w14:textId="77777777" w:rsidTr="00B223EA">
        <w:trPr>
          <w:tblHeader/>
        </w:trPr>
        <w:tc>
          <w:tcPr>
            <w:tcW w:w="5000" w:type="pct"/>
            <w:gridSpan w:val="8"/>
            <w:shd w:val="clear" w:color="auto" w:fill="auto"/>
          </w:tcPr>
          <w:p w14:paraId="0A9B5E5D" w14:textId="77777777" w:rsidR="002318AF" w:rsidRPr="008C1951" w:rsidRDefault="002318AF" w:rsidP="00B223EA">
            <w:pPr>
              <w:pStyle w:val="RepTableHeader"/>
              <w:jc w:val="center"/>
              <w:rPr>
                <w:highlight w:val="yellow"/>
                <w:lang w:val="en-GB"/>
              </w:rPr>
            </w:pPr>
            <w:r>
              <w:rPr>
                <w:lang w:val="en-GB"/>
              </w:rPr>
              <w:t>479M08</w:t>
            </w:r>
            <w:r w:rsidRPr="008C1951">
              <w:rPr>
                <w:lang w:val="en-GB"/>
              </w:rPr>
              <w:t>, Field studies – Modelling endpoints</w:t>
            </w:r>
          </w:p>
        </w:tc>
      </w:tr>
      <w:tr w:rsidR="002318AF" w:rsidRPr="008C1951" w14:paraId="504B81B9" w14:textId="77777777" w:rsidTr="00803965">
        <w:trPr>
          <w:tblHeader/>
        </w:trPr>
        <w:tc>
          <w:tcPr>
            <w:tcW w:w="551" w:type="pct"/>
            <w:shd w:val="clear" w:color="auto" w:fill="auto"/>
          </w:tcPr>
          <w:p w14:paraId="1056582A" w14:textId="77777777" w:rsidR="002318AF" w:rsidRPr="008C1951" w:rsidRDefault="002318AF" w:rsidP="00B223EA">
            <w:pPr>
              <w:pStyle w:val="RepTableHeader"/>
              <w:jc w:val="center"/>
              <w:rPr>
                <w:lang w:val="en-GB"/>
              </w:rPr>
            </w:pPr>
            <w:r w:rsidRPr="008C1951">
              <w:rPr>
                <w:lang w:val="en-GB"/>
              </w:rPr>
              <w:t xml:space="preserve">Soil type </w:t>
            </w:r>
          </w:p>
        </w:tc>
        <w:tc>
          <w:tcPr>
            <w:tcW w:w="840" w:type="pct"/>
            <w:shd w:val="clear" w:color="auto" w:fill="auto"/>
          </w:tcPr>
          <w:p w14:paraId="5B80FF0D" w14:textId="77777777" w:rsidR="002318AF" w:rsidRPr="008C1951" w:rsidRDefault="002318AF" w:rsidP="00B223EA">
            <w:pPr>
              <w:pStyle w:val="RepTableHeader"/>
              <w:jc w:val="center"/>
              <w:rPr>
                <w:lang w:val="en-GB"/>
              </w:rPr>
            </w:pPr>
            <w:r w:rsidRPr="008C1951">
              <w:rPr>
                <w:lang w:val="en-GB"/>
              </w:rPr>
              <w:t>Location</w:t>
            </w:r>
          </w:p>
        </w:tc>
        <w:tc>
          <w:tcPr>
            <w:tcW w:w="296" w:type="pct"/>
            <w:shd w:val="clear" w:color="auto" w:fill="auto"/>
          </w:tcPr>
          <w:p w14:paraId="7EC56D9C" w14:textId="77777777" w:rsidR="002318AF" w:rsidRPr="008C1951" w:rsidRDefault="002318AF" w:rsidP="00B223EA">
            <w:pPr>
              <w:pStyle w:val="RepTableHeader"/>
              <w:jc w:val="center"/>
              <w:rPr>
                <w:lang w:val="en-GB"/>
              </w:rPr>
            </w:pPr>
            <w:r w:rsidRPr="008C1951">
              <w:rPr>
                <w:lang w:val="en-GB"/>
              </w:rPr>
              <w:t xml:space="preserve">pH </w:t>
            </w:r>
          </w:p>
        </w:tc>
        <w:tc>
          <w:tcPr>
            <w:tcW w:w="444" w:type="pct"/>
            <w:shd w:val="clear" w:color="auto" w:fill="auto"/>
          </w:tcPr>
          <w:p w14:paraId="770AFC58" w14:textId="77777777" w:rsidR="002318AF" w:rsidRPr="008C1951" w:rsidRDefault="002318AF" w:rsidP="00B223EA">
            <w:pPr>
              <w:pStyle w:val="RepTableHeader"/>
              <w:jc w:val="center"/>
              <w:rPr>
                <w:lang w:val="en-GB"/>
              </w:rPr>
            </w:pPr>
            <w:r w:rsidRPr="008C1951">
              <w:rPr>
                <w:lang w:val="en-GB"/>
              </w:rPr>
              <w:t>Depth (cm)</w:t>
            </w:r>
          </w:p>
        </w:tc>
        <w:tc>
          <w:tcPr>
            <w:tcW w:w="593" w:type="pct"/>
            <w:shd w:val="clear" w:color="auto" w:fill="auto"/>
          </w:tcPr>
          <w:p w14:paraId="7B7FB3C7" w14:textId="77777777" w:rsidR="002318AF" w:rsidRPr="008C1951" w:rsidRDefault="002318AF" w:rsidP="00B223EA">
            <w:pPr>
              <w:pStyle w:val="RepTableHeader"/>
              <w:jc w:val="center"/>
              <w:rPr>
                <w:lang w:val="en-GB"/>
              </w:rPr>
            </w:pPr>
            <w:r w:rsidRPr="008C1951">
              <w:rPr>
                <w:lang w:val="en-GB"/>
              </w:rPr>
              <w:t>DT</w:t>
            </w:r>
            <w:r w:rsidRPr="00450776">
              <w:rPr>
                <w:vertAlign w:val="subscript"/>
                <w:lang w:val="en-GB"/>
              </w:rPr>
              <w:t>50</w:t>
            </w:r>
            <w:r w:rsidRPr="008C1951">
              <w:rPr>
                <w:lang w:val="en-GB"/>
              </w:rPr>
              <w:t xml:space="preserve"> (d)</w:t>
            </w:r>
          </w:p>
          <w:p w14:paraId="6D20C437" w14:textId="77777777" w:rsidR="002318AF" w:rsidRPr="008C1951" w:rsidRDefault="002318AF" w:rsidP="00B223EA">
            <w:pPr>
              <w:pStyle w:val="RepTableHeader"/>
              <w:jc w:val="center"/>
              <w:rPr>
                <w:lang w:val="en-GB"/>
              </w:rPr>
            </w:pPr>
            <w:r w:rsidRPr="008C1951">
              <w:rPr>
                <w:lang w:val="en-GB"/>
              </w:rPr>
              <w:t>20°C, pF2</w:t>
            </w:r>
          </w:p>
        </w:tc>
        <w:tc>
          <w:tcPr>
            <w:tcW w:w="370" w:type="pct"/>
            <w:shd w:val="clear" w:color="auto" w:fill="auto"/>
          </w:tcPr>
          <w:p w14:paraId="1D14539D" w14:textId="77777777" w:rsidR="002318AF" w:rsidRPr="008C1951" w:rsidRDefault="002318AF" w:rsidP="00B223EA">
            <w:pPr>
              <w:pStyle w:val="RepTableHeader"/>
              <w:jc w:val="center"/>
              <w:rPr>
                <w:lang w:val="en-GB"/>
              </w:rPr>
            </w:pPr>
            <w:proofErr w:type="spellStart"/>
            <w:r w:rsidRPr="008C1951">
              <w:rPr>
                <w:lang w:val="en-GB"/>
              </w:rPr>
              <w:t>f.f.</w:t>
            </w:r>
            <w:proofErr w:type="spellEnd"/>
          </w:p>
        </w:tc>
        <w:tc>
          <w:tcPr>
            <w:tcW w:w="889" w:type="pct"/>
            <w:shd w:val="clear" w:color="auto" w:fill="auto"/>
          </w:tcPr>
          <w:p w14:paraId="2FD87B96" w14:textId="77777777" w:rsidR="002318AF" w:rsidRPr="008C1951" w:rsidRDefault="002318AF" w:rsidP="00B223EA">
            <w:pPr>
              <w:pStyle w:val="RepTableHeader"/>
              <w:jc w:val="center"/>
              <w:rPr>
                <w:lang w:val="en-GB"/>
              </w:rPr>
            </w:pPr>
            <w:r w:rsidRPr="008C1951">
              <w:rPr>
                <w:lang w:val="en-GB"/>
              </w:rPr>
              <w:t>Fit, Kinetic</w:t>
            </w:r>
          </w:p>
        </w:tc>
        <w:tc>
          <w:tcPr>
            <w:tcW w:w="1017" w:type="pct"/>
            <w:shd w:val="clear" w:color="auto" w:fill="auto"/>
          </w:tcPr>
          <w:p w14:paraId="1F0A0342" w14:textId="77777777" w:rsidR="00865E0C" w:rsidRDefault="002318AF" w:rsidP="00B223EA">
            <w:pPr>
              <w:pStyle w:val="RepTableHeader"/>
              <w:jc w:val="center"/>
              <w:rPr>
                <w:lang w:val="en-GB"/>
              </w:rPr>
            </w:pPr>
            <w:r w:rsidRPr="008C1951">
              <w:rPr>
                <w:lang w:val="en-GB"/>
              </w:rPr>
              <w:t xml:space="preserve">Evaluated on EU level </w:t>
            </w:r>
          </w:p>
          <w:p w14:paraId="5E2BC5AE" w14:textId="77777777" w:rsidR="002318AF" w:rsidRPr="008C1951" w:rsidRDefault="002318AF" w:rsidP="00B223EA">
            <w:pPr>
              <w:pStyle w:val="RepTableHeader"/>
              <w:jc w:val="center"/>
              <w:rPr>
                <w:lang w:val="en-GB"/>
              </w:rPr>
            </w:pPr>
            <w:r w:rsidRPr="008C1951">
              <w:rPr>
                <w:lang w:val="en-GB"/>
              </w:rPr>
              <w:t>Reference</w:t>
            </w:r>
          </w:p>
        </w:tc>
      </w:tr>
      <w:tr w:rsidR="00450776" w:rsidRPr="008C1951" w14:paraId="2DEBB851" w14:textId="77777777" w:rsidTr="0064162B">
        <w:tc>
          <w:tcPr>
            <w:tcW w:w="551" w:type="pct"/>
          </w:tcPr>
          <w:p w14:paraId="7BBC640E" w14:textId="77777777" w:rsidR="00450776" w:rsidRPr="004049B4" w:rsidRDefault="00450776" w:rsidP="00450776">
            <w:pPr>
              <w:pStyle w:val="RepTable"/>
            </w:pPr>
            <w:r w:rsidRPr="001943C2">
              <w:rPr>
                <w:color w:val="231F20"/>
                <w:szCs w:val="20"/>
              </w:rPr>
              <w:t>Loamy</w:t>
            </w:r>
            <w:r w:rsidRPr="001943C2">
              <w:rPr>
                <w:color w:val="231F20"/>
                <w:spacing w:val="-4"/>
                <w:szCs w:val="20"/>
              </w:rPr>
              <w:t xml:space="preserve"> </w:t>
            </w:r>
            <w:r w:rsidRPr="001943C2">
              <w:rPr>
                <w:color w:val="231F20"/>
                <w:szCs w:val="20"/>
              </w:rPr>
              <w:t>sand</w:t>
            </w:r>
          </w:p>
        </w:tc>
        <w:tc>
          <w:tcPr>
            <w:tcW w:w="840" w:type="pct"/>
          </w:tcPr>
          <w:p w14:paraId="055762BA" w14:textId="77777777" w:rsidR="00450776" w:rsidRPr="004049B4" w:rsidRDefault="00450776" w:rsidP="00450776">
            <w:pPr>
              <w:pStyle w:val="RepTable"/>
            </w:pPr>
            <w:r w:rsidRPr="001943C2">
              <w:rPr>
                <w:color w:val="231F20"/>
                <w:szCs w:val="20"/>
              </w:rPr>
              <w:t>Meckenheim</w:t>
            </w:r>
            <w:r w:rsidRPr="001943C2">
              <w:rPr>
                <w:color w:val="231F20"/>
                <w:spacing w:val="-8"/>
                <w:szCs w:val="20"/>
              </w:rPr>
              <w:t xml:space="preserve"> </w:t>
            </w:r>
            <w:r w:rsidRPr="001943C2">
              <w:rPr>
                <w:color w:val="231F20"/>
                <w:szCs w:val="20"/>
              </w:rPr>
              <w:t>(DE)</w:t>
            </w:r>
          </w:p>
        </w:tc>
        <w:tc>
          <w:tcPr>
            <w:tcW w:w="296" w:type="pct"/>
          </w:tcPr>
          <w:p w14:paraId="047333F2" w14:textId="77777777" w:rsidR="00450776" w:rsidRPr="004049B4" w:rsidRDefault="00450776" w:rsidP="00450776">
            <w:pPr>
              <w:pStyle w:val="RepTable"/>
            </w:pPr>
            <w:r w:rsidRPr="001943C2">
              <w:rPr>
                <w:color w:val="231F20"/>
                <w:szCs w:val="20"/>
              </w:rPr>
              <w:t>5.3</w:t>
            </w:r>
          </w:p>
        </w:tc>
        <w:tc>
          <w:tcPr>
            <w:tcW w:w="444" w:type="pct"/>
          </w:tcPr>
          <w:p w14:paraId="529C6B22" w14:textId="77777777" w:rsidR="00450776" w:rsidRPr="004049B4" w:rsidRDefault="00450776" w:rsidP="00450776">
            <w:pPr>
              <w:pStyle w:val="RepTable"/>
            </w:pPr>
            <w:r w:rsidRPr="001943C2">
              <w:rPr>
                <w:color w:val="231F20"/>
                <w:szCs w:val="20"/>
              </w:rPr>
              <w:t>0–75</w:t>
            </w:r>
          </w:p>
        </w:tc>
        <w:tc>
          <w:tcPr>
            <w:tcW w:w="593" w:type="pct"/>
          </w:tcPr>
          <w:p w14:paraId="55C6D53C" w14:textId="77777777" w:rsidR="00450776" w:rsidRPr="004049B4" w:rsidRDefault="00450776" w:rsidP="00450776">
            <w:pPr>
              <w:pStyle w:val="RepTable"/>
            </w:pPr>
            <w:r w:rsidRPr="001943C2">
              <w:rPr>
                <w:color w:val="231F20"/>
                <w:szCs w:val="20"/>
              </w:rPr>
              <w:t>116.4</w:t>
            </w:r>
          </w:p>
        </w:tc>
        <w:tc>
          <w:tcPr>
            <w:tcW w:w="370" w:type="pct"/>
            <w:shd w:val="clear" w:color="auto" w:fill="auto"/>
          </w:tcPr>
          <w:p w14:paraId="47EF4F7D" w14:textId="77777777" w:rsidR="00450776" w:rsidRPr="001943C2" w:rsidRDefault="00450776" w:rsidP="00450776">
            <w:pPr>
              <w:pStyle w:val="RepTable"/>
              <w:rPr>
                <w:szCs w:val="20"/>
              </w:rPr>
            </w:pPr>
            <w:r w:rsidRPr="001943C2">
              <w:rPr>
                <w:szCs w:val="20"/>
              </w:rPr>
              <w:t>-</w:t>
            </w:r>
          </w:p>
          <w:p w14:paraId="42C94F71" w14:textId="77777777" w:rsidR="00450776" w:rsidRPr="004049B4" w:rsidRDefault="00450776" w:rsidP="00450776">
            <w:pPr>
              <w:pStyle w:val="RepTable"/>
            </w:pPr>
          </w:p>
        </w:tc>
        <w:tc>
          <w:tcPr>
            <w:tcW w:w="889" w:type="pct"/>
          </w:tcPr>
          <w:p w14:paraId="3FF98482" w14:textId="77777777" w:rsidR="00450776" w:rsidRPr="004049B4" w:rsidRDefault="00450776" w:rsidP="00450776">
            <w:pPr>
              <w:pStyle w:val="RepTable"/>
            </w:pPr>
            <w:r w:rsidRPr="001943C2">
              <w:rPr>
                <w:color w:val="231F20"/>
                <w:szCs w:val="20"/>
              </w:rPr>
              <w:t>SFO</w:t>
            </w:r>
          </w:p>
        </w:tc>
        <w:tc>
          <w:tcPr>
            <w:tcW w:w="1017" w:type="pct"/>
            <w:vMerge w:val="restart"/>
            <w:shd w:val="clear" w:color="auto" w:fill="auto"/>
            <w:vAlign w:val="center"/>
          </w:tcPr>
          <w:p w14:paraId="625D3CA0" w14:textId="77777777" w:rsidR="00450776" w:rsidRPr="004049B4" w:rsidRDefault="00450776" w:rsidP="00450776">
            <w:pPr>
              <w:pStyle w:val="RepTable"/>
            </w:pPr>
            <w:r w:rsidRPr="00F21C3B">
              <w:rPr>
                <w:szCs w:val="20"/>
                <w:lang w:eastAsia="en-US"/>
              </w:rPr>
              <w:t>y/</w:t>
            </w:r>
            <w:r>
              <w:t xml:space="preserve"> </w:t>
            </w:r>
            <w:r w:rsidRPr="00F36A4A">
              <w:t>EFSA Confirmatory data, Metazachlor  2017;15(6):4833</w:t>
            </w:r>
          </w:p>
        </w:tc>
      </w:tr>
      <w:tr w:rsidR="00450776" w:rsidRPr="008C1951" w14:paraId="6259FEFE" w14:textId="77777777" w:rsidTr="00B223EA">
        <w:tc>
          <w:tcPr>
            <w:tcW w:w="551" w:type="pct"/>
          </w:tcPr>
          <w:p w14:paraId="470ACE5F" w14:textId="77777777" w:rsidR="00450776" w:rsidRPr="004049B4" w:rsidRDefault="00450776" w:rsidP="00450776">
            <w:pPr>
              <w:pStyle w:val="RepTable"/>
            </w:pPr>
            <w:r w:rsidRPr="001943C2">
              <w:rPr>
                <w:color w:val="231F20"/>
                <w:spacing w:val="-1"/>
                <w:szCs w:val="20"/>
              </w:rPr>
              <w:t>Silty sandy</w:t>
            </w:r>
            <w:r w:rsidRPr="001943C2">
              <w:rPr>
                <w:color w:val="231F20"/>
                <w:spacing w:val="-55"/>
                <w:szCs w:val="20"/>
              </w:rPr>
              <w:t xml:space="preserve"> </w:t>
            </w:r>
            <w:r w:rsidRPr="001943C2">
              <w:rPr>
                <w:color w:val="231F20"/>
                <w:szCs w:val="20"/>
              </w:rPr>
              <w:t>loam</w:t>
            </w:r>
          </w:p>
        </w:tc>
        <w:tc>
          <w:tcPr>
            <w:tcW w:w="840" w:type="pct"/>
          </w:tcPr>
          <w:p w14:paraId="049BEF47" w14:textId="77777777" w:rsidR="00450776" w:rsidRPr="004049B4" w:rsidRDefault="00450776" w:rsidP="00450776">
            <w:pPr>
              <w:pStyle w:val="RepTable"/>
            </w:pPr>
            <w:r w:rsidRPr="001943C2">
              <w:rPr>
                <w:color w:val="231F20"/>
                <w:szCs w:val="20"/>
              </w:rPr>
              <w:t>Lippetal-</w:t>
            </w:r>
            <w:r w:rsidRPr="001943C2">
              <w:rPr>
                <w:color w:val="231F20"/>
                <w:spacing w:val="1"/>
                <w:szCs w:val="20"/>
              </w:rPr>
              <w:t xml:space="preserve"> </w:t>
            </w:r>
            <w:r w:rsidRPr="001943C2">
              <w:rPr>
                <w:color w:val="231F20"/>
                <w:spacing w:val="-1"/>
                <w:szCs w:val="20"/>
              </w:rPr>
              <w:t>Brockhausen</w:t>
            </w:r>
            <w:r w:rsidRPr="001943C2">
              <w:rPr>
                <w:color w:val="231F20"/>
                <w:spacing w:val="-13"/>
                <w:szCs w:val="20"/>
              </w:rPr>
              <w:t xml:space="preserve"> </w:t>
            </w:r>
            <w:r w:rsidRPr="001943C2">
              <w:rPr>
                <w:color w:val="231F20"/>
                <w:spacing w:val="-1"/>
                <w:szCs w:val="20"/>
              </w:rPr>
              <w:t>(DE)</w:t>
            </w:r>
          </w:p>
        </w:tc>
        <w:tc>
          <w:tcPr>
            <w:tcW w:w="296" w:type="pct"/>
          </w:tcPr>
          <w:p w14:paraId="6D372552" w14:textId="77777777" w:rsidR="00450776" w:rsidRPr="004049B4" w:rsidRDefault="00450776" w:rsidP="00450776">
            <w:pPr>
              <w:pStyle w:val="RepTable"/>
            </w:pPr>
            <w:r w:rsidRPr="001943C2">
              <w:rPr>
                <w:color w:val="231F20"/>
                <w:szCs w:val="20"/>
              </w:rPr>
              <w:t>6.4</w:t>
            </w:r>
          </w:p>
        </w:tc>
        <w:tc>
          <w:tcPr>
            <w:tcW w:w="444" w:type="pct"/>
          </w:tcPr>
          <w:p w14:paraId="779FB345" w14:textId="77777777" w:rsidR="00450776" w:rsidRPr="004049B4" w:rsidRDefault="00450776" w:rsidP="00450776">
            <w:pPr>
              <w:pStyle w:val="RepTable"/>
            </w:pPr>
            <w:r w:rsidRPr="001943C2">
              <w:rPr>
                <w:color w:val="231F20"/>
                <w:szCs w:val="20"/>
              </w:rPr>
              <w:t>0–50</w:t>
            </w:r>
          </w:p>
        </w:tc>
        <w:tc>
          <w:tcPr>
            <w:tcW w:w="593" w:type="pct"/>
          </w:tcPr>
          <w:p w14:paraId="44AD6144" w14:textId="77777777" w:rsidR="00450776" w:rsidRPr="004049B4" w:rsidRDefault="00450776" w:rsidP="00450776">
            <w:pPr>
              <w:pStyle w:val="RepTable"/>
            </w:pPr>
            <w:r w:rsidRPr="001943C2">
              <w:rPr>
                <w:color w:val="231F20"/>
                <w:szCs w:val="20"/>
              </w:rPr>
              <w:t>43.4</w:t>
            </w:r>
          </w:p>
        </w:tc>
        <w:tc>
          <w:tcPr>
            <w:tcW w:w="370" w:type="pct"/>
            <w:shd w:val="clear" w:color="auto" w:fill="auto"/>
          </w:tcPr>
          <w:p w14:paraId="4A7949A4" w14:textId="77777777" w:rsidR="00450776" w:rsidRPr="004049B4" w:rsidRDefault="00450776" w:rsidP="00450776">
            <w:pPr>
              <w:pStyle w:val="RepTable"/>
            </w:pPr>
            <w:r w:rsidRPr="001943C2">
              <w:rPr>
                <w:szCs w:val="20"/>
              </w:rPr>
              <w:t>-</w:t>
            </w:r>
          </w:p>
        </w:tc>
        <w:tc>
          <w:tcPr>
            <w:tcW w:w="889" w:type="pct"/>
          </w:tcPr>
          <w:p w14:paraId="2A0AED8C" w14:textId="77777777" w:rsidR="00450776" w:rsidRPr="004049B4" w:rsidRDefault="00450776" w:rsidP="00450776">
            <w:pPr>
              <w:pStyle w:val="RepTable"/>
            </w:pPr>
            <w:r w:rsidRPr="001943C2">
              <w:rPr>
                <w:color w:val="231F20"/>
                <w:szCs w:val="20"/>
              </w:rPr>
              <w:t>SFO</w:t>
            </w:r>
          </w:p>
        </w:tc>
        <w:tc>
          <w:tcPr>
            <w:tcW w:w="1017" w:type="pct"/>
            <w:vMerge/>
            <w:shd w:val="clear" w:color="auto" w:fill="auto"/>
          </w:tcPr>
          <w:p w14:paraId="0047ECF4" w14:textId="77777777" w:rsidR="00450776" w:rsidRPr="004049B4" w:rsidRDefault="00450776" w:rsidP="00450776">
            <w:pPr>
              <w:pStyle w:val="RepTable"/>
            </w:pPr>
          </w:p>
        </w:tc>
      </w:tr>
      <w:tr w:rsidR="00450776" w:rsidRPr="008C1951" w14:paraId="7859BD5B" w14:textId="77777777" w:rsidTr="00B223EA">
        <w:tc>
          <w:tcPr>
            <w:tcW w:w="551" w:type="pct"/>
          </w:tcPr>
          <w:p w14:paraId="31983283" w14:textId="77777777" w:rsidR="00450776" w:rsidRPr="004049B4" w:rsidRDefault="00450776" w:rsidP="00450776">
            <w:pPr>
              <w:pStyle w:val="RepTable"/>
            </w:pPr>
            <w:r w:rsidRPr="001943C2">
              <w:rPr>
                <w:color w:val="231F20"/>
                <w:szCs w:val="20"/>
              </w:rPr>
              <w:t>Silty</w:t>
            </w:r>
            <w:r w:rsidRPr="001943C2">
              <w:rPr>
                <w:color w:val="231F20"/>
                <w:spacing w:val="-4"/>
                <w:szCs w:val="20"/>
              </w:rPr>
              <w:t xml:space="preserve"> </w:t>
            </w:r>
            <w:r w:rsidRPr="001943C2">
              <w:rPr>
                <w:color w:val="231F20"/>
                <w:szCs w:val="20"/>
              </w:rPr>
              <w:t>sand</w:t>
            </w:r>
          </w:p>
        </w:tc>
        <w:tc>
          <w:tcPr>
            <w:tcW w:w="840" w:type="pct"/>
          </w:tcPr>
          <w:p w14:paraId="36D6A475" w14:textId="77777777" w:rsidR="00450776" w:rsidRPr="004049B4" w:rsidRDefault="00450776" w:rsidP="00450776">
            <w:pPr>
              <w:pStyle w:val="RepTable"/>
            </w:pPr>
            <w:r w:rsidRPr="001943C2">
              <w:rPr>
                <w:color w:val="231F20"/>
                <w:szCs w:val="20"/>
              </w:rPr>
              <w:t>Grossharrie</w:t>
            </w:r>
            <w:r w:rsidRPr="001943C2">
              <w:rPr>
                <w:color w:val="231F20"/>
                <w:spacing w:val="-7"/>
                <w:szCs w:val="20"/>
              </w:rPr>
              <w:t xml:space="preserve"> </w:t>
            </w:r>
            <w:r w:rsidRPr="001943C2">
              <w:rPr>
                <w:color w:val="231F20"/>
                <w:szCs w:val="20"/>
              </w:rPr>
              <w:t>(DE)</w:t>
            </w:r>
          </w:p>
        </w:tc>
        <w:tc>
          <w:tcPr>
            <w:tcW w:w="296" w:type="pct"/>
          </w:tcPr>
          <w:p w14:paraId="636FE050" w14:textId="77777777" w:rsidR="00450776" w:rsidRPr="004049B4" w:rsidRDefault="00450776" w:rsidP="00450776">
            <w:pPr>
              <w:pStyle w:val="RepTable"/>
            </w:pPr>
            <w:r w:rsidRPr="001943C2">
              <w:rPr>
                <w:color w:val="231F20"/>
                <w:szCs w:val="20"/>
              </w:rPr>
              <w:t>6.0</w:t>
            </w:r>
          </w:p>
        </w:tc>
        <w:tc>
          <w:tcPr>
            <w:tcW w:w="444" w:type="pct"/>
          </w:tcPr>
          <w:p w14:paraId="55FD45A9" w14:textId="77777777" w:rsidR="00450776" w:rsidRPr="004049B4" w:rsidRDefault="00450776" w:rsidP="00450776">
            <w:pPr>
              <w:pStyle w:val="RepTable"/>
            </w:pPr>
            <w:r w:rsidRPr="001943C2">
              <w:rPr>
                <w:color w:val="231F20"/>
                <w:szCs w:val="20"/>
              </w:rPr>
              <w:t>0–50</w:t>
            </w:r>
          </w:p>
        </w:tc>
        <w:tc>
          <w:tcPr>
            <w:tcW w:w="593" w:type="pct"/>
          </w:tcPr>
          <w:p w14:paraId="7066541C" w14:textId="77777777" w:rsidR="00450776" w:rsidRPr="004049B4" w:rsidRDefault="00450776" w:rsidP="00450776">
            <w:pPr>
              <w:pStyle w:val="RepTable"/>
            </w:pPr>
            <w:r w:rsidRPr="001943C2">
              <w:rPr>
                <w:color w:val="231F20"/>
                <w:szCs w:val="20"/>
              </w:rPr>
              <w:t>NC</w:t>
            </w:r>
          </w:p>
        </w:tc>
        <w:tc>
          <w:tcPr>
            <w:tcW w:w="370" w:type="pct"/>
            <w:shd w:val="clear" w:color="auto" w:fill="auto"/>
          </w:tcPr>
          <w:p w14:paraId="20B5AFB5" w14:textId="77777777" w:rsidR="00450776" w:rsidRPr="004049B4" w:rsidRDefault="00450776" w:rsidP="00450776">
            <w:pPr>
              <w:pStyle w:val="RepTable"/>
            </w:pPr>
            <w:r w:rsidRPr="001943C2">
              <w:rPr>
                <w:szCs w:val="20"/>
              </w:rPr>
              <w:t>-</w:t>
            </w:r>
          </w:p>
        </w:tc>
        <w:tc>
          <w:tcPr>
            <w:tcW w:w="889" w:type="pct"/>
          </w:tcPr>
          <w:p w14:paraId="75227E34" w14:textId="77777777" w:rsidR="00450776" w:rsidRPr="004049B4" w:rsidRDefault="00450776" w:rsidP="00450776">
            <w:pPr>
              <w:pStyle w:val="RepTable"/>
            </w:pPr>
            <w:r w:rsidRPr="001943C2">
              <w:rPr>
                <w:color w:val="231F20"/>
                <w:szCs w:val="20"/>
              </w:rPr>
              <w:t>SFO</w:t>
            </w:r>
            <w:r w:rsidRPr="001943C2">
              <w:rPr>
                <w:color w:val="231F20"/>
                <w:spacing w:val="-5"/>
                <w:szCs w:val="20"/>
              </w:rPr>
              <w:t xml:space="preserve"> </w:t>
            </w:r>
            <w:r w:rsidRPr="001943C2">
              <w:rPr>
                <w:color w:val="231F20"/>
                <w:szCs w:val="20"/>
              </w:rPr>
              <w:t>(MCM)</w:t>
            </w:r>
          </w:p>
        </w:tc>
        <w:tc>
          <w:tcPr>
            <w:tcW w:w="1017" w:type="pct"/>
            <w:vMerge/>
            <w:shd w:val="clear" w:color="auto" w:fill="auto"/>
          </w:tcPr>
          <w:p w14:paraId="47508DB9" w14:textId="77777777" w:rsidR="00450776" w:rsidRPr="004049B4" w:rsidRDefault="00450776" w:rsidP="00450776">
            <w:pPr>
              <w:pStyle w:val="RepTable"/>
            </w:pPr>
          </w:p>
        </w:tc>
      </w:tr>
      <w:tr w:rsidR="00450776" w:rsidRPr="008C1951" w14:paraId="45FC45E2" w14:textId="77777777" w:rsidTr="00803965">
        <w:tc>
          <w:tcPr>
            <w:tcW w:w="2131" w:type="pct"/>
            <w:gridSpan w:val="4"/>
            <w:shd w:val="clear" w:color="auto" w:fill="auto"/>
          </w:tcPr>
          <w:p w14:paraId="25C25362" w14:textId="77777777" w:rsidR="00450776" w:rsidRPr="00865E0C" w:rsidRDefault="00450776" w:rsidP="00450776">
            <w:pPr>
              <w:pStyle w:val="RepTable"/>
              <w:jc w:val="right"/>
            </w:pPr>
            <w:r w:rsidRPr="00865E0C">
              <w:t xml:space="preserve">Maximun </w:t>
            </w:r>
          </w:p>
        </w:tc>
        <w:tc>
          <w:tcPr>
            <w:tcW w:w="593" w:type="pct"/>
            <w:shd w:val="clear" w:color="auto" w:fill="auto"/>
          </w:tcPr>
          <w:p w14:paraId="2B058BE1" w14:textId="77777777" w:rsidR="00450776" w:rsidRPr="00865E0C" w:rsidRDefault="00450776" w:rsidP="00450776">
            <w:pPr>
              <w:pStyle w:val="RepTable"/>
            </w:pPr>
            <w:r w:rsidRPr="00865E0C">
              <w:t>116.4</w:t>
            </w:r>
          </w:p>
        </w:tc>
        <w:tc>
          <w:tcPr>
            <w:tcW w:w="370" w:type="pct"/>
            <w:shd w:val="clear" w:color="auto" w:fill="auto"/>
          </w:tcPr>
          <w:p w14:paraId="0ED3EFD6" w14:textId="77777777" w:rsidR="00450776" w:rsidRPr="008C1951" w:rsidRDefault="00450776" w:rsidP="00450776">
            <w:pPr>
              <w:pStyle w:val="RepTable"/>
              <w:rPr>
                <w:highlight w:val="yellow"/>
              </w:rPr>
            </w:pPr>
          </w:p>
        </w:tc>
        <w:tc>
          <w:tcPr>
            <w:tcW w:w="889" w:type="pct"/>
            <w:shd w:val="clear" w:color="auto" w:fill="auto"/>
          </w:tcPr>
          <w:p w14:paraId="73A4A7F3" w14:textId="77777777" w:rsidR="00450776" w:rsidRPr="008C1951" w:rsidRDefault="00450776" w:rsidP="00450776">
            <w:pPr>
              <w:pStyle w:val="RepTable"/>
              <w:rPr>
                <w:highlight w:val="yellow"/>
              </w:rPr>
            </w:pPr>
          </w:p>
        </w:tc>
        <w:tc>
          <w:tcPr>
            <w:tcW w:w="1017" w:type="pct"/>
            <w:shd w:val="clear" w:color="auto" w:fill="auto"/>
          </w:tcPr>
          <w:p w14:paraId="0ECC12DC" w14:textId="77777777" w:rsidR="00450776" w:rsidRPr="008C1951" w:rsidRDefault="00450776" w:rsidP="00450776">
            <w:pPr>
              <w:pStyle w:val="RepTable"/>
              <w:rPr>
                <w:highlight w:val="yellow"/>
              </w:rPr>
            </w:pPr>
          </w:p>
        </w:tc>
      </w:tr>
      <w:tr w:rsidR="00450776" w:rsidRPr="008C1951" w14:paraId="368C35BE" w14:textId="77777777" w:rsidTr="00803965">
        <w:tc>
          <w:tcPr>
            <w:tcW w:w="2131" w:type="pct"/>
            <w:gridSpan w:val="4"/>
            <w:shd w:val="clear" w:color="auto" w:fill="auto"/>
          </w:tcPr>
          <w:p w14:paraId="7A11BF46" w14:textId="77777777" w:rsidR="00450776" w:rsidRPr="00865E0C" w:rsidRDefault="00450776" w:rsidP="00450776">
            <w:pPr>
              <w:pStyle w:val="RepTable"/>
              <w:jc w:val="right"/>
            </w:pPr>
            <w:r w:rsidRPr="00865E0C">
              <w:t xml:space="preserve">pH-dependency </w:t>
            </w:r>
          </w:p>
        </w:tc>
        <w:tc>
          <w:tcPr>
            <w:tcW w:w="593" w:type="pct"/>
            <w:shd w:val="clear" w:color="auto" w:fill="auto"/>
          </w:tcPr>
          <w:p w14:paraId="15E3C7E9" w14:textId="77777777" w:rsidR="00450776" w:rsidRPr="00865E0C" w:rsidRDefault="00450776" w:rsidP="00450776">
            <w:pPr>
              <w:pStyle w:val="RepTable"/>
            </w:pPr>
            <w:r w:rsidRPr="00865E0C">
              <w:t>n</w:t>
            </w:r>
          </w:p>
        </w:tc>
        <w:tc>
          <w:tcPr>
            <w:tcW w:w="370" w:type="pct"/>
            <w:shd w:val="clear" w:color="auto" w:fill="auto"/>
          </w:tcPr>
          <w:p w14:paraId="5E78E346" w14:textId="77777777" w:rsidR="00450776" w:rsidRPr="008C1951" w:rsidRDefault="00450776" w:rsidP="00450776">
            <w:pPr>
              <w:pStyle w:val="RepTable"/>
              <w:rPr>
                <w:highlight w:val="yellow"/>
              </w:rPr>
            </w:pPr>
          </w:p>
        </w:tc>
        <w:tc>
          <w:tcPr>
            <w:tcW w:w="1906" w:type="pct"/>
            <w:gridSpan w:val="2"/>
            <w:shd w:val="clear" w:color="auto" w:fill="auto"/>
          </w:tcPr>
          <w:p w14:paraId="5EB3E605" w14:textId="77777777" w:rsidR="00450776" w:rsidRPr="008C1951" w:rsidRDefault="00450776" w:rsidP="00450776">
            <w:pPr>
              <w:pStyle w:val="RepTable"/>
              <w:rPr>
                <w:highlight w:val="yellow"/>
              </w:rPr>
            </w:pPr>
          </w:p>
        </w:tc>
      </w:tr>
    </w:tbl>
    <w:p w14:paraId="3BF69164" w14:textId="77777777" w:rsidR="00656C42" w:rsidRPr="004049B4" w:rsidRDefault="00656C42" w:rsidP="00057036">
      <w:pPr>
        <w:pStyle w:val="Nagwek3"/>
      </w:pPr>
      <w:bookmarkStart w:id="232" w:name="_Toc327959914"/>
      <w:bookmarkStart w:id="233" w:name="_Toc327959978"/>
      <w:bookmarkStart w:id="234" w:name="_Toc335827534"/>
      <w:bookmarkStart w:id="235" w:name="_Toc353198397"/>
      <w:bookmarkStart w:id="236" w:name="_Toc405987836"/>
      <w:bookmarkStart w:id="237" w:name="_Toc413768627"/>
      <w:bookmarkStart w:id="238" w:name="_Toc413845900"/>
      <w:bookmarkStart w:id="239" w:name="_Toc413846272"/>
      <w:bookmarkStart w:id="240" w:name="_Toc413846350"/>
      <w:bookmarkStart w:id="241" w:name="_Toc413850768"/>
      <w:bookmarkStart w:id="242" w:name="_Toc413850911"/>
      <w:bookmarkStart w:id="243" w:name="_Toc413851113"/>
      <w:bookmarkStart w:id="244" w:name="_Toc413853220"/>
      <w:bookmarkStart w:id="245" w:name="_Toc413853265"/>
      <w:bookmarkStart w:id="246" w:name="_Toc413853330"/>
      <w:bookmarkStart w:id="247" w:name="_Toc414866341"/>
      <w:bookmarkStart w:id="248" w:name="_Toc414888343"/>
      <w:bookmarkStart w:id="249" w:name="_Toc414960692"/>
      <w:bookmarkStart w:id="250" w:name="_Toc414961188"/>
      <w:bookmarkStart w:id="251" w:name="_Toc414961232"/>
      <w:bookmarkStart w:id="252" w:name="_Toc414970402"/>
      <w:bookmarkStart w:id="253" w:name="_Toc414971161"/>
      <w:bookmarkStart w:id="254" w:name="_Toc415237594"/>
      <w:bookmarkStart w:id="255" w:name="_Toc140136178"/>
      <w:bookmarkEnd w:id="222"/>
      <w:bookmarkEnd w:id="223"/>
      <w:bookmarkEnd w:id="224"/>
      <w:bookmarkEnd w:id="225"/>
      <w:bookmarkEnd w:id="229"/>
      <w:bookmarkEnd w:id="230"/>
      <w:bookmarkEnd w:id="231"/>
      <w:r w:rsidRPr="004049B4">
        <w:t>Soil accumulation testing (KCP 9.1.1.2.2)</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7D347B39" w14:textId="77777777" w:rsidR="006843DC" w:rsidRPr="006843DC" w:rsidRDefault="006843DC" w:rsidP="001027CD">
      <w:pPr>
        <w:pStyle w:val="RepStandard"/>
        <w:spacing w:after="200"/>
      </w:pPr>
      <w:bookmarkStart w:id="256" w:name="_Toc141579173"/>
      <w:bookmarkStart w:id="257" w:name="_Toc233107924"/>
      <w:bookmarkStart w:id="258" w:name="_Toc236451783"/>
      <w:bookmarkStart w:id="259" w:name="_Toc240626983"/>
      <w:bookmarkStart w:id="260" w:name="_Toc327959915"/>
      <w:bookmarkStart w:id="261" w:name="_Toc327959979"/>
      <w:bookmarkStart w:id="262" w:name="_Toc335827535"/>
      <w:bookmarkStart w:id="263" w:name="_Toc353198398"/>
      <w:bookmarkStart w:id="264" w:name="_Toc405987837"/>
      <w:bookmarkStart w:id="265" w:name="_Toc413768628"/>
      <w:bookmarkStart w:id="266" w:name="_Toc413845901"/>
      <w:bookmarkStart w:id="267" w:name="_Toc413846273"/>
      <w:bookmarkStart w:id="268" w:name="_Toc413846351"/>
      <w:bookmarkStart w:id="269" w:name="_Toc413850769"/>
      <w:bookmarkStart w:id="270" w:name="_Toc413850912"/>
      <w:bookmarkStart w:id="271" w:name="_Toc413851114"/>
      <w:bookmarkStart w:id="272" w:name="_Toc413853221"/>
      <w:bookmarkStart w:id="273" w:name="_Toc413853266"/>
      <w:bookmarkStart w:id="274" w:name="_Toc413853331"/>
      <w:bookmarkStart w:id="275" w:name="_Toc414866342"/>
      <w:bookmarkStart w:id="276" w:name="_Toc414888344"/>
      <w:bookmarkStart w:id="277" w:name="_Toc414960693"/>
      <w:bookmarkStart w:id="278" w:name="_Toc414961189"/>
      <w:bookmarkStart w:id="279" w:name="_Toc414961233"/>
      <w:bookmarkStart w:id="280" w:name="_Toc414970403"/>
      <w:bookmarkStart w:id="281" w:name="_Toc414971162"/>
      <w:r w:rsidRPr="0067585D">
        <w:t>Accumulation of parent metazachlor will not occur. For the critical notified uses on oilseed rape grown in rotation according to good agricultural practice, and on ornamental trees and shrubs with one application per crop with the crops grown for at least three years, one application will occur every 3 years and soil accumulation of metabolites will not occur. When used in consecutive years</w:t>
      </w:r>
      <w:r w:rsidR="003D232E" w:rsidRPr="0067585D">
        <w:t xml:space="preserve"> </w:t>
      </w:r>
      <w:r w:rsidRPr="0067585D">
        <w:t>accumulation of the metabolites 479M04 and 479M08 is possible</w:t>
      </w:r>
      <w:r w:rsidR="003D232E" w:rsidRPr="0067585D">
        <w:t>.</w:t>
      </w:r>
    </w:p>
    <w:p w14:paraId="61682800" w14:textId="77777777" w:rsidR="00656C42" w:rsidRPr="004049B4" w:rsidRDefault="00656C42" w:rsidP="00940FA2">
      <w:pPr>
        <w:pStyle w:val="Nagwek2"/>
      </w:pPr>
      <w:bookmarkStart w:id="282" w:name="_Toc415237595"/>
      <w:bookmarkStart w:id="283" w:name="_Toc140136179"/>
      <w:r w:rsidRPr="004049B4">
        <w:t xml:space="preserve">Mobility in </w:t>
      </w:r>
      <w:r w:rsidR="005B130D">
        <w:t>s</w:t>
      </w:r>
      <w:r w:rsidRPr="004049B4">
        <w:t>oil</w:t>
      </w:r>
      <w:bookmarkEnd w:id="256"/>
      <w:bookmarkEnd w:id="257"/>
      <w:bookmarkEnd w:id="258"/>
      <w:bookmarkEnd w:id="259"/>
      <w:r w:rsidRPr="004049B4">
        <w:t xml:space="preserve"> (KCP 9.1.2)</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73D37039" w14:textId="77777777" w:rsidR="00656C42" w:rsidRPr="004049B4" w:rsidRDefault="00656C42" w:rsidP="00940FA2">
      <w:pPr>
        <w:pStyle w:val="RepStandard"/>
      </w:pPr>
      <w:r w:rsidRPr="004049B4">
        <w:t>Studies on mobility in soil with the formulation were not performed, since it is possible to extrapolate from data obta</w:t>
      </w:r>
      <w:r w:rsidR="00057036" w:rsidRPr="004049B4">
        <w:t>ined with the active substance.</w:t>
      </w:r>
    </w:p>
    <w:p w14:paraId="11852DF3" w14:textId="1A3AE775" w:rsidR="006C120A" w:rsidRDefault="006C120A" w:rsidP="006C120A">
      <w:pPr>
        <w:pStyle w:val="RepLabel"/>
        <w:rPr>
          <w:lang w:eastAsia="en-US"/>
        </w:rPr>
      </w:pPr>
      <w:bookmarkStart w:id="284" w:name="_Toc141579174"/>
      <w:r>
        <w:rPr>
          <w:lang w:eastAsia="en-US"/>
        </w:rPr>
        <w:t xml:space="preserve">Table </w:t>
      </w:r>
      <w:r w:rsidR="00491920">
        <w:rPr>
          <w:lang w:eastAsia="en-US"/>
        </w:rPr>
        <w:fldChar w:fldCharType="begin"/>
      </w:r>
      <w:r w:rsidR="00491920">
        <w:rPr>
          <w:lang w:eastAsia="en-US"/>
        </w:rPr>
        <w:instrText xml:space="preserve"> STYLEREF 2 \s </w:instrText>
      </w:r>
      <w:r w:rsidR="00491920">
        <w:rPr>
          <w:lang w:eastAsia="en-US"/>
        </w:rPr>
        <w:fldChar w:fldCharType="separate"/>
      </w:r>
      <w:r w:rsidR="0043285F">
        <w:rPr>
          <w:noProof/>
          <w:lang w:eastAsia="en-US"/>
        </w:rPr>
        <w:t>8.5</w:t>
      </w:r>
      <w:r w:rsidR="00491920">
        <w:rPr>
          <w:lang w:eastAsia="en-US"/>
        </w:rPr>
        <w:fldChar w:fldCharType="end"/>
      </w:r>
      <w:r w:rsidR="00491920">
        <w:rPr>
          <w:lang w:eastAsia="en-US"/>
        </w:rPr>
        <w:t>.</w:t>
      </w:r>
      <w:r w:rsidR="00491920">
        <w:rPr>
          <w:lang w:eastAsia="en-US"/>
        </w:rPr>
        <w:fldChar w:fldCharType="begin"/>
      </w:r>
      <w:r w:rsidR="00491920">
        <w:rPr>
          <w:lang w:eastAsia="en-US"/>
        </w:rPr>
        <w:instrText xml:space="preserve"> SEQ Table \* ARABIC \s 2 </w:instrText>
      </w:r>
      <w:r w:rsidR="00491920">
        <w:rPr>
          <w:lang w:eastAsia="en-US"/>
        </w:rPr>
        <w:fldChar w:fldCharType="separate"/>
      </w:r>
      <w:r w:rsidR="0043285F">
        <w:rPr>
          <w:noProof/>
          <w:lang w:eastAsia="en-US"/>
        </w:rPr>
        <w:t>1</w:t>
      </w:r>
      <w:r w:rsidR="00491920">
        <w:rPr>
          <w:lang w:eastAsia="en-US"/>
        </w:rPr>
        <w:fldChar w:fldCharType="end"/>
      </w:r>
      <w:r>
        <w:rPr>
          <w:lang w:eastAsia="en-US"/>
        </w:rPr>
        <w:t>:</w:t>
      </w:r>
      <w:r w:rsidRPr="006C120A">
        <w:rPr>
          <w:lang w:eastAsia="en-US"/>
        </w:rPr>
        <w:t xml:space="preserve"> </w:t>
      </w:r>
      <w:r>
        <w:rPr>
          <w:lang w:eastAsia="en-US"/>
        </w:rPr>
        <w:tab/>
      </w:r>
      <w:r w:rsidRPr="004049B4">
        <w:rPr>
          <w:lang w:eastAsia="en-US"/>
        </w:rPr>
        <w:t xml:space="preserve">Summary of </w:t>
      </w:r>
      <w:r>
        <w:rPr>
          <w:lang w:eastAsia="en-US"/>
        </w:rPr>
        <w:t>soil adsorption/desorption for metazachlor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95"/>
        <w:gridCol w:w="984"/>
        <w:gridCol w:w="984"/>
        <w:gridCol w:w="983"/>
        <w:gridCol w:w="1133"/>
        <w:gridCol w:w="1129"/>
        <w:gridCol w:w="981"/>
        <w:gridCol w:w="1459"/>
      </w:tblGrid>
      <w:tr w:rsidR="00656C42" w:rsidRPr="00EC3973" w14:paraId="6F350378" w14:textId="77777777" w:rsidTr="008C1951">
        <w:trPr>
          <w:tblHeader/>
        </w:trPr>
        <w:tc>
          <w:tcPr>
            <w:tcW w:w="5000" w:type="pct"/>
            <w:gridSpan w:val="8"/>
            <w:shd w:val="clear" w:color="auto" w:fill="auto"/>
          </w:tcPr>
          <w:p w14:paraId="3D4084D7" w14:textId="77777777" w:rsidR="00656C42" w:rsidRPr="00EC3973" w:rsidRDefault="003D232E" w:rsidP="009F634C">
            <w:pPr>
              <w:pStyle w:val="RepTableHeader"/>
              <w:jc w:val="center"/>
              <w:rPr>
                <w:highlight w:val="yellow"/>
                <w:lang w:val="en-GB"/>
              </w:rPr>
            </w:pPr>
            <w:r w:rsidRPr="00EC3973">
              <w:rPr>
                <w:lang w:val="en-GB"/>
              </w:rPr>
              <w:t>Metazachlor</w:t>
            </w:r>
          </w:p>
        </w:tc>
      </w:tr>
      <w:tr w:rsidR="00656C42" w:rsidRPr="00EC3973" w14:paraId="69BB9D44" w14:textId="77777777" w:rsidTr="00450776">
        <w:trPr>
          <w:tblHeader/>
        </w:trPr>
        <w:tc>
          <w:tcPr>
            <w:tcW w:w="908" w:type="pct"/>
            <w:shd w:val="clear" w:color="auto" w:fill="auto"/>
          </w:tcPr>
          <w:p w14:paraId="5FD30ADA" w14:textId="77777777" w:rsidR="00656C42" w:rsidRPr="00EC3973" w:rsidRDefault="00656C42" w:rsidP="008C1951">
            <w:pPr>
              <w:pStyle w:val="RepTableHeader"/>
              <w:jc w:val="center"/>
              <w:rPr>
                <w:lang w:val="en-GB"/>
              </w:rPr>
            </w:pPr>
            <w:r w:rsidRPr="00EC3973">
              <w:rPr>
                <w:lang w:val="en-GB"/>
              </w:rPr>
              <w:t>Soil name</w:t>
            </w:r>
          </w:p>
        </w:tc>
        <w:tc>
          <w:tcPr>
            <w:tcW w:w="528" w:type="pct"/>
            <w:shd w:val="clear" w:color="auto" w:fill="auto"/>
          </w:tcPr>
          <w:p w14:paraId="3E543B91" w14:textId="77777777" w:rsidR="00656C42" w:rsidRPr="00EC3973" w:rsidRDefault="00656C42" w:rsidP="008C1951">
            <w:pPr>
              <w:pStyle w:val="RepTableHeader"/>
              <w:jc w:val="center"/>
              <w:rPr>
                <w:lang w:val="en-GB"/>
              </w:rPr>
            </w:pPr>
            <w:r w:rsidRPr="00EC3973">
              <w:rPr>
                <w:lang w:val="en-GB"/>
              </w:rPr>
              <w:t>Soil type</w:t>
            </w:r>
          </w:p>
        </w:tc>
        <w:tc>
          <w:tcPr>
            <w:tcW w:w="528" w:type="pct"/>
            <w:shd w:val="clear" w:color="auto" w:fill="auto"/>
          </w:tcPr>
          <w:p w14:paraId="407DF282" w14:textId="77777777" w:rsidR="00656C42" w:rsidRPr="00EC3973" w:rsidRDefault="00656C42" w:rsidP="008C1951">
            <w:pPr>
              <w:pStyle w:val="RepTableHeader"/>
              <w:jc w:val="center"/>
              <w:rPr>
                <w:lang w:val="en-GB"/>
              </w:rPr>
            </w:pPr>
            <w:r w:rsidRPr="00EC3973">
              <w:rPr>
                <w:lang w:val="en-GB"/>
              </w:rPr>
              <w:t>OC</w:t>
            </w:r>
          </w:p>
          <w:p w14:paraId="3ACD2DFC" w14:textId="77777777" w:rsidR="00656C42" w:rsidRPr="00EC3973" w:rsidRDefault="00656C42" w:rsidP="008C1951">
            <w:pPr>
              <w:pStyle w:val="RepTableHeader"/>
              <w:jc w:val="center"/>
              <w:rPr>
                <w:lang w:val="en-GB"/>
              </w:rPr>
            </w:pPr>
            <w:r w:rsidRPr="00EC3973">
              <w:rPr>
                <w:lang w:val="en-GB"/>
              </w:rPr>
              <w:t>(%)</w:t>
            </w:r>
          </w:p>
        </w:tc>
        <w:tc>
          <w:tcPr>
            <w:tcW w:w="527" w:type="pct"/>
            <w:shd w:val="clear" w:color="auto" w:fill="auto"/>
          </w:tcPr>
          <w:p w14:paraId="6C69DE55" w14:textId="77777777" w:rsidR="00656C42" w:rsidRPr="00EC3973" w:rsidRDefault="00656C42" w:rsidP="008C1951">
            <w:pPr>
              <w:pStyle w:val="RepTableHeader"/>
              <w:jc w:val="center"/>
              <w:rPr>
                <w:lang w:val="en-GB"/>
              </w:rPr>
            </w:pPr>
            <w:r w:rsidRPr="00EC3973">
              <w:rPr>
                <w:lang w:val="en-GB"/>
              </w:rPr>
              <w:t>pH</w:t>
            </w:r>
          </w:p>
          <w:p w14:paraId="34834F27" w14:textId="77777777" w:rsidR="00656C42" w:rsidRPr="00EC3973" w:rsidRDefault="00656C42" w:rsidP="008C1951">
            <w:pPr>
              <w:pStyle w:val="RepTableHeader"/>
              <w:jc w:val="center"/>
              <w:rPr>
                <w:lang w:val="en-GB"/>
              </w:rPr>
            </w:pPr>
            <w:r w:rsidRPr="00EC3973">
              <w:rPr>
                <w:lang w:val="en-GB"/>
              </w:rPr>
              <w:t>(-)</w:t>
            </w:r>
          </w:p>
        </w:tc>
        <w:tc>
          <w:tcPr>
            <w:tcW w:w="607" w:type="pct"/>
            <w:shd w:val="clear" w:color="auto" w:fill="auto"/>
          </w:tcPr>
          <w:p w14:paraId="2C8050C7" w14:textId="77777777" w:rsidR="00656C42" w:rsidRPr="00EC3973" w:rsidRDefault="00656C42" w:rsidP="008C1951">
            <w:pPr>
              <w:pStyle w:val="RepTableHeader"/>
              <w:jc w:val="center"/>
              <w:rPr>
                <w:lang w:val="en-GB"/>
              </w:rPr>
            </w:pPr>
            <w:proofErr w:type="spellStart"/>
            <w:r w:rsidRPr="00EC3973">
              <w:rPr>
                <w:lang w:val="en-GB"/>
              </w:rPr>
              <w:t>Kf</w:t>
            </w:r>
            <w:proofErr w:type="spellEnd"/>
          </w:p>
          <w:p w14:paraId="51A7B251" w14:textId="77777777" w:rsidR="00656C42" w:rsidRPr="00EC3973" w:rsidRDefault="00656C42" w:rsidP="008C1951">
            <w:pPr>
              <w:pStyle w:val="RepTableHeader"/>
              <w:jc w:val="center"/>
              <w:rPr>
                <w:lang w:val="en-GB"/>
              </w:rPr>
            </w:pPr>
            <w:r w:rsidRPr="00EC3973">
              <w:rPr>
                <w:lang w:val="en-GB"/>
              </w:rPr>
              <w:t>(mL/g)</w:t>
            </w:r>
          </w:p>
        </w:tc>
        <w:tc>
          <w:tcPr>
            <w:tcW w:w="605" w:type="pct"/>
            <w:shd w:val="clear" w:color="auto" w:fill="auto"/>
          </w:tcPr>
          <w:p w14:paraId="2970A6F7" w14:textId="77777777" w:rsidR="00656C42" w:rsidRPr="00EC3973" w:rsidRDefault="00656C42" w:rsidP="008C1951">
            <w:pPr>
              <w:pStyle w:val="RepTableHeader"/>
              <w:jc w:val="center"/>
              <w:rPr>
                <w:lang w:val="en-GB"/>
              </w:rPr>
            </w:pPr>
            <w:proofErr w:type="spellStart"/>
            <w:r w:rsidRPr="00EC3973">
              <w:rPr>
                <w:lang w:val="en-GB"/>
              </w:rPr>
              <w:t>Kfoc</w:t>
            </w:r>
            <w:proofErr w:type="spellEnd"/>
          </w:p>
          <w:p w14:paraId="61C22DE4" w14:textId="77777777" w:rsidR="00656C42" w:rsidRPr="00EC3973" w:rsidRDefault="00656C42" w:rsidP="008C1951">
            <w:pPr>
              <w:pStyle w:val="RepTableHeader"/>
              <w:jc w:val="center"/>
              <w:rPr>
                <w:lang w:val="en-GB"/>
              </w:rPr>
            </w:pPr>
            <w:r w:rsidRPr="00EC3973">
              <w:rPr>
                <w:lang w:val="en-GB"/>
              </w:rPr>
              <w:t>(mL/g)</w:t>
            </w:r>
          </w:p>
        </w:tc>
        <w:tc>
          <w:tcPr>
            <w:tcW w:w="526" w:type="pct"/>
            <w:shd w:val="clear" w:color="auto" w:fill="auto"/>
          </w:tcPr>
          <w:p w14:paraId="71676DB3" w14:textId="77777777" w:rsidR="00656C42" w:rsidRPr="00EC3973" w:rsidRDefault="00656C42" w:rsidP="008C1951">
            <w:pPr>
              <w:pStyle w:val="RepTableHeader"/>
              <w:jc w:val="center"/>
              <w:rPr>
                <w:lang w:val="en-GB"/>
              </w:rPr>
            </w:pPr>
            <w:r w:rsidRPr="00EC3973">
              <w:rPr>
                <w:lang w:val="en-GB"/>
              </w:rPr>
              <w:t>1/n</w:t>
            </w:r>
          </w:p>
          <w:p w14:paraId="27E85F1E" w14:textId="77777777" w:rsidR="00656C42" w:rsidRPr="00EC3973" w:rsidRDefault="00656C42" w:rsidP="008C1951">
            <w:pPr>
              <w:pStyle w:val="RepTableHeader"/>
              <w:jc w:val="center"/>
              <w:rPr>
                <w:lang w:val="en-GB"/>
              </w:rPr>
            </w:pPr>
            <w:r w:rsidRPr="00EC3973">
              <w:rPr>
                <w:lang w:val="en-GB"/>
              </w:rPr>
              <w:t>(-)</w:t>
            </w:r>
          </w:p>
        </w:tc>
        <w:tc>
          <w:tcPr>
            <w:tcW w:w="771" w:type="pct"/>
            <w:shd w:val="clear" w:color="auto" w:fill="auto"/>
          </w:tcPr>
          <w:p w14:paraId="1895DBBD" w14:textId="77777777" w:rsidR="003D232E" w:rsidRPr="00EC3973" w:rsidRDefault="00656C42" w:rsidP="008C1951">
            <w:pPr>
              <w:pStyle w:val="RepTableHeader"/>
              <w:jc w:val="center"/>
              <w:rPr>
                <w:lang w:val="en-GB"/>
              </w:rPr>
            </w:pPr>
            <w:r w:rsidRPr="00EC3973">
              <w:rPr>
                <w:lang w:val="en-GB"/>
              </w:rPr>
              <w:t xml:space="preserve">Evaluated on EU level </w:t>
            </w:r>
          </w:p>
          <w:p w14:paraId="481BB355" w14:textId="77777777" w:rsidR="00656C42" w:rsidRPr="00EC3973" w:rsidRDefault="00656C42" w:rsidP="008C1951">
            <w:pPr>
              <w:pStyle w:val="RepTableHeader"/>
              <w:jc w:val="center"/>
              <w:rPr>
                <w:lang w:val="en-GB"/>
              </w:rPr>
            </w:pPr>
            <w:r w:rsidRPr="00EC3973">
              <w:rPr>
                <w:lang w:val="en-GB"/>
              </w:rPr>
              <w:t>Reference</w:t>
            </w:r>
          </w:p>
        </w:tc>
      </w:tr>
      <w:tr w:rsidR="00450776" w:rsidRPr="00EC3973" w14:paraId="6620CCBD" w14:textId="77777777" w:rsidTr="00450776">
        <w:tc>
          <w:tcPr>
            <w:tcW w:w="908" w:type="pct"/>
          </w:tcPr>
          <w:p w14:paraId="5D8D2E4A" w14:textId="77777777" w:rsidR="00450776" w:rsidRPr="00EC3973" w:rsidRDefault="00450776" w:rsidP="00450776">
            <w:pPr>
              <w:pStyle w:val="RepTable"/>
              <w:rPr>
                <w:szCs w:val="20"/>
              </w:rPr>
            </w:pPr>
            <w:r w:rsidRPr="00EC3973">
              <w:rPr>
                <w:color w:val="231F20"/>
                <w:szCs w:val="20"/>
              </w:rPr>
              <w:t>Pfungstadt</w:t>
            </w:r>
            <w:r w:rsidRPr="00EC3973">
              <w:rPr>
                <w:color w:val="231F20"/>
                <w:spacing w:val="-6"/>
                <w:szCs w:val="20"/>
              </w:rPr>
              <w:t xml:space="preserve"> </w:t>
            </w:r>
          </w:p>
        </w:tc>
        <w:tc>
          <w:tcPr>
            <w:tcW w:w="528" w:type="pct"/>
            <w:shd w:val="clear" w:color="auto" w:fill="auto"/>
          </w:tcPr>
          <w:p w14:paraId="0C35BF01" w14:textId="77777777" w:rsidR="00450776" w:rsidRPr="00EC3973" w:rsidRDefault="00450776" w:rsidP="00450776">
            <w:pPr>
              <w:pStyle w:val="RepTable"/>
              <w:rPr>
                <w:szCs w:val="20"/>
              </w:rPr>
            </w:pPr>
            <w:r w:rsidRPr="00EC3973">
              <w:rPr>
                <w:color w:val="231F20"/>
                <w:szCs w:val="20"/>
              </w:rPr>
              <w:t>Loam</w:t>
            </w:r>
          </w:p>
        </w:tc>
        <w:tc>
          <w:tcPr>
            <w:tcW w:w="528" w:type="pct"/>
          </w:tcPr>
          <w:p w14:paraId="04ED2EFB" w14:textId="77777777" w:rsidR="00450776" w:rsidRPr="00EC3973" w:rsidRDefault="00450776" w:rsidP="00450776">
            <w:pPr>
              <w:pStyle w:val="RepTable"/>
              <w:rPr>
                <w:szCs w:val="20"/>
              </w:rPr>
            </w:pPr>
            <w:r w:rsidRPr="00EC3973">
              <w:rPr>
                <w:color w:val="231F20"/>
                <w:szCs w:val="20"/>
              </w:rPr>
              <w:t>0.58</w:t>
            </w:r>
          </w:p>
        </w:tc>
        <w:tc>
          <w:tcPr>
            <w:tcW w:w="527" w:type="pct"/>
          </w:tcPr>
          <w:p w14:paraId="1A300DB5" w14:textId="77777777" w:rsidR="00450776" w:rsidRPr="00EC3973" w:rsidRDefault="00450776" w:rsidP="00450776">
            <w:pPr>
              <w:pStyle w:val="RepTable"/>
              <w:rPr>
                <w:szCs w:val="20"/>
              </w:rPr>
            </w:pPr>
            <w:r w:rsidRPr="00EC3973">
              <w:rPr>
                <w:color w:val="231F20"/>
                <w:szCs w:val="20"/>
              </w:rPr>
              <w:t>7.3</w:t>
            </w:r>
          </w:p>
        </w:tc>
        <w:tc>
          <w:tcPr>
            <w:tcW w:w="607" w:type="pct"/>
          </w:tcPr>
          <w:p w14:paraId="408A86E9" w14:textId="77777777" w:rsidR="00450776" w:rsidRPr="00EC3973" w:rsidRDefault="00450776" w:rsidP="00450776">
            <w:pPr>
              <w:pStyle w:val="RepTable"/>
              <w:rPr>
                <w:szCs w:val="20"/>
              </w:rPr>
            </w:pPr>
            <w:r w:rsidRPr="00EC3973">
              <w:rPr>
                <w:color w:val="231F20"/>
                <w:szCs w:val="20"/>
              </w:rPr>
              <w:t>0.48368</w:t>
            </w:r>
          </w:p>
        </w:tc>
        <w:tc>
          <w:tcPr>
            <w:tcW w:w="605" w:type="pct"/>
          </w:tcPr>
          <w:p w14:paraId="1D666E4A" w14:textId="77777777" w:rsidR="00450776" w:rsidRPr="00EC3973" w:rsidRDefault="00450776" w:rsidP="00450776">
            <w:pPr>
              <w:pStyle w:val="RepTable"/>
              <w:rPr>
                <w:szCs w:val="20"/>
              </w:rPr>
            </w:pPr>
            <w:r w:rsidRPr="00EC3973">
              <w:rPr>
                <w:color w:val="231F20"/>
                <w:szCs w:val="20"/>
              </w:rPr>
              <w:t>83.4</w:t>
            </w:r>
          </w:p>
        </w:tc>
        <w:tc>
          <w:tcPr>
            <w:tcW w:w="526" w:type="pct"/>
          </w:tcPr>
          <w:p w14:paraId="7DA1D7F5" w14:textId="77777777" w:rsidR="00450776" w:rsidRPr="00EC3973" w:rsidRDefault="00450776" w:rsidP="00450776">
            <w:pPr>
              <w:pStyle w:val="RepTable"/>
              <w:rPr>
                <w:szCs w:val="20"/>
              </w:rPr>
            </w:pPr>
            <w:r w:rsidRPr="00EC3973">
              <w:rPr>
                <w:color w:val="231F20"/>
                <w:szCs w:val="20"/>
              </w:rPr>
              <w:t>0.848</w:t>
            </w:r>
          </w:p>
        </w:tc>
        <w:tc>
          <w:tcPr>
            <w:tcW w:w="771" w:type="pct"/>
            <w:vMerge w:val="restart"/>
            <w:shd w:val="clear" w:color="auto" w:fill="auto"/>
            <w:vAlign w:val="center"/>
          </w:tcPr>
          <w:p w14:paraId="44E6D25B" w14:textId="77777777" w:rsidR="00450776" w:rsidRPr="00EC3973" w:rsidRDefault="00450776" w:rsidP="00450776">
            <w:pPr>
              <w:pStyle w:val="RepTable"/>
              <w:rPr>
                <w:szCs w:val="20"/>
              </w:rPr>
            </w:pPr>
            <w:r w:rsidRPr="00F21C3B">
              <w:rPr>
                <w:szCs w:val="20"/>
                <w:lang w:eastAsia="en-US"/>
              </w:rPr>
              <w:t>y/</w:t>
            </w:r>
            <w:r>
              <w:t xml:space="preserve"> </w:t>
            </w:r>
            <w:r w:rsidRPr="00F36A4A">
              <w:t>EFSA Confirmatory data, Metazachlor  2017;15(6):4833</w:t>
            </w:r>
          </w:p>
        </w:tc>
      </w:tr>
      <w:tr w:rsidR="00450776" w:rsidRPr="00EC3973" w14:paraId="5D925023" w14:textId="77777777" w:rsidTr="00450776">
        <w:tc>
          <w:tcPr>
            <w:tcW w:w="908" w:type="pct"/>
          </w:tcPr>
          <w:p w14:paraId="135B6D24" w14:textId="77777777" w:rsidR="00450776" w:rsidRPr="00EC3973" w:rsidRDefault="00450776" w:rsidP="00450776">
            <w:pPr>
              <w:pStyle w:val="RepTable"/>
              <w:rPr>
                <w:szCs w:val="20"/>
              </w:rPr>
            </w:pPr>
            <w:r w:rsidRPr="00EC3973">
              <w:rPr>
                <w:color w:val="231F20"/>
                <w:szCs w:val="20"/>
              </w:rPr>
              <w:t>Neuhofen</w:t>
            </w:r>
            <w:r w:rsidRPr="00EC3973">
              <w:rPr>
                <w:color w:val="231F20"/>
                <w:spacing w:val="-5"/>
                <w:szCs w:val="20"/>
              </w:rPr>
              <w:t xml:space="preserve"> </w:t>
            </w:r>
          </w:p>
        </w:tc>
        <w:tc>
          <w:tcPr>
            <w:tcW w:w="528" w:type="pct"/>
            <w:shd w:val="clear" w:color="auto" w:fill="auto"/>
          </w:tcPr>
          <w:p w14:paraId="3576C8EF" w14:textId="77777777" w:rsidR="00450776" w:rsidRPr="00EC3973" w:rsidRDefault="00450776" w:rsidP="00450776">
            <w:pPr>
              <w:pStyle w:val="RepTable"/>
              <w:rPr>
                <w:szCs w:val="20"/>
              </w:rPr>
            </w:pPr>
            <w:r w:rsidRPr="00EC3973">
              <w:rPr>
                <w:color w:val="231F20"/>
                <w:szCs w:val="20"/>
              </w:rPr>
              <w:t>loamy</w:t>
            </w:r>
            <w:r w:rsidRPr="00EC3973">
              <w:rPr>
                <w:color w:val="231F20"/>
                <w:spacing w:val="-4"/>
                <w:szCs w:val="20"/>
              </w:rPr>
              <w:t xml:space="preserve"> </w:t>
            </w:r>
            <w:r w:rsidRPr="00EC3973">
              <w:rPr>
                <w:color w:val="231F20"/>
                <w:szCs w:val="20"/>
              </w:rPr>
              <w:t>sand</w:t>
            </w:r>
          </w:p>
        </w:tc>
        <w:tc>
          <w:tcPr>
            <w:tcW w:w="528" w:type="pct"/>
          </w:tcPr>
          <w:p w14:paraId="29073DE9" w14:textId="77777777" w:rsidR="00450776" w:rsidRPr="00EC3973" w:rsidRDefault="00450776" w:rsidP="00450776">
            <w:pPr>
              <w:pStyle w:val="RepTable"/>
              <w:rPr>
                <w:szCs w:val="20"/>
              </w:rPr>
            </w:pPr>
            <w:r w:rsidRPr="00EC3973">
              <w:rPr>
                <w:color w:val="231F20"/>
                <w:szCs w:val="20"/>
              </w:rPr>
              <w:t>2.66</w:t>
            </w:r>
          </w:p>
        </w:tc>
        <w:tc>
          <w:tcPr>
            <w:tcW w:w="527" w:type="pct"/>
          </w:tcPr>
          <w:p w14:paraId="15DED941" w14:textId="77777777" w:rsidR="00450776" w:rsidRPr="00EC3973" w:rsidRDefault="00450776" w:rsidP="00450776">
            <w:pPr>
              <w:pStyle w:val="RepTable"/>
              <w:rPr>
                <w:szCs w:val="20"/>
              </w:rPr>
            </w:pPr>
            <w:r w:rsidRPr="00EC3973">
              <w:rPr>
                <w:color w:val="231F20"/>
                <w:szCs w:val="20"/>
              </w:rPr>
              <w:t>7.2</w:t>
            </w:r>
          </w:p>
        </w:tc>
        <w:tc>
          <w:tcPr>
            <w:tcW w:w="607" w:type="pct"/>
          </w:tcPr>
          <w:p w14:paraId="214162A4" w14:textId="77777777" w:rsidR="00450776" w:rsidRPr="00EC3973" w:rsidRDefault="00450776" w:rsidP="00450776">
            <w:pPr>
              <w:pStyle w:val="RepTable"/>
              <w:rPr>
                <w:szCs w:val="20"/>
              </w:rPr>
            </w:pPr>
            <w:r w:rsidRPr="00EC3973">
              <w:rPr>
                <w:color w:val="231F20"/>
                <w:szCs w:val="20"/>
              </w:rPr>
              <w:t>2.2026</w:t>
            </w:r>
          </w:p>
        </w:tc>
        <w:tc>
          <w:tcPr>
            <w:tcW w:w="605" w:type="pct"/>
          </w:tcPr>
          <w:p w14:paraId="6471E0C1" w14:textId="77777777" w:rsidR="00450776" w:rsidRPr="00EC3973" w:rsidRDefault="00450776" w:rsidP="00450776">
            <w:pPr>
              <w:pStyle w:val="RepTable"/>
              <w:rPr>
                <w:szCs w:val="20"/>
              </w:rPr>
            </w:pPr>
            <w:r w:rsidRPr="00EC3973">
              <w:rPr>
                <w:color w:val="231F20"/>
                <w:szCs w:val="20"/>
              </w:rPr>
              <w:t>82.8</w:t>
            </w:r>
          </w:p>
        </w:tc>
        <w:tc>
          <w:tcPr>
            <w:tcW w:w="526" w:type="pct"/>
          </w:tcPr>
          <w:p w14:paraId="7FC82846" w14:textId="77777777" w:rsidR="00450776" w:rsidRPr="00EC3973" w:rsidRDefault="00450776" w:rsidP="00450776">
            <w:pPr>
              <w:pStyle w:val="RepTable"/>
              <w:rPr>
                <w:szCs w:val="20"/>
              </w:rPr>
            </w:pPr>
            <w:r w:rsidRPr="00EC3973">
              <w:rPr>
                <w:color w:val="231F20"/>
                <w:szCs w:val="20"/>
              </w:rPr>
              <w:t>0.798</w:t>
            </w:r>
          </w:p>
        </w:tc>
        <w:tc>
          <w:tcPr>
            <w:tcW w:w="771" w:type="pct"/>
            <w:vMerge/>
            <w:shd w:val="clear" w:color="auto" w:fill="auto"/>
          </w:tcPr>
          <w:p w14:paraId="3CBDEF4E" w14:textId="77777777" w:rsidR="00450776" w:rsidRPr="00EC3973" w:rsidRDefault="00450776" w:rsidP="00450776">
            <w:pPr>
              <w:pStyle w:val="RepTable"/>
              <w:rPr>
                <w:szCs w:val="20"/>
              </w:rPr>
            </w:pPr>
          </w:p>
        </w:tc>
      </w:tr>
      <w:tr w:rsidR="00450776" w:rsidRPr="00EC3973" w14:paraId="4E329100" w14:textId="77777777" w:rsidTr="00450776">
        <w:tc>
          <w:tcPr>
            <w:tcW w:w="908" w:type="pct"/>
          </w:tcPr>
          <w:p w14:paraId="51192F85" w14:textId="77777777" w:rsidR="00450776" w:rsidRPr="00EC3973" w:rsidRDefault="00450776" w:rsidP="00450776">
            <w:pPr>
              <w:pStyle w:val="RepTable"/>
              <w:rPr>
                <w:szCs w:val="20"/>
              </w:rPr>
            </w:pPr>
            <w:r w:rsidRPr="00EC3973">
              <w:rPr>
                <w:color w:val="231F20"/>
                <w:szCs w:val="20"/>
              </w:rPr>
              <w:t>LUFA</w:t>
            </w:r>
            <w:r w:rsidRPr="00EC3973">
              <w:rPr>
                <w:color w:val="231F20"/>
                <w:spacing w:val="-7"/>
                <w:szCs w:val="20"/>
              </w:rPr>
              <w:t xml:space="preserve"> </w:t>
            </w:r>
          </w:p>
        </w:tc>
        <w:tc>
          <w:tcPr>
            <w:tcW w:w="528" w:type="pct"/>
            <w:shd w:val="clear" w:color="auto" w:fill="auto"/>
          </w:tcPr>
          <w:p w14:paraId="4E40F53B" w14:textId="77777777" w:rsidR="00450776" w:rsidRPr="00EC3973" w:rsidRDefault="00450776" w:rsidP="00450776">
            <w:pPr>
              <w:pStyle w:val="RepTable"/>
              <w:rPr>
                <w:szCs w:val="20"/>
              </w:rPr>
            </w:pPr>
            <w:r w:rsidRPr="00EC3973">
              <w:rPr>
                <w:color w:val="231F20"/>
                <w:szCs w:val="20"/>
              </w:rPr>
              <w:t>Sand</w:t>
            </w:r>
          </w:p>
        </w:tc>
        <w:tc>
          <w:tcPr>
            <w:tcW w:w="528" w:type="pct"/>
          </w:tcPr>
          <w:p w14:paraId="2D0CB233" w14:textId="77777777" w:rsidR="00450776" w:rsidRPr="00EC3973" w:rsidRDefault="00450776" w:rsidP="00450776">
            <w:pPr>
              <w:pStyle w:val="RepTable"/>
              <w:rPr>
                <w:szCs w:val="20"/>
              </w:rPr>
            </w:pPr>
            <w:r w:rsidRPr="00EC3973">
              <w:rPr>
                <w:color w:val="231F20"/>
                <w:szCs w:val="20"/>
              </w:rPr>
              <w:t>0.51</w:t>
            </w:r>
          </w:p>
        </w:tc>
        <w:tc>
          <w:tcPr>
            <w:tcW w:w="527" w:type="pct"/>
          </w:tcPr>
          <w:p w14:paraId="5B1D193B" w14:textId="77777777" w:rsidR="00450776" w:rsidRPr="00EC3973" w:rsidRDefault="00450776" w:rsidP="00450776">
            <w:pPr>
              <w:pStyle w:val="RepTable"/>
              <w:rPr>
                <w:szCs w:val="20"/>
              </w:rPr>
            </w:pPr>
            <w:r w:rsidRPr="00EC3973">
              <w:rPr>
                <w:color w:val="231F20"/>
                <w:szCs w:val="20"/>
              </w:rPr>
              <w:t>7.0</w:t>
            </w:r>
          </w:p>
        </w:tc>
        <w:tc>
          <w:tcPr>
            <w:tcW w:w="607" w:type="pct"/>
          </w:tcPr>
          <w:p w14:paraId="065DC9F3" w14:textId="77777777" w:rsidR="00450776" w:rsidRPr="00EC3973" w:rsidRDefault="00450776" w:rsidP="00450776">
            <w:pPr>
              <w:pStyle w:val="RepTable"/>
              <w:rPr>
                <w:szCs w:val="20"/>
              </w:rPr>
            </w:pPr>
            <w:r w:rsidRPr="00EC3973">
              <w:rPr>
                <w:color w:val="231F20"/>
                <w:szCs w:val="20"/>
              </w:rPr>
              <w:t>0.3699</w:t>
            </w:r>
          </w:p>
        </w:tc>
        <w:tc>
          <w:tcPr>
            <w:tcW w:w="605" w:type="pct"/>
          </w:tcPr>
          <w:p w14:paraId="571916C3" w14:textId="77777777" w:rsidR="00450776" w:rsidRPr="00EC3973" w:rsidRDefault="00450776" w:rsidP="00450776">
            <w:pPr>
              <w:pStyle w:val="RepTable"/>
              <w:rPr>
                <w:szCs w:val="20"/>
              </w:rPr>
            </w:pPr>
            <w:r w:rsidRPr="00EC3973">
              <w:rPr>
                <w:color w:val="231F20"/>
                <w:szCs w:val="20"/>
              </w:rPr>
              <w:t>72.5</w:t>
            </w:r>
          </w:p>
        </w:tc>
        <w:tc>
          <w:tcPr>
            <w:tcW w:w="526" w:type="pct"/>
          </w:tcPr>
          <w:p w14:paraId="788B2C79" w14:textId="77777777" w:rsidR="00450776" w:rsidRPr="00EC3973" w:rsidRDefault="00450776" w:rsidP="00450776">
            <w:pPr>
              <w:pStyle w:val="RepTable"/>
              <w:rPr>
                <w:szCs w:val="20"/>
              </w:rPr>
            </w:pPr>
            <w:r w:rsidRPr="00EC3973">
              <w:rPr>
                <w:color w:val="231F20"/>
                <w:szCs w:val="20"/>
              </w:rPr>
              <w:t>0.877</w:t>
            </w:r>
          </w:p>
        </w:tc>
        <w:tc>
          <w:tcPr>
            <w:tcW w:w="771" w:type="pct"/>
            <w:vMerge/>
            <w:shd w:val="clear" w:color="auto" w:fill="auto"/>
          </w:tcPr>
          <w:p w14:paraId="0E3624E8" w14:textId="77777777" w:rsidR="00450776" w:rsidRPr="00EC3973" w:rsidRDefault="00450776" w:rsidP="00450776">
            <w:pPr>
              <w:pStyle w:val="RepTable"/>
              <w:rPr>
                <w:szCs w:val="20"/>
              </w:rPr>
            </w:pPr>
          </w:p>
        </w:tc>
      </w:tr>
      <w:tr w:rsidR="00450776" w:rsidRPr="00EC3973" w14:paraId="20FE1593" w14:textId="77777777" w:rsidTr="00450776">
        <w:tc>
          <w:tcPr>
            <w:tcW w:w="908" w:type="pct"/>
          </w:tcPr>
          <w:p w14:paraId="04F19A19" w14:textId="77777777" w:rsidR="00450776" w:rsidRPr="00EC3973" w:rsidRDefault="00450776" w:rsidP="00450776">
            <w:pPr>
              <w:pStyle w:val="RepTable"/>
              <w:rPr>
                <w:szCs w:val="20"/>
              </w:rPr>
            </w:pPr>
            <w:r w:rsidRPr="00EC3973">
              <w:rPr>
                <w:color w:val="231F20"/>
                <w:szCs w:val="20"/>
              </w:rPr>
              <w:t>Speyer</w:t>
            </w:r>
            <w:r w:rsidRPr="00EC3973">
              <w:rPr>
                <w:color w:val="231F20"/>
                <w:spacing w:val="-4"/>
                <w:szCs w:val="20"/>
              </w:rPr>
              <w:t xml:space="preserve"> </w:t>
            </w:r>
            <w:r w:rsidRPr="00EC3973">
              <w:rPr>
                <w:color w:val="231F20"/>
                <w:szCs w:val="20"/>
              </w:rPr>
              <w:t>2.1</w:t>
            </w:r>
            <w:r w:rsidRPr="00EC3973">
              <w:rPr>
                <w:color w:val="231F20"/>
                <w:spacing w:val="-4"/>
                <w:szCs w:val="20"/>
              </w:rPr>
              <w:t xml:space="preserve"> </w:t>
            </w:r>
          </w:p>
        </w:tc>
        <w:tc>
          <w:tcPr>
            <w:tcW w:w="528" w:type="pct"/>
            <w:shd w:val="clear" w:color="auto" w:fill="auto"/>
          </w:tcPr>
          <w:p w14:paraId="43B1768A" w14:textId="77777777" w:rsidR="00450776" w:rsidRPr="00EC3973" w:rsidRDefault="00450776" w:rsidP="00450776">
            <w:pPr>
              <w:pStyle w:val="RepTable"/>
              <w:rPr>
                <w:szCs w:val="20"/>
              </w:rPr>
            </w:pPr>
            <w:r w:rsidRPr="00EC3973">
              <w:rPr>
                <w:color w:val="231F20"/>
                <w:szCs w:val="20"/>
              </w:rPr>
              <w:t>Sand</w:t>
            </w:r>
          </w:p>
        </w:tc>
        <w:tc>
          <w:tcPr>
            <w:tcW w:w="528" w:type="pct"/>
          </w:tcPr>
          <w:p w14:paraId="0A1D7496" w14:textId="77777777" w:rsidR="00450776" w:rsidRPr="00EC3973" w:rsidRDefault="00450776" w:rsidP="00450776">
            <w:pPr>
              <w:pStyle w:val="RepTable"/>
              <w:rPr>
                <w:szCs w:val="20"/>
              </w:rPr>
            </w:pPr>
            <w:r w:rsidRPr="00EC3973">
              <w:rPr>
                <w:color w:val="231F20"/>
                <w:szCs w:val="20"/>
              </w:rPr>
              <w:t>0.56</w:t>
            </w:r>
          </w:p>
        </w:tc>
        <w:tc>
          <w:tcPr>
            <w:tcW w:w="527" w:type="pct"/>
          </w:tcPr>
          <w:p w14:paraId="270E59EA" w14:textId="77777777" w:rsidR="00450776" w:rsidRPr="00EC3973" w:rsidRDefault="00450776" w:rsidP="00450776">
            <w:pPr>
              <w:pStyle w:val="RepTable"/>
              <w:rPr>
                <w:szCs w:val="20"/>
              </w:rPr>
            </w:pPr>
            <w:r w:rsidRPr="00EC3973">
              <w:rPr>
                <w:color w:val="231F20"/>
                <w:szCs w:val="20"/>
              </w:rPr>
              <w:t>6.0</w:t>
            </w:r>
          </w:p>
        </w:tc>
        <w:tc>
          <w:tcPr>
            <w:tcW w:w="607" w:type="pct"/>
          </w:tcPr>
          <w:p w14:paraId="6C9C1B0E" w14:textId="77777777" w:rsidR="00450776" w:rsidRPr="00EC3973" w:rsidRDefault="00450776" w:rsidP="00450776">
            <w:pPr>
              <w:pStyle w:val="RepTable"/>
              <w:rPr>
                <w:szCs w:val="20"/>
              </w:rPr>
            </w:pPr>
            <w:r w:rsidRPr="00EC3973">
              <w:rPr>
                <w:color w:val="231F20"/>
                <w:w w:val="89"/>
                <w:szCs w:val="20"/>
              </w:rPr>
              <w:t>–</w:t>
            </w:r>
          </w:p>
        </w:tc>
        <w:tc>
          <w:tcPr>
            <w:tcW w:w="605" w:type="pct"/>
          </w:tcPr>
          <w:p w14:paraId="3BC6D901" w14:textId="77777777" w:rsidR="00450776" w:rsidRPr="00EC3973" w:rsidRDefault="00450776" w:rsidP="00450776">
            <w:pPr>
              <w:pStyle w:val="RepTable"/>
              <w:rPr>
                <w:szCs w:val="20"/>
              </w:rPr>
            </w:pPr>
            <w:r w:rsidRPr="00EC3973">
              <w:rPr>
                <w:color w:val="231F20"/>
                <w:w w:val="89"/>
                <w:szCs w:val="20"/>
              </w:rPr>
              <w:t>–</w:t>
            </w:r>
          </w:p>
        </w:tc>
        <w:tc>
          <w:tcPr>
            <w:tcW w:w="526" w:type="pct"/>
          </w:tcPr>
          <w:p w14:paraId="567FCB03" w14:textId="77777777" w:rsidR="00450776" w:rsidRPr="00EC3973" w:rsidRDefault="00450776" w:rsidP="00450776">
            <w:pPr>
              <w:pStyle w:val="RepTable"/>
              <w:rPr>
                <w:szCs w:val="20"/>
              </w:rPr>
            </w:pPr>
            <w:r w:rsidRPr="00EC3973">
              <w:rPr>
                <w:color w:val="231F20"/>
                <w:w w:val="89"/>
                <w:szCs w:val="20"/>
              </w:rPr>
              <w:t>–</w:t>
            </w:r>
          </w:p>
        </w:tc>
        <w:tc>
          <w:tcPr>
            <w:tcW w:w="771" w:type="pct"/>
            <w:vMerge/>
            <w:shd w:val="clear" w:color="auto" w:fill="auto"/>
          </w:tcPr>
          <w:p w14:paraId="7F9C0F26" w14:textId="77777777" w:rsidR="00450776" w:rsidRPr="00EC3973" w:rsidRDefault="00450776" w:rsidP="00450776">
            <w:pPr>
              <w:pStyle w:val="RepTable"/>
              <w:rPr>
                <w:szCs w:val="20"/>
              </w:rPr>
            </w:pPr>
          </w:p>
        </w:tc>
      </w:tr>
      <w:tr w:rsidR="00450776" w:rsidRPr="00EC3973" w14:paraId="3846D263" w14:textId="77777777" w:rsidTr="00450776">
        <w:tc>
          <w:tcPr>
            <w:tcW w:w="908" w:type="pct"/>
          </w:tcPr>
          <w:p w14:paraId="4E8E6A1D" w14:textId="77777777" w:rsidR="00450776" w:rsidRPr="00EC3973" w:rsidRDefault="00450776" w:rsidP="00450776">
            <w:pPr>
              <w:pStyle w:val="RepTable"/>
              <w:rPr>
                <w:szCs w:val="20"/>
              </w:rPr>
            </w:pPr>
            <w:r w:rsidRPr="00EC3973">
              <w:rPr>
                <w:color w:val="231F20"/>
                <w:szCs w:val="20"/>
              </w:rPr>
              <w:t>Speyer</w:t>
            </w:r>
            <w:r w:rsidRPr="00EC3973">
              <w:rPr>
                <w:color w:val="231F20"/>
                <w:spacing w:val="-4"/>
                <w:szCs w:val="20"/>
              </w:rPr>
              <w:t xml:space="preserve"> </w:t>
            </w:r>
            <w:r w:rsidRPr="00EC3973">
              <w:rPr>
                <w:color w:val="231F20"/>
                <w:szCs w:val="20"/>
              </w:rPr>
              <w:t>2.2</w:t>
            </w:r>
            <w:r w:rsidRPr="00EC3973">
              <w:rPr>
                <w:color w:val="231F20"/>
                <w:spacing w:val="-4"/>
                <w:szCs w:val="20"/>
              </w:rPr>
              <w:t xml:space="preserve"> </w:t>
            </w:r>
          </w:p>
        </w:tc>
        <w:tc>
          <w:tcPr>
            <w:tcW w:w="528" w:type="pct"/>
            <w:shd w:val="clear" w:color="auto" w:fill="auto"/>
          </w:tcPr>
          <w:p w14:paraId="4889BFD7" w14:textId="77777777" w:rsidR="00450776" w:rsidRPr="00EC3973" w:rsidRDefault="00450776" w:rsidP="00450776">
            <w:pPr>
              <w:pStyle w:val="RepTable"/>
              <w:rPr>
                <w:szCs w:val="20"/>
              </w:rPr>
            </w:pPr>
            <w:r w:rsidRPr="00EC3973">
              <w:rPr>
                <w:color w:val="231F20"/>
                <w:szCs w:val="20"/>
              </w:rPr>
              <w:t>loamy</w:t>
            </w:r>
            <w:r w:rsidRPr="00EC3973">
              <w:rPr>
                <w:color w:val="231F20"/>
                <w:spacing w:val="-4"/>
                <w:szCs w:val="20"/>
              </w:rPr>
              <w:t xml:space="preserve"> </w:t>
            </w:r>
            <w:r w:rsidRPr="00EC3973">
              <w:rPr>
                <w:color w:val="231F20"/>
                <w:szCs w:val="20"/>
              </w:rPr>
              <w:t>sand</w:t>
            </w:r>
          </w:p>
        </w:tc>
        <w:tc>
          <w:tcPr>
            <w:tcW w:w="528" w:type="pct"/>
          </w:tcPr>
          <w:p w14:paraId="679164C2" w14:textId="77777777" w:rsidR="00450776" w:rsidRPr="00EC3973" w:rsidRDefault="00450776" w:rsidP="00450776">
            <w:pPr>
              <w:pStyle w:val="RepTable"/>
              <w:rPr>
                <w:szCs w:val="20"/>
              </w:rPr>
            </w:pPr>
            <w:r w:rsidRPr="00EC3973">
              <w:rPr>
                <w:color w:val="231F20"/>
                <w:szCs w:val="20"/>
              </w:rPr>
              <w:t>2.27</w:t>
            </w:r>
          </w:p>
        </w:tc>
        <w:tc>
          <w:tcPr>
            <w:tcW w:w="527" w:type="pct"/>
          </w:tcPr>
          <w:p w14:paraId="4FD35585" w14:textId="77777777" w:rsidR="00450776" w:rsidRPr="00EC3973" w:rsidRDefault="00450776" w:rsidP="00450776">
            <w:pPr>
              <w:pStyle w:val="RepTable"/>
              <w:rPr>
                <w:szCs w:val="20"/>
              </w:rPr>
            </w:pPr>
            <w:r w:rsidRPr="00EC3973">
              <w:rPr>
                <w:color w:val="231F20"/>
                <w:szCs w:val="20"/>
              </w:rPr>
              <w:t>6.1</w:t>
            </w:r>
          </w:p>
        </w:tc>
        <w:tc>
          <w:tcPr>
            <w:tcW w:w="607" w:type="pct"/>
          </w:tcPr>
          <w:p w14:paraId="7984B07F" w14:textId="77777777" w:rsidR="00450776" w:rsidRPr="00EC3973" w:rsidRDefault="00450776" w:rsidP="00450776">
            <w:pPr>
              <w:pStyle w:val="RepTable"/>
              <w:rPr>
                <w:szCs w:val="20"/>
              </w:rPr>
            </w:pPr>
            <w:r w:rsidRPr="00EC3973">
              <w:rPr>
                <w:color w:val="231F20"/>
                <w:w w:val="89"/>
                <w:szCs w:val="20"/>
              </w:rPr>
              <w:t>–</w:t>
            </w:r>
          </w:p>
        </w:tc>
        <w:tc>
          <w:tcPr>
            <w:tcW w:w="605" w:type="pct"/>
          </w:tcPr>
          <w:p w14:paraId="7273E887" w14:textId="77777777" w:rsidR="00450776" w:rsidRPr="00EC3973" w:rsidRDefault="00450776" w:rsidP="00450776">
            <w:pPr>
              <w:pStyle w:val="RepTable"/>
              <w:rPr>
                <w:szCs w:val="20"/>
              </w:rPr>
            </w:pPr>
            <w:r w:rsidRPr="00EC3973">
              <w:rPr>
                <w:color w:val="231F20"/>
                <w:w w:val="89"/>
                <w:szCs w:val="20"/>
              </w:rPr>
              <w:t>–</w:t>
            </w:r>
          </w:p>
        </w:tc>
        <w:tc>
          <w:tcPr>
            <w:tcW w:w="526" w:type="pct"/>
          </w:tcPr>
          <w:p w14:paraId="63AC6E90" w14:textId="77777777" w:rsidR="00450776" w:rsidRPr="00EC3973" w:rsidRDefault="00450776" w:rsidP="00450776">
            <w:pPr>
              <w:pStyle w:val="RepTable"/>
              <w:rPr>
                <w:szCs w:val="20"/>
              </w:rPr>
            </w:pPr>
            <w:r w:rsidRPr="00EC3973">
              <w:rPr>
                <w:color w:val="231F20"/>
                <w:w w:val="89"/>
                <w:szCs w:val="20"/>
              </w:rPr>
              <w:t>–</w:t>
            </w:r>
          </w:p>
        </w:tc>
        <w:tc>
          <w:tcPr>
            <w:tcW w:w="771" w:type="pct"/>
            <w:vMerge/>
            <w:shd w:val="clear" w:color="auto" w:fill="auto"/>
          </w:tcPr>
          <w:p w14:paraId="691A7D53" w14:textId="77777777" w:rsidR="00450776" w:rsidRPr="00EC3973" w:rsidRDefault="00450776" w:rsidP="00450776">
            <w:pPr>
              <w:pStyle w:val="RepTable"/>
              <w:rPr>
                <w:szCs w:val="20"/>
              </w:rPr>
            </w:pPr>
          </w:p>
        </w:tc>
      </w:tr>
      <w:tr w:rsidR="00450776" w:rsidRPr="00EC3973" w14:paraId="0B5A9CD5" w14:textId="77777777" w:rsidTr="00450776">
        <w:tc>
          <w:tcPr>
            <w:tcW w:w="908" w:type="pct"/>
          </w:tcPr>
          <w:p w14:paraId="1001F5C3" w14:textId="77777777" w:rsidR="00450776" w:rsidRPr="00EC3973" w:rsidRDefault="00450776" w:rsidP="00450776">
            <w:pPr>
              <w:pStyle w:val="RepTable"/>
              <w:rPr>
                <w:szCs w:val="20"/>
              </w:rPr>
            </w:pPr>
            <w:r w:rsidRPr="00EC3973">
              <w:rPr>
                <w:color w:val="231F20"/>
                <w:szCs w:val="20"/>
              </w:rPr>
              <w:t>Speyer</w:t>
            </w:r>
            <w:r w:rsidRPr="00EC3973">
              <w:rPr>
                <w:color w:val="231F20"/>
                <w:spacing w:val="-4"/>
                <w:szCs w:val="20"/>
              </w:rPr>
              <w:t xml:space="preserve"> </w:t>
            </w:r>
            <w:r w:rsidRPr="00EC3973">
              <w:rPr>
                <w:color w:val="231F20"/>
                <w:szCs w:val="20"/>
              </w:rPr>
              <w:t>2.3</w:t>
            </w:r>
            <w:r w:rsidRPr="00EC3973">
              <w:rPr>
                <w:color w:val="231F20"/>
                <w:spacing w:val="-4"/>
                <w:szCs w:val="20"/>
              </w:rPr>
              <w:t xml:space="preserve"> </w:t>
            </w:r>
          </w:p>
        </w:tc>
        <w:tc>
          <w:tcPr>
            <w:tcW w:w="528" w:type="pct"/>
            <w:shd w:val="clear" w:color="auto" w:fill="auto"/>
          </w:tcPr>
          <w:p w14:paraId="363DEC7E" w14:textId="77777777" w:rsidR="00450776" w:rsidRPr="00EC3973" w:rsidRDefault="00450776" w:rsidP="00450776">
            <w:pPr>
              <w:pStyle w:val="RepTable"/>
              <w:rPr>
                <w:szCs w:val="20"/>
              </w:rPr>
            </w:pPr>
            <w:r w:rsidRPr="00EC3973">
              <w:rPr>
                <w:color w:val="231F20"/>
                <w:szCs w:val="20"/>
              </w:rPr>
              <w:t>sandy</w:t>
            </w:r>
            <w:r w:rsidRPr="00EC3973">
              <w:rPr>
                <w:color w:val="231F20"/>
                <w:spacing w:val="-4"/>
                <w:szCs w:val="20"/>
              </w:rPr>
              <w:t xml:space="preserve"> </w:t>
            </w:r>
            <w:r w:rsidRPr="00EC3973">
              <w:rPr>
                <w:color w:val="231F20"/>
                <w:szCs w:val="20"/>
              </w:rPr>
              <w:t>loam</w:t>
            </w:r>
          </w:p>
        </w:tc>
        <w:tc>
          <w:tcPr>
            <w:tcW w:w="528" w:type="pct"/>
          </w:tcPr>
          <w:p w14:paraId="00A66F86" w14:textId="77777777" w:rsidR="00450776" w:rsidRPr="00EC3973" w:rsidRDefault="00450776" w:rsidP="00450776">
            <w:pPr>
              <w:pStyle w:val="RepTable"/>
              <w:rPr>
                <w:szCs w:val="20"/>
              </w:rPr>
            </w:pPr>
            <w:r w:rsidRPr="00EC3973">
              <w:rPr>
                <w:color w:val="231F20"/>
                <w:szCs w:val="20"/>
              </w:rPr>
              <w:t>1.18</w:t>
            </w:r>
          </w:p>
        </w:tc>
        <w:tc>
          <w:tcPr>
            <w:tcW w:w="527" w:type="pct"/>
          </w:tcPr>
          <w:p w14:paraId="0C1121AD" w14:textId="77777777" w:rsidR="00450776" w:rsidRPr="00EC3973" w:rsidRDefault="00450776" w:rsidP="00450776">
            <w:pPr>
              <w:pStyle w:val="RepTable"/>
              <w:rPr>
                <w:szCs w:val="20"/>
              </w:rPr>
            </w:pPr>
            <w:r w:rsidRPr="00EC3973">
              <w:rPr>
                <w:color w:val="231F20"/>
                <w:szCs w:val="20"/>
              </w:rPr>
              <w:t>6.6</w:t>
            </w:r>
          </w:p>
        </w:tc>
        <w:tc>
          <w:tcPr>
            <w:tcW w:w="607" w:type="pct"/>
          </w:tcPr>
          <w:p w14:paraId="0845B3F5" w14:textId="77777777" w:rsidR="00450776" w:rsidRPr="00EC3973" w:rsidRDefault="00450776" w:rsidP="00450776">
            <w:pPr>
              <w:pStyle w:val="RepTable"/>
              <w:rPr>
                <w:szCs w:val="20"/>
              </w:rPr>
            </w:pPr>
            <w:r w:rsidRPr="00EC3973">
              <w:rPr>
                <w:color w:val="231F20"/>
                <w:w w:val="89"/>
                <w:szCs w:val="20"/>
              </w:rPr>
              <w:t>–</w:t>
            </w:r>
          </w:p>
        </w:tc>
        <w:tc>
          <w:tcPr>
            <w:tcW w:w="605" w:type="pct"/>
          </w:tcPr>
          <w:p w14:paraId="75156F44" w14:textId="77777777" w:rsidR="00450776" w:rsidRPr="00EC3973" w:rsidRDefault="00450776" w:rsidP="00450776">
            <w:pPr>
              <w:pStyle w:val="RepTable"/>
              <w:rPr>
                <w:szCs w:val="20"/>
              </w:rPr>
            </w:pPr>
            <w:r w:rsidRPr="00EC3973">
              <w:rPr>
                <w:color w:val="231F20"/>
                <w:w w:val="89"/>
                <w:szCs w:val="20"/>
              </w:rPr>
              <w:t>–</w:t>
            </w:r>
          </w:p>
        </w:tc>
        <w:tc>
          <w:tcPr>
            <w:tcW w:w="526" w:type="pct"/>
          </w:tcPr>
          <w:p w14:paraId="525A812B" w14:textId="77777777" w:rsidR="00450776" w:rsidRPr="00EC3973" w:rsidRDefault="00450776" w:rsidP="00450776">
            <w:pPr>
              <w:pStyle w:val="RepTable"/>
              <w:rPr>
                <w:szCs w:val="20"/>
              </w:rPr>
            </w:pPr>
            <w:r w:rsidRPr="00EC3973">
              <w:rPr>
                <w:color w:val="231F20"/>
                <w:w w:val="89"/>
                <w:szCs w:val="20"/>
              </w:rPr>
              <w:t>–</w:t>
            </w:r>
          </w:p>
        </w:tc>
        <w:tc>
          <w:tcPr>
            <w:tcW w:w="771" w:type="pct"/>
            <w:vMerge/>
            <w:shd w:val="clear" w:color="auto" w:fill="auto"/>
          </w:tcPr>
          <w:p w14:paraId="751A41C8" w14:textId="77777777" w:rsidR="00450776" w:rsidRPr="00EC3973" w:rsidRDefault="00450776" w:rsidP="00450776">
            <w:pPr>
              <w:pStyle w:val="RepTable"/>
              <w:rPr>
                <w:szCs w:val="20"/>
              </w:rPr>
            </w:pPr>
          </w:p>
        </w:tc>
      </w:tr>
      <w:tr w:rsidR="00450776" w:rsidRPr="00EC3973" w14:paraId="372E3D18" w14:textId="77777777" w:rsidTr="00450776">
        <w:tc>
          <w:tcPr>
            <w:tcW w:w="908" w:type="pct"/>
          </w:tcPr>
          <w:p w14:paraId="2E3F3E91" w14:textId="77777777" w:rsidR="00450776" w:rsidRPr="00EC3973" w:rsidRDefault="00450776" w:rsidP="00450776">
            <w:pPr>
              <w:pStyle w:val="RepTable"/>
              <w:rPr>
                <w:szCs w:val="20"/>
              </w:rPr>
            </w:pPr>
            <w:r w:rsidRPr="00EC3973">
              <w:rPr>
                <w:color w:val="231F20"/>
                <w:szCs w:val="20"/>
              </w:rPr>
              <w:t>Agroplan</w:t>
            </w:r>
            <w:r w:rsidRPr="00EC3973">
              <w:rPr>
                <w:color w:val="231F20"/>
                <w:spacing w:val="-6"/>
                <w:szCs w:val="20"/>
              </w:rPr>
              <w:t xml:space="preserve"> </w:t>
            </w:r>
          </w:p>
        </w:tc>
        <w:tc>
          <w:tcPr>
            <w:tcW w:w="528" w:type="pct"/>
            <w:shd w:val="clear" w:color="auto" w:fill="auto"/>
          </w:tcPr>
          <w:p w14:paraId="4B501A71" w14:textId="77777777" w:rsidR="00450776" w:rsidRPr="00EC3973" w:rsidRDefault="00450776" w:rsidP="00450776">
            <w:pPr>
              <w:pStyle w:val="RepTable"/>
              <w:rPr>
                <w:szCs w:val="20"/>
              </w:rPr>
            </w:pPr>
            <w:r w:rsidRPr="00EC3973">
              <w:rPr>
                <w:color w:val="231F20"/>
                <w:szCs w:val="20"/>
              </w:rPr>
              <w:t>sandy</w:t>
            </w:r>
            <w:r w:rsidRPr="00EC3973">
              <w:rPr>
                <w:color w:val="231F20"/>
                <w:spacing w:val="-5"/>
                <w:szCs w:val="20"/>
              </w:rPr>
              <w:t xml:space="preserve"> </w:t>
            </w:r>
            <w:r w:rsidRPr="00EC3973">
              <w:rPr>
                <w:color w:val="231F20"/>
                <w:szCs w:val="20"/>
              </w:rPr>
              <w:t>silt</w:t>
            </w:r>
          </w:p>
        </w:tc>
        <w:tc>
          <w:tcPr>
            <w:tcW w:w="528" w:type="pct"/>
          </w:tcPr>
          <w:p w14:paraId="5B132BC1" w14:textId="77777777" w:rsidR="00450776" w:rsidRPr="00EC3973" w:rsidRDefault="00450776" w:rsidP="00450776">
            <w:pPr>
              <w:pStyle w:val="RepTable"/>
              <w:rPr>
                <w:szCs w:val="20"/>
              </w:rPr>
            </w:pPr>
            <w:r w:rsidRPr="00EC3973">
              <w:rPr>
                <w:color w:val="231F20"/>
                <w:szCs w:val="20"/>
              </w:rPr>
              <w:t>1.75</w:t>
            </w:r>
          </w:p>
        </w:tc>
        <w:tc>
          <w:tcPr>
            <w:tcW w:w="527" w:type="pct"/>
          </w:tcPr>
          <w:p w14:paraId="098268A1" w14:textId="77777777" w:rsidR="00450776" w:rsidRPr="00EC3973" w:rsidRDefault="00450776" w:rsidP="00450776">
            <w:pPr>
              <w:pStyle w:val="RepTable"/>
              <w:rPr>
                <w:szCs w:val="20"/>
              </w:rPr>
            </w:pPr>
            <w:r w:rsidRPr="00EC3973">
              <w:rPr>
                <w:color w:val="231F20"/>
                <w:szCs w:val="20"/>
              </w:rPr>
              <w:t>6.0</w:t>
            </w:r>
          </w:p>
        </w:tc>
        <w:tc>
          <w:tcPr>
            <w:tcW w:w="607" w:type="pct"/>
          </w:tcPr>
          <w:p w14:paraId="6AF48FF9" w14:textId="77777777" w:rsidR="00450776" w:rsidRPr="00EC3973" w:rsidRDefault="00450776" w:rsidP="00450776">
            <w:pPr>
              <w:pStyle w:val="RepTable"/>
              <w:rPr>
                <w:szCs w:val="20"/>
              </w:rPr>
            </w:pPr>
            <w:r w:rsidRPr="00EC3973">
              <w:rPr>
                <w:color w:val="231F20"/>
                <w:w w:val="89"/>
                <w:szCs w:val="20"/>
              </w:rPr>
              <w:t>–</w:t>
            </w:r>
          </w:p>
        </w:tc>
        <w:tc>
          <w:tcPr>
            <w:tcW w:w="605" w:type="pct"/>
          </w:tcPr>
          <w:p w14:paraId="43443918" w14:textId="77777777" w:rsidR="00450776" w:rsidRPr="00EC3973" w:rsidRDefault="00450776" w:rsidP="00450776">
            <w:pPr>
              <w:pStyle w:val="RepTable"/>
              <w:rPr>
                <w:szCs w:val="20"/>
              </w:rPr>
            </w:pPr>
            <w:r w:rsidRPr="00EC3973">
              <w:rPr>
                <w:color w:val="231F20"/>
                <w:w w:val="89"/>
                <w:szCs w:val="20"/>
              </w:rPr>
              <w:t>–</w:t>
            </w:r>
          </w:p>
        </w:tc>
        <w:tc>
          <w:tcPr>
            <w:tcW w:w="526" w:type="pct"/>
          </w:tcPr>
          <w:p w14:paraId="2B4F2E74" w14:textId="77777777" w:rsidR="00450776" w:rsidRPr="00EC3973" w:rsidRDefault="00450776" w:rsidP="00450776">
            <w:pPr>
              <w:pStyle w:val="RepTable"/>
              <w:rPr>
                <w:szCs w:val="20"/>
              </w:rPr>
            </w:pPr>
            <w:r w:rsidRPr="00EC3973">
              <w:rPr>
                <w:color w:val="231F20"/>
                <w:w w:val="89"/>
                <w:szCs w:val="20"/>
              </w:rPr>
              <w:t>–</w:t>
            </w:r>
          </w:p>
        </w:tc>
        <w:tc>
          <w:tcPr>
            <w:tcW w:w="771" w:type="pct"/>
            <w:vMerge/>
            <w:shd w:val="clear" w:color="auto" w:fill="auto"/>
          </w:tcPr>
          <w:p w14:paraId="17B5DEBA" w14:textId="77777777" w:rsidR="00450776" w:rsidRPr="00EC3973" w:rsidRDefault="00450776" w:rsidP="00450776">
            <w:pPr>
              <w:pStyle w:val="RepTable"/>
              <w:rPr>
                <w:szCs w:val="20"/>
              </w:rPr>
            </w:pPr>
          </w:p>
        </w:tc>
      </w:tr>
      <w:tr w:rsidR="00450776" w:rsidRPr="00EC3973" w14:paraId="78B6DB3F" w14:textId="77777777" w:rsidTr="00450776">
        <w:tc>
          <w:tcPr>
            <w:tcW w:w="908" w:type="pct"/>
          </w:tcPr>
          <w:p w14:paraId="03EA8C0D" w14:textId="77777777" w:rsidR="00450776" w:rsidRPr="00EC3973" w:rsidRDefault="00450776" w:rsidP="00450776">
            <w:pPr>
              <w:pStyle w:val="RepTable"/>
              <w:rPr>
                <w:szCs w:val="20"/>
              </w:rPr>
            </w:pPr>
            <w:r w:rsidRPr="00EC3973">
              <w:rPr>
                <w:color w:val="231F20"/>
                <w:szCs w:val="20"/>
              </w:rPr>
              <w:t>Borstel</w:t>
            </w:r>
            <w:r w:rsidRPr="00EC3973">
              <w:rPr>
                <w:color w:val="231F20"/>
                <w:spacing w:val="-6"/>
                <w:szCs w:val="20"/>
              </w:rPr>
              <w:t xml:space="preserve"> </w:t>
            </w:r>
          </w:p>
        </w:tc>
        <w:tc>
          <w:tcPr>
            <w:tcW w:w="528" w:type="pct"/>
            <w:shd w:val="clear" w:color="auto" w:fill="auto"/>
          </w:tcPr>
          <w:p w14:paraId="580B8964" w14:textId="77777777" w:rsidR="00450776" w:rsidRPr="00EC3973" w:rsidRDefault="00450776" w:rsidP="00450776">
            <w:pPr>
              <w:pStyle w:val="RepTable"/>
              <w:rPr>
                <w:szCs w:val="20"/>
              </w:rPr>
            </w:pPr>
            <w:r w:rsidRPr="00EC3973">
              <w:rPr>
                <w:color w:val="231F20"/>
                <w:szCs w:val="20"/>
              </w:rPr>
              <w:t>silty</w:t>
            </w:r>
            <w:r w:rsidRPr="00EC3973">
              <w:rPr>
                <w:color w:val="231F20"/>
                <w:spacing w:val="-6"/>
                <w:szCs w:val="20"/>
              </w:rPr>
              <w:t xml:space="preserve"> </w:t>
            </w:r>
            <w:r w:rsidRPr="00EC3973">
              <w:rPr>
                <w:color w:val="231F20"/>
                <w:szCs w:val="20"/>
              </w:rPr>
              <w:t>sand</w:t>
            </w:r>
          </w:p>
        </w:tc>
        <w:tc>
          <w:tcPr>
            <w:tcW w:w="528" w:type="pct"/>
          </w:tcPr>
          <w:p w14:paraId="4DA2A3C9" w14:textId="77777777" w:rsidR="00450776" w:rsidRPr="00EC3973" w:rsidRDefault="00450776" w:rsidP="00450776">
            <w:pPr>
              <w:pStyle w:val="RepTable"/>
              <w:rPr>
                <w:szCs w:val="20"/>
              </w:rPr>
            </w:pPr>
            <w:r w:rsidRPr="00EC3973">
              <w:rPr>
                <w:color w:val="231F20"/>
                <w:szCs w:val="20"/>
              </w:rPr>
              <w:t>1.29</w:t>
            </w:r>
          </w:p>
        </w:tc>
        <w:tc>
          <w:tcPr>
            <w:tcW w:w="527" w:type="pct"/>
          </w:tcPr>
          <w:p w14:paraId="7372236B" w14:textId="77777777" w:rsidR="00450776" w:rsidRPr="00EC3973" w:rsidRDefault="00450776" w:rsidP="00450776">
            <w:pPr>
              <w:pStyle w:val="RepTable"/>
              <w:rPr>
                <w:szCs w:val="20"/>
              </w:rPr>
            </w:pPr>
            <w:r w:rsidRPr="00EC3973">
              <w:rPr>
                <w:color w:val="231F20"/>
                <w:szCs w:val="20"/>
              </w:rPr>
              <w:t>6.3</w:t>
            </w:r>
          </w:p>
        </w:tc>
        <w:tc>
          <w:tcPr>
            <w:tcW w:w="607" w:type="pct"/>
          </w:tcPr>
          <w:p w14:paraId="7CC5B20F" w14:textId="77777777" w:rsidR="00450776" w:rsidRPr="00EC3973" w:rsidRDefault="00450776" w:rsidP="00450776">
            <w:pPr>
              <w:pStyle w:val="RepTable"/>
              <w:rPr>
                <w:szCs w:val="20"/>
              </w:rPr>
            </w:pPr>
            <w:r w:rsidRPr="00EC3973">
              <w:rPr>
                <w:color w:val="231F20"/>
                <w:szCs w:val="20"/>
              </w:rPr>
              <w:t>1.251</w:t>
            </w:r>
          </w:p>
        </w:tc>
        <w:tc>
          <w:tcPr>
            <w:tcW w:w="605" w:type="pct"/>
          </w:tcPr>
          <w:p w14:paraId="474CE2C2" w14:textId="77777777" w:rsidR="00450776" w:rsidRPr="00EC3973" w:rsidRDefault="00450776" w:rsidP="00450776">
            <w:pPr>
              <w:pStyle w:val="RepTable"/>
              <w:rPr>
                <w:szCs w:val="20"/>
              </w:rPr>
            </w:pPr>
            <w:r w:rsidRPr="00EC3973">
              <w:rPr>
                <w:color w:val="231F20"/>
                <w:szCs w:val="20"/>
              </w:rPr>
              <w:t>97.0</w:t>
            </w:r>
          </w:p>
        </w:tc>
        <w:tc>
          <w:tcPr>
            <w:tcW w:w="526" w:type="pct"/>
          </w:tcPr>
          <w:p w14:paraId="6BA4094F" w14:textId="77777777" w:rsidR="00450776" w:rsidRPr="00EC3973" w:rsidRDefault="00450776" w:rsidP="00450776">
            <w:pPr>
              <w:pStyle w:val="RepTable"/>
              <w:rPr>
                <w:szCs w:val="20"/>
              </w:rPr>
            </w:pPr>
            <w:r w:rsidRPr="00EC3973">
              <w:rPr>
                <w:color w:val="231F20"/>
                <w:szCs w:val="20"/>
              </w:rPr>
              <w:t>0.91</w:t>
            </w:r>
          </w:p>
        </w:tc>
        <w:tc>
          <w:tcPr>
            <w:tcW w:w="771" w:type="pct"/>
            <w:vMerge/>
            <w:shd w:val="clear" w:color="auto" w:fill="auto"/>
          </w:tcPr>
          <w:p w14:paraId="0F061DEE" w14:textId="77777777" w:rsidR="00450776" w:rsidRPr="00EC3973" w:rsidRDefault="00450776" w:rsidP="00450776">
            <w:pPr>
              <w:pStyle w:val="RepTable"/>
              <w:rPr>
                <w:szCs w:val="20"/>
              </w:rPr>
            </w:pPr>
          </w:p>
        </w:tc>
      </w:tr>
      <w:tr w:rsidR="00450776" w:rsidRPr="00EC3973" w14:paraId="1C6F7DD7" w14:textId="77777777" w:rsidTr="00450776">
        <w:tc>
          <w:tcPr>
            <w:tcW w:w="908" w:type="pct"/>
          </w:tcPr>
          <w:p w14:paraId="1A05EB09" w14:textId="77777777" w:rsidR="00450776" w:rsidRPr="00EC3973" w:rsidRDefault="00450776" w:rsidP="00450776">
            <w:pPr>
              <w:pStyle w:val="RepTable"/>
              <w:rPr>
                <w:szCs w:val="20"/>
              </w:rPr>
            </w:pPr>
            <w:r w:rsidRPr="00EC3973">
              <w:rPr>
                <w:color w:val="231F20"/>
                <w:szCs w:val="20"/>
              </w:rPr>
              <w:lastRenderedPageBreak/>
              <w:t>Rendzina</w:t>
            </w:r>
            <w:r w:rsidRPr="00EC3973">
              <w:rPr>
                <w:color w:val="231F20"/>
                <w:spacing w:val="-6"/>
                <w:szCs w:val="20"/>
              </w:rPr>
              <w:t xml:space="preserve"> </w:t>
            </w:r>
            <w:r w:rsidRPr="00EC3973">
              <w:rPr>
                <w:color w:val="231F20"/>
                <w:szCs w:val="20"/>
              </w:rPr>
              <w:t>Soest</w:t>
            </w:r>
            <w:r w:rsidRPr="00EC3973">
              <w:rPr>
                <w:color w:val="231F20"/>
                <w:spacing w:val="-6"/>
                <w:szCs w:val="20"/>
              </w:rPr>
              <w:t xml:space="preserve"> </w:t>
            </w:r>
          </w:p>
        </w:tc>
        <w:tc>
          <w:tcPr>
            <w:tcW w:w="528" w:type="pct"/>
            <w:shd w:val="clear" w:color="auto" w:fill="auto"/>
          </w:tcPr>
          <w:p w14:paraId="70168884" w14:textId="77777777" w:rsidR="00450776" w:rsidRPr="00EC3973" w:rsidRDefault="00450776" w:rsidP="00450776">
            <w:pPr>
              <w:pStyle w:val="RepTable"/>
              <w:rPr>
                <w:szCs w:val="20"/>
              </w:rPr>
            </w:pPr>
            <w:r w:rsidRPr="00EC3973">
              <w:rPr>
                <w:color w:val="231F20"/>
                <w:szCs w:val="20"/>
              </w:rPr>
              <w:t>loamy</w:t>
            </w:r>
            <w:r w:rsidRPr="00EC3973">
              <w:rPr>
                <w:color w:val="231F20"/>
                <w:spacing w:val="-5"/>
                <w:szCs w:val="20"/>
              </w:rPr>
              <w:t xml:space="preserve"> </w:t>
            </w:r>
            <w:r w:rsidRPr="00EC3973">
              <w:rPr>
                <w:color w:val="231F20"/>
                <w:szCs w:val="20"/>
              </w:rPr>
              <w:t>silt</w:t>
            </w:r>
          </w:p>
        </w:tc>
        <w:tc>
          <w:tcPr>
            <w:tcW w:w="528" w:type="pct"/>
          </w:tcPr>
          <w:p w14:paraId="2B801E66" w14:textId="77777777" w:rsidR="00450776" w:rsidRPr="00EC3973" w:rsidRDefault="00450776" w:rsidP="00450776">
            <w:pPr>
              <w:pStyle w:val="RepTable"/>
              <w:rPr>
                <w:szCs w:val="20"/>
              </w:rPr>
            </w:pPr>
            <w:r w:rsidRPr="00EC3973">
              <w:rPr>
                <w:color w:val="231F20"/>
                <w:szCs w:val="20"/>
              </w:rPr>
              <w:t>4.10</w:t>
            </w:r>
          </w:p>
        </w:tc>
        <w:tc>
          <w:tcPr>
            <w:tcW w:w="527" w:type="pct"/>
          </w:tcPr>
          <w:p w14:paraId="6D1AFF00" w14:textId="77777777" w:rsidR="00450776" w:rsidRPr="00EC3973" w:rsidRDefault="00450776" w:rsidP="00450776">
            <w:pPr>
              <w:pStyle w:val="RepTable"/>
              <w:rPr>
                <w:szCs w:val="20"/>
              </w:rPr>
            </w:pPr>
            <w:r w:rsidRPr="00EC3973">
              <w:rPr>
                <w:color w:val="231F20"/>
                <w:szCs w:val="20"/>
              </w:rPr>
              <w:t>7.5</w:t>
            </w:r>
          </w:p>
        </w:tc>
        <w:tc>
          <w:tcPr>
            <w:tcW w:w="607" w:type="pct"/>
          </w:tcPr>
          <w:p w14:paraId="3FB59BEF" w14:textId="77777777" w:rsidR="00450776" w:rsidRPr="00EC3973" w:rsidRDefault="00450776" w:rsidP="00450776">
            <w:pPr>
              <w:pStyle w:val="RepTable"/>
              <w:rPr>
                <w:szCs w:val="20"/>
              </w:rPr>
            </w:pPr>
            <w:r w:rsidRPr="00EC3973">
              <w:rPr>
                <w:color w:val="231F20"/>
                <w:szCs w:val="20"/>
              </w:rPr>
              <w:t>2.656</w:t>
            </w:r>
          </w:p>
        </w:tc>
        <w:tc>
          <w:tcPr>
            <w:tcW w:w="605" w:type="pct"/>
          </w:tcPr>
          <w:p w14:paraId="352C0042" w14:textId="77777777" w:rsidR="00450776" w:rsidRPr="00EC3973" w:rsidRDefault="00450776" w:rsidP="00450776">
            <w:pPr>
              <w:pStyle w:val="RepTable"/>
              <w:rPr>
                <w:szCs w:val="20"/>
              </w:rPr>
            </w:pPr>
            <w:r w:rsidRPr="00EC3973">
              <w:rPr>
                <w:color w:val="231F20"/>
                <w:szCs w:val="20"/>
              </w:rPr>
              <w:t>64.8</w:t>
            </w:r>
          </w:p>
        </w:tc>
        <w:tc>
          <w:tcPr>
            <w:tcW w:w="526" w:type="pct"/>
          </w:tcPr>
          <w:p w14:paraId="7412B50C" w14:textId="77777777" w:rsidR="00450776" w:rsidRPr="00EC3973" w:rsidRDefault="00450776" w:rsidP="00450776">
            <w:pPr>
              <w:pStyle w:val="RepTable"/>
              <w:rPr>
                <w:szCs w:val="20"/>
              </w:rPr>
            </w:pPr>
            <w:r w:rsidRPr="00EC3973">
              <w:rPr>
                <w:color w:val="231F20"/>
                <w:szCs w:val="20"/>
              </w:rPr>
              <w:t>0.93</w:t>
            </w:r>
          </w:p>
        </w:tc>
        <w:tc>
          <w:tcPr>
            <w:tcW w:w="771" w:type="pct"/>
            <w:vMerge/>
            <w:shd w:val="clear" w:color="auto" w:fill="auto"/>
          </w:tcPr>
          <w:p w14:paraId="0CB87BBB" w14:textId="77777777" w:rsidR="00450776" w:rsidRPr="00EC3973" w:rsidRDefault="00450776" w:rsidP="00450776">
            <w:pPr>
              <w:pStyle w:val="RepTable"/>
              <w:rPr>
                <w:szCs w:val="20"/>
              </w:rPr>
            </w:pPr>
          </w:p>
        </w:tc>
      </w:tr>
      <w:tr w:rsidR="00450776" w:rsidRPr="00EC3973" w14:paraId="6D68D837" w14:textId="77777777" w:rsidTr="00450776">
        <w:tc>
          <w:tcPr>
            <w:tcW w:w="908" w:type="pct"/>
          </w:tcPr>
          <w:p w14:paraId="7C3B70D3" w14:textId="77777777" w:rsidR="00450776" w:rsidRPr="00EC3973" w:rsidRDefault="00450776" w:rsidP="00450776">
            <w:pPr>
              <w:pStyle w:val="RepTable"/>
              <w:rPr>
                <w:szCs w:val="20"/>
              </w:rPr>
            </w:pPr>
            <w:r w:rsidRPr="00EC3973">
              <w:rPr>
                <w:color w:val="231F20"/>
                <w:szCs w:val="20"/>
              </w:rPr>
              <w:t>LUFA</w:t>
            </w:r>
            <w:r w:rsidRPr="00EC3973">
              <w:rPr>
                <w:color w:val="231F20"/>
                <w:spacing w:val="-5"/>
                <w:szCs w:val="20"/>
              </w:rPr>
              <w:t xml:space="preserve"> </w:t>
            </w:r>
            <w:r w:rsidRPr="00EC3973">
              <w:rPr>
                <w:color w:val="231F20"/>
                <w:szCs w:val="20"/>
              </w:rPr>
              <w:t>2.2</w:t>
            </w:r>
            <w:r w:rsidRPr="00EC3973">
              <w:rPr>
                <w:color w:val="231F20"/>
                <w:spacing w:val="-6"/>
                <w:szCs w:val="20"/>
              </w:rPr>
              <w:t xml:space="preserve"> </w:t>
            </w:r>
          </w:p>
        </w:tc>
        <w:tc>
          <w:tcPr>
            <w:tcW w:w="528" w:type="pct"/>
            <w:shd w:val="clear" w:color="auto" w:fill="auto"/>
          </w:tcPr>
          <w:p w14:paraId="0F64590C" w14:textId="77777777" w:rsidR="00450776" w:rsidRPr="00EC3973" w:rsidRDefault="00450776" w:rsidP="00450776">
            <w:pPr>
              <w:pStyle w:val="RepTable"/>
              <w:rPr>
                <w:szCs w:val="20"/>
              </w:rPr>
            </w:pPr>
            <w:r w:rsidRPr="00EC3973">
              <w:rPr>
                <w:color w:val="231F20"/>
                <w:szCs w:val="20"/>
              </w:rPr>
              <w:t>loamy</w:t>
            </w:r>
            <w:r w:rsidRPr="00EC3973">
              <w:rPr>
                <w:color w:val="231F20"/>
                <w:spacing w:val="-4"/>
                <w:szCs w:val="20"/>
              </w:rPr>
              <w:t xml:space="preserve"> </w:t>
            </w:r>
            <w:r w:rsidRPr="00EC3973">
              <w:rPr>
                <w:color w:val="231F20"/>
                <w:szCs w:val="20"/>
              </w:rPr>
              <w:t>sand</w:t>
            </w:r>
          </w:p>
        </w:tc>
        <w:tc>
          <w:tcPr>
            <w:tcW w:w="528" w:type="pct"/>
          </w:tcPr>
          <w:p w14:paraId="17B8E7B8" w14:textId="77777777" w:rsidR="00450776" w:rsidRPr="00EC3973" w:rsidRDefault="00450776" w:rsidP="00450776">
            <w:pPr>
              <w:pStyle w:val="RepTable"/>
              <w:rPr>
                <w:szCs w:val="20"/>
              </w:rPr>
            </w:pPr>
            <w:r w:rsidRPr="00EC3973">
              <w:rPr>
                <w:color w:val="231F20"/>
                <w:szCs w:val="20"/>
              </w:rPr>
              <w:t>2.30</w:t>
            </w:r>
          </w:p>
        </w:tc>
        <w:tc>
          <w:tcPr>
            <w:tcW w:w="527" w:type="pct"/>
          </w:tcPr>
          <w:p w14:paraId="2B9E46D3" w14:textId="77777777" w:rsidR="00450776" w:rsidRPr="00EC3973" w:rsidRDefault="00450776" w:rsidP="00450776">
            <w:pPr>
              <w:pStyle w:val="RepTable"/>
              <w:rPr>
                <w:szCs w:val="20"/>
              </w:rPr>
            </w:pPr>
            <w:r w:rsidRPr="00EC3973">
              <w:rPr>
                <w:color w:val="231F20"/>
                <w:szCs w:val="20"/>
              </w:rPr>
              <w:t>5.7</w:t>
            </w:r>
          </w:p>
        </w:tc>
        <w:tc>
          <w:tcPr>
            <w:tcW w:w="607" w:type="pct"/>
          </w:tcPr>
          <w:p w14:paraId="720FE357" w14:textId="77777777" w:rsidR="00450776" w:rsidRPr="00EC3973" w:rsidRDefault="00450776" w:rsidP="00450776">
            <w:pPr>
              <w:pStyle w:val="RepTable"/>
              <w:rPr>
                <w:szCs w:val="20"/>
              </w:rPr>
            </w:pPr>
            <w:r w:rsidRPr="00EC3973">
              <w:rPr>
                <w:color w:val="231F20"/>
                <w:szCs w:val="20"/>
              </w:rPr>
              <w:t>1.787</w:t>
            </w:r>
          </w:p>
        </w:tc>
        <w:tc>
          <w:tcPr>
            <w:tcW w:w="605" w:type="pct"/>
          </w:tcPr>
          <w:p w14:paraId="669186E0" w14:textId="77777777" w:rsidR="00450776" w:rsidRPr="00EC3973" w:rsidRDefault="00450776" w:rsidP="00450776">
            <w:pPr>
              <w:pStyle w:val="RepTable"/>
              <w:rPr>
                <w:szCs w:val="20"/>
              </w:rPr>
            </w:pPr>
            <w:r w:rsidRPr="00EC3973">
              <w:rPr>
                <w:color w:val="231F20"/>
                <w:szCs w:val="20"/>
              </w:rPr>
              <w:t>77.7</w:t>
            </w:r>
          </w:p>
        </w:tc>
        <w:tc>
          <w:tcPr>
            <w:tcW w:w="526" w:type="pct"/>
          </w:tcPr>
          <w:p w14:paraId="77F02C64" w14:textId="77777777" w:rsidR="00450776" w:rsidRPr="00EC3973" w:rsidRDefault="00450776" w:rsidP="00450776">
            <w:pPr>
              <w:pStyle w:val="RepTable"/>
              <w:rPr>
                <w:szCs w:val="20"/>
              </w:rPr>
            </w:pPr>
            <w:r w:rsidRPr="00EC3973">
              <w:rPr>
                <w:color w:val="231F20"/>
                <w:szCs w:val="20"/>
              </w:rPr>
              <w:t>0.94</w:t>
            </w:r>
          </w:p>
        </w:tc>
        <w:tc>
          <w:tcPr>
            <w:tcW w:w="771" w:type="pct"/>
            <w:vMerge/>
            <w:shd w:val="clear" w:color="auto" w:fill="auto"/>
          </w:tcPr>
          <w:p w14:paraId="53E4038B" w14:textId="77777777" w:rsidR="00450776" w:rsidRPr="00EC3973" w:rsidRDefault="00450776" w:rsidP="00450776">
            <w:pPr>
              <w:pStyle w:val="RepTable"/>
              <w:rPr>
                <w:szCs w:val="20"/>
              </w:rPr>
            </w:pPr>
          </w:p>
        </w:tc>
      </w:tr>
      <w:tr w:rsidR="00450776" w:rsidRPr="00EC3973" w14:paraId="53206151" w14:textId="77777777" w:rsidTr="00450776">
        <w:tc>
          <w:tcPr>
            <w:tcW w:w="908" w:type="pct"/>
          </w:tcPr>
          <w:p w14:paraId="6A3BA552" w14:textId="77777777" w:rsidR="00450776" w:rsidRPr="00EC3973" w:rsidRDefault="00450776" w:rsidP="00450776">
            <w:pPr>
              <w:pStyle w:val="RepTable"/>
              <w:rPr>
                <w:szCs w:val="20"/>
              </w:rPr>
            </w:pPr>
            <w:r w:rsidRPr="00EC3973">
              <w:rPr>
                <w:color w:val="231F20"/>
                <w:szCs w:val="20"/>
              </w:rPr>
              <w:t>LUFA</w:t>
            </w:r>
            <w:r w:rsidRPr="00EC3973">
              <w:rPr>
                <w:color w:val="231F20"/>
                <w:spacing w:val="-5"/>
                <w:szCs w:val="20"/>
              </w:rPr>
              <w:t xml:space="preserve"> </w:t>
            </w:r>
            <w:r w:rsidRPr="00EC3973">
              <w:rPr>
                <w:color w:val="231F20"/>
                <w:szCs w:val="20"/>
              </w:rPr>
              <w:t>2.3</w:t>
            </w:r>
            <w:r w:rsidRPr="00EC3973">
              <w:rPr>
                <w:color w:val="231F20"/>
                <w:spacing w:val="-6"/>
                <w:szCs w:val="20"/>
              </w:rPr>
              <w:t xml:space="preserve"> </w:t>
            </w:r>
          </w:p>
        </w:tc>
        <w:tc>
          <w:tcPr>
            <w:tcW w:w="528" w:type="pct"/>
            <w:shd w:val="clear" w:color="auto" w:fill="auto"/>
          </w:tcPr>
          <w:p w14:paraId="0D4237FF" w14:textId="77777777" w:rsidR="00450776" w:rsidRPr="00EC3973" w:rsidRDefault="00450776" w:rsidP="00450776">
            <w:pPr>
              <w:pStyle w:val="RepTable"/>
              <w:rPr>
                <w:szCs w:val="20"/>
              </w:rPr>
            </w:pPr>
            <w:r w:rsidRPr="00EC3973">
              <w:rPr>
                <w:color w:val="231F20"/>
                <w:szCs w:val="20"/>
              </w:rPr>
              <w:t>sandy</w:t>
            </w:r>
            <w:r w:rsidRPr="00EC3973">
              <w:rPr>
                <w:color w:val="231F20"/>
                <w:spacing w:val="-5"/>
                <w:szCs w:val="20"/>
              </w:rPr>
              <w:t xml:space="preserve"> </w:t>
            </w:r>
            <w:r w:rsidRPr="00EC3973">
              <w:rPr>
                <w:color w:val="231F20"/>
                <w:szCs w:val="20"/>
              </w:rPr>
              <w:t>loam</w:t>
            </w:r>
          </w:p>
        </w:tc>
        <w:tc>
          <w:tcPr>
            <w:tcW w:w="528" w:type="pct"/>
          </w:tcPr>
          <w:p w14:paraId="406AF91E" w14:textId="77777777" w:rsidR="00450776" w:rsidRPr="00EC3973" w:rsidRDefault="00450776" w:rsidP="00450776">
            <w:pPr>
              <w:pStyle w:val="RepTable"/>
              <w:rPr>
                <w:szCs w:val="20"/>
              </w:rPr>
            </w:pPr>
            <w:r w:rsidRPr="00EC3973">
              <w:rPr>
                <w:color w:val="231F20"/>
                <w:szCs w:val="20"/>
              </w:rPr>
              <w:t>1.20</w:t>
            </w:r>
          </w:p>
        </w:tc>
        <w:tc>
          <w:tcPr>
            <w:tcW w:w="527" w:type="pct"/>
          </w:tcPr>
          <w:p w14:paraId="62E3D8AD" w14:textId="77777777" w:rsidR="00450776" w:rsidRPr="00EC3973" w:rsidRDefault="00450776" w:rsidP="00450776">
            <w:pPr>
              <w:pStyle w:val="RepTable"/>
              <w:rPr>
                <w:szCs w:val="20"/>
              </w:rPr>
            </w:pPr>
            <w:r w:rsidRPr="00EC3973">
              <w:rPr>
                <w:color w:val="231F20"/>
                <w:szCs w:val="20"/>
              </w:rPr>
              <w:t>6.5</w:t>
            </w:r>
          </w:p>
        </w:tc>
        <w:tc>
          <w:tcPr>
            <w:tcW w:w="607" w:type="pct"/>
          </w:tcPr>
          <w:p w14:paraId="59FC4A73" w14:textId="77777777" w:rsidR="00450776" w:rsidRPr="00EC3973" w:rsidRDefault="00450776" w:rsidP="00450776">
            <w:pPr>
              <w:pStyle w:val="RepTable"/>
              <w:rPr>
                <w:szCs w:val="20"/>
              </w:rPr>
            </w:pPr>
            <w:r w:rsidRPr="00EC3973">
              <w:rPr>
                <w:color w:val="231F20"/>
                <w:szCs w:val="20"/>
              </w:rPr>
              <w:t>0.646</w:t>
            </w:r>
          </w:p>
        </w:tc>
        <w:tc>
          <w:tcPr>
            <w:tcW w:w="605" w:type="pct"/>
          </w:tcPr>
          <w:p w14:paraId="3EC1034E" w14:textId="77777777" w:rsidR="00450776" w:rsidRPr="00EC3973" w:rsidRDefault="00450776" w:rsidP="00450776">
            <w:pPr>
              <w:pStyle w:val="RepTable"/>
              <w:rPr>
                <w:szCs w:val="20"/>
              </w:rPr>
            </w:pPr>
            <w:r w:rsidRPr="00EC3973">
              <w:rPr>
                <w:color w:val="231F20"/>
                <w:szCs w:val="20"/>
              </w:rPr>
              <w:t>53.8</w:t>
            </w:r>
          </w:p>
        </w:tc>
        <w:tc>
          <w:tcPr>
            <w:tcW w:w="526" w:type="pct"/>
          </w:tcPr>
          <w:p w14:paraId="0DA8A5E6" w14:textId="77777777" w:rsidR="00450776" w:rsidRPr="00EC3973" w:rsidRDefault="00450776" w:rsidP="00450776">
            <w:pPr>
              <w:pStyle w:val="RepTable"/>
              <w:rPr>
                <w:szCs w:val="20"/>
              </w:rPr>
            </w:pPr>
            <w:r w:rsidRPr="00EC3973">
              <w:rPr>
                <w:color w:val="231F20"/>
                <w:szCs w:val="20"/>
              </w:rPr>
              <w:t>0.93</w:t>
            </w:r>
          </w:p>
        </w:tc>
        <w:tc>
          <w:tcPr>
            <w:tcW w:w="771" w:type="pct"/>
            <w:vMerge/>
            <w:shd w:val="clear" w:color="auto" w:fill="auto"/>
          </w:tcPr>
          <w:p w14:paraId="19F124E0" w14:textId="77777777" w:rsidR="00450776" w:rsidRPr="00EC3973" w:rsidRDefault="00450776" w:rsidP="00450776">
            <w:pPr>
              <w:pStyle w:val="RepTable"/>
              <w:rPr>
                <w:szCs w:val="20"/>
              </w:rPr>
            </w:pPr>
          </w:p>
        </w:tc>
      </w:tr>
      <w:tr w:rsidR="00450776" w:rsidRPr="00EC3973" w14:paraId="4C8E68D8" w14:textId="77777777" w:rsidTr="00450776">
        <w:tc>
          <w:tcPr>
            <w:tcW w:w="908" w:type="pct"/>
          </w:tcPr>
          <w:p w14:paraId="1C424641" w14:textId="77777777" w:rsidR="00450776" w:rsidRPr="00EC3973" w:rsidRDefault="00450776" w:rsidP="00450776">
            <w:pPr>
              <w:pStyle w:val="RepTable"/>
              <w:rPr>
                <w:szCs w:val="20"/>
              </w:rPr>
            </w:pPr>
            <w:r w:rsidRPr="00EC3973">
              <w:rPr>
                <w:szCs w:val="20"/>
              </w:rPr>
              <w:t>-</w:t>
            </w:r>
          </w:p>
        </w:tc>
        <w:tc>
          <w:tcPr>
            <w:tcW w:w="528" w:type="pct"/>
          </w:tcPr>
          <w:p w14:paraId="358DFFAF" w14:textId="77777777" w:rsidR="00450776" w:rsidRPr="00EC3973" w:rsidRDefault="00450776" w:rsidP="00450776">
            <w:pPr>
              <w:pStyle w:val="RepTable"/>
              <w:rPr>
                <w:szCs w:val="20"/>
              </w:rPr>
            </w:pPr>
            <w:r w:rsidRPr="00EC3973">
              <w:rPr>
                <w:color w:val="231F20"/>
                <w:szCs w:val="20"/>
              </w:rPr>
              <w:t>clay</w:t>
            </w:r>
            <w:r w:rsidRPr="00EC3973">
              <w:rPr>
                <w:color w:val="231F20"/>
                <w:spacing w:val="-3"/>
                <w:szCs w:val="20"/>
              </w:rPr>
              <w:t xml:space="preserve"> </w:t>
            </w:r>
            <w:r w:rsidRPr="00EC3973">
              <w:rPr>
                <w:color w:val="231F20"/>
                <w:szCs w:val="20"/>
              </w:rPr>
              <w:t>loam</w:t>
            </w:r>
          </w:p>
        </w:tc>
        <w:tc>
          <w:tcPr>
            <w:tcW w:w="528" w:type="pct"/>
          </w:tcPr>
          <w:p w14:paraId="2396AEC6" w14:textId="77777777" w:rsidR="00450776" w:rsidRPr="00EC3973" w:rsidRDefault="00450776" w:rsidP="00450776">
            <w:pPr>
              <w:pStyle w:val="RepTable"/>
              <w:rPr>
                <w:szCs w:val="20"/>
              </w:rPr>
            </w:pPr>
            <w:r w:rsidRPr="00EC3973">
              <w:rPr>
                <w:color w:val="231F20"/>
                <w:szCs w:val="20"/>
              </w:rPr>
              <w:t>1.4</w:t>
            </w:r>
          </w:p>
        </w:tc>
        <w:tc>
          <w:tcPr>
            <w:tcW w:w="527" w:type="pct"/>
          </w:tcPr>
          <w:p w14:paraId="66BB9F5E" w14:textId="77777777" w:rsidR="00450776" w:rsidRPr="00EC3973" w:rsidRDefault="00450776" w:rsidP="00450776">
            <w:pPr>
              <w:pStyle w:val="RepTable"/>
              <w:rPr>
                <w:szCs w:val="20"/>
              </w:rPr>
            </w:pPr>
            <w:r w:rsidRPr="00EC3973">
              <w:rPr>
                <w:color w:val="231F20"/>
                <w:szCs w:val="20"/>
              </w:rPr>
              <w:t>6.8</w:t>
            </w:r>
          </w:p>
        </w:tc>
        <w:tc>
          <w:tcPr>
            <w:tcW w:w="607" w:type="pct"/>
          </w:tcPr>
          <w:p w14:paraId="46DDD741" w14:textId="77777777" w:rsidR="00450776" w:rsidRPr="00EC3973" w:rsidRDefault="00450776" w:rsidP="00450776">
            <w:pPr>
              <w:pStyle w:val="RepTable"/>
              <w:rPr>
                <w:szCs w:val="20"/>
              </w:rPr>
            </w:pPr>
            <w:r w:rsidRPr="00EC3973">
              <w:rPr>
                <w:color w:val="231F20"/>
                <w:szCs w:val="20"/>
              </w:rPr>
              <w:t>2.2</w:t>
            </w:r>
          </w:p>
        </w:tc>
        <w:tc>
          <w:tcPr>
            <w:tcW w:w="605" w:type="pct"/>
          </w:tcPr>
          <w:p w14:paraId="4797A6FD" w14:textId="77777777" w:rsidR="00450776" w:rsidRPr="00EC3973" w:rsidRDefault="00450776" w:rsidP="00450776">
            <w:pPr>
              <w:pStyle w:val="RepTable"/>
              <w:rPr>
                <w:szCs w:val="20"/>
              </w:rPr>
            </w:pPr>
            <w:r w:rsidRPr="00EC3973">
              <w:rPr>
                <w:color w:val="231F20"/>
                <w:szCs w:val="20"/>
              </w:rPr>
              <w:t>157.1</w:t>
            </w:r>
          </w:p>
        </w:tc>
        <w:tc>
          <w:tcPr>
            <w:tcW w:w="526" w:type="pct"/>
          </w:tcPr>
          <w:p w14:paraId="1FEE119A" w14:textId="77777777" w:rsidR="00450776" w:rsidRPr="00EC3973" w:rsidRDefault="00450776" w:rsidP="00450776">
            <w:pPr>
              <w:pStyle w:val="RepTable"/>
              <w:rPr>
                <w:szCs w:val="20"/>
              </w:rPr>
            </w:pPr>
            <w:r w:rsidRPr="00EC3973">
              <w:rPr>
                <w:color w:val="231F20"/>
                <w:szCs w:val="20"/>
              </w:rPr>
              <w:t>0.7</w:t>
            </w:r>
          </w:p>
        </w:tc>
        <w:tc>
          <w:tcPr>
            <w:tcW w:w="771" w:type="pct"/>
            <w:vMerge/>
            <w:shd w:val="clear" w:color="auto" w:fill="auto"/>
          </w:tcPr>
          <w:p w14:paraId="0B2604AF" w14:textId="77777777" w:rsidR="00450776" w:rsidRPr="00EC3973" w:rsidRDefault="00450776" w:rsidP="00450776">
            <w:pPr>
              <w:pStyle w:val="RepTable"/>
              <w:rPr>
                <w:szCs w:val="20"/>
              </w:rPr>
            </w:pPr>
          </w:p>
        </w:tc>
      </w:tr>
      <w:tr w:rsidR="00450776" w:rsidRPr="00EC3973" w14:paraId="6F0C2A95" w14:textId="77777777" w:rsidTr="00450776">
        <w:tc>
          <w:tcPr>
            <w:tcW w:w="908" w:type="pct"/>
          </w:tcPr>
          <w:p w14:paraId="0E58F3F3" w14:textId="77777777" w:rsidR="00450776" w:rsidRPr="00EC3973" w:rsidRDefault="00450776" w:rsidP="00450776">
            <w:pPr>
              <w:pStyle w:val="RepTable"/>
              <w:rPr>
                <w:szCs w:val="20"/>
              </w:rPr>
            </w:pPr>
            <w:r w:rsidRPr="00EC3973">
              <w:rPr>
                <w:szCs w:val="20"/>
              </w:rPr>
              <w:t>-</w:t>
            </w:r>
          </w:p>
        </w:tc>
        <w:tc>
          <w:tcPr>
            <w:tcW w:w="528" w:type="pct"/>
          </w:tcPr>
          <w:p w14:paraId="05935DB7" w14:textId="77777777" w:rsidR="00450776" w:rsidRPr="00EC3973" w:rsidRDefault="00450776" w:rsidP="00450776">
            <w:pPr>
              <w:pStyle w:val="RepTable"/>
              <w:rPr>
                <w:szCs w:val="20"/>
              </w:rPr>
            </w:pPr>
            <w:r w:rsidRPr="00EC3973">
              <w:rPr>
                <w:color w:val="231F20"/>
                <w:szCs w:val="20"/>
              </w:rPr>
              <w:t>clay</w:t>
            </w:r>
            <w:r w:rsidRPr="00EC3973">
              <w:rPr>
                <w:color w:val="231F20"/>
                <w:spacing w:val="-3"/>
                <w:szCs w:val="20"/>
              </w:rPr>
              <w:t xml:space="preserve"> </w:t>
            </w:r>
            <w:r w:rsidRPr="00EC3973">
              <w:rPr>
                <w:color w:val="231F20"/>
                <w:szCs w:val="20"/>
              </w:rPr>
              <w:t>loam</w:t>
            </w:r>
          </w:p>
        </w:tc>
        <w:tc>
          <w:tcPr>
            <w:tcW w:w="528" w:type="pct"/>
          </w:tcPr>
          <w:p w14:paraId="017EDDF2" w14:textId="77777777" w:rsidR="00450776" w:rsidRPr="00EC3973" w:rsidRDefault="00450776" w:rsidP="00450776">
            <w:pPr>
              <w:pStyle w:val="RepTable"/>
              <w:rPr>
                <w:szCs w:val="20"/>
              </w:rPr>
            </w:pPr>
            <w:r w:rsidRPr="00EC3973">
              <w:rPr>
                <w:color w:val="231F20"/>
                <w:szCs w:val="20"/>
              </w:rPr>
              <w:t>1.2</w:t>
            </w:r>
          </w:p>
        </w:tc>
        <w:tc>
          <w:tcPr>
            <w:tcW w:w="527" w:type="pct"/>
          </w:tcPr>
          <w:p w14:paraId="7B1543AF" w14:textId="77777777" w:rsidR="00450776" w:rsidRPr="00EC3973" w:rsidRDefault="00450776" w:rsidP="00450776">
            <w:pPr>
              <w:pStyle w:val="RepTable"/>
              <w:rPr>
                <w:szCs w:val="20"/>
              </w:rPr>
            </w:pPr>
            <w:r w:rsidRPr="00EC3973">
              <w:rPr>
                <w:color w:val="231F20"/>
                <w:szCs w:val="20"/>
              </w:rPr>
              <w:t>7.2</w:t>
            </w:r>
          </w:p>
        </w:tc>
        <w:tc>
          <w:tcPr>
            <w:tcW w:w="607" w:type="pct"/>
          </w:tcPr>
          <w:p w14:paraId="79D2884F" w14:textId="77777777" w:rsidR="00450776" w:rsidRPr="00EC3973" w:rsidRDefault="00450776" w:rsidP="00450776">
            <w:pPr>
              <w:pStyle w:val="RepTable"/>
              <w:rPr>
                <w:szCs w:val="20"/>
              </w:rPr>
            </w:pPr>
            <w:r w:rsidRPr="00EC3973">
              <w:rPr>
                <w:color w:val="231F20"/>
                <w:w w:val="98"/>
                <w:szCs w:val="20"/>
              </w:rPr>
              <w:t>2</w:t>
            </w:r>
          </w:p>
        </w:tc>
        <w:tc>
          <w:tcPr>
            <w:tcW w:w="605" w:type="pct"/>
          </w:tcPr>
          <w:p w14:paraId="1CC42E1F" w14:textId="77777777" w:rsidR="00450776" w:rsidRPr="00EC3973" w:rsidRDefault="00450776" w:rsidP="00450776">
            <w:pPr>
              <w:pStyle w:val="RepTable"/>
              <w:rPr>
                <w:szCs w:val="20"/>
              </w:rPr>
            </w:pPr>
            <w:r w:rsidRPr="00EC3973">
              <w:rPr>
                <w:color w:val="231F20"/>
                <w:szCs w:val="20"/>
              </w:rPr>
              <w:t>166.7</w:t>
            </w:r>
          </w:p>
        </w:tc>
        <w:tc>
          <w:tcPr>
            <w:tcW w:w="526" w:type="pct"/>
          </w:tcPr>
          <w:p w14:paraId="2D2A12A3" w14:textId="77777777" w:rsidR="00450776" w:rsidRPr="00EC3973" w:rsidRDefault="00450776" w:rsidP="00450776">
            <w:pPr>
              <w:pStyle w:val="RepTable"/>
              <w:rPr>
                <w:szCs w:val="20"/>
              </w:rPr>
            </w:pPr>
            <w:r w:rsidRPr="00EC3973">
              <w:rPr>
                <w:color w:val="231F20"/>
                <w:szCs w:val="20"/>
              </w:rPr>
              <w:t>0.72</w:t>
            </w:r>
          </w:p>
        </w:tc>
        <w:tc>
          <w:tcPr>
            <w:tcW w:w="771" w:type="pct"/>
            <w:vMerge/>
            <w:shd w:val="clear" w:color="auto" w:fill="auto"/>
          </w:tcPr>
          <w:p w14:paraId="4219B39B" w14:textId="77777777" w:rsidR="00450776" w:rsidRPr="00EC3973" w:rsidRDefault="00450776" w:rsidP="00450776">
            <w:pPr>
              <w:pStyle w:val="RepTable"/>
              <w:rPr>
                <w:szCs w:val="20"/>
              </w:rPr>
            </w:pPr>
          </w:p>
        </w:tc>
      </w:tr>
      <w:tr w:rsidR="00450776" w:rsidRPr="00EC3973" w14:paraId="5D6D1A0E" w14:textId="77777777" w:rsidTr="00450776">
        <w:tc>
          <w:tcPr>
            <w:tcW w:w="908" w:type="pct"/>
          </w:tcPr>
          <w:p w14:paraId="40CA77D6" w14:textId="77777777" w:rsidR="00450776" w:rsidRPr="00EC3973" w:rsidRDefault="00450776" w:rsidP="00450776">
            <w:pPr>
              <w:pStyle w:val="RepTable"/>
              <w:rPr>
                <w:szCs w:val="20"/>
              </w:rPr>
            </w:pPr>
            <w:r w:rsidRPr="00EC3973">
              <w:rPr>
                <w:szCs w:val="20"/>
              </w:rPr>
              <w:t>-</w:t>
            </w:r>
          </w:p>
        </w:tc>
        <w:tc>
          <w:tcPr>
            <w:tcW w:w="528" w:type="pct"/>
          </w:tcPr>
          <w:p w14:paraId="32642130" w14:textId="77777777" w:rsidR="00450776" w:rsidRPr="00EC3973" w:rsidRDefault="00450776" w:rsidP="00450776">
            <w:pPr>
              <w:pStyle w:val="RepTable"/>
              <w:rPr>
                <w:szCs w:val="20"/>
              </w:rPr>
            </w:pPr>
            <w:r w:rsidRPr="00EC3973">
              <w:rPr>
                <w:color w:val="231F20"/>
                <w:spacing w:val="4"/>
                <w:szCs w:val="20"/>
              </w:rPr>
              <w:t xml:space="preserve"> </w:t>
            </w:r>
            <w:r w:rsidRPr="00EC3973">
              <w:rPr>
                <w:color w:val="231F20"/>
                <w:szCs w:val="20"/>
              </w:rPr>
              <w:t>Loam</w:t>
            </w:r>
          </w:p>
        </w:tc>
        <w:tc>
          <w:tcPr>
            <w:tcW w:w="528" w:type="pct"/>
          </w:tcPr>
          <w:p w14:paraId="4659FD1D" w14:textId="77777777" w:rsidR="00450776" w:rsidRPr="00EC3973" w:rsidRDefault="00450776" w:rsidP="00450776">
            <w:pPr>
              <w:pStyle w:val="RepTable"/>
              <w:rPr>
                <w:szCs w:val="20"/>
              </w:rPr>
            </w:pPr>
            <w:r w:rsidRPr="00EC3973">
              <w:rPr>
                <w:color w:val="231F20"/>
                <w:szCs w:val="20"/>
              </w:rPr>
              <w:t>1.9</w:t>
            </w:r>
          </w:p>
        </w:tc>
        <w:tc>
          <w:tcPr>
            <w:tcW w:w="527" w:type="pct"/>
          </w:tcPr>
          <w:p w14:paraId="055010BD" w14:textId="77777777" w:rsidR="00450776" w:rsidRPr="00EC3973" w:rsidRDefault="00450776" w:rsidP="00450776">
            <w:pPr>
              <w:pStyle w:val="RepTable"/>
              <w:rPr>
                <w:szCs w:val="20"/>
              </w:rPr>
            </w:pPr>
            <w:r w:rsidRPr="00EC3973">
              <w:rPr>
                <w:color w:val="231F20"/>
                <w:w w:val="98"/>
                <w:szCs w:val="20"/>
              </w:rPr>
              <w:t>6</w:t>
            </w:r>
          </w:p>
        </w:tc>
        <w:tc>
          <w:tcPr>
            <w:tcW w:w="607" w:type="pct"/>
          </w:tcPr>
          <w:p w14:paraId="6B9ED5E9" w14:textId="77777777" w:rsidR="00450776" w:rsidRPr="00EC3973" w:rsidRDefault="00450776" w:rsidP="00450776">
            <w:pPr>
              <w:pStyle w:val="RepTable"/>
              <w:rPr>
                <w:szCs w:val="20"/>
              </w:rPr>
            </w:pPr>
            <w:r w:rsidRPr="00EC3973">
              <w:rPr>
                <w:color w:val="231F20"/>
                <w:szCs w:val="20"/>
              </w:rPr>
              <w:t>3.3</w:t>
            </w:r>
          </w:p>
        </w:tc>
        <w:tc>
          <w:tcPr>
            <w:tcW w:w="605" w:type="pct"/>
          </w:tcPr>
          <w:p w14:paraId="47812EC6" w14:textId="77777777" w:rsidR="00450776" w:rsidRPr="00EC3973" w:rsidRDefault="00450776" w:rsidP="00450776">
            <w:pPr>
              <w:pStyle w:val="RepTable"/>
              <w:rPr>
                <w:szCs w:val="20"/>
              </w:rPr>
            </w:pPr>
            <w:r w:rsidRPr="00EC3973">
              <w:rPr>
                <w:color w:val="231F20"/>
                <w:szCs w:val="20"/>
              </w:rPr>
              <w:t>173.7</w:t>
            </w:r>
          </w:p>
        </w:tc>
        <w:tc>
          <w:tcPr>
            <w:tcW w:w="526" w:type="pct"/>
          </w:tcPr>
          <w:p w14:paraId="41EC47C2" w14:textId="77777777" w:rsidR="00450776" w:rsidRPr="00EC3973" w:rsidRDefault="00450776" w:rsidP="00450776">
            <w:pPr>
              <w:pStyle w:val="RepTable"/>
              <w:rPr>
                <w:szCs w:val="20"/>
              </w:rPr>
            </w:pPr>
            <w:r w:rsidRPr="00EC3973">
              <w:rPr>
                <w:color w:val="231F20"/>
                <w:szCs w:val="20"/>
              </w:rPr>
              <w:t>0.82</w:t>
            </w:r>
          </w:p>
        </w:tc>
        <w:tc>
          <w:tcPr>
            <w:tcW w:w="771" w:type="pct"/>
            <w:vMerge/>
            <w:shd w:val="clear" w:color="auto" w:fill="auto"/>
          </w:tcPr>
          <w:p w14:paraId="2089B18C" w14:textId="77777777" w:rsidR="00450776" w:rsidRPr="00EC3973" w:rsidRDefault="00450776" w:rsidP="00450776">
            <w:pPr>
              <w:pStyle w:val="RepTable"/>
              <w:rPr>
                <w:szCs w:val="20"/>
              </w:rPr>
            </w:pPr>
          </w:p>
        </w:tc>
      </w:tr>
      <w:tr w:rsidR="00450776" w:rsidRPr="00EC3973" w14:paraId="2B230A1C" w14:textId="77777777" w:rsidTr="00450776">
        <w:tc>
          <w:tcPr>
            <w:tcW w:w="908" w:type="pct"/>
          </w:tcPr>
          <w:p w14:paraId="3D8D6EE4" w14:textId="77777777" w:rsidR="00450776" w:rsidRPr="00EC3973" w:rsidRDefault="00450776" w:rsidP="00450776">
            <w:pPr>
              <w:pStyle w:val="RepTable"/>
              <w:rPr>
                <w:szCs w:val="20"/>
              </w:rPr>
            </w:pPr>
            <w:r w:rsidRPr="00EC3973">
              <w:rPr>
                <w:szCs w:val="20"/>
              </w:rPr>
              <w:t>-</w:t>
            </w:r>
          </w:p>
        </w:tc>
        <w:tc>
          <w:tcPr>
            <w:tcW w:w="528" w:type="pct"/>
          </w:tcPr>
          <w:p w14:paraId="75E3F891" w14:textId="77777777" w:rsidR="00450776" w:rsidRPr="00EC3973" w:rsidRDefault="00450776" w:rsidP="00450776">
            <w:pPr>
              <w:pStyle w:val="RepTable"/>
              <w:rPr>
                <w:szCs w:val="20"/>
              </w:rPr>
            </w:pPr>
            <w:r w:rsidRPr="00EC3973">
              <w:rPr>
                <w:color w:val="231F20"/>
                <w:szCs w:val="20"/>
              </w:rPr>
              <w:t>Clay</w:t>
            </w:r>
          </w:p>
        </w:tc>
        <w:tc>
          <w:tcPr>
            <w:tcW w:w="528" w:type="pct"/>
          </w:tcPr>
          <w:p w14:paraId="45C3C76A" w14:textId="77777777" w:rsidR="00450776" w:rsidRPr="00EC3973" w:rsidRDefault="00450776" w:rsidP="00450776">
            <w:pPr>
              <w:pStyle w:val="RepTable"/>
              <w:rPr>
                <w:szCs w:val="20"/>
              </w:rPr>
            </w:pPr>
            <w:r w:rsidRPr="00EC3973">
              <w:rPr>
                <w:color w:val="231F20"/>
                <w:w w:val="98"/>
                <w:szCs w:val="20"/>
              </w:rPr>
              <w:t>2</w:t>
            </w:r>
          </w:p>
        </w:tc>
        <w:tc>
          <w:tcPr>
            <w:tcW w:w="527" w:type="pct"/>
          </w:tcPr>
          <w:p w14:paraId="02C6075A" w14:textId="77777777" w:rsidR="00450776" w:rsidRPr="00EC3973" w:rsidRDefault="00450776" w:rsidP="00450776">
            <w:pPr>
              <w:pStyle w:val="RepTable"/>
              <w:rPr>
                <w:szCs w:val="20"/>
              </w:rPr>
            </w:pPr>
            <w:r w:rsidRPr="00EC3973">
              <w:rPr>
                <w:color w:val="231F20"/>
                <w:w w:val="98"/>
                <w:szCs w:val="20"/>
              </w:rPr>
              <w:t>7</w:t>
            </w:r>
          </w:p>
        </w:tc>
        <w:tc>
          <w:tcPr>
            <w:tcW w:w="607" w:type="pct"/>
          </w:tcPr>
          <w:p w14:paraId="0214B302" w14:textId="77777777" w:rsidR="00450776" w:rsidRPr="00EC3973" w:rsidRDefault="00450776" w:rsidP="00450776">
            <w:pPr>
              <w:pStyle w:val="RepTable"/>
              <w:rPr>
                <w:szCs w:val="20"/>
              </w:rPr>
            </w:pPr>
            <w:r w:rsidRPr="00EC3973">
              <w:rPr>
                <w:color w:val="231F20"/>
                <w:szCs w:val="20"/>
              </w:rPr>
              <w:t>4.4</w:t>
            </w:r>
          </w:p>
        </w:tc>
        <w:tc>
          <w:tcPr>
            <w:tcW w:w="605" w:type="pct"/>
          </w:tcPr>
          <w:p w14:paraId="6F2406C1" w14:textId="77777777" w:rsidR="00450776" w:rsidRPr="00EC3973" w:rsidRDefault="00450776" w:rsidP="00450776">
            <w:pPr>
              <w:pStyle w:val="RepTable"/>
              <w:rPr>
                <w:szCs w:val="20"/>
              </w:rPr>
            </w:pPr>
            <w:r w:rsidRPr="00EC3973">
              <w:rPr>
                <w:color w:val="231F20"/>
                <w:szCs w:val="20"/>
              </w:rPr>
              <w:t>220.0</w:t>
            </w:r>
          </w:p>
        </w:tc>
        <w:tc>
          <w:tcPr>
            <w:tcW w:w="526" w:type="pct"/>
          </w:tcPr>
          <w:p w14:paraId="5423FF56" w14:textId="77777777" w:rsidR="00450776" w:rsidRPr="00EC3973" w:rsidRDefault="00450776" w:rsidP="00450776">
            <w:pPr>
              <w:pStyle w:val="RepTable"/>
              <w:rPr>
                <w:szCs w:val="20"/>
              </w:rPr>
            </w:pPr>
            <w:r w:rsidRPr="00EC3973">
              <w:rPr>
                <w:color w:val="231F20"/>
                <w:szCs w:val="20"/>
              </w:rPr>
              <w:t>0.68</w:t>
            </w:r>
          </w:p>
        </w:tc>
        <w:tc>
          <w:tcPr>
            <w:tcW w:w="771" w:type="pct"/>
            <w:vMerge/>
            <w:shd w:val="clear" w:color="auto" w:fill="auto"/>
          </w:tcPr>
          <w:p w14:paraId="040767BA" w14:textId="77777777" w:rsidR="00450776" w:rsidRPr="00EC3973" w:rsidRDefault="00450776" w:rsidP="00450776">
            <w:pPr>
              <w:pStyle w:val="RepTable"/>
              <w:rPr>
                <w:szCs w:val="20"/>
              </w:rPr>
            </w:pPr>
          </w:p>
        </w:tc>
      </w:tr>
      <w:tr w:rsidR="00450776" w:rsidRPr="00EC3973" w14:paraId="2B40E997" w14:textId="77777777" w:rsidTr="00450776">
        <w:tc>
          <w:tcPr>
            <w:tcW w:w="908" w:type="pct"/>
          </w:tcPr>
          <w:p w14:paraId="7A47AF35" w14:textId="77777777" w:rsidR="00450776" w:rsidRPr="00EC3973" w:rsidRDefault="00450776" w:rsidP="00450776">
            <w:pPr>
              <w:pStyle w:val="RepTable"/>
              <w:rPr>
                <w:szCs w:val="20"/>
              </w:rPr>
            </w:pPr>
            <w:r w:rsidRPr="00EC3973">
              <w:rPr>
                <w:szCs w:val="20"/>
              </w:rPr>
              <w:t>-</w:t>
            </w:r>
          </w:p>
        </w:tc>
        <w:tc>
          <w:tcPr>
            <w:tcW w:w="528" w:type="pct"/>
          </w:tcPr>
          <w:p w14:paraId="2B1978B2" w14:textId="77777777" w:rsidR="00450776" w:rsidRPr="00EC3973" w:rsidRDefault="00450776" w:rsidP="00450776">
            <w:pPr>
              <w:pStyle w:val="RepTable"/>
              <w:rPr>
                <w:szCs w:val="20"/>
              </w:rPr>
            </w:pPr>
            <w:r w:rsidRPr="00EC3973">
              <w:rPr>
                <w:color w:val="231F20"/>
                <w:spacing w:val="4"/>
                <w:szCs w:val="20"/>
              </w:rPr>
              <w:t xml:space="preserve"> </w:t>
            </w:r>
            <w:r w:rsidRPr="00EC3973">
              <w:rPr>
                <w:color w:val="231F20"/>
                <w:szCs w:val="20"/>
              </w:rPr>
              <w:t>sandy</w:t>
            </w:r>
            <w:r w:rsidRPr="00EC3973">
              <w:rPr>
                <w:color w:val="231F20"/>
                <w:spacing w:val="-3"/>
                <w:szCs w:val="20"/>
              </w:rPr>
              <w:t xml:space="preserve"> </w:t>
            </w:r>
            <w:r w:rsidRPr="00EC3973">
              <w:rPr>
                <w:color w:val="231F20"/>
                <w:szCs w:val="20"/>
              </w:rPr>
              <w:t>clay</w:t>
            </w:r>
            <w:r w:rsidRPr="00EC3973">
              <w:rPr>
                <w:color w:val="231F20"/>
                <w:spacing w:val="-2"/>
                <w:szCs w:val="20"/>
              </w:rPr>
              <w:t xml:space="preserve"> </w:t>
            </w:r>
            <w:r w:rsidRPr="00EC3973">
              <w:rPr>
                <w:color w:val="231F20"/>
                <w:szCs w:val="20"/>
              </w:rPr>
              <w:t>loam</w:t>
            </w:r>
          </w:p>
        </w:tc>
        <w:tc>
          <w:tcPr>
            <w:tcW w:w="528" w:type="pct"/>
          </w:tcPr>
          <w:p w14:paraId="0B3802A2" w14:textId="77777777" w:rsidR="00450776" w:rsidRPr="00EC3973" w:rsidRDefault="00450776" w:rsidP="00450776">
            <w:pPr>
              <w:pStyle w:val="RepTable"/>
              <w:rPr>
                <w:szCs w:val="20"/>
              </w:rPr>
            </w:pPr>
            <w:r w:rsidRPr="00EC3973">
              <w:rPr>
                <w:color w:val="231F20"/>
                <w:szCs w:val="20"/>
              </w:rPr>
              <w:t>0.7</w:t>
            </w:r>
          </w:p>
        </w:tc>
        <w:tc>
          <w:tcPr>
            <w:tcW w:w="527" w:type="pct"/>
          </w:tcPr>
          <w:p w14:paraId="7EC9BCA4" w14:textId="77777777" w:rsidR="00450776" w:rsidRPr="00EC3973" w:rsidRDefault="00450776" w:rsidP="00450776">
            <w:pPr>
              <w:pStyle w:val="RepTable"/>
              <w:rPr>
                <w:szCs w:val="20"/>
              </w:rPr>
            </w:pPr>
            <w:r w:rsidRPr="00EC3973">
              <w:rPr>
                <w:color w:val="231F20"/>
                <w:szCs w:val="20"/>
              </w:rPr>
              <w:t>7.3</w:t>
            </w:r>
          </w:p>
        </w:tc>
        <w:tc>
          <w:tcPr>
            <w:tcW w:w="607" w:type="pct"/>
          </w:tcPr>
          <w:p w14:paraId="1C56DDD6" w14:textId="77777777" w:rsidR="00450776" w:rsidRPr="00EC3973" w:rsidRDefault="00450776" w:rsidP="00450776">
            <w:pPr>
              <w:pStyle w:val="RepTable"/>
              <w:rPr>
                <w:szCs w:val="20"/>
              </w:rPr>
            </w:pPr>
            <w:r w:rsidRPr="00EC3973">
              <w:rPr>
                <w:color w:val="231F20"/>
                <w:szCs w:val="20"/>
              </w:rPr>
              <w:t>0.81</w:t>
            </w:r>
          </w:p>
        </w:tc>
        <w:tc>
          <w:tcPr>
            <w:tcW w:w="605" w:type="pct"/>
          </w:tcPr>
          <w:p w14:paraId="4B8910C4" w14:textId="77777777" w:rsidR="00450776" w:rsidRPr="00EC3973" w:rsidRDefault="00450776" w:rsidP="00450776">
            <w:pPr>
              <w:pStyle w:val="RepTable"/>
              <w:rPr>
                <w:szCs w:val="20"/>
              </w:rPr>
            </w:pPr>
            <w:r w:rsidRPr="00EC3973">
              <w:rPr>
                <w:color w:val="231F20"/>
                <w:szCs w:val="20"/>
              </w:rPr>
              <w:t>115.7</w:t>
            </w:r>
          </w:p>
        </w:tc>
        <w:tc>
          <w:tcPr>
            <w:tcW w:w="526" w:type="pct"/>
          </w:tcPr>
          <w:p w14:paraId="6455079E" w14:textId="77777777" w:rsidR="00450776" w:rsidRPr="00EC3973" w:rsidRDefault="00450776" w:rsidP="00450776">
            <w:pPr>
              <w:pStyle w:val="RepTable"/>
              <w:rPr>
                <w:szCs w:val="20"/>
              </w:rPr>
            </w:pPr>
            <w:r w:rsidRPr="00EC3973">
              <w:rPr>
                <w:color w:val="231F20"/>
                <w:szCs w:val="20"/>
              </w:rPr>
              <w:t>1.2</w:t>
            </w:r>
          </w:p>
        </w:tc>
        <w:tc>
          <w:tcPr>
            <w:tcW w:w="771" w:type="pct"/>
            <w:vMerge/>
            <w:shd w:val="clear" w:color="auto" w:fill="auto"/>
          </w:tcPr>
          <w:p w14:paraId="2D121F20" w14:textId="77777777" w:rsidR="00450776" w:rsidRPr="00EC3973" w:rsidRDefault="00450776" w:rsidP="00450776">
            <w:pPr>
              <w:pStyle w:val="RepTable"/>
              <w:rPr>
                <w:szCs w:val="20"/>
              </w:rPr>
            </w:pPr>
          </w:p>
        </w:tc>
      </w:tr>
      <w:tr w:rsidR="00450776" w:rsidRPr="00EC3973" w14:paraId="0E7ABCD2" w14:textId="77777777" w:rsidTr="00450776">
        <w:tc>
          <w:tcPr>
            <w:tcW w:w="908" w:type="pct"/>
          </w:tcPr>
          <w:p w14:paraId="744E0CF6" w14:textId="77777777" w:rsidR="00450776" w:rsidRPr="00EC3973" w:rsidRDefault="00450776" w:rsidP="00450776">
            <w:pPr>
              <w:pStyle w:val="RepTable"/>
              <w:rPr>
                <w:szCs w:val="20"/>
              </w:rPr>
            </w:pPr>
            <w:r w:rsidRPr="00EC3973">
              <w:rPr>
                <w:szCs w:val="20"/>
              </w:rPr>
              <w:t>-</w:t>
            </w:r>
          </w:p>
        </w:tc>
        <w:tc>
          <w:tcPr>
            <w:tcW w:w="528" w:type="pct"/>
          </w:tcPr>
          <w:p w14:paraId="715421AA" w14:textId="77777777" w:rsidR="00450776" w:rsidRPr="00EC3973" w:rsidRDefault="00450776" w:rsidP="00450776">
            <w:pPr>
              <w:pStyle w:val="RepTable"/>
              <w:rPr>
                <w:szCs w:val="20"/>
              </w:rPr>
            </w:pPr>
            <w:r w:rsidRPr="00EC3973">
              <w:rPr>
                <w:color w:val="231F20"/>
                <w:szCs w:val="20"/>
              </w:rPr>
              <w:t>sandy</w:t>
            </w:r>
            <w:r w:rsidRPr="00EC3973">
              <w:rPr>
                <w:color w:val="231F20"/>
                <w:spacing w:val="-3"/>
                <w:szCs w:val="20"/>
              </w:rPr>
              <w:t xml:space="preserve"> </w:t>
            </w:r>
            <w:r w:rsidRPr="00EC3973">
              <w:rPr>
                <w:color w:val="231F20"/>
                <w:szCs w:val="20"/>
              </w:rPr>
              <w:t>clay</w:t>
            </w:r>
            <w:r w:rsidRPr="00EC3973">
              <w:rPr>
                <w:color w:val="231F20"/>
                <w:spacing w:val="-2"/>
                <w:szCs w:val="20"/>
              </w:rPr>
              <w:t xml:space="preserve"> </w:t>
            </w:r>
            <w:r w:rsidRPr="00EC3973">
              <w:rPr>
                <w:color w:val="231F20"/>
                <w:szCs w:val="20"/>
              </w:rPr>
              <w:t>loam</w:t>
            </w:r>
          </w:p>
        </w:tc>
        <w:tc>
          <w:tcPr>
            <w:tcW w:w="528" w:type="pct"/>
          </w:tcPr>
          <w:p w14:paraId="439C70F7" w14:textId="77777777" w:rsidR="00450776" w:rsidRPr="00EC3973" w:rsidRDefault="00450776" w:rsidP="00450776">
            <w:pPr>
              <w:pStyle w:val="RepTable"/>
              <w:rPr>
                <w:szCs w:val="20"/>
              </w:rPr>
            </w:pPr>
            <w:r w:rsidRPr="00EC3973">
              <w:rPr>
                <w:color w:val="231F20"/>
                <w:szCs w:val="20"/>
              </w:rPr>
              <w:t>1.4</w:t>
            </w:r>
          </w:p>
        </w:tc>
        <w:tc>
          <w:tcPr>
            <w:tcW w:w="527" w:type="pct"/>
          </w:tcPr>
          <w:p w14:paraId="63A69775" w14:textId="77777777" w:rsidR="00450776" w:rsidRPr="00EC3973" w:rsidRDefault="00450776" w:rsidP="00450776">
            <w:pPr>
              <w:pStyle w:val="RepTable"/>
              <w:rPr>
                <w:szCs w:val="20"/>
              </w:rPr>
            </w:pPr>
            <w:r w:rsidRPr="00EC3973">
              <w:rPr>
                <w:color w:val="231F20"/>
                <w:szCs w:val="20"/>
              </w:rPr>
              <w:t>7.4</w:t>
            </w:r>
          </w:p>
        </w:tc>
        <w:tc>
          <w:tcPr>
            <w:tcW w:w="607" w:type="pct"/>
          </w:tcPr>
          <w:p w14:paraId="090D5AA5" w14:textId="77777777" w:rsidR="00450776" w:rsidRPr="00EC3973" w:rsidRDefault="00450776" w:rsidP="00450776">
            <w:pPr>
              <w:pStyle w:val="RepTable"/>
              <w:rPr>
                <w:szCs w:val="20"/>
              </w:rPr>
            </w:pPr>
            <w:r w:rsidRPr="00EC3973">
              <w:rPr>
                <w:color w:val="231F20"/>
                <w:szCs w:val="20"/>
              </w:rPr>
              <w:t>1.1</w:t>
            </w:r>
          </w:p>
        </w:tc>
        <w:tc>
          <w:tcPr>
            <w:tcW w:w="605" w:type="pct"/>
          </w:tcPr>
          <w:p w14:paraId="605B1813" w14:textId="77777777" w:rsidR="00450776" w:rsidRPr="00EC3973" w:rsidRDefault="00450776" w:rsidP="00450776">
            <w:pPr>
              <w:pStyle w:val="RepTable"/>
              <w:rPr>
                <w:szCs w:val="20"/>
              </w:rPr>
            </w:pPr>
            <w:r w:rsidRPr="00EC3973">
              <w:rPr>
                <w:color w:val="231F20"/>
                <w:szCs w:val="20"/>
              </w:rPr>
              <w:t>78.6</w:t>
            </w:r>
          </w:p>
        </w:tc>
        <w:tc>
          <w:tcPr>
            <w:tcW w:w="526" w:type="pct"/>
          </w:tcPr>
          <w:p w14:paraId="21B76A38" w14:textId="77777777" w:rsidR="00450776" w:rsidRPr="00EC3973" w:rsidRDefault="00450776" w:rsidP="00450776">
            <w:pPr>
              <w:pStyle w:val="RepTable"/>
              <w:rPr>
                <w:szCs w:val="20"/>
              </w:rPr>
            </w:pPr>
            <w:r w:rsidRPr="00EC3973">
              <w:rPr>
                <w:color w:val="231F20"/>
                <w:szCs w:val="20"/>
              </w:rPr>
              <w:t>1.1</w:t>
            </w:r>
          </w:p>
        </w:tc>
        <w:tc>
          <w:tcPr>
            <w:tcW w:w="771" w:type="pct"/>
            <w:vMerge/>
            <w:shd w:val="clear" w:color="auto" w:fill="auto"/>
          </w:tcPr>
          <w:p w14:paraId="1472AD9B" w14:textId="77777777" w:rsidR="00450776" w:rsidRPr="00EC3973" w:rsidRDefault="00450776" w:rsidP="00450776">
            <w:pPr>
              <w:pStyle w:val="RepTable"/>
              <w:rPr>
                <w:szCs w:val="20"/>
              </w:rPr>
            </w:pPr>
          </w:p>
        </w:tc>
      </w:tr>
      <w:tr w:rsidR="00450776" w:rsidRPr="00EC3973" w14:paraId="58DD3BAF" w14:textId="77777777" w:rsidTr="00450776">
        <w:tc>
          <w:tcPr>
            <w:tcW w:w="908" w:type="pct"/>
          </w:tcPr>
          <w:p w14:paraId="15AA8FE5" w14:textId="77777777" w:rsidR="00450776" w:rsidRPr="00EC3973" w:rsidRDefault="00450776" w:rsidP="00450776">
            <w:pPr>
              <w:pStyle w:val="RepTable"/>
              <w:rPr>
                <w:szCs w:val="20"/>
              </w:rPr>
            </w:pPr>
            <w:r w:rsidRPr="00EC3973">
              <w:rPr>
                <w:szCs w:val="20"/>
              </w:rPr>
              <w:t>-</w:t>
            </w:r>
          </w:p>
        </w:tc>
        <w:tc>
          <w:tcPr>
            <w:tcW w:w="528" w:type="pct"/>
          </w:tcPr>
          <w:p w14:paraId="4B5F023B" w14:textId="77777777" w:rsidR="00450776" w:rsidRPr="00EC3973" w:rsidRDefault="00450776" w:rsidP="00450776">
            <w:pPr>
              <w:pStyle w:val="RepTable"/>
              <w:rPr>
                <w:szCs w:val="20"/>
              </w:rPr>
            </w:pPr>
            <w:r w:rsidRPr="00EC3973">
              <w:rPr>
                <w:color w:val="231F20"/>
                <w:szCs w:val="20"/>
              </w:rPr>
              <w:t>clay</w:t>
            </w:r>
            <w:r w:rsidRPr="00EC3973">
              <w:rPr>
                <w:color w:val="231F20"/>
                <w:spacing w:val="-3"/>
                <w:szCs w:val="20"/>
              </w:rPr>
              <w:t xml:space="preserve"> </w:t>
            </w:r>
            <w:r w:rsidRPr="00EC3973">
              <w:rPr>
                <w:color w:val="231F20"/>
                <w:szCs w:val="20"/>
              </w:rPr>
              <w:t>loam</w:t>
            </w:r>
          </w:p>
        </w:tc>
        <w:tc>
          <w:tcPr>
            <w:tcW w:w="528" w:type="pct"/>
          </w:tcPr>
          <w:p w14:paraId="16E57A90" w14:textId="77777777" w:rsidR="00450776" w:rsidRPr="00EC3973" w:rsidRDefault="00450776" w:rsidP="00450776">
            <w:pPr>
              <w:pStyle w:val="RepTable"/>
              <w:rPr>
                <w:szCs w:val="20"/>
              </w:rPr>
            </w:pPr>
            <w:r w:rsidRPr="00EC3973">
              <w:rPr>
                <w:color w:val="231F20"/>
                <w:szCs w:val="20"/>
              </w:rPr>
              <w:t>1.7</w:t>
            </w:r>
          </w:p>
        </w:tc>
        <w:tc>
          <w:tcPr>
            <w:tcW w:w="527" w:type="pct"/>
          </w:tcPr>
          <w:p w14:paraId="7C9B93B7" w14:textId="77777777" w:rsidR="00450776" w:rsidRPr="00EC3973" w:rsidRDefault="00450776" w:rsidP="00450776">
            <w:pPr>
              <w:pStyle w:val="RepTable"/>
              <w:rPr>
                <w:szCs w:val="20"/>
              </w:rPr>
            </w:pPr>
            <w:r w:rsidRPr="00EC3973">
              <w:rPr>
                <w:color w:val="231F20"/>
                <w:szCs w:val="20"/>
              </w:rPr>
              <w:t>7.3</w:t>
            </w:r>
          </w:p>
        </w:tc>
        <w:tc>
          <w:tcPr>
            <w:tcW w:w="607" w:type="pct"/>
          </w:tcPr>
          <w:p w14:paraId="777ED687" w14:textId="77777777" w:rsidR="00450776" w:rsidRPr="00EC3973" w:rsidRDefault="00450776" w:rsidP="00450776">
            <w:pPr>
              <w:pStyle w:val="RepTable"/>
              <w:rPr>
                <w:szCs w:val="20"/>
              </w:rPr>
            </w:pPr>
            <w:r w:rsidRPr="00EC3973">
              <w:rPr>
                <w:color w:val="231F20"/>
                <w:szCs w:val="20"/>
              </w:rPr>
              <w:t>1.5</w:t>
            </w:r>
          </w:p>
        </w:tc>
        <w:tc>
          <w:tcPr>
            <w:tcW w:w="605" w:type="pct"/>
          </w:tcPr>
          <w:p w14:paraId="57F8ED68" w14:textId="77777777" w:rsidR="00450776" w:rsidRPr="00EC3973" w:rsidRDefault="00450776" w:rsidP="00450776">
            <w:pPr>
              <w:pStyle w:val="RepTable"/>
              <w:rPr>
                <w:szCs w:val="20"/>
              </w:rPr>
            </w:pPr>
            <w:r w:rsidRPr="00EC3973">
              <w:rPr>
                <w:color w:val="231F20"/>
                <w:szCs w:val="20"/>
              </w:rPr>
              <w:t>88.2</w:t>
            </w:r>
          </w:p>
        </w:tc>
        <w:tc>
          <w:tcPr>
            <w:tcW w:w="526" w:type="pct"/>
          </w:tcPr>
          <w:p w14:paraId="03B88C12" w14:textId="77777777" w:rsidR="00450776" w:rsidRPr="00EC3973" w:rsidRDefault="00450776" w:rsidP="00450776">
            <w:pPr>
              <w:pStyle w:val="RepTable"/>
              <w:rPr>
                <w:szCs w:val="20"/>
              </w:rPr>
            </w:pPr>
            <w:r w:rsidRPr="00EC3973">
              <w:rPr>
                <w:color w:val="231F20"/>
                <w:szCs w:val="20"/>
              </w:rPr>
              <w:t>0.75</w:t>
            </w:r>
          </w:p>
        </w:tc>
        <w:tc>
          <w:tcPr>
            <w:tcW w:w="771" w:type="pct"/>
            <w:vMerge/>
            <w:shd w:val="clear" w:color="auto" w:fill="auto"/>
          </w:tcPr>
          <w:p w14:paraId="59E2477C" w14:textId="77777777" w:rsidR="00450776" w:rsidRPr="00EC3973" w:rsidRDefault="00450776" w:rsidP="00450776">
            <w:pPr>
              <w:pStyle w:val="RepTable"/>
              <w:rPr>
                <w:szCs w:val="20"/>
              </w:rPr>
            </w:pPr>
          </w:p>
        </w:tc>
      </w:tr>
      <w:tr w:rsidR="00450776" w:rsidRPr="00EC3973" w14:paraId="3B1E8BED" w14:textId="77777777" w:rsidTr="00450776">
        <w:tc>
          <w:tcPr>
            <w:tcW w:w="908" w:type="pct"/>
          </w:tcPr>
          <w:p w14:paraId="3A478809" w14:textId="77777777" w:rsidR="00450776" w:rsidRPr="00EC3973" w:rsidRDefault="00450776" w:rsidP="00450776">
            <w:pPr>
              <w:pStyle w:val="RepTable"/>
              <w:rPr>
                <w:szCs w:val="20"/>
              </w:rPr>
            </w:pPr>
            <w:r w:rsidRPr="00EC3973">
              <w:rPr>
                <w:szCs w:val="20"/>
              </w:rPr>
              <w:t>-</w:t>
            </w:r>
          </w:p>
        </w:tc>
        <w:tc>
          <w:tcPr>
            <w:tcW w:w="528" w:type="pct"/>
          </w:tcPr>
          <w:p w14:paraId="653A847A" w14:textId="77777777" w:rsidR="00450776" w:rsidRPr="00EC3973" w:rsidRDefault="00450776" w:rsidP="00450776">
            <w:pPr>
              <w:pStyle w:val="RepTable"/>
              <w:rPr>
                <w:szCs w:val="20"/>
              </w:rPr>
            </w:pPr>
            <w:r w:rsidRPr="00EC3973">
              <w:rPr>
                <w:color w:val="231F20"/>
                <w:szCs w:val="20"/>
              </w:rPr>
              <w:t>sandy</w:t>
            </w:r>
            <w:r w:rsidRPr="00EC3973">
              <w:rPr>
                <w:color w:val="231F20"/>
                <w:spacing w:val="-3"/>
                <w:szCs w:val="20"/>
              </w:rPr>
              <w:t xml:space="preserve"> </w:t>
            </w:r>
            <w:r w:rsidRPr="00EC3973">
              <w:rPr>
                <w:color w:val="231F20"/>
                <w:szCs w:val="20"/>
              </w:rPr>
              <w:t>clay</w:t>
            </w:r>
            <w:r w:rsidRPr="00EC3973">
              <w:rPr>
                <w:color w:val="231F20"/>
                <w:spacing w:val="-2"/>
                <w:szCs w:val="20"/>
              </w:rPr>
              <w:t xml:space="preserve"> </w:t>
            </w:r>
            <w:r w:rsidRPr="00EC3973">
              <w:rPr>
                <w:color w:val="231F20"/>
                <w:szCs w:val="20"/>
              </w:rPr>
              <w:t>loam</w:t>
            </w:r>
          </w:p>
        </w:tc>
        <w:tc>
          <w:tcPr>
            <w:tcW w:w="528" w:type="pct"/>
          </w:tcPr>
          <w:p w14:paraId="10F939E7" w14:textId="77777777" w:rsidR="00450776" w:rsidRPr="00EC3973" w:rsidRDefault="00450776" w:rsidP="00450776">
            <w:pPr>
              <w:pStyle w:val="RepTable"/>
              <w:rPr>
                <w:szCs w:val="20"/>
              </w:rPr>
            </w:pPr>
            <w:r w:rsidRPr="00EC3973">
              <w:rPr>
                <w:color w:val="231F20"/>
                <w:szCs w:val="20"/>
              </w:rPr>
              <w:t>2.2</w:t>
            </w:r>
          </w:p>
        </w:tc>
        <w:tc>
          <w:tcPr>
            <w:tcW w:w="527" w:type="pct"/>
          </w:tcPr>
          <w:p w14:paraId="442F16E1" w14:textId="77777777" w:rsidR="00450776" w:rsidRPr="00EC3973" w:rsidRDefault="00450776" w:rsidP="00450776">
            <w:pPr>
              <w:pStyle w:val="RepTable"/>
              <w:rPr>
                <w:szCs w:val="20"/>
              </w:rPr>
            </w:pPr>
            <w:r w:rsidRPr="00EC3973">
              <w:rPr>
                <w:color w:val="231F20"/>
                <w:szCs w:val="20"/>
              </w:rPr>
              <w:t>6.5</w:t>
            </w:r>
          </w:p>
        </w:tc>
        <w:tc>
          <w:tcPr>
            <w:tcW w:w="607" w:type="pct"/>
          </w:tcPr>
          <w:p w14:paraId="5D8D85E9" w14:textId="77777777" w:rsidR="00450776" w:rsidRPr="00EC3973" w:rsidRDefault="00450776" w:rsidP="00450776">
            <w:pPr>
              <w:pStyle w:val="RepTable"/>
              <w:rPr>
                <w:szCs w:val="20"/>
              </w:rPr>
            </w:pPr>
            <w:r w:rsidRPr="00EC3973">
              <w:rPr>
                <w:color w:val="231F20"/>
                <w:szCs w:val="20"/>
              </w:rPr>
              <w:t>3.1</w:t>
            </w:r>
          </w:p>
        </w:tc>
        <w:tc>
          <w:tcPr>
            <w:tcW w:w="605" w:type="pct"/>
          </w:tcPr>
          <w:p w14:paraId="19572320" w14:textId="77777777" w:rsidR="00450776" w:rsidRPr="00EC3973" w:rsidRDefault="00450776" w:rsidP="00450776">
            <w:pPr>
              <w:pStyle w:val="RepTable"/>
              <w:rPr>
                <w:szCs w:val="20"/>
              </w:rPr>
            </w:pPr>
            <w:r w:rsidRPr="00EC3973">
              <w:rPr>
                <w:color w:val="231F20"/>
                <w:szCs w:val="20"/>
              </w:rPr>
              <w:t>140.9</w:t>
            </w:r>
          </w:p>
        </w:tc>
        <w:tc>
          <w:tcPr>
            <w:tcW w:w="526" w:type="pct"/>
          </w:tcPr>
          <w:p w14:paraId="3EEB302F" w14:textId="77777777" w:rsidR="00450776" w:rsidRPr="00EC3973" w:rsidRDefault="00450776" w:rsidP="00450776">
            <w:pPr>
              <w:pStyle w:val="RepTable"/>
              <w:rPr>
                <w:szCs w:val="20"/>
              </w:rPr>
            </w:pPr>
            <w:r w:rsidRPr="00EC3973">
              <w:rPr>
                <w:color w:val="231F20"/>
                <w:szCs w:val="20"/>
              </w:rPr>
              <w:t>0.88</w:t>
            </w:r>
          </w:p>
        </w:tc>
        <w:tc>
          <w:tcPr>
            <w:tcW w:w="771" w:type="pct"/>
            <w:vMerge/>
            <w:shd w:val="clear" w:color="auto" w:fill="auto"/>
          </w:tcPr>
          <w:p w14:paraId="5FA43F55" w14:textId="77777777" w:rsidR="00450776" w:rsidRPr="00EC3973" w:rsidRDefault="00450776" w:rsidP="00450776">
            <w:pPr>
              <w:pStyle w:val="RepTable"/>
              <w:rPr>
                <w:szCs w:val="20"/>
              </w:rPr>
            </w:pPr>
          </w:p>
        </w:tc>
      </w:tr>
      <w:tr w:rsidR="00450776" w:rsidRPr="00EC3973" w14:paraId="2AD01B0C" w14:textId="77777777" w:rsidTr="00450776">
        <w:tc>
          <w:tcPr>
            <w:tcW w:w="908" w:type="pct"/>
          </w:tcPr>
          <w:p w14:paraId="1DEADA18" w14:textId="77777777" w:rsidR="00450776" w:rsidRPr="00EC3973" w:rsidRDefault="00450776" w:rsidP="00450776">
            <w:pPr>
              <w:pStyle w:val="RepTable"/>
              <w:rPr>
                <w:szCs w:val="20"/>
              </w:rPr>
            </w:pPr>
            <w:r w:rsidRPr="00EC3973">
              <w:rPr>
                <w:szCs w:val="20"/>
              </w:rPr>
              <w:t>-</w:t>
            </w:r>
          </w:p>
        </w:tc>
        <w:tc>
          <w:tcPr>
            <w:tcW w:w="528" w:type="pct"/>
          </w:tcPr>
          <w:p w14:paraId="55BD79C6" w14:textId="77777777" w:rsidR="00450776" w:rsidRPr="00EC3973" w:rsidRDefault="00450776" w:rsidP="00450776">
            <w:pPr>
              <w:pStyle w:val="RepTable"/>
              <w:rPr>
                <w:szCs w:val="20"/>
              </w:rPr>
            </w:pPr>
            <w:r w:rsidRPr="00EC3973">
              <w:rPr>
                <w:color w:val="231F20"/>
                <w:szCs w:val="20"/>
              </w:rPr>
              <w:t>sandy</w:t>
            </w:r>
            <w:r w:rsidRPr="00EC3973">
              <w:rPr>
                <w:color w:val="231F20"/>
                <w:spacing w:val="-3"/>
                <w:szCs w:val="20"/>
              </w:rPr>
              <w:t xml:space="preserve"> </w:t>
            </w:r>
            <w:r w:rsidRPr="00EC3973">
              <w:rPr>
                <w:color w:val="231F20"/>
                <w:szCs w:val="20"/>
              </w:rPr>
              <w:t>clay</w:t>
            </w:r>
            <w:r w:rsidRPr="00EC3973">
              <w:rPr>
                <w:color w:val="231F20"/>
                <w:spacing w:val="-2"/>
                <w:szCs w:val="20"/>
              </w:rPr>
              <w:t xml:space="preserve"> </w:t>
            </w:r>
            <w:r w:rsidRPr="00EC3973">
              <w:rPr>
                <w:color w:val="231F20"/>
                <w:szCs w:val="20"/>
              </w:rPr>
              <w:t>loam</w:t>
            </w:r>
          </w:p>
        </w:tc>
        <w:tc>
          <w:tcPr>
            <w:tcW w:w="528" w:type="pct"/>
          </w:tcPr>
          <w:p w14:paraId="60F57D77" w14:textId="77777777" w:rsidR="00450776" w:rsidRPr="00EC3973" w:rsidRDefault="00450776" w:rsidP="00450776">
            <w:pPr>
              <w:pStyle w:val="RepTable"/>
              <w:rPr>
                <w:szCs w:val="20"/>
              </w:rPr>
            </w:pPr>
            <w:r w:rsidRPr="00EC3973">
              <w:rPr>
                <w:color w:val="231F20"/>
                <w:szCs w:val="20"/>
              </w:rPr>
              <w:t>1.3</w:t>
            </w:r>
          </w:p>
        </w:tc>
        <w:tc>
          <w:tcPr>
            <w:tcW w:w="527" w:type="pct"/>
          </w:tcPr>
          <w:p w14:paraId="44DB2495" w14:textId="77777777" w:rsidR="00450776" w:rsidRPr="00EC3973" w:rsidRDefault="00450776" w:rsidP="00450776">
            <w:pPr>
              <w:pStyle w:val="RepTable"/>
              <w:rPr>
                <w:szCs w:val="20"/>
              </w:rPr>
            </w:pPr>
            <w:r w:rsidRPr="00EC3973">
              <w:rPr>
                <w:color w:val="231F20"/>
                <w:szCs w:val="20"/>
              </w:rPr>
              <w:t>6.6</w:t>
            </w:r>
          </w:p>
        </w:tc>
        <w:tc>
          <w:tcPr>
            <w:tcW w:w="607" w:type="pct"/>
          </w:tcPr>
          <w:p w14:paraId="2617469E" w14:textId="77777777" w:rsidR="00450776" w:rsidRPr="00EC3973" w:rsidRDefault="00450776" w:rsidP="00450776">
            <w:pPr>
              <w:pStyle w:val="RepTable"/>
              <w:rPr>
                <w:szCs w:val="20"/>
              </w:rPr>
            </w:pPr>
            <w:r w:rsidRPr="00EC3973">
              <w:rPr>
                <w:color w:val="231F20"/>
                <w:w w:val="98"/>
                <w:szCs w:val="20"/>
              </w:rPr>
              <w:t>2</w:t>
            </w:r>
          </w:p>
        </w:tc>
        <w:tc>
          <w:tcPr>
            <w:tcW w:w="605" w:type="pct"/>
          </w:tcPr>
          <w:p w14:paraId="65FCD0BF" w14:textId="77777777" w:rsidR="00450776" w:rsidRPr="00EC3973" w:rsidRDefault="00450776" w:rsidP="00450776">
            <w:pPr>
              <w:pStyle w:val="RepTable"/>
              <w:rPr>
                <w:szCs w:val="20"/>
              </w:rPr>
            </w:pPr>
            <w:r w:rsidRPr="00EC3973">
              <w:rPr>
                <w:color w:val="231F20"/>
                <w:szCs w:val="20"/>
              </w:rPr>
              <w:t>153.8</w:t>
            </w:r>
          </w:p>
        </w:tc>
        <w:tc>
          <w:tcPr>
            <w:tcW w:w="526" w:type="pct"/>
          </w:tcPr>
          <w:p w14:paraId="2EE115D1" w14:textId="77777777" w:rsidR="00450776" w:rsidRPr="00EC3973" w:rsidRDefault="00450776" w:rsidP="00450776">
            <w:pPr>
              <w:pStyle w:val="RepTable"/>
              <w:rPr>
                <w:szCs w:val="20"/>
              </w:rPr>
            </w:pPr>
            <w:r w:rsidRPr="00EC3973">
              <w:rPr>
                <w:color w:val="231F20"/>
                <w:szCs w:val="20"/>
              </w:rPr>
              <w:t>0.89</w:t>
            </w:r>
          </w:p>
        </w:tc>
        <w:tc>
          <w:tcPr>
            <w:tcW w:w="771" w:type="pct"/>
            <w:vMerge/>
            <w:shd w:val="clear" w:color="auto" w:fill="auto"/>
          </w:tcPr>
          <w:p w14:paraId="0C0EB205" w14:textId="77777777" w:rsidR="00450776" w:rsidRPr="00EC3973" w:rsidRDefault="00450776" w:rsidP="00450776">
            <w:pPr>
              <w:pStyle w:val="RepTable"/>
              <w:rPr>
                <w:szCs w:val="20"/>
              </w:rPr>
            </w:pPr>
          </w:p>
        </w:tc>
      </w:tr>
      <w:tr w:rsidR="00450776" w:rsidRPr="00EC3973" w14:paraId="71A4B9EB" w14:textId="77777777" w:rsidTr="00450776">
        <w:tc>
          <w:tcPr>
            <w:tcW w:w="908" w:type="pct"/>
          </w:tcPr>
          <w:p w14:paraId="0CAA5BCD" w14:textId="77777777" w:rsidR="00450776" w:rsidRPr="00EC3973" w:rsidRDefault="00450776" w:rsidP="00450776">
            <w:pPr>
              <w:pStyle w:val="RepTable"/>
              <w:rPr>
                <w:szCs w:val="20"/>
              </w:rPr>
            </w:pPr>
            <w:r w:rsidRPr="00EC3973">
              <w:rPr>
                <w:szCs w:val="20"/>
              </w:rPr>
              <w:t>-</w:t>
            </w:r>
          </w:p>
        </w:tc>
        <w:tc>
          <w:tcPr>
            <w:tcW w:w="528" w:type="pct"/>
          </w:tcPr>
          <w:p w14:paraId="7E90830A" w14:textId="77777777" w:rsidR="00450776" w:rsidRPr="00EC3973" w:rsidRDefault="00450776" w:rsidP="00450776">
            <w:pPr>
              <w:pStyle w:val="RepTable"/>
              <w:rPr>
                <w:szCs w:val="20"/>
              </w:rPr>
            </w:pPr>
            <w:r w:rsidRPr="00EC3973">
              <w:rPr>
                <w:color w:val="231F20"/>
                <w:spacing w:val="4"/>
                <w:szCs w:val="20"/>
              </w:rPr>
              <w:t xml:space="preserve"> </w:t>
            </w:r>
            <w:r w:rsidRPr="00EC3973">
              <w:rPr>
                <w:color w:val="231F20"/>
                <w:szCs w:val="20"/>
              </w:rPr>
              <w:t>clay</w:t>
            </w:r>
            <w:r w:rsidRPr="00EC3973">
              <w:rPr>
                <w:color w:val="231F20"/>
                <w:spacing w:val="-3"/>
                <w:szCs w:val="20"/>
              </w:rPr>
              <w:t xml:space="preserve"> </w:t>
            </w:r>
            <w:r w:rsidRPr="00EC3973">
              <w:rPr>
                <w:color w:val="231F20"/>
                <w:szCs w:val="20"/>
              </w:rPr>
              <w:t>loam</w:t>
            </w:r>
          </w:p>
        </w:tc>
        <w:tc>
          <w:tcPr>
            <w:tcW w:w="528" w:type="pct"/>
          </w:tcPr>
          <w:p w14:paraId="08FFFFFC" w14:textId="77777777" w:rsidR="00450776" w:rsidRPr="00EC3973" w:rsidRDefault="00450776" w:rsidP="00450776">
            <w:pPr>
              <w:pStyle w:val="RepTable"/>
              <w:rPr>
                <w:szCs w:val="20"/>
              </w:rPr>
            </w:pPr>
            <w:r w:rsidRPr="00EC3973">
              <w:rPr>
                <w:color w:val="231F20"/>
                <w:szCs w:val="20"/>
              </w:rPr>
              <w:t>1.5</w:t>
            </w:r>
          </w:p>
        </w:tc>
        <w:tc>
          <w:tcPr>
            <w:tcW w:w="527" w:type="pct"/>
          </w:tcPr>
          <w:p w14:paraId="600C2902" w14:textId="77777777" w:rsidR="00450776" w:rsidRPr="00EC3973" w:rsidRDefault="00450776" w:rsidP="00450776">
            <w:pPr>
              <w:pStyle w:val="RepTable"/>
              <w:rPr>
                <w:szCs w:val="20"/>
              </w:rPr>
            </w:pPr>
            <w:r w:rsidRPr="00EC3973">
              <w:rPr>
                <w:color w:val="231F20"/>
                <w:szCs w:val="20"/>
              </w:rPr>
              <w:t>6.8</w:t>
            </w:r>
          </w:p>
        </w:tc>
        <w:tc>
          <w:tcPr>
            <w:tcW w:w="607" w:type="pct"/>
          </w:tcPr>
          <w:p w14:paraId="4D8E0FFC" w14:textId="77777777" w:rsidR="00450776" w:rsidRPr="00EC3973" w:rsidRDefault="00450776" w:rsidP="00450776">
            <w:pPr>
              <w:pStyle w:val="RepTable"/>
              <w:rPr>
                <w:szCs w:val="20"/>
              </w:rPr>
            </w:pPr>
            <w:r w:rsidRPr="00EC3973">
              <w:rPr>
                <w:color w:val="231F20"/>
                <w:szCs w:val="20"/>
              </w:rPr>
              <w:t>3.1</w:t>
            </w:r>
          </w:p>
        </w:tc>
        <w:tc>
          <w:tcPr>
            <w:tcW w:w="605" w:type="pct"/>
          </w:tcPr>
          <w:p w14:paraId="5E0823B7" w14:textId="77777777" w:rsidR="00450776" w:rsidRPr="00EC3973" w:rsidRDefault="00450776" w:rsidP="00450776">
            <w:pPr>
              <w:pStyle w:val="RepTable"/>
              <w:rPr>
                <w:szCs w:val="20"/>
              </w:rPr>
            </w:pPr>
            <w:r w:rsidRPr="00EC3973">
              <w:rPr>
                <w:color w:val="231F20"/>
                <w:szCs w:val="20"/>
              </w:rPr>
              <w:t>206.7</w:t>
            </w:r>
          </w:p>
        </w:tc>
        <w:tc>
          <w:tcPr>
            <w:tcW w:w="526" w:type="pct"/>
          </w:tcPr>
          <w:p w14:paraId="794F1644" w14:textId="77777777" w:rsidR="00450776" w:rsidRPr="00EC3973" w:rsidRDefault="00450776" w:rsidP="00450776">
            <w:pPr>
              <w:pStyle w:val="RepTable"/>
              <w:rPr>
                <w:szCs w:val="20"/>
              </w:rPr>
            </w:pPr>
            <w:r w:rsidRPr="00EC3973">
              <w:rPr>
                <w:color w:val="231F20"/>
                <w:szCs w:val="20"/>
              </w:rPr>
              <w:t>0.74</w:t>
            </w:r>
          </w:p>
        </w:tc>
        <w:tc>
          <w:tcPr>
            <w:tcW w:w="771" w:type="pct"/>
            <w:vMerge/>
            <w:shd w:val="clear" w:color="auto" w:fill="auto"/>
          </w:tcPr>
          <w:p w14:paraId="6A163965" w14:textId="77777777" w:rsidR="00450776" w:rsidRPr="00EC3973" w:rsidRDefault="00450776" w:rsidP="00450776">
            <w:pPr>
              <w:pStyle w:val="RepTable"/>
              <w:rPr>
                <w:szCs w:val="20"/>
              </w:rPr>
            </w:pPr>
          </w:p>
        </w:tc>
      </w:tr>
      <w:tr w:rsidR="00450776" w:rsidRPr="00EC3973" w14:paraId="1981AD3D" w14:textId="77777777" w:rsidTr="00450776">
        <w:tc>
          <w:tcPr>
            <w:tcW w:w="908" w:type="pct"/>
          </w:tcPr>
          <w:p w14:paraId="577D7198" w14:textId="77777777" w:rsidR="00450776" w:rsidRPr="00EC3973" w:rsidRDefault="00450776" w:rsidP="00450776">
            <w:pPr>
              <w:pStyle w:val="RepTable"/>
              <w:rPr>
                <w:szCs w:val="20"/>
              </w:rPr>
            </w:pPr>
            <w:r w:rsidRPr="00EC3973">
              <w:rPr>
                <w:szCs w:val="20"/>
              </w:rPr>
              <w:t>-</w:t>
            </w:r>
          </w:p>
        </w:tc>
        <w:tc>
          <w:tcPr>
            <w:tcW w:w="528" w:type="pct"/>
          </w:tcPr>
          <w:p w14:paraId="027BAC90" w14:textId="77777777" w:rsidR="00450776" w:rsidRPr="00EC3973" w:rsidRDefault="00450776" w:rsidP="00450776">
            <w:pPr>
              <w:pStyle w:val="RepTable"/>
              <w:rPr>
                <w:szCs w:val="20"/>
              </w:rPr>
            </w:pPr>
            <w:r w:rsidRPr="00EC3973">
              <w:rPr>
                <w:color w:val="231F20"/>
                <w:szCs w:val="20"/>
              </w:rPr>
              <w:t>11</w:t>
            </w:r>
            <w:r w:rsidRPr="00EC3973">
              <w:rPr>
                <w:color w:val="231F20"/>
                <w:spacing w:val="-4"/>
                <w:szCs w:val="20"/>
              </w:rPr>
              <w:t xml:space="preserve"> </w:t>
            </w:r>
            <w:r w:rsidRPr="00EC3973">
              <w:rPr>
                <w:color w:val="231F20"/>
                <w:szCs w:val="20"/>
              </w:rPr>
              <w:t>–</w:t>
            </w:r>
            <w:r w:rsidRPr="00EC3973">
              <w:rPr>
                <w:color w:val="231F20"/>
                <w:spacing w:val="3"/>
                <w:szCs w:val="20"/>
              </w:rPr>
              <w:t xml:space="preserve"> </w:t>
            </w:r>
            <w:r w:rsidRPr="00EC3973">
              <w:rPr>
                <w:color w:val="231F20"/>
                <w:szCs w:val="20"/>
              </w:rPr>
              <w:t>silty</w:t>
            </w:r>
            <w:r w:rsidRPr="00EC3973">
              <w:rPr>
                <w:color w:val="231F20"/>
                <w:spacing w:val="-3"/>
                <w:szCs w:val="20"/>
              </w:rPr>
              <w:t xml:space="preserve"> </w:t>
            </w:r>
            <w:r w:rsidRPr="00EC3973">
              <w:rPr>
                <w:color w:val="231F20"/>
                <w:szCs w:val="20"/>
              </w:rPr>
              <w:t>clay</w:t>
            </w:r>
            <w:r w:rsidRPr="00EC3973">
              <w:rPr>
                <w:color w:val="231F20"/>
                <w:spacing w:val="-4"/>
                <w:szCs w:val="20"/>
              </w:rPr>
              <w:t xml:space="preserve"> </w:t>
            </w:r>
            <w:r w:rsidRPr="00EC3973">
              <w:rPr>
                <w:color w:val="231F20"/>
                <w:szCs w:val="20"/>
              </w:rPr>
              <w:t>loam</w:t>
            </w:r>
          </w:p>
        </w:tc>
        <w:tc>
          <w:tcPr>
            <w:tcW w:w="528" w:type="pct"/>
          </w:tcPr>
          <w:p w14:paraId="5D97C9B5" w14:textId="77777777" w:rsidR="00450776" w:rsidRPr="00EC3973" w:rsidRDefault="00450776" w:rsidP="00450776">
            <w:pPr>
              <w:pStyle w:val="RepTable"/>
              <w:rPr>
                <w:szCs w:val="20"/>
              </w:rPr>
            </w:pPr>
            <w:r w:rsidRPr="00EC3973">
              <w:rPr>
                <w:color w:val="231F20"/>
                <w:szCs w:val="20"/>
              </w:rPr>
              <w:t>1.2</w:t>
            </w:r>
          </w:p>
        </w:tc>
        <w:tc>
          <w:tcPr>
            <w:tcW w:w="527" w:type="pct"/>
          </w:tcPr>
          <w:p w14:paraId="232203D8" w14:textId="77777777" w:rsidR="00450776" w:rsidRPr="00EC3973" w:rsidRDefault="00450776" w:rsidP="00450776">
            <w:pPr>
              <w:pStyle w:val="RepTable"/>
              <w:rPr>
                <w:szCs w:val="20"/>
              </w:rPr>
            </w:pPr>
            <w:r w:rsidRPr="00EC3973">
              <w:rPr>
                <w:color w:val="231F20"/>
                <w:w w:val="98"/>
                <w:szCs w:val="20"/>
              </w:rPr>
              <w:t>5</w:t>
            </w:r>
          </w:p>
        </w:tc>
        <w:tc>
          <w:tcPr>
            <w:tcW w:w="607" w:type="pct"/>
          </w:tcPr>
          <w:p w14:paraId="6AFA2CD7" w14:textId="77777777" w:rsidR="00450776" w:rsidRPr="00EC3973" w:rsidRDefault="00450776" w:rsidP="00450776">
            <w:pPr>
              <w:pStyle w:val="RepTable"/>
              <w:rPr>
                <w:szCs w:val="20"/>
              </w:rPr>
            </w:pPr>
            <w:r w:rsidRPr="00EC3973">
              <w:rPr>
                <w:color w:val="231F20"/>
                <w:szCs w:val="20"/>
              </w:rPr>
              <w:t>1.5</w:t>
            </w:r>
          </w:p>
        </w:tc>
        <w:tc>
          <w:tcPr>
            <w:tcW w:w="605" w:type="pct"/>
          </w:tcPr>
          <w:p w14:paraId="1A9716DD" w14:textId="77777777" w:rsidR="00450776" w:rsidRPr="00EC3973" w:rsidRDefault="00450776" w:rsidP="00450776">
            <w:pPr>
              <w:pStyle w:val="RepTable"/>
              <w:rPr>
                <w:szCs w:val="20"/>
              </w:rPr>
            </w:pPr>
            <w:r w:rsidRPr="00EC3973">
              <w:rPr>
                <w:color w:val="231F20"/>
                <w:szCs w:val="20"/>
              </w:rPr>
              <w:t>125.0</w:t>
            </w:r>
          </w:p>
        </w:tc>
        <w:tc>
          <w:tcPr>
            <w:tcW w:w="526" w:type="pct"/>
          </w:tcPr>
          <w:p w14:paraId="3154DF59" w14:textId="77777777" w:rsidR="00450776" w:rsidRPr="00EC3973" w:rsidRDefault="00450776" w:rsidP="00450776">
            <w:pPr>
              <w:pStyle w:val="RepTable"/>
              <w:rPr>
                <w:szCs w:val="20"/>
              </w:rPr>
            </w:pPr>
            <w:r w:rsidRPr="00EC3973">
              <w:rPr>
                <w:color w:val="231F20"/>
                <w:szCs w:val="20"/>
              </w:rPr>
              <w:t>1.0</w:t>
            </w:r>
          </w:p>
        </w:tc>
        <w:tc>
          <w:tcPr>
            <w:tcW w:w="771" w:type="pct"/>
            <w:vMerge/>
            <w:shd w:val="clear" w:color="auto" w:fill="auto"/>
          </w:tcPr>
          <w:p w14:paraId="2009229D" w14:textId="77777777" w:rsidR="00450776" w:rsidRPr="00EC3973" w:rsidRDefault="00450776" w:rsidP="00450776">
            <w:pPr>
              <w:pStyle w:val="RepTable"/>
              <w:rPr>
                <w:szCs w:val="20"/>
              </w:rPr>
            </w:pPr>
          </w:p>
        </w:tc>
      </w:tr>
      <w:tr w:rsidR="00450776" w:rsidRPr="00EC3973" w14:paraId="3AC8359A" w14:textId="77777777" w:rsidTr="00450776">
        <w:tc>
          <w:tcPr>
            <w:tcW w:w="908" w:type="pct"/>
          </w:tcPr>
          <w:p w14:paraId="1EDFCC96" w14:textId="77777777" w:rsidR="00450776" w:rsidRPr="00EC3973" w:rsidRDefault="00450776" w:rsidP="00450776">
            <w:pPr>
              <w:pStyle w:val="RepTable"/>
              <w:rPr>
                <w:szCs w:val="20"/>
              </w:rPr>
            </w:pPr>
            <w:r w:rsidRPr="00EC3973">
              <w:rPr>
                <w:szCs w:val="20"/>
              </w:rPr>
              <w:t>-</w:t>
            </w:r>
          </w:p>
        </w:tc>
        <w:tc>
          <w:tcPr>
            <w:tcW w:w="528" w:type="pct"/>
          </w:tcPr>
          <w:p w14:paraId="0AB85EA7" w14:textId="77777777" w:rsidR="00450776" w:rsidRPr="00EC3973" w:rsidRDefault="00450776" w:rsidP="00450776">
            <w:pPr>
              <w:pStyle w:val="RepTable"/>
              <w:rPr>
                <w:szCs w:val="20"/>
              </w:rPr>
            </w:pPr>
            <w:r w:rsidRPr="00EC3973">
              <w:rPr>
                <w:color w:val="231F20"/>
                <w:szCs w:val="20"/>
              </w:rPr>
              <w:t>12</w:t>
            </w:r>
            <w:r w:rsidRPr="00EC3973">
              <w:rPr>
                <w:color w:val="231F20"/>
                <w:spacing w:val="-4"/>
                <w:szCs w:val="20"/>
              </w:rPr>
              <w:t xml:space="preserve"> </w:t>
            </w:r>
            <w:r w:rsidRPr="00EC3973">
              <w:rPr>
                <w:color w:val="231F20"/>
                <w:szCs w:val="20"/>
              </w:rPr>
              <w:t>–</w:t>
            </w:r>
            <w:r w:rsidRPr="00EC3973">
              <w:rPr>
                <w:color w:val="231F20"/>
                <w:spacing w:val="4"/>
                <w:szCs w:val="20"/>
              </w:rPr>
              <w:t xml:space="preserve"> </w:t>
            </w:r>
            <w:r w:rsidRPr="00EC3973">
              <w:rPr>
                <w:color w:val="231F20"/>
                <w:szCs w:val="20"/>
              </w:rPr>
              <w:t>sandy</w:t>
            </w:r>
            <w:r w:rsidRPr="00EC3973">
              <w:rPr>
                <w:color w:val="231F20"/>
                <w:spacing w:val="-4"/>
                <w:szCs w:val="20"/>
              </w:rPr>
              <w:t xml:space="preserve"> </w:t>
            </w:r>
            <w:r w:rsidRPr="00EC3973">
              <w:rPr>
                <w:color w:val="231F20"/>
                <w:szCs w:val="20"/>
              </w:rPr>
              <w:t>loam</w:t>
            </w:r>
          </w:p>
        </w:tc>
        <w:tc>
          <w:tcPr>
            <w:tcW w:w="528" w:type="pct"/>
          </w:tcPr>
          <w:p w14:paraId="5E13DD12" w14:textId="77777777" w:rsidR="00450776" w:rsidRPr="00EC3973" w:rsidRDefault="00450776" w:rsidP="00450776">
            <w:pPr>
              <w:pStyle w:val="RepTable"/>
              <w:rPr>
                <w:szCs w:val="20"/>
              </w:rPr>
            </w:pPr>
            <w:r w:rsidRPr="00EC3973">
              <w:rPr>
                <w:color w:val="231F20"/>
                <w:szCs w:val="20"/>
              </w:rPr>
              <w:t>2.4</w:t>
            </w:r>
          </w:p>
        </w:tc>
        <w:tc>
          <w:tcPr>
            <w:tcW w:w="527" w:type="pct"/>
          </w:tcPr>
          <w:p w14:paraId="3B14E26B" w14:textId="77777777" w:rsidR="00450776" w:rsidRPr="00EC3973" w:rsidRDefault="00450776" w:rsidP="00450776">
            <w:pPr>
              <w:pStyle w:val="RepTable"/>
              <w:rPr>
                <w:szCs w:val="20"/>
              </w:rPr>
            </w:pPr>
            <w:r w:rsidRPr="00EC3973">
              <w:rPr>
                <w:color w:val="231F20"/>
                <w:szCs w:val="20"/>
              </w:rPr>
              <w:t>6.4</w:t>
            </w:r>
          </w:p>
        </w:tc>
        <w:tc>
          <w:tcPr>
            <w:tcW w:w="607" w:type="pct"/>
          </w:tcPr>
          <w:p w14:paraId="2B3EE569" w14:textId="77777777" w:rsidR="00450776" w:rsidRPr="00EC3973" w:rsidRDefault="00450776" w:rsidP="00450776">
            <w:pPr>
              <w:pStyle w:val="RepTable"/>
              <w:rPr>
                <w:szCs w:val="20"/>
              </w:rPr>
            </w:pPr>
            <w:r w:rsidRPr="00EC3973">
              <w:rPr>
                <w:color w:val="231F20"/>
                <w:szCs w:val="20"/>
              </w:rPr>
              <w:t>2.7</w:t>
            </w:r>
          </w:p>
        </w:tc>
        <w:tc>
          <w:tcPr>
            <w:tcW w:w="605" w:type="pct"/>
          </w:tcPr>
          <w:p w14:paraId="26F3AC03" w14:textId="77777777" w:rsidR="00450776" w:rsidRPr="00EC3973" w:rsidRDefault="00450776" w:rsidP="00450776">
            <w:pPr>
              <w:pStyle w:val="RepTable"/>
              <w:rPr>
                <w:szCs w:val="20"/>
              </w:rPr>
            </w:pPr>
            <w:r w:rsidRPr="00EC3973">
              <w:rPr>
                <w:color w:val="231F20"/>
                <w:szCs w:val="20"/>
              </w:rPr>
              <w:t>112.5</w:t>
            </w:r>
          </w:p>
        </w:tc>
        <w:tc>
          <w:tcPr>
            <w:tcW w:w="526" w:type="pct"/>
          </w:tcPr>
          <w:p w14:paraId="6D1AB1C6" w14:textId="77777777" w:rsidR="00450776" w:rsidRPr="00EC3973" w:rsidRDefault="00450776" w:rsidP="00450776">
            <w:pPr>
              <w:pStyle w:val="RepTable"/>
              <w:rPr>
                <w:szCs w:val="20"/>
              </w:rPr>
            </w:pPr>
            <w:r w:rsidRPr="00EC3973">
              <w:rPr>
                <w:color w:val="231F20"/>
                <w:szCs w:val="20"/>
              </w:rPr>
              <w:t>0.79</w:t>
            </w:r>
          </w:p>
        </w:tc>
        <w:tc>
          <w:tcPr>
            <w:tcW w:w="771" w:type="pct"/>
            <w:vMerge/>
            <w:shd w:val="clear" w:color="auto" w:fill="auto"/>
          </w:tcPr>
          <w:p w14:paraId="3422EC18" w14:textId="77777777" w:rsidR="00450776" w:rsidRPr="00EC3973" w:rsidRDefault="00450776" w:rsidP="00450776">
            <w:pPr>
              <w:pStyle w:val="RepTable"/>
              <w:rPr>
                <w:szCs w:val="20"/>
              </w:rPr>
            </w:pPr>
          </w:p>
        </w:tc>
      </w:tr>
      <w:tr w:rsidR="00450776" w:rsidRPr="00EC3973" w14:paraId="2A9C0D31" w14:textId="77777777" w:rsidTr="00450776">
        <w:tc>
          <w:tcPr>
            <w:tcW w:w="908" w:type="pct"/>
          </w:tcPr>
          <w:p w14:paraId="2DBD2977" w14:textId="77777777" w:rsidR="00450776" w:rsidRPr="00EC3973" w:rsidRDefault="00450776" w:rsidP="00450776">
            <w:pPr>
              <w:pStyle w:val="RepTable"/>
              <w:rPr>
                <w:szCs w:val="20"/>
              </w:rPr>
            </w:pPr>
            <w:r w:rsidRPr="00EC3973">
              <w:rPr>
                <w:szCs w:val="20"/>
              </w:rPr>
              <w:t>-</w:t>
            </w:r>
          </w:p>
        </w:tc>
        <w:tc>
          <w:tcPr>
            <w:tcW w:w="528" w:type="pct"/>
          </w:tcPr>
          <w:p w14:paraId="4CEC8FDF" w14:textId="77777777" w:rsidR="00450776" w:rsidRPr="00EC3973" w:rsidRDefault="00450776" w:rsidP="00450776">
            <w:pPr>
              <w:pStyle w:val="RepTable"/>
              <w:rPr>
                <w:szCs w:val="20"/>
              </w:rPr>
            </w:pPr>
            <w:r w:rsidRPr="00EC3973">
              <w:rPr>
                <w:color w:val="231F20"/>
                <w:szCs w:val="20"/>
              </w:rPr>
              <w:t>13</w:t>
            </w:r>
            <w:r w:rsidRPr="00EC3973">
              <w:rPr>
                <w:color w:val="231F20"/>
                <w:spacing w:val="-4"/>
                <w:szCs w:val="20"/>
              </w:rPr>
              <w:t xml:space="preserve"> </w:t>
            </w:r>
            <w:r w:rsidRPr="00EC3973">
              <w:rPr>
                <w:color w:val="231F20"/>
                <w:szCs w:val="20"/>
              </w:rPr>
              <w:t>–</w:t>
            </w:r>
            <w:r w:rsidRPr="00EC3973">
              <w:rPr>
                <w:color w:val="231F20"/>
                <w:spacing w:val="4"/>
                <w:szCs w:val="20"/>
              </w:rPr>
              <w:t xml:space="preserve"> </w:t>
            </w:r>
            <w:r w:rsidRPr="00EC3973">
              <w:rPr>
                <w:color w:val="231F20"/>
                <w:szCs w:val="20"/>
              </w:rPr>
              <w:t>sandy</w:t>
            </w:r>
            <w:r w:rsidRPr="00EC3973">
              <w:rPr>
                <w:color w:val="231F20"/>
                <w:spacing w:val="-4"/>
                <w:szCs w:val="20"/>
              </w:rPr>
              <w:t xml:space="preserve"> </w:t>
            </w:r>
            <w:r w:rsidRPr="00EC3973">
              <w:rPr>
                <w:color w:val="231F20"/>
                <w:szCs w:val="20"/>
              </w:rPr>
              <w:t>clay</w:t>
            </w:r>
            <w:r w:rsidRPr="00EC3973">
              <w:rPr>
                <w:color w:val="231F20"/>
                <w:spacing w:val="-3"/>
                <w:szCs w:val="20"/>
              </w:rPr>
              <w:t xml:space="preserve"> </w:t>
            </w:r>
            <w:r w:rsidRPr="00EC3973">
              <w:rPr>
                <w:color w:val="231F20"/>
                <w:szCs w:val="20"/>
              </w:rPr>
              <w:t>loam</w:t>
            </w:r>
          </w:p>
        </w:tc>
        <w:tc>
          <w:tcPr>
            <w:tcW w:w="528" w:type="pct"/>
          </w:tcPr>
          <w:p w14:paraId="2A584F74" w14:textId="77777777" w:rsidR="00450776" w:rsidRPr="00EC3973" w:rsidRDefault="00450776" w:rsidP="00450776">
            <w:pPr>
              <w:pStyle w:val="RepTable"/>
              <w:rPr>
                <w:szCs w:val="20"/>
              </w:rPr>
            </w:pPr>
            <w:r w:rsidRPr="00EC3973">
              <w:rPr>
                <w:color w:val="231F20"/>
                <w:w w:val="98"/>
                <w:szCs w:val="20"/>
              </w:rPr>
              <w:t>2</w:t>
            </w:r>
          </w:p>
        </w:tc>
        <w:tc>
          <w:tcPr>
            <w:tcW w:w="527" w:type="pct"/>
          </w:tcPr>
          <w:p w14:paraId="18ECEF22" w14:textId="77777777" w:rsidR="00450776" w:rsidRPr="00EC3973" w:rsidRDefault="00450776" w:rsidP="00450776">
            <w:pPr>
              <w:pStyle w:val="RepTable"/>
              <w:rPr>
                <w:szCs w:val="20"/>
              </w:rPr>
            </w:pPr>
            <w:r w:rsidRPr="00EC3973">
              <w:rPr>
                <w:color w:val="231F20"/>
                <w:szCs w:val="20"/>
              </w:rPr>
              <w:t>6.4</w:t>
            </w:r>
          </w:p>
        </w:tc>
        <w:tc>
          <w:tcPr>
            <w:tcW w:w="607" w:type="pct"/>
          </w:tcPr>
          <w:p w14:paraId="549EA499" w14:textId="77777777" w:rsidR="00450776" w:rsidRPr="00EC3973" w:rsidRDefault="00450776" w:rsidP="00450776">
            <w:pPr>
              <w:pStyle w:val="RepTable"/>
              <w:rPr>
                <w:szCs w:val="20"/>
              </w:rPr>
            </w:pPr>
            <w:r w:rsidRPr="00EC3973">
              <w:rPr>
                <w:color w:val="231F20"/>
                <w:szCs w:val="20"/>
              </w:rPr>
              <w:t>2.2</w:t>
            </w:r>
          </w:p>
        </w:tc>
        <w:tc>
          <w:tcPr>
            <w:tcW w:w="605" w:type="pct"/>
          </w:tcPr>
          <w:p w14:paraId="651D52BA" w14:textId="77777777" w:rsidR="00450776" w:rsidRPr="00EC3973" w:rsidRDefault="00450776" w:rsidP="00450776">
            <w:pPr>
              <w:pStyle w:val="RepTable"/>
              <w:rPr>
                <w:szCs w:val="20"/>
              </w:rPr>
            </w:pPr>
            <w:r w:rsidRPr="00EC3973">
              <w:rPr>
                <w:color w:val="231F20"/>
                <w:szCs w:val="20"/>
              </w:rPr>
              <w:t>110.0</w:t>
            </w:r>
          </w:p>
        </w:tc>
        <w:tc>
          <w:tcPr>
            <w:tcW w:w="526" w:type="pct"/>
          </w:tcPr>
          <w:p w14:paraId="30FB9EE9" w14:textId="77777777" w:rsidR="00450776" w:rsidRPr="00EC3973" w:rsidRDefault="00450776" w:rsidP="00450776">
            <w:pPr>
              <w:pStyle w:val="RepTable"/>
              <w:rPr>
                <w:szCs w:val="20"/>
              </w:rPr>
            </w:pPr>
            <w:r w:rsidRPr="00EC3973">
              <w:rPr>
                <w:color w:val="231F20"/>
                <w:szCs w:val="20"/>
              </w:rPr>
              <w:t>0.70</w:t>
            </w:r>
          </w:p>
        </w:tc>
        <w:tc>
          <w:tcPr>
            <w:tcW w:w="771" w:type="pct"/>
            <w:vMerge/>
            <w:shd w:val="clear" w:color="auto" w:fill="auto"/>
          </w:tcPr>
          <w:p w14:paraId="400C155B" w14:textId="77777777" w:rsidR="00450776" w:rsidRPr="00EC3973" w:rsidRDefault="00450776" w:rsidP="00450776">
            <w:pPr>
              <w:pStyle w:val="RepTable"/>
              <w:rPr>
                <w:szCs w:val="20"/>
              </w:rPr>
            </w:pPr>
          </w:p>
        </w:tc>
      </w:tr>
      <w:tr w:rsidR="00450776" w:rsidRPr="00EC3973" w14:paraId="5D045FF6" w14:textId="77777777" w:rsidTr="00450776">
        <w:tc>
          <w:tcPr>
            <w:tcW w:w="908" w:type="pct"/>
          </w:tcPr>
          <w:p w14:paraId="3FB2CF11" w14:textId="77777777" w:rsidR="00450776" w:rsidRPr="00EC3973" w:rsidRDefault="00450776" w:rsidP="00450776">
            <w:pPr>
              <w:pStyle w:val="RepTable"/>
              <w:rPr>
                <w:szCs w:val="20"/>
              </w:rPr>
            </w:pPr>
            <w:r w:rsidRPr="00EC3973">
              <w:rPr>
                <w:szCs w:val="20"/>
              </w:rPr>
              <w:t>-</w:t>
            </w:r>
          </w:p>
        </w:tc>
        <w:tc>
          <w:tcPr>
            <w:tcW w:w="528" w:type="pct"/>
          </w:tcPr>
          <w:p w14:paraId="49BE96D7" w14:textId="77777777" w:rsidR="00450776" w:rsidRPr="00EC3973" w:rsidRDefault="00450776" w:rsidP="00450776">
            <w:pPr>
              <w:pStyle w:val="RepTable"/>
              <w:rPr>
                <w:szCs w:val="20"/>
              </w:rPr>
            </w:pPr>
            <w:r w:rsidRPr="00EC3973">
              <w:rPr>
                <w:color w:val="231F20"/>
                <w:szCs w:val="20"/>
              </w:rPr>
              <w:t>14</w:t>
            </w:r>
            <w:r w:rsidRPr="00EC3973">
              <w:rPr>
                <w:color w:val="231F20"/>
                <w:spacing w:val="-4"/>
                <w:szCs w:val="20"/>
              </w:rPr>
              <w:t xml:space="preserve"> </w:t>
            </w:r>
            <w:r w:rsidRPr="00EC3973">
              <w:rPr>
                <w:color w:val="231F20"/>
                <w:szCs w:val="20"/>
              </w:rPr>
              <w:t>–</w:t>
            </w:r>
            <w:r w:rsidRPr="00EC3973">
              <w:rPr>
                <w:color w:val="231F20"/>
                <w:spacing w:val="4"/>
                <w:szCs w:val="20"/>
              </w:rPr>
              <w:t xml:space="preserve"> </w:t>
            </w:r>
            <w:r w:rsidRPr="00EC3973">
              <w:rPr>
                <w:color w:val="231F20"/>
                <w:szCs w:val="20"/>
              </w:rPr>
              <w:t>clay</w:t>
            </w:r>
            <w:r w:rsidRPr="00EC3973">
              <w:rPr>
                <w:color w:val="231F20"/>
                <w:spacing w:val="-3"/>
                <w:szCs w:val="20"/>
              </w:rPr>
              <w:t xml:space="preserve"> </w:t>
            </w:r>
            <w:r w:rsidRPr="00EC3973">
              <w:rPr>
                <w:color w:val="231F20"/>
                <w:szCs w:val="20"/>
              </w:rPr>
              <w:t>loam</w:t>
            </w:r>
          </w:p>
        </w:tc>
        <w:tc>
          <w:tcPr>
            <w:tcW w:w="528" w:type="pct"/>
          </w:tcPr>
          <w:p w14:paraId="2FADA3E0" w14:textId="77777777" w:rsidR="00450776" w:rsidRPr="00EC3973" w:rsidRDefault="00450776" w:rsidP="00450776">
            <w:pPr>
              <w:pStyle w:val="RepTable"/>
              <w:rPr>
                <w:szCs w:val="20"/>
              </w:rPr>
            </w:pPr>
            <w:r w:rsidRPr="00EC3973">
              <w:rPr>
                <w:color w:val="231F20"/>
                <w:szCs w:val="20"/>
              </w:rPr>
              <w:t>1.4</w:t>
            </w:r>
          </w:p>
        </w:tc>
        <w:tc>
          <w:tcPr>
            <w:tcW w:w="527" w:type="pct"/>
          </w:tcPr>
          <w:p w14:paraId="3374A630" w14:textId="77777777" w:rsidR="00450776" w:rsidRPr="00EC3973" w:rsidRDefault="00450776" w:rsidP="00450776">
            <w:pPr>
              <w:pStyle w:val="RepTable"/>
              <w:rPr>
                <w:szCs w:val="20"/>
              </w:rPr>
            </w:pPr>
            <w:r w:rsidRPr="00EC3973">
              <w:rPr>
                <w:color w:val="231F20"/>
                <w:szCs w:val="20"/>
              </w:rPr>
              <w:t>6.4</w:t>
            </w:r>
          </w:p>
        </w:tc>
        <w:tc>
          <w:tcPr>
            <w:tcW w:w="607" w:type="pct"/>
          </w:tcPr>
          <w:p w14:paraId="1D1842CD" w14:textId="77777777" w:rsidR="00450776" w:rsidRPr="00EC3973" w:rsidRDefault="00450776" w:rsidP="00450776">
            <w:pPr>
              <w:pStyle w:val="RepTable"/>
              <w:rPr>
                <w:szCs w:val="20"/>
              </w:rPr>
            </w:pPr>
            <w:r w:rsidRPr="00EC3973">
              <w:rPr>
                <w:color w:val="231F20"/>
                <w:szCs w:val="20"/>
              </w:rPr>
              <w:t>2.1</w:t>
            </w:r>
          </w:p>
        </w:tc>
        <w:tc>
          <w:tcPr>
            <w:tcW w:w="605" w:type="pct"/>
          </w:tcPr>
          <w:p w14:paraId="46C77143" w14:textId="77777777" w:rsidR="00450776" w:rsidRPr="00EC3973" w:rsidRDefault="00450776" w:rsidP="00450776">
            <w:pPr>
              <w:pStyle w:val="RepTable"/>
              <w:rPr>
                <w:szCs w:val="20"/>
              </w:rPr>
            </w:pPr>
            <w:r w:rsidRPr="00EC3973">
              <w:rPr>
                <w:color w:val="231F20"/>
                <w:szCs w:val="20"/>
              </w:rPr>
              <w:t>150.0</w:t>
            </w:r>
          </w:p>
        </w:tc>
        <w:tc>
          <w:tcPr>
            <w:tcW w:w="526" w:type="pct"/>
          </w:tcPr>
          <w:p w14:paraId="6C50F96B" w14:textId="77777777" w:rsidR="00450776" w:rsidRPr="00EC3973" w:rsidRDefault="00450776" w:rsidP="00450776">
            <w:pPr>
              <w:pStyle w:val="RepTable"/>
              <w:rPr>
                <w:szCs w:val="20"/>
              </w:rPr>
            </w:pPr>
            <w:r w:rsidRPr="00EC3973">
              <w:rPr>
                <w:color w:val="231F20"/>
                <w:szCs w:val="20"/>
              </w:rPr>
              <w:t>0.76</w:t>
            </w:r>
          </w:p>
        </w:tc>
        <w:tc>
          <w:tcPr>
            <w:tcW w:w="771" w:type="pct"/>
            <w:vMerge/>
            <w:shd w:val="clear" w:color="auto" w:fill="auto"/>
          </w:tcPr>
          <w:p w14:paraId="797D7527" w14:textId="77777777" w:rsidR="00450776" w:rsidRPr="00EC3973" w:rsidRDefault="00450776" w:rsidP="00450776">
            <w:pPr>
              <w:pStyle w:val="RepTable"/>
              <w:rPr>
                <w:szCs w:val="20"/>
              </w:rPr>
            </w:pPr>
          </w:p>
        </w:tc>
      </w:tr>
      <w:tr w:rsidR="00450776" w:rsidRPr="00EC3973" w14:paraId="7C1B637A" w14:textId="77777777" w:rsidTr="00450776">
        <w:tc>
          <w:tcPr>
            <w:tcW w:w="908" w:type="pct"/>
          </w:tcPr>
          <w:p w14:paraId="0BE257E2" w14:textId="77777777" w:rsidR="00450776" w:rsidRPr="00EC3973" w:rsidRDefault="00450776" w:rsidP="00450776">
            <w:pPr>
              <w:pStyle w:val="RepTable"/>
              <w:rPr>
                <w:szCs w:val="20"/>
              </w:rPr>
            </w:pPr>
            <w:r w:rsidRPr="00EC3973">
              <w:rPr>
                <w:szCs w:val="20"/>
              </w:rPr>
              <w:t>-</w:t>
            </w:r>
          </w:p>
        </w:tc>
        <w:tc>
          <w:tcPr>
            <w:tcW w:w="528" w:type="pct"/>
          </w:tcPr>
          <w:p w14:paraId="055221B7" w14:textId="77777777" w:rsidR="00450776" w:rsidRPr="00EC3973" w:rsidRDefault="00450776" w:rsidP="00450776">
            <w:pPr>
              <w:pStyle w:val="RepTable"/>
              <w:rPr>
                <w:szCs w:val="20"/>
              </w:rPr>
            </w:pPr>
            <w:r w:rsidRPr="00EC3973">
              <w:rPr>
                <w:color w:val="231F20"/>
                <w:szCs w:val="20"/>
              </w:rPr>
              <w:t>15</w:t>
            </w:r>
            <w:r w:rsidRPr="00EC3973">
              <w:rPr>
                <w:color w:val="231F20"/>
                <w:spacing w:val="-4"/>
                <w:szCs w:val="20"/>
              </w:rPr>
              <w:t xml:space="preserve"> </w:t>
            </w:r>
            <w:r w:rsidRPr="00EC3973">
              <w:rPr>
                <w:color w:val="231F20"/>
                <w:szCs w:val="20"/>
              </w:rPr>
              <w:t>–</w:t>
            </w:r>
            <w:r w:rsidRPr="00EC3973">
              <w:rPr>
                <w:color w:val="231F20"/>
                <w:spacing w:val="4"/>
                <w:szCs w:val="20"/>
              </w:rPr>
              <w:t xml:space="preserve"> </w:t>
            </w:r>
            <w:r w:rsidRPr="00EC3973">
              <w:rPr>
                <w:color w:val="231F20"/>
                <w:szCs w:val="20"/>
              </w:rPr>
              <w:t>clay</w:t>
            </w:r>
          </w:p>
        </w:tc>
        <w:tc>
          <w:tcPr>
            <w:tcW w:w="528" w:type="pct"/>
          </w:tcPr>
          <w:p w14:paraId="3AE42E31" w14:textId="77777777" w:rsidR="00450776" w:rsidRPr="00EC3973" w:rsidRDefault="00450776" w:rsidP="00450776">
            <w:pPr>
              <w:pStyle w:val="RepTable"/>
              <w:rPr>
                <w:szCs w:val="20"/>
              </w:rPr>
            </w:pPr>
            <w:r w:rsidRPr="00EC3973">
              <w:rPr>
                <w:color w:val="231F20"/>
                <w:szCs w:val="20"/>
              </w:rPr>
              <w:t>2.2</w:t>
            </w:r>
          </w:p>
        </w:tc>
        <w:tc>
          <w:tcPr>
            <w:tcW w:w="527" w:type="pct"/>
          </w:tcPr>
          <w:p w14:paraId="5ECCD6EE" w14:textId="77777777" w:rsidR="00450776" w:rsidRPr="00EC3973" w:rsidRDefault="00450776" w:rsidP="00450776">
            <w:pPr>
              <w:pStyle w:val="RepTable"/>
              <w:rPr>
                <w:szCs w:val="20"/>
              </w:rPr>
            </w:pPr>
            <w:r w:rsidRPr="00EC3973">
              <w:rPr>
                <w:color w:val="231F20"/>
                <w:szCs w:val="20"/>
              </w:rPr>
              <w:t>6.8</w:t>
            </w:r>
          </w:p>
        </w:tc>
        <w:tc>
          <w:tcPr>
            <w:tcW w:w="607" w:type="pct"/>
          </w:tcPr>
          <w:p w14:paraId="735E4D16" w14:textId="77777777" w:rsidR="00450776" w:rsidRPr="00EC3973" w:rsidRDefault="00450776" w:rsidP="00450776">
            <w:pPr>
              <w:pStyle w:val="RepTable"/>
              <w:rPr>
                <w:szCs w:val="20"/>
              </w:rPr>
            </w:pPr>
            <w:r w:rsidRPr="00EC3973">
              <w:rPr>
                <w:color w:val="231F20"/>
                <w:szCs w:val="20"/>
              </w:rPr>
              <w:t>2.4</w:t>
            </w:r>
          </w:p>
        </w:tc>
        <w:tc>
          <w:tcPr>
            <w:tcW w:w="605" w:type="pct"/>
          </w:tcPr>
          <w:p w14:paraId="03C04307" w14:textId="77777777" w:rsidR="00450776" w:rsidRPr="00EC3973" w:rsidRDefault="00450776" w:rsidP="00450776">
            <w:pPr>
              <w:pStyle w:val="RepTable"/>
              <w:rPr>
                <w:szCs w:val="20"/>
              </w:rPr>
            </w:pPr>
            <w:r w:rsidRPr="00EC3973">
              <w:rPr>
                <w:color w:val="231F20"/>
                <w:szCs w:val="20"/>
              </w:rPr>
              <w:t>109.1</w:t>
            </w:r>
          </w:p>
        </w:tc>
        <w:tc>
          <w:tcPr>
            <w:tcW w:w="526" w:type="pct"/>
          </w:tcPr>
          <w:p w14:paraId="01D804BE" w14:textId="77777777" w:rsidR="00450776" w:rsidRPr="00EC3973" w:rsidRDefault="00450776" w:rsidP="00450776">
            <w:pPr>
              <w:pStyle w:val="RepTable"/>
              <w:rPr>
                <w:szCs w:val="20"/>
              </w:rPr>
            </w:pPr>
            <w:r w:rsidRPr="00EC3973">
              <w:rPr>
                <w:color w:val="231F20"/>
                <w:szCs w:val="20"/>
              </w:rPr>
              <w:t>1.0</w:t>
            </w:r>
          </w:p>
        </w:tc>
        <w:tc>
          <w:tcPr>
            <w:tcW w:w="771" w:type="pct"/>
            <w:vMerge/>
            <w:shd w:val="clear" w:color="auto" w:fill="auto"/>
          </w:tcPr>
          <w:p w14:paraId="573A8C0B" w14:textId="77777777" w:rsidR="00450776" w:rsidRPr="00EC3973" w:rsidRDefault="00450776" w:rsidP="00450776">
            <w:pPr>
              <w:pStyle w:val="RepTable"/>
              <w:rPr>
                <w:szCs w:val="20"/>
              </w:rPr>
            </w:pPr>
          </w:p>
        </w:tc>
      </w:tr>
      <w:tr w:rsidR="00450776" w:rsidRPr="00EC3973" w14:paraId="4ABDF597" w14:textId="77777777" w:rsidTr="00450776">
        <w:tc>
          <w:tcPr>
            <w:tcW w:w="908" w:type="pct"/>
          </w:tcPr>
          <w:p w14:paraId="41C43C3A" w14:textId="77777777" w:rsidR="00450776" w:rsidRPr="00EC3973" w:rsidRDefault="00450776" w:rsidP="00450776">
            <w:pPr>
              <w:pStyle w:val="RepTable"/>
              <w:rPr>
                <w:szCs w:val="20"/>
              </w:rPr>
            </w:pPr>
            <w:r w:rsidRPr="00EC3973">
              <w:rPr>
                <w:szCs w:val="20"/>
              </w:rPr>
              <w:t>-</w:t>
            </w:r>
          </w:p>
        </w:tc>
        <w:tc>
          <w:tcPr>
            <w:tcW w:w="528" w:type="pct"/>
          </w:tcPr>
          <w:p w14:paraId="20474F1E" w14:textId="77777777" w:rsidR="00450776" w:rsidRPr="00EC3973" w:rsidRDefault="00450776" w:rsidP="00450776">
            <w:pPr>
              <w:pStyle w:val="RepTable"/>
              <w:rPr>
                <w:szCs w:val="20"/>
              </w:rPr>
            </w:pPr>
            <w:r w:rsidRPr="00EC3973">
              <w:rPr>
                <w:color w:val="231F20"/>
                <w:szCs w:val="20"/>
              </w:rPr>
              <w:t>16</w:t>
            </w:r>
            <w:r w:rsidRPr="00EC3973">
              <w:rPr>
                <w:color w:val="231F20"/>
                <w:spacing w:val="-4"/>
                <w:szCs w:val="20"/>
              </w:rPr>
              <w:t xml:space="preserve"> </w:t>
            </w:r>
            <w:r w:rsidRPr="00EC3973">
              <w:rPr>
                <w:color w:val="231F20"/>
                <w:szCs w:val="20"/>
              </w:rPr>
              <w:t>–</w:t>
            </w:r>
            <w:r w:rsidRPr="00EC3973">
              <w:rPr>
                <w:color w:val="231F20"/>
                <w:spacing w:val="4"/>
                <w:szCs w:val="20"/>
              </w:rPr>
              <w:t xml:space="preserve"> </w:t>
            </w:r>
            <w:r w:rsidRPr="00EC3973">
              <w:rPr>
                <w:color w:val="231F20"/>
                <w:szCs w:val="20"/>
              </w:rPr>
              <w:t>sandy</w:t>
            </w:r>
            <w:r w:rsidRPr="00EC3973">
              <w:rPr>
                <w:color w:val="231F20"/>
                <w:spacing w:val="-4"/>
                <w:szCs w:val="20"/>
              </w:rPr>
              <w:t xml:space="preserve"> </w:t>
            </w:r>
            <w:r w:rsidRPr="00EC3973">
              <w:rPr>
                <w:color w:val="231F20"/>
                <w:szCs w:val="20"/>
              </w:rPr>
              <w:t>clay</w:t>
            </w:r>
            <w:r w:rsidRPr="00EC3973">
              <w:rPr>
                <w:color w:val="231F20"/>
                <w:spacing w:val="-3"/>
                <w:szCs w:val="20"/>
              </w:rPr>
              <w:t xml:space="preserve"> </w:t>
            </w:r>
            <w:r w:rsidRPr="00EC3973">
              <w:rPr>
                <w:color w:val="231F20"/>
                <w:szCs w:val="20"/>
              </w:rPr>
              <w:t>loam</w:t>
            </w:r>
          </w:p>
        </w:tc>
        <w:tc>
          <w:tcPr>
            <w:tcW w:w="528" w:type="pct"/>
          </w:tcPr>
          <w:p w14:paraId="6AB307C4" w14:textId="77777777" w:rsidR="00450776" w:rsidRPr="00EC3973" w:rsidRDefault="00450776" w:rsidP="00450776">
            <w:pPr>
              <w:pStyle w:val="RepTable"/>
              <w:rPr>
                <w:szCs w:val="20"/>
              </w:rPr>
            </w:pPr>
            <w:r w:rsidRPr="00EC3973">
              <w:rPr>
                <w:color w:val="231F20"/>
                <w:szCs w:val="20"/>
              </w:rPr>
              <w:t>2.2</w:t>
            </w:r>
          </w:p>
        </w:tc>
        <w:tc>
          <w:tcPr>
            <w:tcW w:w="527" w:type="pct"/>
          </w:tcPr>
          <w:p w14:paraId="713DCA2F" w14:textId="77777777" w:rsidR="00450776" w:rsidRPr="00EC3973" w:rsidRDefault="00450776" w:rsidP="00450776">
            <w:pPr>
              <w:pStyle w:val="RepTable"/>
              <w:rPr>
                <w:szCs w:val="20"/>
              </w:rPr>
            </w:pPr>
            <w:r w:rsidRPr="00EC3973">
              <w:rPr>
                <w:color w:val="231F20"/>
                <w:szCs w:val="20"/>
              </w:rPr>
              <w:t>6.6</w:t>
            </w:r>
          </w:p>
        </w:tc>
        <w:tc>
          <w:tcPr>
            <w:tcW w:w="607" w:type="pct"/>
          </w:tcPr>
          <w:p w14:paraId="6A826110" w14:textId="77777777" w:rsidR="00450776" w:rsidRPr="00EC3973" w:rsidRDefault="00450776" w:rsidP="00450776">
            <w:pPr>
              <w:pStyle w:val="RepTable"/>
              <w:rPr>
                <w:szCs w:val="20"/>
              </w:rPr>
            </w:pPr>
            <w:r w:rsidRPr="00EC3973">
              <w:rPr>
                <w:color w:val="231F20"/>
                <w:szCs w:val="20"/>
              </w:rPr>
              <w:t>3.8</w:t>
            </w:r>
          </w:p>
        </w:tc>
        <w:tc>
          <w:tcPr>
            <w:tcW w:w="605" w:type="pct"/>
          </w:tcPr>
          <w:p w14:paraId="26D2838C" w14:textId="77777777" w:rsidR="00450776" w:rsidRPr="00EC3973" w:rsidRDefault="00450776" w:rsidP="00450776">
            <w:pPr>
              <w:pStyle w:val="RepTable"/>
              <w:rPr>
                <w:szCs w:val="20"/>
              </w:rPr>
            </w:pPr>
            <w:r w:rsidRPr="00EC3973">
              <w:rPr>
                <w:color w:val="231F20"/>
                <w:szCs w:val="20"/>
              </w:rPr>
              <w:t>172.7</w:t>
            </w:r>
          </w:p>
        </w:tc>
        <w:tc>
          <w:tcPr>
            <w:tcW w:w="526" w:type="pct"/>
          </w:tcPr>
          <w:p w14:paraId="750D5870" w14:textId="77777777" w:rsidR="00450776" w:rsidRPr="00EC3973" w:rsidRDefault="00450776" w:rsidP="00450776">
            <w:pPr>
              <w:pStyle w:val="RepTable"/>
              <w:rPr>
                <w:szCs w:val="20"/>
              </w:rPr>
            </w:pPr>
            <w:r w:rsidRPr="00EC3973">
              <w:rPr>
                <w:color w:val="231F20"/>
                <w:szCs w:val="20"/>
              </w:rPr>
              <w:t>0.79</w:t>
            </w:r>
          </w:p>
        </w:tc>
        <w:tc>
          <w:tcPr>
            <w:tcW w:w="771" w:type="pct"/>
            <w:vMerge/>
            <w:shd w:val="clear" w:color="auto" w:fill="auto"/>
          </w:tcPr>
          <w:p w14:paraId="1C06C4F0" w14:textId="77777777" w:rsidR="00450776" w:rsidRPr="00EC3973" w:rsidRDefault="00450776" w:rsidP="00450776">
            <w:pPr>
              <w:pStyle w:val="RepTable"/>
              <w:rPr>
                <w:szCs w:val="20"/>
              </w:rPr>
            </w:pPr>
          </w:p>
        </w:tc>
      </w:tr>
      <w:tr w:rsidR="00450776" w:rsidRPr="00EC3973" w14:paraId="6255B3FB" w14:textId="77777777" w:rsidTr="00450776">
        <w:tc>
          <w:tcPr>
            <w:tcW w:w="908" w:type="pct"/>
          </w:tcPr>
          <w:p w14:paraId="748389DA" w14:textId="77777777" w:rsidR="00450776" w:rsidRPr="00EC3973" w:rsidRDefault="00450776" w:rsidP="00450776">
            <w:pPr>
              <w:pStyle w:val="RepTable"/>
              <w:rPr>
                <w:szCs w:val="20"/>
              </w:rPr>
            </w:pPr>
            <w:r w:rsidRPr="00EC3973">
              <w:rPr>
                <w:szCs w:val="20"/>
              </w:rPr>
              <w:t>-</w:t>
            </w:r>
          </w:p>
        </w:tc>
        <w:tc>
          <w:tcPr>
            <w:tcW w:w="528" w:type="pct"/>
          </w:tcPr>
          <w:p w14:paraId="754C74E4" w14:textId="77777777" w:rsidR="00450776" w:rsidRPr="00EC3973" w:rsidRDefault="00450776" w:rsidP="00450776">
            <w:pPr>
              <w:pStyle w:val="RepTable"/>
              <w:rPr>
                <w:color w:val="231F20"/>
                <w:szCs w:val="20"/>
              </w:rPr>
            </w:pPr>
            <w:r w:rsidRPr="00EC3973">
              <w:rPr>
                <w:color w:val="231F20"/>
                <w:szCs w:val="20"/>
              </w:rPr>
              <w:t>17</w:t>
            </w:r>
            <w:r w:rsidRPr="00EC3973">
              <w:rPr>
                <w:color w:val="231F20"/>
                <w:spacing w:val="-4"/>
                <w:szCs w:val="20"/>
              </w:rPr>
              <w:t xml:space="preserve"> </w:t>
            </w:r>
            <w:r w:rsidRPr="00EC3973">
              <w:rPr>
                <w:color w:val="231F20"/>
                <w:szCs w:val="20"/>
              </w:rPr>
              <w:t>–</w:t>
            </w:r>
            <w:r w:rsidRPr="00EC3973">
              <w:rPr>
                <w:color w:val="231F20"/>
                <w:spacing w:val="4"/>
                <w:szCs w:val="20"/>
              </w:rPr>
              <w:t xml:space="preserve"> </w:t>
            </w:r>
            <w:r w:rsidRPr="00EC3973">
              <w:rPr>
                <w:color w:val="231F20"/>
                <w:szCs w:val="20"/>
              </w:rPr>
              <w:t>sandy</w:t>
            </w:r>
            <w:r w:rsidRPr="00EC3973">
              <w:rPr>
                <w:color w:val="231F20"/>
                <w:spacing w:val="-4"/>
                <w:szCs w:val="20"/>
              </w:rPr>
              <w:t xml:space="preserve"> </w:t>
            </w:r>
            <w:r w:rsidRPr="00EC3973">
              <w:rPr>
                <w:color w:val="231F20"/>
                <w:szCs w:val="20"/>
              </w:rPr>
              <w:t>loam</w:t>
            </w:r>
          </w:p>
        </w:tc>
        <w:tc>
          <w:tcPr>
            <w:tcW w:w="528" w:type="pct"/>
          </w:tcPr>
          <w:p w14:paraId="112D430C" w14:textId="77777777" w:rsidR="00450776" w:rsidRPr="00EC3973" w:rsidRDefault="00450776" w:rsidP="00450776">
            <w:pPr>
              <w:pStyle w:val="RepTable"/>
              <w:rPr>
                <w:szCs w:val="20"/>
              </w:rPr>
            </w:pPr>
            <w:r w:rsidRPr="00EC3973">
              <w:rPr>
                <w:color w:val="231F20"/>
                <w:szCs w:val="20"/>
              </w:rPr>
              <w:t>0.6</w:t>
            </w:r>
          </w:p>
        </w:tc>
        <w:tc>
          <w:tcPr>
            <w:tcW w:w="527" w:type="pct"/>
          </w:tcPr>
          <w:p w14:paraId="1071CC59" w14:textId="77777777" w:rsidR="00450776" w:rsidRPr="00EC3973" w:rsidRDefault="00450776" w:rsidP="00450776">
            <w:pPr>
              <w:pStyle w:val="RepTable"/>
              <w:rPr>
                <w:szCs w:val="20"/>
              </w:rPr>
            </w:pPr>
            <w:r w:rsidRPr="00EC3973">
              <w:rPr>
                <w:color w:val="231F20"/>
                <w:szCs w:val="20"/>
              </w:rPr>
              <w:t>6.3</w:t>
            </w:r>
          </w:p>
        </w:tc>
        <w:tc>
          <w:tcPr>
            <w:tcW w:w="607" w:type="pct"/>
          </w:tcPr>
          <w:p w14:paraId="78B93384" w14:textId="77777777" w:rsidR="00450776" w:rsidRPr="00EC3973" w:rsidRDefault="00450776" w:rsidP="00450776">
            <w:pPr>
              <w:pStyle w:val="RepTable"/>
              <w:rPr>
                <w:szCs w:val="20"/>
              </w:rPr>
            </w:pPr>
            <w:r w:rsidRPr="00EC3973">
              <w:rPr>
                <w:color w:val="231F20"/>
                <w:szCs w:val="20"/>
              </w:rPr>
              <w:t>0.89</w:t>
            </w:r>
          </w:p>
        </w:tc>
        <w:tc>
          <w:tcPr>
            <w:tcW w:w="605" w:type="pct"/>
          </w:tcPr>
          <w:p w14:paraId="73FA5034" w14:textId="77777777" w:rsidR="00450776" w:rsidRPr="00EC3973" w:rsidRDefault="00450776" w:rsidP="00450776">
            <w:pPr>
              <w:pStyle w:val="RepTable"/>
              <w:rPr>
                <w:szCs w:val="20"/>
              </w:rPr>
            </w:pPr>
            <w:r w:rsidRPr="00EC3973">
              <w:rPr>
                <w:color w:val="231F20"/>
                <w:szCs w:val="20"/>
              </w:rPr>
              <w:t>148.3</w:t>
            </w:r>
          </w:p>
        </w:tc>
        <w:tc>
          <w:tcPr>
            <w:tcW w:w="526" w:type="pct"/>
          </w:tcPr>
          <w:p w14:paraId="64E3C177" w14:textId="77777777" w:rsidR="00450776" w:rsidRPr="00EC3973" w:rsidRDefault="00450776" w:rsidP="00450776">
            <w:pPr>
              <w:pStyle w:val="RepTable"/>
              <w:rPr>
                <w:szCs w:val="20"/>
              </w:rPr>
            </w:pPr>
            <w:r w:rsidRPr="00EC3973">
              <w:rPr>
                <w:color w:val="231F20"/>
                <w:szCs w:val="20"/>
              </w:rPr>
              <w:t>0.95</w:t>
            </w:r>
          </w:p>
        </w:tc>
        <w:tc>
          <w:tcPr>
            <w:tcW w:w="771" w:type="pct"/>
            <w:vMerge/>
            <w:shd w:val="clear" w:color="auto" w:fill="auto"/>
          </w:tcPr>
          <w:p w14:paraId="1081E5B3" w14:textId="77777777" w:rsidR="00450776" w:rsidRPr="00EC3973" w:rsidRDefault="00450776" w:rsidP="00450776">
            <w:pPr>
              <w:pStyle w:val="RepTable"/>
              <w:rPr>
                <w:szCs w:val="20"/>
              </w:rPr>
            </w:pPr>
          </w:p>
        </w:tc>
      </w:tr>
      <w:tr w:rsidR="00450776" w:rsidRPr="00EC3973" w14:paraId="375EA2C0" w14:textId="77777777" w:rsidTr="00450776">
        <w:tc>
          <w:tcPr>
            <w:tcW w:w="908" w:type="pct"/>
          </w:tcPr>
          <w:p w14:paraId="0CE6879E" w14:textId="77777777" w:rsidR="00450776" w:rsidRPr="00EC3973" w:rsidRDefault="00450776" w:rsidP="00450776">
            <w:pPr>
              <w:pStyle w:val="RepTable"/>
              <w:rPr>
                <w:szCs w:val="20"/>
              </w:rPr>
            </w:pPr>
            <w:r w:rsidRPr="00EC3973">
              <w:rPr>
                <w:szCs w:val="20"/>
              </w:rPr>
              <w:t>-</w:t>
            </w:r>
          </w:p>
        </w:tc>
        <w:tc>
          <w:tcPr>
            <w:tcW w:w="528" w:type="pct"/>
          </w:tcPr>
          <w:p w14:paraId="02ED6D4D" w14:textId="77777777" w:rsidR="00450776" w:rsidRPr="00EC3973" w:rsidRDefault="00450776" w:rsidP="00450776">
            <w:pPr>
              <w:pStyle w:val="RepTable"/>
              <w:rPr>
                <w:color w:val="231F20"/>
                <w:szCs w:val="20"/>
              </w:rPr>
            </w:pPr>
            <w:r w:rsidRPr="00EC3973">
              <w:rPr>
                <w:color w:val="231F20"/>
                <w:szCs w:val="20"/>
              </w:rPr>
              <w:t>18</w:t>
            </w:r>
            <w:r w:rsidRPr="00EC3973">
              <w:rPr>
                <w:color w:val="231F20"/>
                <w:spacing w:val="-4"/>
                <w:szCs w:val="20"/>
              </w:rPr>
              <w:t xml:space="preserve"> </w:t>
            </w:r>
            <w:r w:rsidRPr="00EC3973">
              <w:rPr>
                <w:color w:val="231F20"/>
                <w:szCs w:val="20"/>
              </w:rPr>
              <w:t>–</w:t>
            </w:r>
            <w:r w:rsidRPr="00EC3973">
              <w:rPr>
                <w:color w:val="231F20"/>
                <w:spacing w:val="4"/>
                <w:szCs w:val="20"/>
              </w:rPr>
              <w:t xml:space="preserve"> </w:t>
            </w:r>
            <w:r w:rsidRPr="00EC3973">
              <w:rPr>
                <w:color w:val="231F20"/>
                <w:szCs w:val="20"/>
              </w:rPr>
              <w:t>sandy</w:t>
            </w:r>
            <w:r w:rsidRPr="00EC3973">
              <w:rPr>
                <w:color w:val="231F20"/>
                <w:spacing w:val="-4"/>
                <w:szCs w:val="20"/>
              </w:rPr>
              <w:t xml:space="preserve"> </w:t>
            </w:r>
            <w:r w:rsidRPr="00EC3973">
              <w:rPr>
                <w:color w:val="231F20"/>
                <w:szCs w:val="20"/>
              </w:rPr>
              <w:t>clay</w:t>
            </w:r>
            <w:r w:rsidRPr="00EC3973">
              <w:rPr>
                <w:color w:val="231F20"/>
                <w:spacing w:val="-3"/>
                <w:szCs w:val="20"/>
              </w:rPr>
              <w:t xml:space="preserve"> </w:t>
            </w:r>
            <w:r w:rsidRPr="00EC3973">
              <w:rPr>
                <w:color w:val="231F20"/>
                <w:szCs w:val="20"/>
              </w:rPr>
              <w:t>loam</w:t>
            </w:r>
          </w:p>
        </w:tc>
        <w:tc>
          <w:tcPr>
            <w:tcW w:w="528" w:type="pct"/>
          </w:tcPr>
          <w:p w14:paraId="6986DF96" w14:textId="77777777" w:rsidR="00450776" w:rsidRPr="00EC3973" w:rsidRDefault="00450776" w:rsidP="00450776">
            <w:pPr>
              <w:pStyle w:val="RepTable"/>
              <w:rPr>
                <w:szCs w:val="20"/>
              </w:rPr>
            </w:pPr>
            <w:r w:rsidRPr="00EC3973">
              <w:rPr>
                <w:color w:val="231F20"/>
                <w:szCs w:val="20"/>
              </w:rPr>
              <w:t>1.5</w:t>
            </w:r>
          </w:p>
        </w:tc>
        <w:tc>
          <w:tcPr>
            <w:tcW w:w="527" w:type="pct"/>
          </w:tcPr>
          <w:p w14:paraId="763C7BAC" w14:textId="77777777" w:rsidR="00450776" w:rsidRPr="00EC3973" w:rsidRDefault="00450776" w:rsidP="00450776">
            <w:pPr>
              <w:pStyle w:val="RepTable"/>
              <w:rPr>
                <w:szCs w:val="20"/>
              </w:rPr>
            </w:pPr>
            <w:r w:rsidRPr="00EC3973">
              <w:rPr>
                <w:color w:val="231F20"/>
                <w:szCs w:val="20"/>
              </w:rPr>
              <w:t>6.6</w:t>
            </w:r>
          </w:p>
        </w:tc>
        <w:tc>
          <w:tcPr>
            <w:tcW w:w="607" w:type="pct"/>
          </w:tcPr>
          <w:p w14:paraId="096161D6" w14:textId="77777777" w:rsidR="00450776" w:rsidRPr="00EC3973" w:rsidRDefault="00450776" w:rsidP="00450776">
            <w:pPr>
              <w:pStyle w:val="RepTable"/>
              <w:rPr>
                <w:szCs w:val="20"/>
              </w:rPr>
            </w:pPr>
            <w:r w:rsidRPr="00EC3973">
              <w:rPr>
                <w:color w:val="231F20"/>
                <w:szCs w:val="20"/>
              </w:rPr>
              <w:t>2.1</w:t>
            </w:r>
          </w:p>
        </w:tc>
        <w:tc>
          <w:tcPr>
            <w:tcW w:w="605" w:type="pct"/>
          </w:tcPr>
          <w:p w14:paraId="77F2F507" w14:textId="77777777" w:rsidR="00450776" w:rsidRPr="00EC3973" w:rsidRDefault="00450776" w:rsidP="00450776">
            <w:pPr>
              <w:pStyle w:val="RepTable"/>
              <w:rPr>
                <w:szCs w:val="20"/>
              </w:rPr>
            </w:pPr>
            <w:r w:rsidRPr="00EC3973">
              <w:rPr>
                <w:color w:val="231F20"/>
                <w:szCs w:val="20"/>
              </w:rPr>
              <w:t>140.0</w:t>
            </w:r>
          </w:p>
        </w:tc>
        <w:tc>
          <w:tcPr>
            <w:tcW w:w="526" w:type="pct"/>
          </w:tcPr>
          <w:p w14:paraId="3EAF06C7" w14:textId="77777777" w:rsidR="00450776" w:rsidRPr="00EC3973" w:rsidRDefault="00450776" w:rsidP="00450776">
            <w:pPr>
              <w:pStyle w:val="RepTable"/>
              <w:rPr>
                <w:szCs w:val="20"/>
              </w:rPr>
            </w:pPr>
            <w:r w:rsidRPr="00EC3973">
              <w:rPr>
                <w:color w:val="231F20"/>
                <w:szCs w:val="20"/>
              </w:rPr>
              <w:t>0.91</w:t>
            </w:r>
          </w:p>
        </w:tc>
        <w:tc>
          <w:tcPr>
            <w:tcW w:w="771" w:type="pct"/>
            <w:vMerge/>
            <w:shd w:val="clear" w:color="auto" w:fill="auto"/>
          </w:tcPr>
          <w:p w14:paraId="5BA3D63C" w14:textId="77777777" w:rsidR="00450776" w:rsidRPr="00EC3973" w:rsidRDefault="00450776" w:rsidP="00450776">
            <w:pPr>
              <w:pStyle w:val="RepTable"/>
              <w:rPr>
                <w:szCs w:val="20"/>
              </w:rPr>
            </w:pPr>
          </w:p>
        </w:tc>
      </w:tr>
      <w:tr w:rsidR="00450776" w:rsidRPr="00EC3973" w14:paraId="2B81ED89" w14:textId="77777777" w:rsidTr="00450776">
        <w:tc>
          <w:tcPr>
            <w:tcW w:w="3098" w:type="pct"/>
            <w:gridSpan w:val="5"/>
            <w:shd w:val="clear" w:color="auto" w:fill="auto"/>
          </w:tcPr>
          <w:p w14:paraId="44966941" w14:textId="77777777" w:rsidR="00450776" w:rsidRPr="00EC3973" w:rsidRDefault="00450776" w:rsidP="00450776">
            <w:pPr>
              <w:pStyle w:val="RepTable"/>
              <w:jc w:val="right"/>
              <w:rPr>
                <w:szCs w:val="20"/>
              </w:rPr>
            </w:pPr>
            <w:r w:rsidRPr="00EC3973">
              <w:rPr>
                <w:color w:val="231F20"/>
                <w:szCs w:val="20"/>
              </w:rPr>
              <w:t>Median*</w:t>
            </w:r>
            <w:r>
              <w:rPr>
                <w:color w:val="231F20"/>
                <w:szCs w:val="20"/>
              </w:rPr>
              <w:t>(n=29)</w:t>
            </w:r>
          </w:p>
        </w:tc>
        <w:tc>
          <w:tcPr>
            <w:tcW w:w="605" w:type="pct"/>
          </w:tcPr>
          <w:p w14:paraId="5950C3B8" w14:textId="77777777" w:rsidR="00450776" w:rsidRPr="00EC3973" w:rsidRDefault="00450776" w:rsidP="00450776">
            <w:pPr>
              <w:pStyle w:val="RepTable"/>
              <w:overflowPunct w:val="0"/>
              <w:autoSpaceDE w:val="0"/>
              <w:autoSpaceDN w:val="0"/>
              <w:adjustRightInd w:val="0"/>
              <w:textAlignment w:val="baseline"/>
              <w:rPr>
                <w:szCs w:val="20"/>
              </w:rPr>
            </w:pPr>
            <w:r w:rsidRPr="00EC3973">
              <w:rPr>
                <w:color w:val="231F20"/>
                <w:szCs w:val="20"/>
              </w:rPr>
              <w:t>110</w:t>
            </w:r>
          </w:p>
        </w:tc>
        <w:tc>
          <w:tcPr>
            <w:tcW w:w="526" w:type="pct"/>
          </w:tcPr>
          <w:p w14:paraId="0A715345" w14:textId="77777777" w:rsidR="00450776" w:rsidRPr="00EC3973" w:rsidRDefault="00450776" w:rsidP="00450776">
            <w:pPr>
              <w:pStyle w:val="RepTable"/>
              <w:overflowPunct w:val="0"/>
              <w:autoSpaceDE w:val="0"/>
              <w:autoSpaceDN w:val="0"/>
              <w:adjustRightInd w:val="0"/>
              <w:textAlignment w:val="baseline"/>
              <w:rPr>
                <w:szCs w:val="20"/>
              </w:rPr>
            </w:pPr>
            <w:r w:rsidRPr="00EC3973">
              <w:rPr>
                <w:color w:val="231F20"/>
                <w:szCs w:val="20"/>
              </w:rPr>
              <w:t>0.877</w:t>
            </w:r>
          </w:p>
        </w:tc>
        <w:tc>
          <w:tcPr>
            <w:tcW w:w="771" w:type="pct"/>
            <w:shd w:val="clear" w:color="auto" w:fill="auto"/>
          </w:tcPr>
          <w:p w14:paraId="38944759" w14:textId="77777777" w:rsidR="00450776" w:rsidRPr="00EC3973" w:rsidRDefault="00450776" w:rsidP="00450776">
            <w:pPr>
              <w:pStyle w:val="RepTable"/>
              <w:rPr>
                <w:szCs w:val="20"/>
              </w:rPr>
            </w:pPr>
          </w:p>
        </w:tc>
      </w:tr>
      <w:tr w:rsidR="00450776" w:rsidRPr="00EC3973" w14:paraId="78F47E8E" w14:textId="77777777" w:rsidTr="00894BFC">
        <w:tc>
          <w:tcPr>
            <w:tcW w:w="3098" w:type="pct"/>
            <w:gridSpan w:val="5"/>
            <w:shd w:val="clear" w:color="auto" w:fill="auto"/>
          </w:tcPr>
          <w:p w14:paraId="32827032" w14:textId="77777777" w:rsidR="00450776" w:rsidRPr="00EC3973" w:rsidRDefault="00450776" w:rsidP="00450776">
            <w:pPr>
              <w:pStyle w:val="RepTable"/>
              <w:jc w:val="right"/>
              <w:rPr>
                <w:szCs w:val="20"/>
              </w:rPr>
            </w:pPr>
            <w:r w:rsidRPr="00EC3973">
              <w:rPr>
                <w:szCs w:val="20"/>
              </w:rPr>
              <w:t xml:space="preserve">pH-dependency </w:t>
            </w:r>
          </w:p>
        </w:tc>
        <w:tc>
          <w:tcPr>
            <w:tcW w:w="1902" w:type="pct"/>
            <w:gridSpan w:val="3"/>
          </w:tcPr>
          <w:p w14:paraId="5116F652" w14:textId="77777777" w:rsidR="00450776" w:rsidRPr="00EC3973" w:rsidRDefault="00450776" w:rsidP="00450776">
            <w:pPr>
              <w:pStyle w:val="RepTable"/>
              <w:rPr>
                <w:szCs w:val="20"/>
              </w:rPr>
            </w:pPr>
            <w:r w:rsidRPr="00EC3973">
              <w:rPr>
                <w:szCs w:val="20"/>
              </w:rPr>
              <w:t>n</w:t>
            </w:r>
          </w:p>
        </w:tc>
      </w:tr>
    </w:tbl>
    <w:p w14:paraId="56A7F476" w14:textId="77777777" w:rsidR="00EC3973" w:rsidRDefault="00EC3973" w:rsidP="00EC3973">
      <w:pPr>
        <w:spacing w:before="7" w:line="247" w:lineRule="auto"/>
        <w:ind w:left="187" w:hanging="187"/>
        <w:rPr>
          <w:sz w:val="16"/>
        </w:rPr>
      </w:pPr>
      <w:r>
        <w:rPr>
          <w:color w:val="231F20"/>
          <w:sz w:val="16"/>
        </w:rPr>
        <w:t>*:</w:t>
      </w:r>
      <w:r>
        <w:rPr>
          <w:color w:val="231F20"/>
          <w:spacing w:val="2"/>
          <w:sz w:val="16"/>
        </w:rPr>
        <w:t xml:space="preserve"> </w:t>
      </w:r>
      <w:r>
        <w:rPr>
          <w:color w:val="231F20"/>
          <w:sz w:val="16"/>
        </w:rPr>
        <w:t>Median</w:t>
      </w:r>
      <w:r>
        <w:rPr>
          <w:color w:val="231F20"/>
          <w:spacing w:val="2"/>
          <w:sz w:val="16"/>
        </w:rPr>
        <w:t xml:space="preserve"> </w:t>
      </w:r>
      <w:proofErr w:type="spellStart"/>
      <w:r>
        <w:rPr>
          <w:color w:val="231F20"/>
          <w:sz w:val="16"/>
        </w:rPr>
        <w:t>K</w:t>
      </w:r>
      <w:r>
        <w:rPr>
          <w:color w:val="231F20"/>
          <w:sz w:val="16"/>
          <w:vertAlign w:val="subscript"/>
        </w:rPr>
        <w:t>oc</w:t>
      </w:r>
      <w:proofErr w:type="spellEnd"/>
      <w:r>
        <w:rPr>
          <w:color w:val="231F20"/>
          <w:spacing w:val="4"/>
          <w:sz w:val="16"/>
        </w:rPr>
        <w:t xml:space="preserve"> </w:t>
      </w:r>
      <w:r>
        <w:rPr>
          <w:color w:val="231F20"/>
          <w:sz w:val="16"/>
        </w:rPr>
        <w:t>value</w:t>
      </w:r>
      <w:r>
        <w:rPr>
          <w:color w:val="231F20"/>
          <w:spacing w:val="2"/>
          <w:sz w:val="16"/>
        </w:rPr>
        <w:t xml:space="preserve"> </w:t>
      </w:r>
      <w:r>
        <w:rPr>
          <w:color w:val="231F20"/>
          <w:sz w:val="16"/>
        </w:rPr>
        <w:t>was</w:t>
      </w:r>
      <w:r>
        <w:rPr>
          <w:color w:val="231F20"/>
          <w:spacing w:val="2"/>
          <w:sz w:val="16"/>
        </w:rPr>
        <w:t xml:space="preserve"> </w:t>
      </w:r>
      <w:r>
        <w:rPr>
          <w:color w:val="231F20"/>
          <w:sz w:val="16"/>
        </w:rPr>
        <w:t>derived</w:t>
      </w:r>
      <w:r>
        <w:rPr>
          <w:color w:val="231F20"/>
          <w:spacing w:val="1"/>
          <w:sz w:val="16"/>
        </w:rPr>
        <w:t xml:space="preserve"> </w:t>
      </w:r>
      <w:r>
        <w:rPr>
          <w:color w:val="231F20"/>
          <w:sz w:val="16"/>
        </w:rPr>
        <w:t>from</w:t>
      </w:r>
      <w:r>
        <w:rPr>
          <w:color w:val="231F20"/>
          <w:spacing w:val="2"/>
          <w:sz w:val="16"/>
        </w:rPr>
        <w:t xml:space="preserve"> </w:t>
      </w:r>
      <w:r>
        <w:rPr>
          <w:color w:val="231F20"/>
          <w:sz w:val="16"/>
        </w:rPr>
        <w:t>combined</w:t>
      </w:r>
      <w:r>
        <w:rPr>
          <w:color w:val="231F20"/>
          <w:spacing w:val="2"/>
          <w:sz w:val="16"/>
        </w:rPr>
        <w:t xml:space="preserve"> </w:t>
      </w:r>
      <w:r>
        <w:rPr>
          <w:color w:val="231F20"/>
          <w:sz w:val="16"/>
        </w:rPr>
        <w:t>set</w:t>
      </w:r>
      <w:r>
        <w:rPr>
          <w:color w:val="231F20"/>
          <w:spacing w:val="2"/>
          <w:sz w:val="16"/>
        </w:rPr>
        <w:t xml:space="preserve"> </w:t>
      </w:r>
      <w:r>
        <w:rPr>
          <w:color w:val="231F20"/>
          <w:sz w:val="16"/>
        </w:rPr>
        <w:t>of</w:t>
      </w:r>
      <w:r>
        <w:rPr>
          <w:color w:val="231F20"/>
          <w:spacing w:val="2"/>
          <w:sz w:val="16"/>
        </w:rPr>
        <w:t xml:space="preserve"> </w:t>
      </w:r>
      <w:proofErr w:type="spellStart"/>
      <w:r>
        <w:rPr>
          <w:color w:val="231F20"/>
          <w:sz w:val="16"/>
        </w:rPr>
        <w:t>K</w:t>
      </w:r>
      <w:r>
        <w:rPr>
          <w:color w:val="231F20"/>
          <w:sz w:val="16"/>
          <w:vertAlign w:val="subscript"/>
        </w:rPr>
        <w:t>foc</w:t>
      </w:r>
      <w:proofErr w:type="spellEnd"/>
      <w:r>
        <w:rPr>
          <w:color w:val="231F20"/>
          <w:spacing w:val="3"/>
          <w:sz w:val="16"/>
        </w:rPr>
        <w:t xml:space="preserve"> </w:t>
      </w:r>
      <w:r>
        <w:rPr>
          <w:color w:val="231F20"/>
          <w:sz w:val="16"/>
        </w:rPr>
        <w:t>and</w:t>
      </w:r>
      <w:r>
        <w:rPr>
          <w:color w:val="231F20"/>
          <w:spacing w:val="2"/>
          <w:sz w:val="16"/>
        </w:rPr>
        <w:t xml:space="preserve"> </w:t>
      </w:r>
      <w:proofErr w:type="spellStart"/>
      <w:r>
        <w:rPr>
          <w:color w:val="231F20"/>
          <w:sz w:val="16"/>
        </w:rPr>
        <w:t>K</w:t>
      </w:r>
      <w:r>
        <w:rPr>
          <w:color w:val="231F20"/>
          <w:sz w:val="16"/>
          <w:vertAlign w:val="subscript"/>
        </w:rPr>
        <w:t>doc</w:t>
      </w:r>
      <w:proofErr w:type="spellEnd"/>
      <w:r>
        <w:rPr>
          <w:color w:val="231F20"/>
          <w:spacing w:val="2"/>
          <w:sz w:val="16"/>
        </w:rPr>
        <w:t xml:space="preserve"> </w:t>
      </w:r>
      <w:r>
        <w:rPr>
          <w:color w:val="231F20"/>
          <w:sz w:val="16"/>
        </w:rPr>
        <w:t>values</w:t>
      </w:r>
      <w:r>
        <w:rPr>
          <w:color w:val="231F20"/>
          <w:spacing w:val="2"/>
          <w:sz w:val="16"/>
        </w:rPr>
        <w:t xml:space="preserve"> </w:t>
      </w:r>
      <w:r>
        <w:rPr>
          <w:color w:val="231F20"/>
          <w:sz w:val="16"/>
        </w:rPr>
        <w:t>(therefore</w:t>
      </w:r>
      <w:r>
        <w:rPr>
          <w:color w:val="231F20"/>
          <w:spacing w:val="2"/>
          <w:sz w:val="16"/>
        </w:rPr>
        <w:t xml:space="preserve"> </w:t>
      </w:r>
      <w:r>
        <w:rPr>
          <w:color w:val="231F20"/>
          <w:sz w:val="16"/>
        </w:rPr>
        <w:t>n</w:t>
      </w:r>
      <w:r>
        <w:rPr>
          <w:color w:val="231F20"/>
          <w:spacing w:val="8"/>
          <w:sz w:val="16"/>
        </w:rPr>
        <w:t xml:space="preserve"> </w:t>
      </w:r>
      <w:r>
        <w:rPr>
          <w:color w:val="231F20"/>
          <w:sz w:val="16"/>
        </w:rPr>
        <w:t>=</w:t>
      </w:r>
      <w:r>
        <w:rPr>
          <w:color w:val="231F20"/>
          <w:spacing w:val="17"/>
          <w:sz w:val="16"/>
        </w:rPr>
        <w:t xml:space="preserve"> </w:t>
      </w:r>
      <w:r>
        <w:rPr>
          <w:color w:val="231F20"/>
          <w:sz w:val="16"/>
        </w:rPr>
        <w:t>29).</w:t>
      </w:r>
      <w:r>
        <w:rPr>
          <w:color w:val="231F20"/>
          <w:spacing w:val="2"/>
          <w:sz w:val="16"/>
        </w:rPr>
        <w:t xml:space="preserve"> </w:t>
      </w:r>
      <w:r>
        <w:rPr>
          <w:color w:val="231F20"/>
          <w:sz w:val="16"/>
        </w:rPr>
        <w:t>Averaging</w:t>
      </w:r>
      <w:r>
        <w:rPr>
          <w:color w:val="231F20"/>
          <w:spacing w:val="2"/>
          <w:sz w:val="16"/>
        </w:rPr>
        <w:t xml:space="preserve"> </w:t>
      </w:r>
      <w:proofErr w:type="spellStart"/>
      <w:r>
        <w:rPr>
          <w:color w:val="231F20"/>
          <w:sz w:val="16"/>
        </w:rPr>
        <w:t>K</w:t>
      </w:r>
      <w:r>
        <w:rPr>
          <w:color w:val="231F20"/>
          <w:sz w:val="16"/>
          <w:vertAlign w:val="subscript"/>
        </w:rPr>
        <w:t>doc</w:t>
      </w:r>
      <w:proofErr w:type="spellEnd"/>
      <w:r>
        <w:rPr>
          <w:color w:val="231F20"/>
          <w:spacing w:val="2"/>
          <w:sz w:val="16"/>
        </w:rPr>
        <w:t xml:space="preserve"> </w:t>
      </w:r>
      <w:r>
        <w:rPr>
          <w:color w:val="231F20"/>
          <w:sz w:val="16"/>
        </w:rPr>
        <w:t>and</w:t>
      </w:r>
      <w:r>
        <w:rPr>
          <w:color w:val="231F20"/>
          <w:spacing w:val="2"/>
          <w:sz w:val="16"/>
        </w:rPr>
        <w:t xml:space="preserve"> </w:t>
      </w:r>
      <w:proofErr w:type="spellStart"/>
      <w:r>
        <w:rPr>
          <w:color w:val="231F20"/>
          <w:sz w:val="16"/>
        </w:rPr>
        <w:t>K</w:t>
      </w:r>
      <w:r>
        <w:rPr>
          <w:color w:val="231F20"/>
          <w:sz w:val="16"/>
          <w:vertAlign w:val="subscript"/>
        </w:rPr>
        <w:t>foc</w:t>
      </w:r>
      <w:proofErr w:type="spellEnd"/>
      <w:r>
        <w:rPr>
          <w:color w:val="231F20"/>
          <w:spacing w:val="3"/>
          <w:sz w:val="16"/>
        </w:rPr>
        <w:t xml:space="preserve"> </w:t>
      </w:r>
      <w:r>
        <w:rPr>
          <w:color w:val="231F20"/>
          <w:sz w:val="16"/>
        </w:rPr>
        <w:t>values</w:t>
      </w:r>
      <w:r>
        <w:rPr>
          <w:color w:val="231F20"/>
          <w:spacing w:val="1"/>
          <w:sz w:val="16"/>
        </w:rPr>
        <w:t xml:space="preserve"> </w:t>
      </w:r>
      <w:r>
        <w:rPr>
          <w:color w:val="231F20"/>
          <w:sz w:val="16"/>
        </w:rPr>
        <w:t>is</w:t>
      </w:r>
      <w:r>
        <w:rPr>
          <w:color w:val="231F20"/>
          <w:spacing w:val="-47"/>
          <w:sz w:val="16"/>
        </w:rPr>
        <w:t xml:space="preserve"> </w:t>
      </w:r>
      <w:r>
        <w:rPr>
          <w:color w:val="231F20"/>
          <w:sz w:val="16"/>
        </w:rPr>
        <w:t>acceptable</w:t>
      </w:r>
      <w:r>
        <w:rPr>
          <w:color w:val="231F20"/>
          <w:spacing w:val="-1"/>
          <w:sz w:val="16"/>
        </w:rPr>
        <w:t xml:space="preserve"> </w:t>
      </w:r>
      <w:r>
        <w:rPr>
          <w:color w:val="231F20"/>
          <w:sz w:val="16"/>
        </w:rPr>
        <w:t>in</w:t>
      </w:r>
      <w:r>
        <w:rPr>
          <w:color w:val="231F20"/>
          <w:spacing w:val="-1"/>
          <w:sz w:val="16"/>
        </w:rPr>
        <w:t xml:space="preserve"> </w:t>
      </w:r>
      <w:r>
        <w:rPr>
          <w:color w:val="231F20"/>
          <w:sz w:val="16"/>
        </w:rPr>
        <w:t>this</w:t>
      </w:r>
      <w:r>
        <w:rPr>
          <w:color w:val="231F20"/>
          <w:spacing w:val="-1"/>
          <w:sz w:val="16"/>
        </w:rPr>
        <w:t xml:space="preserve"> </w:t>
      </w:r>
      <w:r>
        <w:rPr>
          <w:color w:val="231F20"/>
          <w:sz w:val="16"/>
        </w:rPr>
        <w:t>speciﬁc case because</w:t>
      </w:r>
      <w:r>
        <w:rPr>
          <w:color w:val="231F20"/>
          <w:spacing w:val="-2"/>
          <w:sz w:val="16"/>
        </w:rPr>
        <w:t xml:space="preserve"> </w:t>
      </w:r>
      <w:r>
        <w:rPr>
          <w:color w:val="231F20"/>
          <w:sz w:val="16"/>
        </w:rPr>
        <w:t>the values are similar</w:t>
      </w:r>
      <w:r>
        <w:rPr>
          <w:color w:val="231F20"/>
          <w:spacing w:val="-2"/>
          <w:sz w:val="16"/>
        </w:rPr>
        <w:t xml:space="preserve"> </w:t>
      </w:r>
      <w:r>
        <w:rPr>
          <w:color w:val="231F20"/>
          <w:sz w:val="16"/>
        </w:rPr>
        <w:t>and</w:t>
      </w:r>
      <w:r>
        <w:rPr>
          <w:color w:val="231F20"/>
          <w:spacing w:val="-1"/>
          <w:sz w:val="16"/>
        </w:rPr>
        <w:t xml:space="preserve"> </w:t>
      </w:r>
      <w:r>
        <w:rPr>
          <w:color w:val="231F20"/>
          <w:sz w:val="16"/>
        </w:rPr>
        <w:t>1/n is</w:t>
      </w:r>
      <w:r>
        <w:rPr>
          <w:color w:val="231F20"/>
          <w:spacing w:val="1"/>
          <w:sz w:val="16"/>
        </w:rPr>
        <w:t xml:space="preserve"> </w:t>
      </w:r>
      <w:r>
        <w:rPr>
          <w:color w:val="231F20"/>
          <w:sz w:val="16"/>
        </w:rPr>
        <w:t>close</w:t>
      </w:r>
      <w:r>
        <w:rPr>
          <w:color w:val="231F20"/>
          <w:spacing w:val="-1"/>
          <w:sz w:val="16"/>
        </w:rPr>
        <w:t xml:space="preserve"> </w:t>
      </w:r>
      <w:r>
        <w:rPr>
          <w:color w:val="231F20"/>
          <w:sz w:val="16"/>
        </w:rPr>
        <w:t>to 1.</w:t>
      </w:r>
      <w:r>
        <w:rPr>
          <w:color w:val="231F20"/>
          <w:spacing w:val="-1"/>
          <w:sz w:val="16"/>
        </w:rPr>
        <w:t xml:space="preserve"> </w:t>
      </w:r>
      <w:r>
        <w:rPr>
          <w:color w:val="231F20"/>
          <w:sz w:val="16"/>
        </w:rPr>
        <w:t>For</w:t>
      </w:r>
      <w:r>
        <w:rPr>
          <w:color w:val="231F20"/>
          <w:spacing w:val="1"/>
          <w:sz w:val="16"/>
        </w:rPr>
        <w:t xml:space="preserve"> </w:t>
      </w:r>
      <w:r>
        <w:rPr>
          <w:color w:val="231F20"/>
          <w:sz w:val="16"/>
        </w:rPr>
        <w:t>1/n value,</w:t>
      </w:r>
      <w:r>
        <w:rPr>
          <w:color w:val="231F20"/>
          <w:spacing w:val="-1"/>
          <w:sz w:val="16"/>
        </w:rPr>
        <w:t xml:space="preserve"> </w:t>
      </w:r>
      <w:r>
        <w:rPr>
          <w:color w:val="231F20"/>
          <w:sz w:val="16"/>
        </w:rPr>
        <w:t>n</w:t>
      </w:r>
      <w:r>
        <w:rPr>
          <w:color w:val="231F20"/>
          <w:spacing w:val="6"/>
          <w:sz w:val="16"/>
        </w:rPr>
        <w:t xml:space="preserve"> </w:t>
      </w:r>
      <w:r>
        <w:rPr>
          <w:color w:val="231F20"/>
          <w:sz w:val="16"/>
        </w:rPr>
        <w:t>=</w:t>
      </w:r>
      <w:r>
        <w:rPr>
          <w:color w:val="231F20"/>
          <w:spacing w:val="14"/>
          <w:sz w:val="16"/>
        </w:rPr>
        <w:t xml:space="preserve"> </w:t>
      </w:r>
      <w:r>
        <w:rPr>
          <w:color w:val="231F20"/>
          <w:sz w:val="16"/>
        </w:rPr>
        <w:t>25.</w:t>
      </w:r>
    </w:p>
    <w:p w14:paraId="14B6934E" w14:textId="498DAA98" w:rsidR="00057036" w:rsidRPr="004049B4" w:rsidRDefault="00057036" w:rsidP="00057036">
      <w:pPr>
        <w:pStyle w:val="RepLabel"/>
      </w:pPr>
      <w:bookmarkStart w:id="285" w:name="_Ref413846569"/>
      <w:r w:rsidRPr="004049B4">
        <w:lastRenderedPageBreak/>
        <w:t>Table </w:t>
      </w:r>
      <w:r w:rsidR="00491920">
        <w:fldChar w:fldCharType="begin"/>
      </w:r>
      <w:r w:rsidR="00491920">
        <w:instrText xml:space="preserve"> STYLEREF 2 \s </w:instrText>
      </w:r>
      <w:r w:rsidR="00491920">
        <w:fldChar w:fldCharType="separate"/>
      </w:r>
      <w:r w:rsidR="0043285F">
        <w:rPr>
          <w:noProof/>
        </w:rPr>
        <w:t>8.5</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2</w:t>
      </w:r>
      <w:r w:rsidR="00491920">
        <w:fldChar w:fldCharType="end"/>
      </w:r>
      <w:bookmarkEnd w:id="285"/>
      <w:r w:rsidRPr="004049B4">
        <w:t>:</w:t>
      </w:r>
      <w:r w:rsidRPr="004049B4">
        <w:tab/>
        <w:t xml:space="preserve">Summary of </w:t>
      </w:r>
      <w:r w:rsidR="001764D9">
        <w:t xml:space="preserve">soil adsorption/desorption for </w:t>
      </w:r>
      <w:r w:rsidR="000A2C40">
        <w:t>479M04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78"/>
        <w:gridCol w:w="1037"/>
        <w:gridCol w:w="976"/>
        <w:gridCol w:w="976"/>
        <w:gridCol w:w="1131"/>
        <w:gridCol w:w="1114"/>
        <w:gridCol w:w="977"/>
        <w:gridCol w:w="1459"/>
      </w:tblGrid>
      <w:tr w:rsidR="00656C42" w:rsidRPr="00BD0DDF" w14:paraId="4E43CC18" w14:textId="77777777" w:rsidTr="008C1951">
        <w:trPr>
          <w:tblHeader/>
        </w:trPr>
        <w:tc>
          <w:tcPr>
            <w:tcW w:w="5000" w:type="pct"/>
            <w:gridSpan w:val="8"/>
            <w:shd w:val="clear" w:color="auto" w:fill="auto"/>
          </w:tcPr>
          <w:p w14:paraId="3B3DD5E7" w14:textId="77777777" w:rsidR="00656C42" w:rsidRPr="00BD0DDF" w:rsidRDefault="000A2C40" w:rsidP="008C1951">
            <w:pPr>
              <w:pStyle w:val="RepTableHeader"/>
              <w:jc w:val="center"/>
              <w:rPr>
                <w:highlight w:val="yellow"/>
                <w:lang w:val="en-GB"/>
              </w:rPr>
            </w:pPr>
            <w:r w:rsidRPr="00BD0DDF">
              <w:rPr>
                <w:lang w:val="en-GB"/>
              </w:rPr>
              <w:t>479M04</w:t>
            </w:r>
          </w:p>
        </w:tc>
      </w:tr>
      <w:tr w:rsidR="00656C42" w:rsidRPr="00BD0DDF" w14:paraId="4FB554C3" w14:textId="77777777" w:rsidTr="005D51B2">
        <w:trPr>
          <w:tblHeader/>
        </w:trPr>
        <w:tc>
          <w:tcPr>
            <w:tcW w:w="901" w:type="pct"/>
            <w:shd w:val="clear" w:color="auto" w:fill="auto"/>
          </w:tcPr>
          <w:p w14:paraId="19F99202" w14:textId="77777777" w:rsidR="00656C42" w:rsidRPr="00BD0DDF" w:rsidRDefault="00656C42" w:rsidP="008C1951">
            <w:pPr>
              <w:pStyle w:val="RepTableHeader"/>
              <w:jc w:val="center"/>
              <w:rPr>
                <w:lang w:val="en-GB"/>
              </w:rPr>
            </w:pPr>
            <w:r w:rsidRPr="00BD0DDF">
              <w:rPr>
                <w:lang w:val="en-GB"/>
              </w:rPr>
              <w:t>Soil Name</w:t>
            </w:r>
          </w:p>
        </w:tc>
        <w:tc>
          <w:tcPr>
            <w:tcW w:w="547" w:type="pct"/>
            <w:shd w:val="clear" w:color="auto" w:fill="auto"/>
          </w:tcPr>
          <w:p w14:paraId="16630FAD" w14:textId="77777777" w:rsidR="00656C42" w:rsidRPr="00BD0DDF" w:rsidRDefault="00656C42" w:rsidP="008C1951">
            <w:pPr>
              <w:pStyle w:val="RepTableHeader"/>
              <w:jc w:val="center"/>
              <w:rPr>
                <w:lang w:val="en-GB"/>
              </w:rPr>
            </w:pPr>
            <w:r w:rsidRPr="00BD0DDF">
              <w:rPr>
                <w:lang w:val="en-GB"/>
              </w:rPr>
              <w:t>Soil Type</w:t>
            </w:r>
          </w:p>
        </w:tc>
        <w:tc>
          <w:tcPr>
            <w:tcW w:w="525" w:type="pct"/>
            <w:shd w:val="clear" w:color="auto" w:fill="auto"/>
          </w:tcPr>
          <w:p w14:paraId="715D151E" w14:textId="77777777" w:rsidR="00656C42" w:rsidRPr="00BD0DDF" w:rsidRDefault="00656C42" w:rsidP="008C1951">
            <w:pPr>
              <w:pStyle w:val="RepTableHeader"/>
              <w:jc w:val="center"/>
              <w:rPr>
                <w:lang w:val="en-GB"/>
              </w:rPr>
            </w:pPr>
            <w:r w:rsidRPr="00BD0DDF">
              <w:rPr>
                <w:lang w:val="en-GB"/>
              </w:rPr>
              <w:t>OC</w:t>
            </w:r>
          </w:p>
          <w:p w14:paraId="1B0025B9" w14:textId="77777777" w:rsidR="00656C42" w:rsidRPr="00BD0DDF" w:rsidRDefault="00656C42" w:rsidP="008C1951">
            <w:pPr>
              <w:pStyle w:val="RepTableHeader"/>
              <w:jc w:val="center"/>
              <w:rPr>
                <w:lang w:val="en-GB"/>
              </w:rPr>
            </w:pPr>
            <w:r w:rsidRPr="00BD0DDF">
              <w:rPr>
                <w:lang w:val="en-GB"/>
              </w:rPr>
              <w:t>(%)</w:t>
            </w:r>
          </w:p>
        </w:tc>
        <w:tc>
          <w:tcPr>
            <w:tcW w:w="525" w:type="pct"/>
            <w:shd w:val="clear" w:color="auto" w:fill="auto"/>
          </w:tcPr>
          <w:p w14:paraId="6FB3ED91" w14:textId="77777777" w:rsidR="00656C42" w:rsidRPr="00BD0DDF" w:rsidRDefault="00656C42" w:rsidP="008C1951">
            <w:pPr>
              <w:pStyle w:val="RepTableHeader"/>
              <w:jc w:val="center"/>
              <w:rPr>
                <w:lang w:val="en-GB"/>
              </w:rPr>
            </w:pPr>
            <w:r w:rsidRPr="00BD0DDF">
              <w:rPr>
                <w:lang w:val="en-GB"/>
              </w:rPr>
              <w:t>pH</w:t>
            </w:r>
          </w:p>
          <w:p w14:paraId="64ADB8D4" w14:textId="77777777" w:rsidR="00656C42" w:rsidRPr="00BD0DDF" w:rsidRDefault="00656C42" w:rsidP="008C1951">
            <w:pPr>
              <w:pStyle w:val="RepTableHeader"/>
              <w:jc w:val="center"/>
              <w:rPr>
                <w:lang w:val="en-GB"/>
              </w:rPr>
            </w:pPr>
            <w:r w:rsidRPr="00BD0DDF">
              <w:rPr>
                <w:lang w:val="en-GB"/>
              </w:rPr>
              <w:t>(-)</w:t>
            </w:r>
          </w:p>
        </w:tc>
        <w:tc>
          <w:tcPr>
            <w:tcW w:w="608" w:type="pct"/>
            <w:shd w:val="clear" w:color="auto" w:fill="auto"/>
          </w:tcPr>
          <w:p w14:paraId="77987F3E" w14:textId="77777777" w:rsidR="00656C42" w:rsidRPr="00BD0DDF" w:rsidRDefault="00656C42" w:rsidP="008C1951">
            <w:pPr>
              <w:pStyle w:val="RepTableHeader"/>
              <w:jc w:val="center"/>
              <w:rPr>
                <w:lang w:val="en-GB"/>
              </w:rPr>
            </w:pPr>
            <w:proofErr w:type="spellStart"/>
            <w:r w:rsidRPr="00BD0DDF">
              <w:rPr>
                <w:lang w:val="en-GB"/>
              </w:rPr>
              <w:t>Kf</w:t>
            </w:r>
            <w:proofErr w:type="spellEnd"/>
          </w:p>
          <w:p w14:paraId="305672BF" w14:textId="77777777" w:rsidR="00656C42" w:rsidRPr="00BD0DDF" w:rsidRDefault="00656C42" w:rsidP="008C1951">
            <w:pPr>
              <w:pStyle w:val="RepTableHeader"/>
              <w:jc w:val="center"/>
              <w:rPr>
                <w:lang w:val="en-GB"/>
              </w:rPr>
            </w:pPr>
            <w:r w:rsidRPr="00BD0DDF">
              <w:rPr>
                <w:lang w:val="en-GB"/>
              </w:rPr>
              <w:t>(mL/g)</w:t>
            </w:r>
          </w:p>
        </w:tc>
        <w:tc>
          <w:tcPr>
            <w:tcW w:w="599" w:type="pct"/>
            <w:shd w:val="clear" w:color="auto" w:fill="auto"/>
          </w:tcPr>
          <w:p w14:paraId="7F7CE1B9" w14:textId="77777777" w:rsidR="00656C42" w:rsidRPr="00BD0DDF" w:rsidRDefault="00656C42" w:rsidP="008C1951">
            <w:pPr>
              <w:pStyle w:val="RepTableHeader"/>
              <w:jc w:val="center"/>
              <w:rPr>
                <w:lang w:val="en-GB"/>
              </w:rPr>
            </w:pPr>
            <w:proofErr w:type="spellStart"/>
            <w:r w:rsidRPr="00BD0DDF">
              <w:rPr>
                <w:lang w:val="en-GB"/>
              </w:rPr>
              <w:t>Kfoc</w:t>
            </w:r>
            <w:proofErr w:type="spellEnd"/>
          </w:p>
          <w:p w14:paraId="74EC7C53" w14:textId="77777777" w:rsidR="00656C42" w:rsidRPr="00BD0DDF" w:rsidRDefault="00656C42" w:rsidP="008C1951">
            <w:pPr>
              <w:pStyle w:val="RepTableHeader"/>
              <w:jc w:val="center"/>
              <w:rPr>
                <w:lang w:val="en-GB"/>
              </w:rPr>
            </w:pPr>
            <w:r w:rsidRPr="00BD0DDF">
              <w:rPr>
                <w:lang w:val="en-GB"/>
              </w:rPr>
              <w:t>(mL/g)</w:t>
            </w:r>
          </w:p>
        </w:tc>
        <w:tc>
          <w:tcPr>
            <w:tcW w:w="526" w:type="pct"/>
            <w:shd w:val="clear" w:color="auto" w:fill="auto"/>
          </w:tcPr>
          <w:p w14:paraId="2F6A81C0" w14:textId="77777777" w:rsidR="00656C42" w:rsidRPr="00BD0DDF" w:rsidRDefault="00656C42" w:rsidP="008C1951">
            <w:pPr>
              <w:pStyle w:val="RepTableHeader"/>
              <w:jc w:val="center"/>
              <w:rPr>
                <w:lang w:val="en-GB"/>
              </w:rPr>
            </w:pPr>
            <w:r w:rsidRPr="00BD0DDF">
              <w:rPr>
                <w:lang w:val="en-GB"/>
              </w:rPr>
              <w:t>1/n</w:t>
            </w:r>
          </w:p>
          <w:p w14:paraId="2400777F" w14:textId="77777777" w:rsidR="00656C42" w:rsidRPr="00BD0DDF" w:rsidRDefault="00656C42" w:rsidP="008C1951">
            <w:pPr>
              <w:pStyle w:val="RepTableHeader"/>
              <w:jc w:val="center"/>
              <w:rPr>
                <w:lang w:val="en-GB"/>
              </w:rPr>
            </w:pPr>
            <w:r w:rsidRPr="00BD0DDF">
              <w:rPr>
                <w:lang w:val="en-GB"/>
              </w:rPr>
              <w:t>(-)</w:t>
            </w:r>
          </w:p>
        </w:tc>
        <w:tc>
          <w:tcPr>
            <w:tcW w:w="770" w:type="pct"/>
            <w:shd w:val="clear" w:color="auto" w:fill="auto"/>
          </w:tcPr>
          <w:p w14:paraId="40F50752" w14:textId="77777777" w:rsidR="00662C3C" w:rsidRDefault="00656C42" w:rsidP="008C1951">
            <w:pPr>
              <w:pStyle w:val="RepTableHeader"/>
              <w:jc w:val="center"/>
              <w:rPr>
                <w:lang w:val="en-GB"/>
              </w:rPr>
            </w:pPr>
            <w:r w:rsidRPr="00BD0DDF">
              <w:rPr>
                <w:lang w:val="en-GB"/>
              </w:rPr>
              <w:t xml:space="preserve">Evaluated on EU level  </w:t>
            </w:r>
          </w:p>
          <w:p w14:paraId="1326B9DF" w14:textId="77777777" w:rsidR="00656C42" w:rsidRPr="00BD0DDF" w:rsidRDefault="00656C42" w:rsidP="008C1951">
            <w:pPr>
              <w:pStyle w:val="RepTableHeader"/>
              <w:jc w:val="center"/>
              <w:rPr>
                <w:lang w:val="en-GB"/>
              </w:rPr>
            </w:pPr>
            <w:r w:rsidRPr="00BD0DDF">
              <w:rPr>
                <w:lang w:val="en-GB"/>
              </w:rPr>
              <w:t>Reference</w:t>
            </w:r>
          </w:p>
        </w:tc>
      </w:tr>
      <w:tr w:rsidR="005D51B2" w:rsidRPr="00BD0DDF" w14:paraId="22F2ADCF" w14:textId="77777777" w:rsidTr="005D51B2">
        <w:tc>
          <w:tcPr>
            <w:tcW w:w="901" w:type="pct"/>
          </w:tcPr>
          <w:p w14:paraId="7A8191E1" w14:textId="77777777" w:rsidR="005D51B2" w:rsidRPr="00BD0DDF" w:rsidRDefault="005D51B2" w:rsidP="005D51B2">
            <w:pPr>
              <w:pStyle w:val="RepTable"/>
              <w:rPr>
                <w:szCs w:val="20"/>
              </w:rPr>
            </w:pPr>
            <w:r w:rsidRPr="00BD0DDF">
              <w:rPr>
                <w:color w:val="231F20"/>
                <w:szCs w:val="20"/>
              </w:rPr>
              <w:t>LUFA</w:t>
            </w:r>
            <w:r w:rsidRPr="00BD0DDF">
              <w:rPr>
                <w:color w:val="231F20"/>
                <w:spacing w:val="-5"/>
                <w:szCs w:val="20"/>
              </w:rPr>
              <w:t xml:space="preserve"> </w:t>
            </w:r>
            <w:r w:rsidRPr="00BD0DDF">
              <w:rPr>
                <w:color w:val="231F20"/>
                <w:szCs w:val="20"/>
              </w:rPr>
              <w:t>2.1</w:t>
            </w:r>
            <w:r w:rsidRPr="00BD0DDF">
              <w:rPr>
                <w:color w:val="231F20"/>
                <w:spacing w:val="-6"/>
                <w:szCs w:val="20"/>
              </w:rPr>
              <w:t xml:space="preserve"> </w:t>
            </w:r>
          </w:p>
        </w:tc>
        <w:tc>
          <w:tcPr>
            <w:tcW w:w="547" w:type="pct"/>
            <w:shd w:val="clear" w:color="auto" w:fill="auto"/>
          </w:tcPr>
          <w:p w14:paraId="57C66B29" w14:textId="77777777" w:rsidR="005D51B2" w:rsidRPr="00BD0DDF" w:rsidRDefault="005D51B2" w:rsidP="005D51B2">
            <w:pPr>
              <w:pStyle w:val="RepTable"/>
              <w:rPr>
                <w:szCs w:val="20"/>
              </w:rPr>
            </w:pPr>
            <w:r w:rsidRPr="00BD0DDF">
              <w:rPr>
                <w:color w:val="231F20"/>
                <w:szCs w:val="20"/>
              </w:rPr>
              <w:t>sand</w:t>
            </w:r>
          </w:p>
        </w:tc>
        <w:tc>
          <w:tcPr>
            <w:tcW w:w="525" w:type="pct"/>
          </w:tcPr>
          <w:p w14:paraId="7209D8A3" w14:textId="77777777" w:rsidR="005D51B2" w:rsidRPr="00BD0DDF" w:rsidRDefault="005D51B2" w:rsidP="005D51B2">
            <w:pPr>
              <w:pStyle w:val="RepTable"/>
              <w:rPr>
                <w:szCs w:val="20"/>
              </w:rPr>
            </w:pPr>
            <w:r w:rsidRPr="00BD0DDF">
              <w:rPr>
                <w:color w:val="231F20"/>
                <w:szCs w:val="20"/>
              </w:rPr>
              <w:t>0.7</w:t>
            </w:r>
          </w:p>
        </w:tc>
        <w:tc>
          <w:tcPr>
            <w:tcW w:w="525" w:type="pct"/>
          </w:tcPr>
          <w:p w14:paraId="7EC8CFC2" w14:textId="77777777" w:rsidR="005D51B2" w:rsidRPr="00BD0DDF" w:rsidRDefault="005D51B2" w:rsidP="005D51B2">
            <w:pPr>
              <w:pStyle w:val="RepTable"/>
              <w:rPr>
                <w:szCs w:val="20"/>
              </w:rPr>
            </w:pPr>
            <w:r w:rsidRPr="00BD0DDF">
              <w:rPr>
                <w:color w:val="231F20"/>
                <w:szCs w:val="20"/>
              </w:rPr>
              <w:t>5.8</w:t>
            </w:r>
          </w:p>
        </w:tc>
        <w:tc>
          <w:tcPr>
            <w:tcW w:w="608" w:type="pct"/>
          </w:tcPr>
          <w:p w14:paraId="78D75111" w14:textId="77777777" w:rsidR="005D51B2" w:rsidRPr="00BD0DDF" w:rsidRDefault="005D51B2" w:rsidP="005D51B2">
            <w:pPr>
              <w:pStyle w:val="RepTable"/>
              <w:rPr>
                <w:szCs w:val="20"/>
              </w:rPr>
            </w:pPr>
            <w:r w:rsidRPr="00BD0DDF">
              <w:rPr>
                <w:color w:val="231F20"/>
                <w:szCs w:val="20"/>
              </w:rPr>
              <w:t>0.014</w:t>
            </w:r>
          </w:p>
        </w:tc>
        <w:tc>
          <w:tcPr>
            <w:tcW w:w="599" w:type="pct"/>
          </w:tcPr>
          <w:p w14:paraId="774DE24C" w14:textId="77777777" w:rsidR="005D51B2" w:rsidRPr="00BD0DDF" w:rsidRDefault="005D51B2" w:rsidP="005D51B2">
            <w:pPr>
              <w:pStyle w:val="RepTable"/>
              <w:rPr>
                <w:szCs w:val="20"/>
              </w:rPr>
            </w:pPr>
            <w:r w:rsidRPr="00BD0DDF">
              <w:rPr>
                <w:color w:val="231F20"/>
                <w:w w:val="98"/>
                <w:szCs w:val="20"/>
              </w:rPr>
              <w:t>2</w:t>
            </w:r>
          </w:p>
        </w:tc>
        <w:tc>
          <w:tcPr>
            <w:tcW w:w="526" w:type="pct"/>
          </w:tcPr>
          <w:p w14:paraId="01EF77D2" w14:textId="77777777" w:rsidR="005D51B2" w:rsidRPr="00BD0DDF" w:rsidRDefault="005D51B2" w:rsidP="005D51B2">
            <w:pPr>
              <w:pStyle w:val="RepTable"/>
              <w:rPr>
                <w:szCs w:val="20"/>
              </w:rPr>
            </w:pPr>
            <w:r w:rsidRPr="00BD0DDF">
              <w:rPr>
                <w:color w:val="231F20"/>
                <w:szCs w:val="20"/>
              </w:rPr>
              <w:t>1.058</w:t>
            </w:r>
          </w:p>
        </w:tc>
        <w:tc>
          <w:tcPr>
            <w:tcW w:w="770" w:type="pct"/>
            <w:vMerge w:val="restart"/>
            <w:shd w:val="clear" w:color="auto" w:fill="auto"/>
            <w:vAlign w:val="center"/>
          </w:tcPr>
          <w:p w14:paraId="5AD470A7" w14:textId="77777777" w:rsidR="005D51B2" w:rsidRPr="00BD0DDF" w:rsidRDefault="005D51B2" w:rsidP="005D51B2">
            <w:pPr>
              <w:pStyle w:val="RepTable"/>
              <w:rPr>
                <w:szCs w:val="20"/>
              </w:rPr>
            </w:pPr>
            <w:r w:rsidRPr="00F21C3B">
              <w:rPr>
                <w:szCs w:val="20"/>
                <w:lang w:eastAsia="en-US"/>
              </w:rPr>
              <w:t>y/</w:t>
            </w:r>
            <w:r>
              <w:t xml:space="preserve"> </w:t>
            </w:r>
            <w:r w:rsidRPr="00F36A4A">
              <w:t>EFSA Confirmatory data, Metazachlor  2017;15(6):4833</w:t>
            </w:r>
          </w:p>
        </w:tc>
      </w:tr>
      <w:tr w:rsidR="00BD0DDF" w:rsidRPr="00BD0DDF" w14:paraId="422AE4FF" w14:textId="77777777" w:rsidTr="005D51B2">
        <w:tc>
          <w:tcPr>
            <w:tcW w:w="901" w:type="pct"/>
          </w:tcPr>
          <w:p w14:paraId="5302A156" w14:textId="77777777" w:rsidR="00BD0DDF" w:rsidRPr="00BD0DDF" w:rsidRDefault="00BD0DDF" w:rsidP="00BD0DDF">
            <w:pPr>
              <w:pStyle w:val="RepTable"/>
              <w:rPr>
                <w:szCs w:val="20"/>
              </w:rPr>
            </w:pPr>
            <w:r w:rsidRPr="00BD0DDF">
              <w:rPr>
                <w:color w:val="231F20"/>
                <w:szCs w:val="20"/>
              </w:rPr>
              <w:t>LUFA</w:t>
            </w:r>
            <w:r w:rsidRPr="00BD0DDF">
              <w:rPr>
                <w:color w:val="231F20"/>
                <w:spacing w:val="-6"/>
                <w:szCs w:val="20"/>
              </w:rPr>
              <w:t xml:space="preserve"> </w:t>
            </w:r>
            <w:r w:rsidRPr="00BD0DDF">
              <w:rPr>
                <w:color w:val="231F20"/>
                <w:szCs w:val="20"/>
              </w:rPr>
              <w:t>2.2</w:t>
            </w:r>
            <w:r w:rsidRPr="00BD0DDF">
              <w:rPr>
                <w:color w:val="231F20"/>
                <w:spacing w:val="-7"/>
                <w:szCs w:val="20"/>
              </w:rPr>
              <w:t xml:space="preserve"> </w:t>
            </w:r>
          </w:p>
        </w:tc>
        <w:tc>
          <w:tcPr>
            <w:tcW w:w="547" w:type="pct"/>
            <w:shd w:val="clear" w:color="auto" w:fill="auto"/>
          </w:tcPr>
          <w:p w14:paraId="26F4307E" w14:textId="77777777" w:rsidR="00BD0DDF" w:rsidRPr="00BD0DDF" w:rsidRDefault="00BD0DDF" w:rsidP="00BD0DDF">
            <w:pPr>
              <w:pStyle w:val="RepTable"/>
              <w:rPr>
                <w:szCs w:val="20"/>
              </w:rPr>
            </w:pPr>
            <w:r w:rsidRPr="00BD0DDF">
              <w:rPr>
                <w:color w:val="231F20"/>
                <w:szCs w:val="20"/>
              </w:rPr>
              <w:t>sand/loamy</w:t>
            </w:r>
            <w:r w:rsidRPr="00BD0DDF">
              <w:rPr>
                <w:color w:val="231F20"/>
                <w:spacing w:val="-5"/>
                <w:szCs w:val="20"/>
              </w:rPr>
              <w:t xml:space="preserve"> </w:t>
            </w:r>
            <w:r w:rsidRPr="00BD0DDF">
              <w:rPr>
                <w:color w:val="231F20"/>
                <w:szCs w:val="20"/>
              </w:rPr>
              <w:t>sand</w:t>
            </w:r>
          </w:p>
        </w:tc>
        <w:tc>
          <w:tcPr>
            <w:tcW w:w="525" w:type="pct"/>
          </w:tcPr>
          <w:p w14:paraId="00F519DC" w14:textId="77777777" w:rsidR="00BD0DDF" w:rsidRPr="00BD0DDF" w:rsidRDefault="00BD0DDF" w:rsidP="00BD0DDF">
            <w:pPr>
              <w:pStyle w:val="RepTable"/>
              <w:rPr>
                <w:szCs w:val="20"/>
              </w:rPr>
            </w:pPr>
            <w:r w:rsidRPr="00BD0DDF">
              <w:rPr>
                <w:color w:val="231F20"/>
                <w:szCs w:val="20"/>
              </w:rPr>
              <w:t>2.5</w:t>
            </w:r>
          </w:p>
        </w:tc>
        <w:tc>
          <w:tcPr>
            <w:tcW w:w="525" w:type="pct"/>
          </w:tcPr>
          <w:p w14:paraId="55EDB65B" w14:textId="77777777" w:rsidR="00BD0DDF" w:rsidRPr="00BD0DDF" w:rsidRDefault="00BD0DDF" w:rsidP="00BD0DDF">
            <w:pPr>
              <w:pStyle w:val="RepTable"/>
              <w:rPr>
                <w:szCs w:val="20"/>
              </w:rPr>
            </w:pPr>
            <w:r w:rsidRPr="00BD0DDF">
              <w:rPr>
                <w:color w:val="231F20"/>
                <w:szCs w:val="20"/>
              </w:rPr>
              <w:t>5.8</w:t>
            </w:r>
          </w:p>
        </w:tc>
        <w:tc>
          <w:tcPr>
            <w:tcW w:w="608" w:type="pct"/>
          </w:tcPr>
          <w:p w14:paraId="1B79AC0F" w14:textId="77777777" w:rsidR="00BD0DDF" w:rsidRPr="00BD0DDF" w:rsidRDefault="00BD0DDF" w:rsidP="00BD0DDF">
            <w:pPr>
              <w:pStyle w:val="RepTable"/>
              <w:rPr>
                <w:szCs w:val="20"/>
              </w:rPr>
            </w:pPr>
            <w:r w:rsidRPr="00BD0DDF">
              <w:rPr>
                <w:color w:val="231F20"/>
                <w:szCs w:val="20"/>
              </w:rPr>
              <w:t>0.053</w:t>
            </w:r>
          </w:p>
        </w:tc>
        <w:tc>
          <w:tcPr>
            <w:tcW w:w="599" w:type="pct"/>
          </w:tcPr>
          <w:p w14:paraId="25CA8914" w14:textId="77777777" w:rsidR="00BD0DDF" w:rsidRPr="00BD0DDF" w:rsidRDefault="00BD0DDF" w:rsidP="00BD0DDF">
            <w:pPr>
              <w:pStyle w:val="RepTable"/>
              <w:rPr>
                <w:szCs w:val="20"/>
              </w:rPr>
            </w:pPr>
            <w:r w:rsidRPr="00BD0DDF">
              <w:rPr>
                <w:color w:val="231F20"/>
                <w:w w:val="98"/>
                <w:szCs w:val="20"/>
              </w:rPr>
              <w:t>2</w:t>
            </w:r>
          </w:p>
        </w:tc>
        <w:tc>
          <w:tcPr>
            <w:tcW w:w="526" w:type="pct"/>
          </w:tcPr>
          <w:p w14:paraId="65F97EA2" w14:textId="77777777" w:rsidR="00BD0DDF" w:rsidRPr="00BD0DDF" w:rsidRDefault="00BD0DDF" w:rsidP="00BD0DDF">
            <w:pPr>
              <w:pStyle w:val="RepTable"/>
              <w:rPr>
                <w:szCs w:val="20"/>
              </w:rPr>
            </w:pPr>
            <w:r w:rsidRPr="00BD0DDF">
              <w:rPr>
                <w:color w:val="231F20"/>
                <w:szCs w:val="20"/>
              </w:rPr>
              <w:t>0.983</w:t>
            </w:r>
          </w:p>
        </w:tc>
        <w:tc>
          <w:tcPr>
            <w:tcW w:w="770" w:type="pct"/>
            <w:vMerge/>
            <w:shd w:val="clear" w:color="auto" w:fill="auto"/>
          </w:tcPr>
          <w:p w14:paraId="2F7BF9CC" w14:textId="77777777" w:rsidR="00BD0DDF" w:rsidRPr="00BD0DDF" w:rsidRDefault="00BD0DDF" w:rsidP="00BD0DDF">
            <w:pPr>
              <w:pStyle w:val="RepTable"/>
              <w:rPr>
                <w:szCs w:val="20"/>
              </w:rPr>
            </w:pPr>
          </w:p>
        </w:tc>
      </w:tr>
      <w:tr w:rsidR="00BD0DDF" w:rsidRPr="00BD0DDF" w14:paraId="2DDBA50F" w14:textId="77777777" w:rsidTr="005D51B2">
        <w:tc>
          <w:tcPr>
            <w:tcW w:w="901" w:type="pct"/>
          </w:tcPr>
          <w:p w14:paraId="029FD4F8" w14:textId="77777777" w:rsidR="00BD0DDF" w:rsidRPr="00BD0DDF" w:rsidRDefault="00BD0DDF" w:rsidP="00BD0DDF">
            <w:pPr>
              <w:pStyle w:val="RepTable"/>
              <w:rPr>
                <w:szCs w:val="20"/>
              </w:rPr>
            </w:pPr>
            <w:r w:rsidRPr="00BD0DDF">
              <w:rPr>
                <w:color w:val="231F20"/>
                <w:szCs w:val="20"/>
              </w:rPr>
              <w:t>LUFA</w:t>
            </w:r>
            <w:r w:rsidRPr="00BD0DDF">
              <w:rPr>
                <w:color w:val="231F20"/>
                <w:spacing w:val="-5"/>
                <w:szCs w:val="20"/>
              </w:rPr>
              <w:t xml:space="preserve"> </w:t>
            </w:r>
            <w:r w:rsidRPr="00BD0DDF">
              <w:rPr>
                <w:color w:val="231F20"/>
                <w:szCs w:val="20"/>
              </w:rPr>
              <w:t>2.3</w:t>
            </w:r>
            <w:r w:rsidRPr="00BD0DDF">
              <w:rPr>
                <w:color w:val="231F20"/>
                <w:spacing w:val="-6"/>
                <w:szCs w:val="20"/>
              </w:rPr>
              <w:t xml:space="preserve"> </w:t>
            </w:r>
          </w:p>
        </w:tc>
        <w:tc>
          <w:tcPr>
            <w:tcW w:w="547" w:type="pct"/>
            <w:shd w:val="clear" w:color="auto" w:fill="auto"/>
          </w:tcPr>
          <w:p w14:paraId="48B9E8C3" w14:textId="77777777" w:rsidR="00BD0DDF" w:rsidRPr="00BD0DDF" w:rsidRDefault="00BD0DDF" w:rsidP="00BD0DDF">
            <w:pPr>
              <w:pStyle w:val="RepTable"/>
              <w:rPr>
                <w:szCs w:val="20"/>
              </w:rPr>
            </w:pPr>
            <w:r w:rsidRPr="00BD0DDF">
              <w:rPr>
                <w:color w:val="231F20"/>
                <w:szCs w:val="20"/>
              </w:rPr>
              <w:t>sandy</w:t>
            </w:r>
            <w:r w:rsidRPr="00BD0DDF">
              <w:rPr>
                <w:color w:val="231F20"/>
                <w:spacing w:val="-5"/>
                <w:szCs w:val="20"/>
              </w:rPr>
              <w:t xml:space="preserve"> </w:t>
            </w:r>
            <w:r w:rsidRPr="00BD0DDF">
              <w:rPr>
                <w:color w:val="231F20"/>
                <w:szCs w:val="20"/>
              </w:rPr>
              <w:t>loam</w:t>
            </w:r>
          </w:p>
        </w:tc>
        <w:tc>
          <w:tcPr>
            <w:tcW w:w="525" w:type="pct"/>
          </w:tcPr>
          <w:p w14:paraId="1F23634D" w14:textId="77777777" w:rsidR="00BD0DDF" w:rsidRPr="00BD0DDF" w:rsidRDefault="00BD0DDF" w:rsidP="00BD0DDF">
            <w:pPr>
              <w:pStyle w:val="RepTable"/>
              <w:rPr>
                <w:szCs w:val="20"/>
              </w:rPr>
            </w:pPr>
            <w:r w:rsidRPr="00BD0DDF">
              <w:rPr>
                <w:color w:val="231F20"/>
                <w:szCs w:val="20"/>
              </w:rPr>
              <w:t>1.0</w:t>
            </w:r>
          </w:p>
        </w:tc>
        <w:tc>
          <w:tcPr>
            <w:tcW w:w="525" w:type="pct"/>
          </w:tcPr>
          <w:p w14:paraId="2BA53F04" w14:textId="77777777" w:rsidR="00BD0DDF" w:rsidRPr="00BD0DDF" w:rsidRDefault="00BD0DDF" w:rsidP="00BD0DDF">
            <w:pPr>
              <w:pStyle w:val="RepTable"/>
              <w:rPr>
                <w:szCs w:val="20"/>
              </w:rPr>
            </w:pPr>
            <w:r w:rsidRPr="00BD0DDF">
              <w:rPr>
                <w:color w:val="231F20"/>
                <w:szCs w:val="20"/>
              </w:rPr>
              <w:t>6.8</w:t>
            </w:r>
          </w:p>
        </w:tc>
        <w:tc>
          <w:tcPr>
            <w:tcW w:w="608" w:type="pct"/>
          </w:tcPr>
          <w:p w14:paraId="7D6F3F36" w14:textId="77777777" w:rsidR="00BD0DDF" w:rsidRPr="00BD0DDF" w:rsidRDefault="00BD0DDF" w:rsidP="00BD0DDF">
            <w:pPr>
              <w:pStyle w:val="RepTable"/>
              <w:rPr>
                <w:szCs w:val="20"/>
              </w:rPr>
            </w:pPr>
            <w:r w:rsidRPr="00BD0DDF">
              <w:rPr>
                <w:color w:val="231F20"/>
                <w:szCs w:val="20"/>
              </w:rPr>
              <w:t>0.024</w:t>
            </w:r>
          </w:p>
        </w:tc>
        <w:tc>
          <w:tcPr>
            <w:tcW w:w="599" w:type="pct"/>
          </w:tcPr>
          <w:p w14:paraId="2FD8F4C0" w14:textId="77777777" w:rsidR="00BD0DDF" w:rsidRPr="00BD0DDF" w:rsidRDefault="00BD0DDF" w:rsidP="00BD0DDF">
            <w:pPr>
              <w:pStyle w:val="RepTable"/>
              <w:rPr>
                <w:szCs w:val="20"/>
              </w:rPr>
            </w:pPr>
            <w:r w:rsidRPr="00BD0DDF">
              <w:rPr>
                <w:color w:val="231F20"/>
                <w:w w:val="98"/>
                <w:szCs w:val="20"/>
              </w:rPr>
              <w:t>2</w:t>
            </w:r>
          </w:p>
        </w:tc>
        <w:tc>
          <w:tcPr>
            <w:tcW w:w="526" w:type="pct"/>
          </w:tcPr>
          <w:p w14:paraId="31324696" w14:textId="77777777" w:rsidR="00BD0DDF" w:rsidRPr="00BD0DDF" w:rsidRDefault="00BD0DDF" w:rsidP="00BD0DDF">
            <w:pPr>
              <w:pStyle w:val="RepTable"/>
              <w:rPr>
                <w:szCs w:val="20"/>
              </w:rPr>
            </w:pPr>
            <w:r w:rsidRPr="00BD0DDF">
              <w:rPr>
                <w:color w:val="231F20"/>
                <w:szCs w:val="20"/>
              </w:rPr>
              <w:t>1.027</w:t>
            </w:r>
          </w:p>
        </w:tc>
        <w:tc>
          <w:tcPr>
            <w:tcW w:w="770" w:type="pct"/>
            <w:vMerge/>
            <w:shd w:val="clear" w:color="auto" w:fill="auto"/>
          </w:tcPr>
          <w:p w14:paraId="70CAC45A" w14:textId="77777777" w:rsidR="00BD0DDF" w:rsidRPr="00BD0DDF" w:rsidRDefault="00BD0DDF" w:rsidP="00BD0DDF">
            <w:pPr>
              <w:pStyle w:val="RepTable"/>
              <w:rPr>
                <w:szCs w:val="20"/>
              </w:rPr>
            </w:pPr>
          </w:p>
        </w:tc>
      </w:tr>
      <w:tr w:rsidR="00BD0DDF" w:rsidRPr="00BD0DDF" w14:paraId="5E21B8D3" w14:textId="77777777" w:rsidTr="005D51B2">
        <w:tc>
          <w:tcPr>
            <w:tcW w:w="901" w:type="pct"/>
          </w:tcPr>
          <w:p w14:paraId="5E580DBC" w14:textId="77777777" w:rsidR="00BD0DDF" w:rsidRPr="00BD0DDF" w:rsidRDefault="00BD0DDF" w:rsidP="00BD0DDF">
            <w:pPr>
              <w:pStyle w:val="RepTable"/>
              <w:rPr>
                <w:szCs w:val="20"/>
              </w:rPr>
            </w:pPr>
            <w:r w:rsidRPr="00BD0DDF">
              <w:rPr>
                <w:color w:val="231F20"/>
                <w:szCs w:val="20"/>
              </w:rPr>
              <w:t>Limburgerhof</w:t>
            </w:r>
            <w:r w:rsidRPr="00BD0DDF">
              <w:rPr>
                <w:color w:val="231F20"/>
                <w:spacing w:val="-12"/>
                <w:szCs w:val="20"/>
              </w:rPr>
              <w:t xml:space="preserve"> </w:t>
            </w:r>
            <w:r w:rsidRPr="00BD0DDF">
              <w:rPr>
                <w:color w:val="231F20"/>
                <w:szCs w:val="20"/>
              </w:rPr>
              <w:t>Bruch</w:t>
            </w:r>
            <w:r w:rsidRPr="00BD0DDF">
              <w:rPr>
                <w:color w:val="231F20"/>
                <w:spacing w:val="-12"/>
                <w:szCs w:val="20"/>
              </w:rPr>
              <w:t xml:space="preserve"> </w:t>
            </w:r>
            <w:r w:rsidRPr="00BD0DDF">
              <w:rPr>
                <w:color w:val="231F20"/>
                <w:szCs w:val="20"/>
              </w:rPr>
              <w:t>West</w:t>
            </w:r>
            <w:r w:rsidRPr="00BD0DDF">
              <w:rPr>
                <w:color w:val="231F20"/>
                <w:spacing w:val="-12"/>
                <w:szCs w:val="20"/>
              </w:rPr>
              <w:t xml:space="preserve"> </w:t>
            </w:r>
          </w:p>
        </w:tc>
        <w:tc>
          <w:tcPr>
            <w:tcW w:w="547" w:type="pct"/>
            <w:shd w:val="clear" w:color="auto" w:fill="auto"/>
          </w:tcPr>
          <w:p w14:paraId="7313C49A" w14:textId="77777777" w:rsidR="00BD0DDF" w:rsidRPr="00BD0DDF" w:rsidRDefault="00BD0DDF" w:rsidP="00BD0DDF">
            <w:pPr>
              <w:pStyle w:val="RepTable"/>
              <w:rPr>
                <w:szCs w:val="20"/>
              </w:rPr>
            </w:pPr>
            <w:r w:rsidRPr="00BD0DDF">
              <w:rPr>
                <w:color w:val="231F20"/>
                <w:szCs w:val="20"/>
              </w:rPr>
              <w:t>sandy</w:t>
            </w:r>
            <w:r w:rsidRPr="00BD0DDF">
              <w:rPr>
                <w:color w:val="231F20"/>
                <w:spacing w:val="-53"/>
                <w:szCs w:val="20"/>
              </w:rPr>
              <w:t xml:space="preserve"> </w:t>
            </w:r>
            <w:r w:rsidRPr="00BD0DDF">
              <w:rPr>
                <w:color w:val="231F20"/>
                <w:szCs w:val="20"/>
              </w:rPr>
              <w:t>loam</w:t>
            </w:r>
          </w:p>
        </w:tc>
        <w:tc>
          <w:tcPr>
            <w:tcW w:w="525" w:type="pct"/>
          </w:tcPr>
          <w:p w14:paraId="586A49F2" w14:textId="77777777" w:rsidR="00BD0DDF" w:rsidRPr="00BD0DDF" w:rsidRDefault="00BD0DDF" w:rsidP="00BD0DDF">
            <w:pPr>
              <w:pStyle w:val="RepTable"/>
              <w:rPr>
                <w:szCs w:val="20"/>
              </w:rPr>
            </w:pPr>
            <w:r w:rsidRPr="00BD0DDF">
              <w:rPr>
                <w:color w:val="231F20"/>
                <w:szCs w:val="20"/>
              </w:rPr>
              <w:t>1.5</w:t>
            </w:r>
          </w:p>
        </w:tc>
        <w:tc>
          <w:tcPr>
            <w:tcW w:w="525" w:type="pct"/>
          </w:tcPr>
          <w:p w14:paraId="00A3A874" w14:textId="77777777" w:rsidR="00BD0DDF" w:rsidRPr="00BD0DDF" w:rsidRDefault="00BD0DDF" w:rsidP="00BD0DDF">
            <w:pPr>
              <w:pStyle w:val="RepTable"/>
              <w:rPr>
                <w:szCs w:val="20"/>
              </w:rPr>
            </w:pPr>
            <w:r w:rsidRPr="00BD0DDF">
              <w:rPr>
                <w:color w:val="231F20"/>
                <w:szCs w:val="20"/>
              </w:rPr>
              <w:t>7.5</w:t>
            </w:r>
          </w:p>
        </w:tc>
        <w:tc>
          <w:tcPr>
            <w:tcW w:w="608" w:type="pct"/>
          </w:tcPr>
          <w:p w14:paraId="21820DF5" w14:textId="77777777" w:rsidR="00BD0DDF" w:rsidRPr="00BD0DDF" w:rsidRDefault="00BD0DDF" w:rsidP="00BD0DDF">
            <w:pPr>
              <w:pStyle w:val="RepTable"/>
              <w:rPr>
                <w:szCs w:val="20"/>
              </w:rPr>
            </w:pPr>
            <w:r w:rsidRPr="00BD0DDF">
              <w:rPr>
                <w:color w:val="231F20"/>
                <w:szCs w:val="20"/>
              </w:rPr>
              <w:t>0.008</w:t>
            </w:r>
          </w:p>
        </w:tc>
        <w:tc>
          <w:tcPr>
            <w:tcW w:w="599" w:type="pct"/>
          </w:tcPr>
          <w:p w14:paraId="155E431A" w14:textId="77777777" w:rsidR="00BD0DDF" w:rsidRPr="00BD0DDF" w:rsidRDefault="00BD0DDF" w:rsidP="00BD0DDF">
            <w:pPr>
              <w:pStyle w:val="RepTable"/>
              <w:rPr>
                <w:szCs w:val="20"/>
              </w:rPr>
            </w:pPr>
            <w:r w:rsidRPr="00BD0DDF">
              <w:rPr>
                <w:color w:val="231F20"/>
                <w:w w:val="98"/>
                <w:szCs w:val="20"/>
              </w:rPr>
              <w:t>1</w:t>
            </w:r>
          </w:p>
        </w:tc>
        <w:tc>
          <w:tcPr>
            <w:tcW w:w="526" w:type="pct"/>
          </w:tcPr>
          <w:p w14:paraId="5C410C48" w14:textId="77777777" w:rsidR="00BD0DDF" w:rsidRPr="00BD0DDF" w:rsidRDefault="00BD0DDF" w:rsidP="00BD0DDF">
            <w:pPr>
              <w:pStyle w:val="RepTable"/>
              <w:rPr>
                <w:szCs w:val="20"/>
              </w:rPr>
            </w:pPr>
            <w:r w:rsidRPr="00BD0DDF">
              <w:rPr>
                <w:color w:val="231F20"/>
                <w:szCs w:val="20"/>
              </w:rPr>
              <w:t>0.745</w:t>
            </w:r>
          </w:p>
        </w:tc>
        <w:tc>
          <w:tcPr>
            <w:tcW w:w="770" w:type="pct"/>
            <w:vMerge/>
            <w:shd w:val="clear" w:color="auto" w:fill="auto"/>
          </w:tcPr>
          <w:p w14:paraId="46810175" w14:textId="77777777" w:rsidR="00BD0DDF" w:rsidRPr="00BD0DDF" w:rsidRDefault="00BD0DDF" w:rsidP="00BD0DDF">
            <w:pPr>
              <w:pStyle w:val="RepTable"/>
              <w:rPr>
                <w:szCs w:val="20"/>
              </w:rPr>
            </w:pPr>
          </w:p>
        </w:tc>
      </w:tr>
      <w:tr w:rsidR="00BD0DDF" w:rsidRPr="00BD0DDF" w14:paraId="514D6527" w14:textId="77777777" w:rsidTr="005D51B2">
        <w:tc>
          <w:tcPr>
            <w:tcW w:w="901" w:type="pct"/>
          </w:tcPr>
          <w:p w14:paraId="4EBC4FE4" w14:textId="77777777" w:rsidR="00BD0DDF" w:rsidRPr="00BD0DDF" w:rsidRDefault="00BD0DDF" w:rsidP="00BD0DDF">
            <w:pPr>
              <w:pStyle w:val="RepTable"/>
              <w:rPr>
                <w:szCs w:val="20"/>
              </w:rPr>
            </w:pPr>
            <w:r w:rsidRPr="00BD0DDF">
              <w:rPr>
                <w:color w:val="231F20"/>
                <w:szCs w:val="20"/>
              </w:rPr>
              <w:t>Limburgerhof</w:t>
            </w:r>
            <w:r w:rsidRPr="00BD0DDF">
              <w:rPr>
                <w:color w:val="231F20"/>
                <w:spacing w:val="-11"/>
                <w:szCs w:val="20"/>
              </w:rPr>
              <w:t xml:space="preserve"> </w:t>
            </w:r>
            <w:r w:rsidRPr="00BD0DDF">
              <w:rPr>
                <w:color w:val="231F20"/>
                <w:szCs w:val="20"/>
              </w:rPr>
              <w:t>Bruch</w:t>
            </w:r>
            <w:r w:rsidRPr="00BD0DDF">
              <w:rPr>
                <w:color w:val="231F20"/>
                <w:spacing w:val="-11"/>
                <w:szCs w:val="20"/>
              </w:rPr>
              <w:t xml:space="preserve"> </w:t>
            </w:r>
            <w:r w:rsidRPr="00BD0DDF">
              <w:rPr>
                <w:color w:val="231F20"/>
                <w:szCs w:val="20"/>
              </w:rPr>
              <w:t>Ost</w:t>
            </w:r>
            <w:r w:rsidRPr="00BD0DDF">
              <w:rPr>
                <w:color w:val="231F20"/>
                <w:spacing w:val="-10"/>
                <w:szCs w:val="20"/>
              </w:rPr>
              <w:t xml:space="preserve"> </w:t>
            </w:r>
          </w:p>
        </w:tc>
        <w:tc>
          <w:tcPr>
            <w:tcW w:w="547" w:type="pct"/>
            <w:shd w:val="clear" w:color="auto" w:fill="auto"/>
          </w:tcPr>
          <w:p w14:paraId="2951C47B" w14:textId="77777777" w:rsidR="00BD0DDF" w:rsidRPr="00BD0DDF" w:rsidRDefault="00BD0DDF" w:rsidP="00BD0DDF">
            <w:pPr>
              <w:pStyle w:val="RepTable"/>
              <w:rPr>
                <w:szCs w:val="20"/>
              </w:rPr>
            </w:pPr>
            <w:r w:rsidRPr="00BD0DDF">
              <w:rPr>
                <w:color w:val="231F20"/>
                <w:szCs w:val="20"/>
              </w:rPr>
              <w:t>sandy</w:t>
            </w:r>
            <w:r w:rsidRPr="00BD0DDF">
              <w:rPr>
                <w:color w:val="231F20"/>
                <w:spacing w:val="-54"/>
                <w:szCs w:val="20"/>
              </w:rPr>
              <w:t xml:space="preserve"> </w:t>
            </w:r>
            <w:r w:rsidRPr="00BD0DDF">
              <w:rPr>
                <w:color w:val="231F20"/>
                <w:szCs w:val="20"/>
              </w:rPr>
              <w:t>loam</w:t>
            </w:r>
          </w:p>
        </w:tc>
        <w:tc>
          <w:tcPr>
            <w:tcW w:w="525" w:type="pct"/>
          </w:tcPr>
          <w:p w14:paraId="40EB76AE" w14:textId="77777777" w:rsidR="00BD0DDF" w:rsidRPr="00BD0DDF" w:rsidRDefault="00BD0DDF" w:rsidP="00BD0DDF">
            <w:pPr>
              <w:pStyle w:val="RepTable"/>
              <w:rPr>
                <w:szCs w:val="20"/>
              </w:rPr>
            </w:pPr>
            <w:r w:rsidRPr="00BD0DDF">
              <w:rPr>
                <w:color w:val="231F20"/>
                <w:szCs w:val="20"/>
              </w:rPr>
              <w:t>3.1</w:t>
            </w:r>
          </w:p>
        </w:tc>
        <w:tc>
          <w:tcPr>
            <w:tcW w:w="525" w:type="pct"/>
          </w:tcPr>
          <w:p w14:paraId="2434BC71" w14:textId="77777777" w:rsidR="00BD0DDF" w:rsidRPr="00BD0DDF" w:rsidRDefault="00BD0DDF" w:rsidP="00BD0DDF">
            <w:pPr>
              <w:pStyle w:val="RepTable"/>
              <w:rPr>
                <w:szCs w:val="20"/>
              </w:rPr>
            </w:pPr>
            <w:r w:rsidRPr="00BD0DDF">
              <w:rPr>
                <w:color w:val="231F20"/>
                <w:szCs w:val="20"/>
              </w:rPr>
              <w:t>7.0</w:t>
            </w:r>
          </w:p>
        </w:tc>
        <w:tc>
          <w:tcPr>
            <w:tcW w:w="608" w:type="pct"/>
          </w:tcPr>
          <w:p w14:paraId="162DFC9E" w14:textId="77777777" w:rsidR="00BD0DDF" w:rsidRPr="00BD0DDF" w:rsidRDefault="00BD0DDF" w:rsidP="00BD0DDF">
            <w:pPr>
              <w:pStyle w:val="RepTable"/>
              <w:rPr>
                <w:szCs w:val="20"/>
              </w:rPr>
            </w:pPr>
            <w:r w:rsidRPr="00BD0DDF">
              <w:rPr>
                <w:color w:val="231F20"/>
                <w:szCs w:val="20"/>
              </w:rPr>
              <w:t>0.5602</w:t>
            </w:r>
          </w:p>
        </w:tc>
        <w:tc>
          <w:tcPr>
            <w:tcW w:w="599" w:type="pct"/>
          </w:tcPr>
          <w:p w14:paraId="7D40EA66" w14:textId="77777777" w:rsidR="00BD0DDF" w:rsidRPr="00BD0DDF" w:rsidRDefault="00BD0DDF" w:rsidP="00BD0DDF">
            <w:pPr>
              <w:pStyle w:val="RepTable"/>
              <w:rPr>
                <w:szCs w:val="20"/>
              </w:rPr>
            </w:pPr>
            <w:r w:rsidRPr="00BD0DDF">
              <w:rPr>
                <w:color w:val="231F20"/>
                <w:szCs w:val="20"/>
              </w:rPr>
              <w:t>18</w:t>
            </w:r>
          </w:p>
        </w:tc>
        <w:tc>
          <w:tcPr>
            <w:tcW w:w="526" w:type="pct"/>
          </w:tcPr>
          <w:p w14:paraId="3E6D4351" w14:textId="77777777" w:rsidR="00BD0DDF" w:rsidRPr="00BD0DDF" w:rsidRDefault="00BD0DDF" w:rsidP="00BD0DDF">
            <w:pPr>
              <w:pStyle w:val="RepTable"/>
              <w:rPr>
                <w:szCs w:val="20"/>
              </w:rPr>
            </w:pPr>
            <w:r w:rsidRPr="00BD0DDF">
              <w:rPr>
                <w:color w:val="231F20"/>
                <w:szCs w:val="20"/>
              </w:rPr>
              <w:t>0.6369</w:t>
            </w:r>
          </w:p>
        </w:tc>
        <w:tc>
          <w:tcPr>
            <w:tcW w:w="770" w:type="pct"/>
            <w:vMerge/>
            <w:shd w:val="clear" w:color="auto" w:fill="auto"/>
          </w:tcPr>
          <w:p w14:paraId="00BC4270" w14:textId="77777777" w:rsidR="00BD0DDF" w:rsidRPr="00BD0DDF" w:rsidRDefault="00BD0DDF" w:rsidP="00BD0DDF">
            <w:pPr>
              <w:pStyle w:val="RepTable"/>
              <w:rPr>
                <w:szCs w:val="20"/>
              </w:rPr>
            </w:pPr>
          </w:p>
        </w:tc>
      </w:tr>
      <w:tr w:rsidR="00BD0DDF" w:rsidRPr="00BD0DDF" w14:paraId="7CE00092" w14:textId="77777777" w:rsidTr="005D51B2">
        <w:tc>
          <w:tcPr>
            <w:tcW w:w="901" w:type="pct"/>
          </w:tcPr>
          <w:p w14:paraId="212E784A" w14:textId="77777777" w:rsidR="00BD0DDF" w:rsidRPr="00BD0DDF" w:rsidRDefault="00BD0DDF" w:rsidP="00BD0DDF">
            <w:pPr>
              <w:pStyle w:val="RepTable"/>
              <w:rPr>
                <w:szCs w:val="20"/>
              </w:rPr>
            </w:pPr>
            <w:r w:rsidRPr="00BD0DDF">
              <w:rPr>
                <w:color w:val="231F20"/>
                <w:szCs w:val="20"/>
              </w:rPr>
              <w:t>LUFA</w:t>
            </w:r>
            <w:r w:rsidRPr="00BD0DDF">
              <w:rPr>
                <w:color w:val="231F20"/>
                <w:spacing w:val="-5"/>
                <w:szCs w:val="20"/>
              </w:rPr>
              <w:t xml:space="preserve"> </w:t>
            </w:r>
            <w:r w:rsidRPr="00BD0DDF">
              <w:rPr>
                <w:color w:val="231F20"/>
                <w:szCs w:val="20"/>
              </w:rPr>
              <w:t>2.1</w:t>
            </w:r>
            <w:r w:rsidRPr="00BD0DDF">
              <w:rPr>
                <w:color w:val="231F20"/>
                <w:spacing w:val="-6"/>
                <w:szCs w:val="20"/>
              </w:rPr>
              <w:t xml:space="preserve"> </w:t>
            </w:r>
          </w:p>
        </w:tc>
        <w:tc>
          <w:tcPr>
            <w:tcW w:w="547" w:type="pct"/>
            <w:shd w:val="clear" w:color="auto" w:fill="auto"/>
          </w:tcPr>
          <w:p w14:paraId="0EC97C23" w14:textId="77777777" w:rsidR="00BD0DDF" w:rsidRPr="00BD0DDF" w:rsidRDefault="00BD0DDF" w:rsidP="00BD0DDF">
            <w:pPr>
              <w:pStyle w:val="RepTable"/>
              <w:rPr>
                <w:szCs w:val="20"/>
              </w:rPr>
            </w:pPr>
            <w:r w:rsidRPr="00BD0DDF">
              <w:rPr>
                <w:color w:val="231F20"/>
                <w:szCs w:val="20"/>
              </w:rPr>
              <w:t>sand</w:t>
            </w:r>
          </w:p>
        </w:tc>
        <w:tc>
          <w:tcPr>
            <w:tcW w:w="525" w:type="pct"/>
          </w:tcPr>
          <w:p w14:paraId="62AC089B" w14:textId="77777777" w:rsidR="00BD0DDF" w:rsidRPr="00BD0DDF" w:rsidRDefault="00BD0DDF" w:rsidP="00BD0DDF">
            <w:pPr>
              <w:pStyle w:val="RepTable"/>
              <w:rPr>
                <w:szCs w:val="20"/>
              </w:rPr>
            </w:pPr>
            <w:r w:rsidRPr="00BD0DDF">
              <w:rPr>
                <w:color w:val="231F20"/>
                <w:szCs w:val="20"/>
              </w:rPr>
              <w:t>0.7</w:t>
            </w:r>
          </w:p>
        </w:tc>
        <w:tc>
          <w:tcPr>
            <w:tcW w:w="525" w:type="pct"/>
          </w:tcPr>
          <w:p w14:paraId="7CD2FD7E" w14:textId="77777777" w:rsidR="00BD0DDF" w:rsidRPr="00BD0DDF" w:rsidRDefault="00BD0DDF" w:rsidP="00BD0DDF">
            <w:pPr>
              <w:pStyle w:val="RepTable"/>
              <w:rPr>
                <w:szCs w:val="20"/>
              </w:rPr>
            </w:pPr>
            <w:r w:rsidRPr="00BD0DDF">
              <w:rPr>
                <w:color w:val="231F20"/>
                <w:szCs w:val="20"/>
              </w:rPr>
              <w:t>6.1</w:t>
            </w:r>
          </w:p>
        </w:tc>
        <w:tc>
          <w:tcPr>
            <w:tcW w:w="608" w:type="pct"/>
          </w:tcPr>
          <w:p w14:paraId="4553CD26" w14:textId="77777777" w:rsidR="00BD0DDF" w:rsidRPr="00BD0DDF" w:rsidRDefault="00BD0DDF" w:rsidP="00BD0DDF">
            <w:pPr>
              <w:pStyle w:val="RepTable"/>
              <w:rPr>
                <w:szCs w:val="20"/>
              </w:rPr>
            </w:pPr>
            <w:r w:rsidRPr="00BD0DDF">
              <w:rPr>
                <w:color w:val="231F20"/>
                <w:szCs w:val="20"/>
              </w:rPr>
              <w:t>0.659</w:t>
            </w:r>
          </w:p>
        </w:tc>
        <w:tc>
          <w:tcPr>
            <w:tcW w:w="599" w:type="pct"/>
          </w:tcPr>
          <w:p w14:paraId="3AF206BE" w14:textId="77777777" w:rsidR="00BD0DDF" w:rsidRPr="00BD0DDF" w:rsidRDefault="00BD0DDF" w:rsidP="00BD0DDF">
            <w:pPr>
              <w:pStyle w:val="RepTable"/>
              <w:rPr>
                <w:szCs w:val="20"/>
              </w:rPr>
            </w:pPr>
            <w:r w:rsidRPr="00BD0DDF">
              <w:rPr>
                <w:color w:val="231F20"/>
                <w:szCs w:val="20"/>
              </w:rPr>
              <w:t>94</w:t>
            </w:r>
          </w:p>
        </w:tc>
        <w:tc>
          <w:tcPr>
            <w:tcW w:w="526" w:type="pct"/>
          </w:tcPr>
          <w:p w14:paraId="71F97BFD" w14:textId="77777777" w:rsidR="00BD0DDF" w:rsidRPr="00BD0DDF" w:rsidRDefault="00BD0DDF" w:rsidP="00BD0DDF">
            <w:pPr>
              <w:pStyle w:val="RepTable"/>
              <w:rPr>
                <w:szCs w:val="20"/>
              </w:rPr>
            </w:pPr>
            <w:r w:rsidRPr="00BD0DDF">
              <w:rPr>
                <w:color w:val="231F20"/>
                <w:szCs w:val="20"/>
              </w:rPr>
              <w:t>1.538</w:t>
            </w:r>
          </w:p>
        </w:tc>
        <w:tc>
          <w:tcPr>
            <w:tcW w:w="770" w:type="pct"/>
            <w:vMerge/>
            <w:shd w:val="clear" w:color="auto" w:fill="auto"/>
          </w:tcPr>
          <w:p w14:paraId="0B16985E" w14:textId="77777777" w:rsidR="00BD0DDF" w:rsidRPr="00BD0DDF" w:rsidRDefault="00BD0DDF" w:rsidP="00BD0DDF">
            <w:pPr>
              <w:pStyle w:val="RepTable"/>
              <w:rPr>
                <w:szCs w:val="20"/>
              </w:rPr>
            </w:pPr>
          </w:p>
        </w:tc>
      </w:tr>
      <w:tr w:rsidR="00BD0DDF" w:rsidRPr="00BD0DDF" w14:paraId="22F4A876" w14:textId="77777777" w:rsidTr="005D51B2">
        <w:tc>
          <w:tcPr>
            <w:tcW w:w="901" w:type="pct"/>
          </w:tcPr>
          <w:p w14:paraId="3882EA9C" w14:textId="77777777" w:rsidR="00BD0DDF" w:rsidRPr="00BD0DDF" w:rsidRDefault="00BD0DDF" w:rsidP="00BD0DDF">
            <w:pPr>
              <w:pStyle w:val="RepTable"/>
              <w:rPr>
                <w:szCs w:val="20"/>
              </w:rPr>
            </w:pPr>
            <w:r w:rsidRPr="00BD0DDF">
              <w:rPr>
                <w:color w:val="231F20"/>
                <w:szCs w:val="20"/>
              </w:rPr>
              <w:t>LUFA</w:t>
            </w:r>
            <w:r w:rsidRPr="00BD0DDF">
              <w:rPr>
                <w:color w:val="231F20"/>
                <w:spacing w:val="-7"/>
                <w:szCs w:val="20"/>
              </w:rPr>
              <w:t xml:space="preserve"> </w:t>
            </w:r>
            <w:r w:rsidRPr="00BD0DDF">
              <w:rPr>
                <w:color w:val="231F20"/>
                <w:szCs w:val="20"/>
              </w:rPr>
              <w:t>2.2</w:t>
            </w:r>
          </w:p>
        </w:tc>
        <w:tc>
          <w:tcPr>
            <w:tcW w:w="547" w:type="pct"/>
            <w:shd w:val="clear" w:color="auto" w:fill="auto"/>
          </w:tcPr>
          <w:p w14:paraId="116F2908" w14:textId="77777777" w:rsidR="00BD0DDF" w:rsidRPr="00BD0DDF" w:rsidRDefault="00BD0DDF" w:rsidP="00BD0DDF">
            <w:pPr>
              <w:pStyle w:val="RepTable"/>
              <w:rPr>
                <w:szCs w:val="20"/>
              </w:rPr>
            </w:pPr>
            <w:r w:rsidRPr="00BD0DDF">
              <w:rPr>
                <w:color w:val="231F20"/>
                <w:szCs w:val="20"/>
              </w:rPr>
              <w:t>loamy</w:t>
            </w:r>
            <w:r w:rsidRPr="00BD0DDF">
              <w:rPr>
                <w:color w:val="231F20"/>
                <w:spacing w:val="-7"/>
                <w:szCs w:val="20"/>
              </w:rPr>
              <w:t xml:space="preserve"> </w:t>
            </w:r>
            <w:r w:rsidRPr="00BD0DDF">
              <w:rPr>
                <w:color w:val="231F20"/>
                <w:szCs w:val="20"/>
              </w:rPr>
              <w:t>sand</w:t>
            </w:r>
          </w:p>
        </w:tc>
        <w:tc>
          <w:tcPr>
            <w:tcW w:w="525" w:type="pct"/>
          </w:tcPr>
          <w:p w14:paraId="7085E0E2" w14:textId="77777777" w:rsidR="00BD0DDF" w:rsidRPr="00BD0DDF" w:rsidRDefault="00BD0DDF" w:rsidP="00BD0DDF">
            <w:pPr>
              <w:pStyle w:val="RepTable"/>
              <w:rPr>
                <w:szCs w:val="20"/>
              </w:rPr>
            </w:pPr>
            <w:r w:rsidRPr="00BD0DDF">
              <w:rPr>
                <w:color w:val="231F20"/>
                <w:szCs w:val="20"/>
              </w:rPr>
              <w:t>2.29</w:t>
            </w:r>
          </w:p>
        </w:tc>
        <w:tc>
          <w:tcPr>
            <w:tcW w:w="525" w:type="pct"/>
          </w:tcPr>
          <w:p w14:paraId="5B113B28" w14:textId="77777777" w:rsidR="00BD0DDF" w:rsidRPr="00BD0DDF" w:rsidRDefault="00BD0DDF" w:rsidP="00BD0DDF">
            <w:pPr>
              <w:pStyle w:val="RepTable"/>
              <w:rPr>
                <w:szCs w:val="20"/>
              </w:rPr>
            </w:pPr>
            <w:r w:rsidRPr="00BD0DDF">
              <w:rPr>
                <w:color w:val="231F20"/>
                <w:szCs w:val="20"/>
              </w:rPr>
              <w:t>6.0</w:t>
            </w:r>
          </w:p>
        </w:tc>
        <w:tc>
          <w:tcPr>
            <w:tcW w:w="608" w:type="pct"/>
          </w:tcPr>
          <w:p w14:paraId="3F174D84" w14:textId="77777777" w:rsidR="00BD0DDF" w:rsidRPr="00BD0DDF" w:rsidRDefault="00BD0DDF" w:rsidP="00BD0DDF">
            <w:pPr>
              <w:pStyle w:val="RepTable"/>
              <w:rPr>
                <w:szCs w:val="20"/>
              </w:rPr>
            </w:pPr>
            <w:r w:rsidRPr="00BD0DDF">
              <w:rPr>
                <w:color w:val="231F20"/>
                <w:szCs w:val="20"/>
              </w:rPr>
              <w:t>1.5702</w:t>
            </w:r>
          </w:p>
        </w:tc>
        <w:tc>
          <w:tcPr>
            <w:tcW w:w="599" w:type="pct"/>
          </w:tcPr>
          <w:p w14:paraId="7C058E93" w14:textId="77777777" w:rsidR="00BD0DDF" w:rsidRPr="00BD0DDF" w:rsidRDefault="00BD0DDF" w:rsidP="00BD0DDF">
            <w:pPr>
              <w:pStyle w:val="RepTable"/>
              <w:rPr>
                <w:szCs w:val="20"/>
              </w:rPr>
            </w:pPr>
            <w:r w:rsidRPr="00BD0DDF">
              <w:rPr>
                <w:color w:val="231F20"/>
                <w:szCs w:val="20"/>
              </w:rPr>
              <w:t>69</w:t>
            </w:r>
          </w:p>
        </w:tc>
        <w:tc>
          <w:tcPr>
            <w:tcW w:w="526" w:type="pct"/>
          </w:tcPr>
          <w:p w14:paraId="7C3BA47F" w14:textId="77777777" w:rsidR="00BD0DDF" w:rsidRPr="00BD0DDF" w:rsidRDefault="00BD0DDF" w:rsidP="00BD0DDF">
            <w:pPr>
              <w:pStyle w:val="RepTable"/>
              <w:rPr>
                <w:szCs w:val="20"/>
              </w:rPr>
            </w:pPr>
            <w:r w:rsidRPr="00BD0DDF">
              <w:rPr>
                <w:color w:val="231F20"/>
                <w:szCs w:val="20"/>
              </w:rPr>
              <w:t>1.439</w:t>
            </w:r>
          </w:p>
        </w:tc>
        <w:tc>
          <w:tcPr>
            <w:tcW w:w="770" w:type="pct"/>
            <w:vMerge/>
            <w:shd w:val="clear" w:color="auto" w:fill="auto"/>
          </w:tcPr>
          <w:p w14:paraId="17228929" w14:textId="77777777" w:rsidR="00BD0DDF" w:rsidRPr="00BD0DDF" w:rsidRDefault="00BD0DDF" w:rsidP="00BD0DDF">
            <w:pPr>
              <w:pStyle w:val="RepTable"/>
              <w:rPr>
                <w:szCs w:val="20"/>
              </w:rPr>
            </w:pPr>
          </w:p>
        </w:tc>
      </w:tr>
      <w:tr w:rsidR="00BD0DDF" w:rsidRPr="00BD0DDF" w14:paraId="2966CA6D" w14:textId="77777777" w:rsidTr="005D51B2">
        <w:tc>
          <w:tcPr>
            <w:tcW w:w="901" w:type="pct"/>
          </w:tcPr>
          <w:p w14:paraId="1EEF840C" w14:textId="77777777" w:rsidR="00BD0DDF" w:rsidRPr="00BD0DDF" w:rsidRDefault="00BD0DDF" w:rsidP="00BD0DDF">
            <w:pPr>
              <w:pStyle w:val="RepTable"/>
              <w:rPr>
                <w:szCs w:val="20"/>
              </w:rPr>
            </w:pPr>
            <w:r w:rsidRPr="00BD0DDF">
              <w:rPr>
                <w:color w:val="231F20"/>
                <w:szCs w:val="20"/>
              </w:rPr>
              <w:t>LUFA</w:t>
            </w:r>
            <w:r w:rsidRPr="00BD0DDF">
              <w:rPr>
                <w:color w:val="231F20"/>
                <w:spacing w:val="-5"/>
                <w:szCs w:val="20"/>
              </w:rPr>
              <w:t xml:space="preserve"> </w:t>
            </w:r>
            <w:r w:rsidRPr="00BD0DDF">
              <w:rPr>
                <w:color w:val="231F20"/>
                <w:szCs w:val="20"/>
              </w:rPr>
              <w:t>2.3</w:t>
            </w:r>
            <w:r w:rsidRPr="00BD0DDF">
              <w:rPr>
                <w:color w:val="231F20"/>
                <w:spacing w:val="-6"/>
                <w:szCs w:val="20"/>
              </w:rPr>
              <w:t xml:space="preserve"> </w:t>
            </w:r>
          </w:p>
        </w:tc>
        <w:tc>
          <w:tcPr>
            <w:tcW w:w="547" w:type="pct"/>
            <w:shd w:val="clear" w:color="auto" w:fill="auto"/>
          </w:tcPr>
          <w:p w14:paraId="65A97748" w14:textId="77777777" w:rsidR="00BD0DDF" w:rsidRPr="00BD0DDF" w:rsidRDefault="00BD0DDF" w:rsidP="00BD0DDF">
            <w:pPr>
              <w:pStyle w:val="RepTable"/>
              <w:rPr>
                <w:szCs w:val="20"/>
              </w:rPr>
            </w:pPr>
            <w:r w:rsidRPr="00BD0DDF">
              <w:rPr>
                <w:color w:val="231F20"/>
                <w:szCs w:val="20"/>
              </w:rPr>
              <w:t>sandy</w:t>
            </w:r>
            <w:r w:rsidRPr="00BD0DDF">
              <w:rPr>
                <w:color w:val="231F20"/>
                <w:spacing w:val="-5"/>
                <w:szCs w:val="20"/>
              </w:rPr>
              <w:t xml:space="preserve"> </w:t>
            </w:r>
            <w:r w:rsidRPr="00BD0DDF">
              <w:rPr>
                <w:color w:val="231F20"/>
                <w:szCs w:val="20"/>
              </w:rPr>
              <w:t>loam</w:t>
            </w:r>
          </w:p>
        </w:tc>
        <w:tc>
          <w:tcPr>
            <w:tcW w:w="525" w:type="pct"/>
          </w:tcPr>
          <w:p w14:paraId="3151E477" w14:textId="77777777" w:rsidR="00BD0DDF" w:rsidRPr="00BD0DDF" w:rsidRDefault="00BD0DDF" w:rsidP="00BD0DDF">
            <w:pPr>
              <w:pStyle w:val="RepTable"/>
              <w:rPr>
                <w:szCs w:val="20"/>
              </w:rPr>
            </w:pPr>
            <w:r w:rsidRPr="00BD0DDF">
              <w:rPr>
                <w:color w:val="231F20"/>
                <w:szCs w:val="20"/>
              </w:rPr>
              <w:t>1.34</w:t>
            </w:r>
          </w:p>
        </w:tc>
        <w:tc>
          <w:tcPr>
            <w:tcW w:w="525" w:type="pct"/>
          </w:tcPr>
          <w:p w14:paraId="2DB684DF" w14:textId="77777777" w:rsidR="00BD0DDF" w:rsidRPr="00BD0DDF" w:rsidRDefault="00BD0DDF" w:rsidP="00BD0DDF">
            <w:pPr>
              <w:pStyle w:val="RepTable"/>
              <w:rPr>
                <w:szCs w:val="20"/>
              </w:rPr>
            </w:pPr>
            <w:r w:rsidRPr="00BD0DDF">
              <w:rPr>
                <w:color w:val="231F20"/>
                <w:szCs w:val="20"/>
              </w:rPr>
              <w:t>6.9</w:t>
            </w:r>
          </w:p>
        </w:tc>
        <w:tc>
          <w:tcPr>
            <w:tcW w:w="608" w:type="pct"/>
          </w:tcPr>
          <w:p w14:paraId="4E14181B" w14:textId="77777777" w:rsidR="00BD0DDF" w:rsidRPr="00BD0DDF" w:rsidRDefault="00BD0DDF" w:rsidP="00BD0DDF">
            <w:pPr>
              <w:pStyle w:val="RepTable"/>
              <w:rPr>
                <w:szCs w:val="20"/>
              </w:rPr>
            </w:pPr>
            <w:r w:rsidRPr="00BD0DDF">
              <w:rPr>
                <w:color w:val="231F20"/>
                <w:szCs w:val="20"/>
              </w:rPr>
              <w:t>0.1181</w:t>
            </w:r>
          </w:p>
        </w:tc>
        <w:tc>
          <w:tcPr>
            <w:tcW w:w="599" w:type="pct"/>
          </w:tcPr>
          <w:p w14:paraId="73EDAD61" w14:textId="77777777" w:rsidR="00BD0DDF" w:rsidRPr="00BD0DDF" w:rsidRDefault="00BD0DDF" w:rsidP="00BD0DDF">
            <w:pPr>
              <w:pStyle w:val="RepTable"/>
              <w:rPr>
                <w:szCs w:val="20"/>
              </w:rPr>
            </w:pPr>
            <w:r w:rsidRPr="00BD0DDF">
              <w:rPr>
                <w:color w:val="231F20"/>
                <w:w w:val="98"/>
                <w:szCs w:val="20"/>
              </w:rPr>
              <w:t>9</w:t>
            </w:r>
          </w:p>
        </w:tc>
        <w:tc>
          <w:tcPr>
            <w:tcW w:w="526" w:type="pct"/>
          </w:tcPr>
          <w:p w14:paraId="00215FD3" w14:textId="77777777" w:rsidR="00BD0DDF" w:rsidRPr="00BD0DDF" w:rsidRDefault="00BD0DDF" w:rsidP="00BD0DDF">
            <w:pPr>
              <w:pStyle w:val="RepTable"/>
              <w:rPr>
                <w:szCs w:val="20"/>
              </w:rPr>
            </w:pPr>
            <w:r w:rsidRPr="00BD0DDF">
              <w:rPr>
                <w:color w:val="231F20"/>
                <w:szCs w:val="20"/>
              </w:rPr>
              <w:t>0.7799</w:t>
            </w:r>
          </w:p>
        </w:tc>
        <w:tc>
          <w:tcPr>
            <w:tcW w:w="770" w:type="pct"/>
            <w:vMerge/>
            <w:shd w:val="clear" w:color="auto" w:fill="auto"/>
          </w:tcPr>
          <w:p w14:paraId="1B65BF40" w14:textId="77777777" w:rsidR="00BD0DDF" w:rsidRPr="00BD0DDF" w:rsidRDefault="00BD0DDF" w:rsidP="00BD0DDF">
            <w:pPr>
              <w:pStyle w:val="RepTable"/>
              <w:rPr>
                <w:szCs w:val="20"/>
              </w:rPr>
            </w:pPr>
          </w:p>
        </w:tc>
      </w:tr>
      <w:tr w:rsidR="00BD0DDF" w:rsidRPr="00BD0DDF" w14:paraId="7468DBC2" w14:textId="77777777" w:rsidTr="005D51B2">
        <w:tc>
          <w:tcPr>
            <w:tcW w:w="901" w:type="pct"/>
          </w:tcPr>
          <w:p w14:paraId="67708718" w14:textId="77777777" w:rsidR="00BD0DDF" w:rsidRPr="00BD0DDF" w:rsidRDefault="00BD0DDF" w:rsidP="00BD0DDF">
            <w:pPr>
              <w:pStyle w:val="RepTable"/>
              <w:rPr>
                <w:szCs w:val="20"/>
              </w:rPr>
            </w:pPr>
            <w:r w:rsidRPr="00BD0DDF">
              <w:rPr>
                <w:color w:val="231F20"/>
                <w:szCs w:val="20"/>
              </w:rPr>
              <w:t>BBA</w:t>
            </w:r>
            <w:r w:rsidRPr="00BD0DDF">
              <w:rPr>
                <w:color w:val="231F20"/>
                <w:spacing w:val="-3"/>
                <w:szCs w:val="20"/>
              </w:rPr>
              <w:t xml:space="preserve"> </w:t>
            </w:r>
            <w:r w:rsidRPr="00BD0DDF">
              <w:rPr>
                <w:color w:val="231F20"/>
                <w:szCs w:val="20"/>
              </w:rPr>
              <w:t>2.1</w:t>
            </w:r>
          </w:p>
        </w:tc>
        <w:tc>
          <w:tcPr>
            <w:tcW w:w="547" w:type="pct"/>
            <w:shd w:val="clear" w:color="auto" w:fill="auto"/>
          </w:tcPr>
          <w:p w14:paraId="62FB9934" w14:textId="77777777" w:rsidR="00BD0DDF" w:rsidRPr="00BD0DDF" w:rsidRDefault="00BD0DDF" w:rsidP="00BD0DDF">
            <w:pPr>
              <w:pStyle w:val="RepTable"/>
              <w:rPr>
                <w:szCs w:val="20"/>
              </w:rPr>
            </w:pPr>
            <w:r w:rsidRPr="00BD0DDF">
              <w:rPr>
                <w:color w:val="231F20"/>
                <w:szCs w:val="20"/>
              </w:rPr>
              <w:t>sand</w:t>
            </w:r>
          </w:p>
        </w:tc>
        <w:tc>
          <w:tcPr>
            <w:tcW w:w="525" w:type="pct"/>
          </w:tcPr>
          <w:p w14:paraId="693158E6" w14:textId="77777777" w:rsidR="00BD0DDF" w:rsidRPr="00BD0DDF" w:rsidRDefault="00BD0DDF" w:rsidP="00BD0DDF">
            <w:pPr>
              <w:pStyle w:val="RepTable"/>
              <w:rPr>
                <w:szCs w:val="20"/>
              </w:rPr>
            </w:pPr>
            <w:r w:rsidRPr="00BD0DDF">
              <w:rPr>
                <w:color w:val="231F20"/>
                <w:szCs w:val="20"/>
              </w:rPr>
              <w:t>0.49</w:t>
            </w:r>
          </w:p>
        </w:tc>
        <w:tc>
          <w:tcPr>
            <w:tcW w:w="525" w:type="pct"/>
          </w:tcPr>
          <w:p w14:paraId="252C56CF" w14:textId="77777777" w:rsidR="00BD0DDF" w:rsidRPr="00BD0DDF" w:rsidRDefault="00BD0DDF" w:rsidP="00BD0DDF">
            <w:pPr>
              <w:pStyle w:val="RepTable"/>
              <w:rPr>
                <w:szCs w:val="20"/>
              </w:rPr>
            </w:pPr>
            <w:r w:rsidRPr="00BD0DDF">
              <w:rPr>
                <w:color w:val="231F20"/>
                <w:szCs w:val="20"/>
              </w:rPr>
              <w:t>5.7</w:t>
            </w:r>
          </w:p>
        </w:tc>
        <w:tc>
          <w:tcPr>
            <w:tcW w:w="608" w:type="pct"/>
          </w:tcPr>
          <w:p w14:paraId="310B0237" w14:textId="77777777" w:rsidR="00BD0DDF" w:rsidRPr="00BD0DDF" w:rsidRDefault="00BD0DDF" w:rsidP="00BD0DDF">
            <w:pPr>
              <w:pStyle w:val="RepTable"/>
              <w:rPr>
                <w:szCs w:val="20"/>
              </w:rPr>
            </w:pPr>
            <w:r w:rsidRPr="00BD0DDF">
              <w:rPr>
                <w:color w:val="231F20"/>
                <w:w w:val="89"/>
                <w:szCs w:val="20"/>
              </w:rPr>
              <w:t>–</w:t>
            </w:r>
          </w:p>
        </w:tc>
        <w:tc>
          <w:tcPr>
            <w:tcW w:w="599" w:type="pct"/>
          </w:tcPr>
          <w:p w14:paraId="0E60C89B" w14:textId="77777777" w:rsidR="00BD0DDF" w:rsidRPr="00BD0DDF" w:rsidRDefault="00BD0DDF" w:rsidP="00BD0DDF">
            <w:pPr>
              <w:pStyle w:val="RepTable"/>
              <w:rPr>
                <w:szCs w:val="20"/>
              </w:rPr>
            </w:pPr>
            <w:r w:rsidRPr="00BD0DDF">
              <w:rPr>
                <w:color w:val="231F20"/>
                <w:w w:val="89"/>
                <w:szCs w:val="20"/>
              </w:rPr>
              <w:t>–</w:t>
            </w:r>
          </w:p>
        </w:tc>
        <w:tc>
          <w:tcPr>
            <w:tcW w:w="526" w:type="pct"/>
          </w:tcPr>
          <w:p w14:paraId="31FCA6DF" w14:textId="77777777" w:rsidR="00BD0DDF" w:rsidRPr="00BD0DDF" w:rsidRDefault="00BD0DDF" w:rsidP="00BD0DDF">
            <w:pPr>
              <w:pStyle w:val="RepTable"/>
              <w:rPr>
                <w:szCs w:val="20"/>
              </w:rPr>
            </w:pPr>
            <w:r w:rsidRPr="00BD0DDF">
              <w:rPr>
                <w:color w:val="231F20"/>
                <w:w w:val="89"/>
                <w:szCs w:val="20"/>
              </w:rPr>
              <w:t>–</w:t>
            </w:r>
          </w:p>
        </w:tc>
        <w:tc>
          <w:tcPr>
            <w:tcW w:w="770" w:type="pct"/>
            <w:vMerge/>
            <w:shd w:val="clear" w:color="auto" w:fill="auto"/>
          </w:tcPr>
          <w:p w14:paraId="449A7435" w14:textId="77777777" w:rsidR="00BD0DDF" w:rsidRPr="00BD0DDF" w:rsidRDefault="00BD0DDF" w:rsidP="00BD0DDF">
            <w:pPr>
              <w:pStyle w:val="RepTable"/>
              <w:rPr>
                <w:szCs w:val="20"/>
              </w:rPr>
            </w:pPr>
          </w:p>
        </w:tc>
      </w:tr>
      <w:tr w:rsidR="00BD0DDF" w:rsidRPr="00BD0DDF" w14:paraId="69F11B2B" w14:textId="77777777" w:rsidTr="005D51B2">
        <w:tc>
          <w:tcPr>
            <w:tcW w:w="901" w:type="pct"/>
          </w:tcPr>
          <w:p w14:paraId="75C39EC1" w14:textId="77777777" w:rsidR="00BD0DDF" w:rsidRPr="00BD0DDF" w:rsidRDefault="00BD0DDF" w:rsidP="00BD0DDF">
            <w:pPr>
              <w:pStyle w:val="RepTable"/>
              <w:rPr>
                <w:szCs w:val="20"/>
              </w:rPr>
            </w:pPr>
            <w:r w:rsidRPr="00BD0DDF">
              <w:rPr>
                <w:color w:val="231F20"/>
                <w:szCs w:val="20"/>
              </w:rPr>
              <w:t>BBA</w:t>
            </w:r>
            <w:r w:rsidRPr="00BD0DDF">
              <w:rPr>
                <w:color w:val="231F20"/>
                <w:spacing w:val="-4"/>
                <w:szCs w:val="20"/>
              </w:rPr>
              <w:t xml:space="preserve"> </w:t>
            </w:r>
            <w:r w:rsidRPr="00BD0DDF">
              <w:rPr>
                <w:color w:val="231F20"/>
                <w:szCs w:val="20"/>
              </w:rPr>
              <w:t>2.2</w:t>
            </w:r>
            <w:r w:rsidRPr="00BD0DDF">
              <w:rPr>
                <w:color w:val="231F20"/>
                <w:spacing w:val="-3"/>
                <w:szCs w:val="20"/>
              </w:rPr>
              <w:t xml:space="preserve"> </w:t>
            </w:r>
          </w:p>
        </w:tc>
        <w:tc>
          <w:tcPr>
            <w:tcW w:w="547" w:type="pct"/>
            <w:shd w:val="clear" w:color="auto" w:fill="auto"/>
          </w:tcPr>
          <w:p w14:paraId="6CAE46ED" w14:textId="77777777" w:rsidR="00BD0DDF" w:rsidRPr="00BD0DDF" w:rsidRDefault="00BD0DDF" w:rsidP="00BD0DDF">
            <w:pPr>
              <w:pStyle w:val="RepTable"/>
              <w:rPr>
                <w:szCs w:val="20"/>
              </w:rPr>
            </w:pPr>
            <w:r w:rsidRPr="00BD0DDF">
              <w:rPr>
                <w:color w:val="231F20"/>
                <w:szCs w:val="20"/>
              </w:rPr>
              <w:t>silty</w:t>
            </w:r>
            <w:r w:rsidRPr="00BD0DDF">
              <w:rPr>
                <w:color w:val="231F20"/>
                <w:spacing w:val="-3"/>
                <w:szCs w:val="20"/>
              </w:rPr>
              <w:t xml:space="preserve"> </w:t>
            </w:r>
            <w:r w:rsidRPr="00BD0DDF">
              <w:rPr>
                <w:color w:val="231F20"/>
                <w:szCs w:val="20"/>
              </w:rPr>
              <w:t>sand</w:t>
            </w:r>
          </w:p>
        </w:tc>
        <w:tc>
          <w:tcPr>
            <w:tcW w:w="525" w:type="pct"/>
          </w:tcPr>
          <w:p w14:paraId="74E3D2D4" w14:textId="77777777" w:rsidR="00BD0DDF" w:rsidRPr="00BD0DDF" w:rsidRDefault="00BD0DDF" w:rsidP="00BD0DDF">
            <w:pPr>
              <w:pStyle w:val="RepTable"/>
              <w:rPr>
                <w:szCs w:val="20"/>
              </w:rPr>
            </w:pPr>
            <w:r w:rsidRPr="00BD0DDF">
              <w:rPr>
                <w:color w:val="231F20"/>
                <w:szCs w:val="20"/>
              </w:rPr>
              <w:t>1.48</w:t>
            </w:r>
          </w:p>
        </w:tc>
        <w:tc>
          <w:tcPr>
            <w:tcW w:w="525" w:type="pct"/>
          </w:tcPr>
          <w:p w14:paraId="631BFC09" w14:textId="77777777" w:rsidR="00BD0DDF" w:rsidRPr="00BD0DDF" w:rsidRDefault="00BD0DDF" w:rsidP="00BD0DDF">
            <w:pPr>
              <w:pStyle w:val="RepTable"/>
              <w:rPr>
                <w:szCs w:val="20"/>
              </w:rPr>
            </w:pPr>
            <w:r w:rsidRPr="00BD0DDF">
              <w:rPr>
                <w:color w:val="231F20"/>
                <w:szCs w:val="20"/>
              </w:rPr>
              <w:t>6.0</w:t>
            </w:r>
          </w:p>
        </w:tc>
        <w:tc>
          <w:tcPr>
            <w:tcW w:w="608" w:type="pct"/>
          </w:tcPr>
          <w:p w14:paraId="43A0CA33" w14:textId="77777777" w:rsidR="00BD0DDF" w:rsidRPr="00BD0DDF" w:rsidRDefault="00BD0DDF" w:rsidP="00BD0DDF">
            <w:pPr>
              <w:pStyle w:val="RepTable"/>
              <w:rPr>
                <w:szCs w:val="20"/>
              </w:rPr>
            </w:pPr>
            <w:r w:rsidRPr="00BD0DDF">
              <w:rPr>
                <w:color w:val="231F20"/>
                <w:w w:val="89"/>
                <w:szCs w:val="20"/>
              </w:rPr>
              <w:t>–</w:t>
            </w:r>
          </w:p>
        </w:tc>
        <w:tc>
          <w:tcPr>
            <w:tcW w:w="599" w:type="pct"/>
          </w:tcPr>
          <w:p w14:paraId="0A79D3B5" w14:textId="77777777" w:rsidR="00BD0DDF" w:rsidRPr="00BD0DDF" w:rsidRDefault="00BD0DDF" w:rsidP="00BD0DDF">
            <w:pPr>
              <w:pStyle w:val="RepTable"/>
              <w:rPr>
                <w:szCs w:val="20"/>
              </w:rPr>
            </w:pPr>
            <w:r w:rsidRPr="00BD0DDF">
              <w:rPr>
                <w:color w:val="231F20"/>
                <w:w w:val="89"/>
                <w:szCs w:val="20"/>
              </w:rPr>
              <w:t>–</w:t>
            </w:r>
          </w:p>
        </w:tc>
        <w:tc>
          <w:tcPr>
            <w:tcW w:w="526" w:type="pct"/>
          </w:tcPr>
          <w:p w14:paraId="7EBB7DAC" w14:textId="77777777" w:rsidR="00BD0DDF" w:rsidRPr="00BD0DDF" w:rsidRDefault="00BD0DDF" w:rsidP="00BD0DDF">
            <w:pPr>
              <w:pStyle w:val="RepTable"/>
              <w:rPr>
                <w:szCs w:val="20"/>
              </w:rPr>
            </w:pPr>
            <w:r w:rsidRPr="00BD0DDF">
              <w:rPr>
                <w:color w:val="231F20"/>
                <w:w w:val="89"/>
                <w:szCs w:val="20"/>
              </w:rPr>
              <w:t>–</w:t>
            </w:r>
          </w:p>
        </w:tc>
        <w:tc>
          <w:tcPr>
            <w:tcW w:w="770" w:type="pct"/>
            <w:vMerge/>
            <w:shd w:val="clear" w:color="auto" w:fill="auto"/>
          </w:tcPr>
          <w:p w14:paraId="79D13527" w14:textId="77777777" w:rsidR="00BD0DDF" w:rsidRPr="00BD0DDF" w:rsidRDefault="00BD0DDF" w:rsidP="00BD0DDF">
            <w:pPr>
              <w:pStyle w:val="RepTable"/>
              <w:rPr>
                <w:szCs w:val="20"/>
              </w:rPr>
            </w:pPr>
          </w:p>
        </w:tc>
      </w:tr>
      <w:tr w:rsidR="00BD0DDF" w:rsidRPr="00BD0DDF" w14:paraId="4A353145" w14:textId="77777777" w:rsidTr="005D51B2">
        <w:tc>
          <w:tcPr>
            <w:tcW w:w="901" w:type="pct"/>
          </w:tcPr>
          <w:p w14:paraId="61AC2027" w14:textId="77777777" w:rsidR="00BD0DDF" w:rsidRPr="00BD0DDF" w:rsidRDefault="00BD0DDF" w:rsidP="00BD0DDF">
            <w:pPr>
              <w:pStyle w:val="RepTable"/>
              <w:rPr>
                <w:szCs w:val="20"/>
              </w:rPr>
            </w:pPr>
            <w:r w:rsidRPr="00BD0DDF">
              <w:rPr>
                <w:color w:val="231F20"/>
                <w:szCs w:val="20"/>
              </w:rPr>
              <w:t>BBA</w:t>
            </w:r>
            <w:r w:rsidRPr="00BD0DDF">
              <w:rPr>
                <w:color w:val="231F20"/>
                <w:spacing w:val="-4"/>
                <w:szCs w:val="20"/>
              </w:rPr>
              <w:t xml:space="preserve"> </w:t>
            </w:r>
            <w:r w:rsidRPr="00BD0DDF">
              <w:rPr>
                <w:color w:val="231F20"/>
                <w:szCs w:val="20"/>
              </w:rPr>
              <w:t>2.3</w:t>
            </w:r>
            <w:r w:rsidRPr="00BD0DDF">
              <w:rPr>
                <w:color w:val="231F20"/>
                <w:spacing w:val="-3"/>
                <w:szCs w:val="20"/>
              </w:rPr>
              <w:t xml:space="preserve"> </w:t>
            </w:r>
          </w:p>
        </w:tc>
        <w:tc>
          <w:tcPr>
            <w:tcW w:w="547" w:type="pct"/>
            <w:shd w:val="clear" w:color="auto" w:fill="auto"/>
          </w:tcPr>
          <w:p w14:paraId="235A68B6" w14:textId="77777777" w:rsidR="00BD0DDF" w:rsidRPr="00BD0DDF" w:rsidRDefault="00BD0DDF" w:rsidP="00BD0DDF">
            <w:pPr>
              <w:pStyle w:val="RepTable"/>
              <w:rPr>
                <w:szCs w:val="20"/>
              </w:rPr>
            </w:pPr>
            <w:r w:rsidRPr="00BD0DDF">
              <w:rPr>
                <w:color w:val="231F20"/>
                <w:szCs w:val="20"/>
              </w:rPr>
              <w:t>silty</w:t>
            </w:r>
            <w:r w:rsidRPr="00BD0DDF">
              <w:rPr>
                <w:color w:val="231F20"/>
                <w:spacing w:val="-3"/>
                <w:szCs w:val="20"/>
              </w:rPr>
              <w:t xml:space="preserve"> </w:t>
            </w:r>
            <w:r w:rsidRPr="00BD0DDF">
              <w:rPr>
                <w:color w:val="231F20"/>
                <w:szCs w:val="20"/>
              </w:rPr>
              <w:t>sand</w:t>
            </w:r>
          </w:p>
        </w:tc>
        <w:tc>
          <w:tcPr>
            <w:tcW w:w="525" w:type="pct"/>
          </w:tcPr>
          <w:p w14:paraId="5E6FE136" w14:textId="77777777" w:rsidR="00BD0DDF" w:rsidRPr="00BD0DDF" w:rsidRDefault="00BD0DDF" w:rsidP="00BD0DDF">
            <w:pPr>
              <w:pStyle w:val="RepTable"/>
              <w:rPr>
                <w:szCs w:val="20"/>
              </w:rPr>
            </w:pPr>
            <w:r w:rsidRPr="00BD0DDF">
              <w:rPr>
                <w:color w:val="231F20"/>
                <w:szCs w:val="20"/>
              </w:rPr>
              <w:t>0.76</w:t>
            </w:r>
          </w:p>
        </w:tc>
        <w:tc>
          <w:tcPr>
            <w:tcW w:w="525" w:type="pct"/>
          </w:tcPr>
          <w:p w14:paraId="051FBF52" w14:textId="77777777" w:rsidR="00BD0DDF" w:rsidRPr="00BD0DDF" w:rsidRDefault="00BD0DDF" w:rsidP="00BD0DDF">
            <w:pPr>
              <w:pStyle w:val="RepTable"/>
              <w:rPr>
                <w:szCs w:val="20"/>
              </w:rPr>
            </w:pPr>
            <w:r w:rsidRPr="00BD0DDF">
              <w:rPr>
                <w:color w:val="231F20"/>
                <w:szCs w:val="20"/>
              </w:rPr>
              <w:t>7.0</w:t>
            </w:r>
          </w:p>
        </w:tc>
        <w:tc>
          <w:tcPr>
            <w:tcW w:w="608" w:type="pct"/>
          </w:tcPr>
          <w:p w14:paraId="2DFB5314" w14:textId="77777777" w:rsidR="00BD0DDF" w:rsidRPr="00BD0DDF" w:rsidRDefault="00BD0DDF" w:rsidP="00BD0DDF">
            <w:pPr>
              <w:pStyle w:val="RepTable"/>
              <w:rPr>
                <w:szCs w:val="20"/>
              </w:rPr>
            </w:pPr>
            <w:r w:rsidRPr="00BD0DDF">
              <w:rPr>
                <w:color w:val="231F20"/>
                <w:w w:val="89"/>
                <w:szCs w:val="20"/>
              </w:rPr>
              <w:t>–</w:t>
            </w:r>
          </w:p>
        </w:tc>
        <w:tc>
          <w:tcPr>
            <w:tcW w:w="599" w:type="pct"/>
          </w:tcPr>
          <w:p w14:paraId="1DAEF924" w14:textId="77777777" w:rsidR="00BD0DDF" w:rsidRPr="00BD0DDF" w:rsidRDefault="00BD0DDF" w:rsidP="00BD0DDF">
            <w:pPr>
              <w:pStyle w:val="RepTable"/>
              <w:rPr>
                <w:szCs w:val="20"/>
              </w:rPr>
            </w:pPr>
            <w:r w:rsidRPr="00BD0DDF">
              <w:rPr>
                <w:color w:val="231F20"/>
                <w:w w:val="89"/>
                <w:szCs w:val="20"/>
              </w:rPr>
              <w:t>–</w:t>
            </w:r>
          </w:p>
        </w:tc>
        <w:tc>
          <w:tcPr>
            <w:tcW w:w="526" w:type="pct"/>
          </w:tcPr>
          <w:p w14:paraId="5C988982" w14:textId="77777777" w:rsidR="00BD0DDF" w:rsidRPr="00BD0DDF" w:rsidRDefault="00BD0DDF" w:rsidP="00BD0DDF">
            <w:pPr>
              <w:pStyle w:val="RepTable"/>
              <w:rPr>
                <w:szCs w:val="20"/>
              </w:rPr>
            </w:pPr>
            <w:r w:rsidRPr="00BD0DDF">
              <w:rPr>
                <w:color w:val="231F20"/>
                <w:w w:val="89"/>
                <w:szCs w:val="20"/>
              </w:rPr>
              <w:t>–</w:t>
            </w:r>
          </w:p>
        </w:tc>
        <w:tc>
          <w:tcPr>
            <w:tcW w:w="770" w:type="pct"/>
            <w:vMerge/>
            <w:shd w:val="clear" w:color="auto" w:fill="auto"/>
          </w:tcPr>
          <w:p w14:paraId="62E0193D" w14:textId="77777777" w:rsidR="00BD0DDF" w:rsidRPr="00BD0DDF" w:rsidRDefault="00BD0DDF" w:rsidP="00BD0DDF">
            <w:pPr>
              <w:pStyle w:val="RepTable"/>
              <w:rPr>
                <w:szCs w:val="20"/>
              </w:rPr>
            </w:pPr>
          </w:p>
        </w:tc>
      </w:tr>
      <w:tr w:rsidR="00BD0DDF" w:rsidRPr="00BD0DDF" w14:paraId="241D6BF8" w14:textId="77777777" w:rsidTr="005D51B2">
        <w:tc>
          <w:tcPr>
            <w:tcW w:w="3105" w:type="pct"/>
            <w:gridSpan w:val="5"/>
            <w:shd w:val="clear" w:color="auto" w:fill="auto"/>
          </w:tcPr>
          <w:p w14:paraId="75B0046C" w14:textId="77777777" w:rsidR="00BD0DDF" w:rsidRPr="00BD0DDF" w:rsidRDefault="00BD0DDF" w:rsidP="00BD0DDF">
            <w:pPr>
              <w:pStyle w:val="RepTable"/>
              <w:jc w:val="right"/>
              <w:rPr>
                <w:szCs w:val="20"/>
              </w:rPr>
            </w:pPr>
            <w:r w:rsidRPr="00BD0DDF">
              <w:rPr>
                <w:color w:val="231F20"/>
                <w:szCs w:val="20"/>
              </w:rPr>
              <w:t>Median*</w:t>
            </w:r>
            <w:r w:rsidRPr="00BD0DDF">
              <w:rPr>
                <w:szCs w:val="20"/>
              </w:rPr>
              <w:t xml:space="preserve"> (n=</w:t>
            </w:r>
            <w:r w:rsidR="00874776">
              <w:rPr>
                <w:szCs w:val="20"/>
              </w:rPr>
              <w:t>11</w:t>
            </w:r>
            <w:r w:rsidRPr="00BD0DDF">
              <w:rPr>
                <w:szCs w:val="20"/>
              </w:rPr>
              <w:t>)</w:t>
            </w:r>
          </w:p>
        </w:tc>
        <w:tc>
          <w:tcPr>
            <w:tcW w:w="599" w:type="pct"/>
          </w:tcPr>
          <w:p w14:paraId="7CA693B3" w14:textId="77777777" w:rsidR="00BD0DDF" w:rsidRPr="00BD0DDF" w:rsidRDefault="00BD0DDF" w:rsidP="00BD0DDF">
            <w:pPr>
              <w:pStyle w:val="RepTable"/>
              <w:overflowPunct w:val="0"/>
              <w:autoSpaceDE w:val="0"/>
              <w:autoSpaceDN w:val="0"/>
              <w:adjustRightInd w:val="0"/>
              <w:textAlignment w:val="baseline"/>
              <w:rPr>
                <w:szCs w:val="20"/>
              </w:rPr>
            </w:pPr>
            <w:r w:rsidRPr="00BD0DDF">
              <w:rPr>
                <w:color w:val="231F20"/>
                <w:szCs w:val="20"/>
              </w:rPr>
              <w:t>9.1</w:t>
            </w:r>
          </w:p>
        </w:tc>
        <w:tc>
          <w:tcPr>
            <w:tcW w:w="526" w:type="pct"/>
          </w:tcPr>
          <w:p w14:paraId="1D7D2C98" w14:textId="77777777" w:rsidR="00BD0DDF" w:rsidRPr="00BD0DDF" w:rsidRDefault="00BD0DDF" w:rsidP="00BD0DDF">
            <w:pPr>
              <w:pStyle w:val="RepTable"/>
              <w:overflowPunct w:val="0"/>
              <w:autoSpaceDE w:val="0"/>
              <w:autoSpaceDN w:val="0"/>
              <w:adjustRightInd w:val="0"/>
              <w:textAlignment w:val="baseline"/>
              <w:rPr>
                <w:szCs w:val="20"/>
              </w:rPr>
            </w:pPr>
            <w:r w:rsidRPr="00BD0DDF">
              <w:rPr>
                <w:color w:val="231F20"/>
                <w:szCs w:val="20"/>
              </w:rPr>
              <w:t>1.0</w:t>
            </w:r>
          </w:p>
        </w:tc>
        <w:tc>
          <w:tcPr>
            <w:tcW w:w="770" w:type="pct"/>
            <w:shd w:val="clear" w:color="auto" w:fill="auto"/>
          </w:tcPr>
          <w:p w14:paraId="662492B7" w14:textId="77777777" w:rsidR="00BD0DDF" w:rsidRPr="00BD0DDF" w:rsidRDefault="00BD0DDF" w:rsidP="00BD0DDF">
            <w:pPr>
              <w:pStyle w:val="RepTable"/>
              <w:rPr>
                <w:szCs w:val="20"/>
              </w:rPr>
            </w:pPr>
          </w:p>
        </w:tc>
      </w:tr>
      <w:tr w:rsidR="00BD0DDF" w:rsidRPr="00BD0DDF" w14:paraId="3E157806" w14:textId="77777777" w:rsidTr="005D51B2">
        <w:tc>
          <w:tcPr>
            <w:tcW w:w="3105" w:type="pct"/>
            <w:gridSpan w:val="5"/>
            <w:shd w:val="clear" w:color="auto" w:fill="auto"/>
          </w:tcPr>
          <w:p w14:paraId="17C3DBBE" w14:textId="77777777" w:rsidR="00BD0DDF" w:rsidRPr="00BD0DDF" w:rsidRDefault="00BD0DDF" w:rsidP="00BD0DDF">
            <w:pPr>
              <w:pStyle w:val="RepTable"/>
              <w:jc w:val="right"/>
              <w:rPr>
                <w:szCs w:val="20"/>
              </w:rPr>
            </w:pPr>
            <w:r w:rsidRPr="00BD0DDF">
              <w:rPr>
                <w:szCs w:val="20"/>
              </w:rPr>
              <w:t>pH-dependency</w:t>
            </w:r>
            <w:r w:rsidRPr="00BD0DDF">
              <w:rPr>
                <w:szCs w:val="20"/>
                <w:highlight w:val="yellow"/>
              </w:rPr>
              <w:t xml:space="preserve"> </w:t>
            </w:r>
          </w:p>
        </w:tc>
        <w:tc>
          <w:tcPr>
            <w:tcW w:w="1895" w:type="pct"/>
            <w:gridSpan w:val="3"/>
            <w:shd w:val="clear" w:color="auto" w:fill="auto"/>
          </w:tcPr>
          <w:p w14:paraId="4FD1C8E9" w14:textId="77777777" w:rsidR="00BD0DDF" w:rsidRPr="00BD0DDF" w:rsidRDefault="00BD0DDF" w:rsidP="00BD0DDF">
            <w:pPr>
              <w:pStyle w:val="RepTable"/>
              <w:rPr>
                <w:szCs w:val="20"/>
              </w:rPr>
            </w:pPr>
            <w:r w:rsidRPr="00BD0DDF">
              <w:rPr>
                <w:szCs w:val="20"/>
              </w:rPr>
              <w:t>n</w:t>
            </w:r>
          </w:p>
        </w:tc>
      </w:tr>
    </w:tbl>
    <w:p w14:paraId="58AA4ECD" w14:textId="77777777" w:rsidR="00874776" w:rsidRDefault="00874776" w:rsidP="00874776">
      <w:pPr>
        <w:spacing w:before="68" w:line="245" w:lineRule="auto"/>
        <w:ind w:left="187" w:hanging="187"/>
        <w:rPr>
          <w:sz w:val="16"/>
        </w:rPr>
      </w:pPr>
      <w:bookmarkStart w:id="286" w:name="_Toc413846275"/>
      <w:bookmarkStart w:id="287" w:name="_Toc413846353"/>
      <w:r>
        <w:rPr>
          <w:color w:val="231F20"/>
          <w:sz w:val="16"/>
        </w:rPr>
        <w:t>*:</w:t>
      </w:r>
      <w:r>
        <w:rPr>
          <w:color w:val="231F20"/>
          <w:spacing w:val="2"/>
          <w:sz w:val="16"/>
        </w:rPr>
        <w:t xml:space="preserve"> </w:t>
      </w:r>
      <w:r>
        <w:rPr>
          <w:color w:val="231F20"/>
          <w:sz w:val="16"/>
        </w:rPr>
        <w:t>Median</w:t>
      </w:r>
      <w:r>
        <w:rPr>
          <w:color w:val="231F20"/>
          <w:spacing w:val="2"/>
          <w:sz w:val="16"/>
        </w:rPr>
        <w:t xml:space="preserve"> </w:t>
      </w:r>
      <w:proofErr w:type="spellStart"/>
      <w:r>
        <w:rPr>
          <w:color w:val="231F20"/>
          <w:sz w:val="16"/>
        </w:rPr>
        <w:t>K</w:t>
      </w:r>
      <w:r>
        <w:rPr>
          <w:color w:val="231F20"/>
          <w:sz w:val="16"/>
          <w:vertAlign w:val="subscript"/>
        </w:rPr>
        <w:t>oc</w:t>
      </w:r>
      <w:proofErr w:type="spellEnd"/>
      <w:r>
        <w:rPr>
          <w:color w:val="231F20"/>
          <w:spacing w:val="4"/>
          <w:sz w:val="16"/>
        </w:rPr>
        <w:t xml:space="preserve"> </w:t>
      </w:r>
      <w:r>
        <w:rPr>
          <w:color w:val="231F20"/>
          <w:sz w:val="16"/>
        </w:rPr>
        <w:t>value</w:t>
      </w:r>
      <w:r>
        <w:rPr>
          <w:color w:val="231F20"/>
          <w:spacing w:val="2"/>
          <w:sz w:val="16"/>
        </w:rPr>
        <w:t xml:space="preserve"> </w:t>
      </w:r>
      <w:r>
        <w:rPr>
          <w:color w:val="231F20"/>
          <w:sz w:val="16"/>
        </w:rPr>
        <w:t>was</w:t>
      </w:r>
      <w:r>
        <w:rPr>
          <w:color w:val="231F20"/>
          <w:spacing w:val="2"/>
          <w:sz w:val="16"/>
        </w:rPr>
        <w:t xml:space="preserve"> </w:t>
      </w:r>
      <w:r>
        <w:rPr>
          <w:color w:val="231F20"/>
          <w:sz w:val="16"/>
        </w:rPr>
        <w:t>derived</w:t>
      </w:r>
      <w:r>
        <w:rPr>
          <w:color w:val="231F20"/>
          <w:spacing w:val="1"/>
          <w:sz w:val="16"/>
        </w:rPr>
        <w:t xml:space="preserve"> </w:t>
      </w:r>
      <w:r>
        <w:rPr>
          <w:color w:val="231F20"/>
          <w:sz w:val="16"/>
        </w:rPr>
        <w:t>from</w:t>
      </w:r>
      <w:r>
        <w:rPr>
          <w:color w:val="231F20"/>
          <w:spacing w:val="2"/>
          <w:sz w:val="16"/>
        </w:rPr>
        <w:t xml:space="preserve"> </w:t>
      </w:r>
      <w:r>
        <w:rPr>
          <w:color w:val="231F20"/>
          <w:sz w:val="16"/>
        </w:rPr>
        <w:t>combined</w:t>
      </w:r>
      <w:r>
        <w:rPr>
          <w:color w:val="231F20"/>
          <w:spacing w:val="2"/>
          <w:sz w:val="16"/>
        </w:rPr>
        <w:t xml:space="preserve"> </w:t>
      </w:r>
      <w:r>
        <w:rPr>
          <w:color w:val="231F20"/>
          <w:sz w:val="16"/>
        </w:rPr>
        <w:t>set</w:t>
      </w:r>
      <w:r>
        <w:rPr>
          <w:color w:val="231F20"/>
          <w:spacing w:val="2"/>
          <w:sz w:val="16"/>
        </w:rPr>
        <w:t xml:space="preserve"> </w:t>
      </w:r>
      <w:r>
        <w:rPr>
          <w:color w:val="231F20"/>
          <w:sz w:val="16"/>
        </w:rPr>
        <w:t>of</w:t>
      </w:r>
      <w:r>
        <w:rPr>
          <w:color w:val="231F20"/>
          <w:spacing w:val="2"/>
          <w:sz w:val="16"/>
        </w:rPr>
        <w:t xml:space="preserve"> </w:t>
      </w:r>
      <w:proofErr w:type="spellStart"/>
      <w:r>
        <w:rPr>
          <w:color w:val="231F20"/>
          <w:sz w:val="16"/>
        </w:rPr>
        <w:t>K</w:t>
      </w:r>
      <w:r>
        <w:rPr>
          <w:color w:val="231F20"/>
          <w:sz w:val="16"/>
          <w:vertAlign w:val="subscript"/>
        </w:rPr>
        <w:t>foc</w:t>
      </w:r>
      <w:proofErr w:type="spellEnd"/>
      <w:r>
        <w:rPr>
          <w:color w:val="231F20"/>
          <w:spacing w:val="3"/>
          <w:sz w:val="16"/>
        </w:rPr>
        <w:t xml:space="preserve"> </w:t>
      </w:r>
      <w:r>
        <w:rPr>
          <w:color w:val="231F20"/>
          <w:sz w:val="16"/>
        </w:rPr>
        <w:t>and</w:t>
      </w:r>
      <w:r>
        <w:rPr>
          <w:color w:val="231F20"/>
          <w:spacing w:val="2"/>
          <w:sz w:val="16"/>
        </w:rPr>
        <w:t xml:space="preserve"> </w:t>
      </w:r>
      <w:proofErr w:type="spellStart"/>
      <w:r>
        <w:rPr>
          <w:color w:val="231F20"/>
          <w:sz w:val="16"/>
        </w:rPr>
        <w:t>K</w:t>
      </w:r>
      <w:r>
        <w:rPr>
          <w:color w:val="231F20"/>
          <w:sz w:val="16"/>
          <w:vertAlign w:val="subscript"/>
        </w:rPr>
        <w:t>doc</w:t>
      </w:r>
      <w:proofErr w:type="spellEnd"/>
      <w:r>
        <w:rPr>
          <w:color w:val="231F20"/>
          <w:spacing w:val="2"/>
          <w:sz w:val="16"/>
        </w:rPr>
        <w:t xml:space="preserve"> </w:t>
      </w:r>
      <w:r>
        <w:rPr>
          <w:color w:val="231F20"/>
          <w:sz w:val="16"/>
        </w:rPr>
        <w:t>values</w:t>
      </w:r>
      <w:r>
        <w:rPr>
          <w:color w:val="231F20"/>
          <w:spacing w:val="2"/>
          <w:sz w:val="16"/>
        </w:rPr>
        <w:t xml:space="preserve"> </w:t>
      </w:r>
      <w:r>
        <w:rPr>
          <w:color w:val="231F20"/>
          <w:sz w:val="16"/>
        </w:rPr>
        <w:t>(therefore</w:t>
      </w:r>
      <w:r>
        <w:rPr>
          <w:color w:val="231F20"/>
          <w:spacing w:val="2"/>
          <w:sz w:val="16"/>
        </w:rPr>
        <w:t xml:space="preserve"> </w:t>
      </w:r>
      <w:r>
        <w:rPr>
          <w:color w:val="231F20"/>
          <w:sz w:val="16"/>
        </w:rPr>
        <w:t>n</w:t>
      </w:r>
      <w:r>
        <w:rPr>
          <w:color w:val="231F20"/>
          <w:spacing w:val="8"/>
          <w:sz w:val="16"/>
        </w:rPr>
        <w:t xml:space="preserve"> </w:t>
      </w:r>
      <w:r>
        <w:rPr>
          <w:color w:val="231F20"/>
          <w:sz w:val="16"/>
        </w:rPr>
        <w:t>=</w:t>
      </w:r>
      <w:r>
        <w:rPr>
          <w:color w:val="231F20"/>
          <w:spacing w:val="17"/>
          <w:sz w:val="16"/>
        </w:rPr>
        <w:t xml:space="preserve"> </w:t>
      </w:r>
      <w:r>
        <w:rPr>
          <w:color w:val="231F20"/>
          <w:sz w:val="16"/>
        </w:rPr>
        <w:t>11).</w:t>
      </w:r>
      <w:r>
        <w:rPr>
          <w:color w:val="231F20"/>
          <w:spacing w:val="2"/>
          <w:sz w:val="16"/>
        </w:rPr>
        <w:t xml:space="preserve"> </w:t>
      </w:r>
      <w:r>
        <w:rPr>
          <w:color w:val="231F20"/>
          <w:sz w:val="16"/>
        </w:rPr>
        <w:t>Averaging</w:t>
      </w:r>
      <w:r>
        <w:rPr>
          <w:color w:val="231F20"/>
          <w:spacing w:val="2"/>
          <w:sz w:val="16"/>
        </w:rPr>
        <w:t xml:space="preserve"> </w:t>
      </w:r>
      <w:proofErr w:type="spellStart"/>
      <w:r>
        <w:rPr>
          <w:color w:val="231F20"/>
          <w:sz w:val="16"/>
        </w:rPr>
        <w:t>K</w:t>
      </w:r>
      <w:r>
        <w:rPr>
          <w:color w:val="231F20"/>
          <w:sz w:val="16"/>
          <w:vertAlign w:val="subscript"/>
        </w:rPr>
        <w:t>doc</w:t>
      </w:r>
      <w:proofErr w:type="spellEnd"/>
      <w:r>
        <w:rPr>
          <w:color w:val="231F20"/>
          <w:spacing w:val="2"/>
          <w:sz w:val="16"/>
        </w:rPr>
        <w:t xml:space="preserve"> </w:t>
      </w:r>
      <w:r>
        <w:rPr>
          <w:color w:val="231F20"/>
          <w:sz w:val="16"/>
        </w:rPr>
        <w:t>and</w:t>
      </w:r>
      <w:r>
        <w:rPr>
          <w:color w:val="231F20"/>
          <w:spacing w:val="2"/>
          <w:sz w:val="16"/>
        </w:rPr>
        <w:t xml:space="preserve"> </w:t>
      </w:r>
      <w:proofErr w:type="spellStart"/>
      <w:r>
        <w:rPr>
          <w:color w:val="231F20"/>
          <w:sz w:val="16"/>
        </w:rPr>
        <w:t>K</w:t>
      </w:r>
      <w:r>
        <w:rPr>
          <w:color w:val="231F20"/>
          <w:sz w:val="16"/>
          <w:vertAlign w:val="subscript"/>
        </w:rPr>
        <w:t>foc</w:t>
      </w:r>
      <w:proofErr w:type="spellEnd"/>
      <w:r>
        <w:rPr>
          <w:color w:val="231F20"/>
          <w:spacing w:val="3"/>
          <w:sz w:val="16"/>
        </w:rPr>
        <w:t xml:space="preserve"> </w:t>
      </w:r>
      <w:r>
        <w:rPr>
          <w:color w:val="231F20"/>
          <w:sz w:val="16"/>
        </w:rPr>
        <w:t>values</w:t>
      </w:r>
      <w:r>
        <w:rPr>
          <w:color w:val="231F20"/>
          <w:spacing w:val="1"/>
          <w:sz w:val="16"/>
        </w:rPr>
        <w:t xml:space="preserve"> </w:t>
      </w:r>
      <w:r>
        <w:rPr>
          <w:color w:val="231F20"/>
          <w:sz w:val="16"/>
        </w:rPr>
        <w:t>is</w:t>
      </w:r>
      <w:r>
        <w:rPr>
          <w:color w:val="231F20"/>
          <w:spacing w:val="-47"/>
          <w:sz w:val="16"/>
        </w:rPr>
        <w:t xml:space="preserve"> </w:t>
      </w:r>
      <w:r>
        <w:rPr>
          <w:color w:val="231F20"/>
          <w:sz w:val="16"/>
        </w:rPr>
        <w:t>acceptable</w:t>
      </w:r>
      <w:r>
        <w:rPr>
          <w:color w:val="231F20"/>
          <w:spacing w:val="-1"/>
          <w:sz w:val="16"/>
        </w:rPr>
        <w:t xml:space="preserve"> </w:t>
      </w:r>
      <w:r>
        <w:rPr>
          <w:color w:val="231F20"/>
          <w:sz w:val="16"/>
        </w:rPr>
        <w:t>in</w:t>
      </w:r>
      <w:r>
        <w:rPr>
          <w:color w:val="231F20"/>
          <w:spacing w:val="-2"/>
          <w:sz w:val="16"/>
        </w:rPr>
        <w:t xml:space="preserve"> </w:t>
      </w:r>
      <w:r>
        <w:rPr>
          <w:color w:val="231F20"/>
          <w:sz w:val="16"/>
        </w:rPr>
        <w:t>this speciﬁc</w:t>
      </w:r>
      <w:r>
        <w:rPr>
          <w:color w:val="231F20"/>
          <w:spacing w:val="-1"/>
          <w:sz w:val="16"/>
        </w:rPr>
        <w:t xml:space="preserve"> </w:t>
      </w:r>
      <w:r>
        <w:rPr>
          <w:color w:val="231F20"/>
          <w:sz w:val="16"/>
        </w:rPr>
        <w:t>case because</w:t>
      </w:r>
      <w:r>
        <w:rPr>
          <w:color w:val="231F20"/>
          <w:spacing w:val="-2"/>
          <w:sz w:val="16"/>
        </w:rPr>
        <w:t xml:space="preserve"> </w:t>
      </w:r>
      <w:r>
        <w:rPr>
          <w:color w:val="231F20"/>
          <w:sz w:val="16"/>
        </w:rPr>
        <w:t>the values are</w:t>
      </w:r>
      <w:r>
        <w:rPr>
          <w:color w:val="231F20"/>
          <w:spacing w:val="-1"/>
          <w:sz w:val="16"/>
        </w:rPr>
        <w:t xml:space="preserve"> </w:t>
      </w:r>
      <w:r>
        <w:rPr>
          <w:color w:val="231F20"/>
          <w:sz w:val="16"/>
        </w:rPr>
        <w:t>similar</w:t>
      </w:r>
      <w:r>
        <w:rPr>
          <w:color w:val="231F20"/>
          <w:spacing w:val="-2"/>
          <w:sz w:val="16"/>
        </w:rPr>
        <w:t xml:space="preserve"> </w:t>
      </w:r>
      <w:r>
        <w:rPr>
          <w:color w:val="231F20"/>
          <w:sz w:val="16"/>
        </w:rPr>
        <w:t>and</w:t>
      </w:r>
      <w:r>
        <w:rPr>
          <w:color w:val="231F20"/>
          <w:spacing w:val="-1"/>
          <w:sz w:val="16"/>
        </w:rPr>
        <w:t xml:space="preserve"> </w:t>
      </w:r>
      <w:r>
        <w:rPr>
          <w:color w:val="231F20"/>
          <w:sz w:val="16"/>
        </w:rPr>
        <w:t>1/n is close to</w:t>
      </w:r>
      <w:r>
        <w:rPr>
          <w:color w:val="231F20"/>
          <w:spacing w:val="-1"/>
          <w:sz w:val="16"/>
        </w:rPr>
        <w:t xml:space="preserve"> </w:t>
      </w:r>
      <w:r>
        <w:rPr>
          <w:color w:val="231F20"/>
          <w:sz w:val="16"/>
        </w:rPr>
        <w:t>1.</w:t>
      </w:r>
      <w:r>
        <w:rPr>
          <w:color w:val="231F20"/>
          <w:spacing w:val="-1"/>
          <w:sz w:val="16"/>
        </w:rPr>
        <w:t xml:space="preserve"> </w:t>
      </w:r>
      <w:r>
        <w:rPr>
          <w:color w:val="231F20"/>
          <w:sz w:val="16"/>
        </w:rPr>
        <w:t>For</w:t>
      </w:r>
      <w:r>
        <w:rPr>
          <w:color w:val="231F20"/>
          <w:spacing w:val="1"/>
          <w:sz w:val="16"/>
        </w:rPr>
        <w:t xml:space="preserve"> </w:t>
      </w:r>
      <w:r>
        <w:rPr>
          <w:color w:val="231F20"/>
          <w:sz w:val="16"/>
        </w:rPr>
        <w:t>the</w:t>
      </w:r>
      <w:r>
        <w:rPr>
          <w:color w:val="231F20"/>
          <w:spacing w:val="-1"/>
          <w:sz w:val="16"/>
        </w:rPr>
        <w:t xml:space="preserve"> </w:t>
      </w:r>
      <w:r>
        <w:rPr>
          <w:color w:val="231F20"/>
          <w:sz w:val="16"/>
        </w:rPr>
        <w:t>1/n value,</w:t>
      </w:r>
      <w:r>
        <w:rPr>
          <w:color w:val="231F20"/>
          <w:spacing w:val="-1"/>
          <w:sz w:val="16"/>
        </w:rPr>
        <w:t xml:space="preserve"> </w:t>
      </w:r>
      <w:r>
        <w:rPr>
          <w:color w:val="231F20"/>
          <w:sz w:val="16"/>
        </w:rPr>
        <w:t>n</w:t>
      </w:r>
      <w:r>
        <w:rPr>
          <w:color w:val="231F20"/>
          <w:spacing w:val="5"/>
          <w:sz w:val="16"/>
        </w:rPr>
        <w:t xml:space="preserve"> </w:t>
      </w:r>
      <w:r>
        <w:rPr>
          <w:color w:val="231F20"/>
          <w:sz w:val="16"/>
        </w:rPr>
        <w:t>=</w:t>
      </w:r>
      <w:r>
        <w:rPr>
          <w:color w:val="231F20"/>
          <w:spacing w:val="14"/>
          <w:sz w:val="16"/>
        </w:rPr>
        <w:t xml:space="preserve"> </w:t>
      </w:r>
      <w:r>
        <w:rPr>
          <w:color w:val="231F20"/>
          <w:sz w:val="16"/>
        </w:rPr>
        <w:t>8.</w:t>
      </w:r>
    </w:p>
    <w:p w14:paraId="189DF966" w14:textId="434780A6" w:rsidR="009577B0" w:rsidRDefault="009577B0" w:rsidP="009577B0">
      <w:pPr>
        <w:pStyle w:val="RepLabel"/>
      </w:pPr>
      <w:r>
        <w:t xml:space="preserve">Table </w:t>
      </w:r>
      <w:r w:rsidR="00491920">
        <w:fldChar w:fldCharType="begin"/>
      </w:r>
      <w:r w:rsidR="00491920">
        <w:instrText xml:space="preserve"> STYLEREF 2 \s </w:instrText>
      </w:r>
      <w:r w:rsidR="00491920">
        <w:fldChar w:fldCharType="separate"/>
      </w:r>
      <w:r w:rsidR="0043285F">
        <w:rPr>
          <w:noProof/>
        </w:rPr>
        <w:t>8.5</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3</w:t>
      </w:r>
      <w:r w:rsidR="00491920">
        <w:fldChar w:fldCharType="end"/>
      </w:r>
      <w:r>
        <w:t>:</w:t>
      </w:r>
      <w:r w:rsidRPr="009577B0">
        <w:t xml:space="preserve"> </w:t>
      </w:r>
      <w:r>
        <w:tab/>
      </w:r>
      <w:r w:rsidRPr="004049B4">
        <w:t xml:space="preserve">Summary of </w:t>
      </w:r>
      <w:r>
        <w:t>soil adsorption/desorption for 479M08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73"/>
        <w:gridCol w:w="1037"/>
        <w:gridCol w:w="976"/>
        <w:gridCol w:w="976"/>
        <w:gridCol w:w="1136"/>
        <w:gridCol w:w="1114"/>
        <w:gridCol w:w="977"/>
        <w:gridCol w:w="1459"/>
      </w:tblGrid>
      <w:tr w:rsidR="009577B0" w:rsidRPr="005E2BBE" w14:paraId="58B952C2" w14:textId="77777777" w:rsidTr="00B223EA">
        <w:trPr>
          <w:tblHeader/>
        </w:trPr>
        <w:tc>
          <w:tcPr>
            <w:tcW w:w="5000" w:type="pct"/>
            <w:gridSpan w:val="8"/>
            <w:shd w:val="clear" w:color="auto" w:fill="auto"/>
          </w:tcPr>
          <w:p w14:paraId="7F75793F" w14:textId="77777777" w:rsidR="009577B0" w:rsidRPr="005E2BBE" w:rsidRDefault="009577B0" w:rsidP="00B223EA">
            <w:pPr>
              <w:pStyle w:val="RepTableHeader"/>
              <w:jc w:val="center"/>
              <w:rPr>
                <w:highlight w:val="yellow"/>
                <w:lang w:val="en-GB"/>
              </w:rPr>
            </w:pPr>
            <w:r w:rsidRPr="005E2BBE">
              <w:rPr>
                <w:lang w:val="en-GB"/>
              </w:rPr>
              <w:t>479M08</w:t>
            </w:r>
          </w:p>
        </w:tc>
      </w:tr>
      <w:tr w:rsidR="009577B0" w:rsidRPr="005E2BBE" w14:paraId="763C0095" w14:textId="77777777" w:rsidTr="005D51B2">
        <w:trPr>
          <w:tblHeader/>
        </w:trPr>
        <w:tc>
          <w:tcPr>
            <w:tcW w:w="898" w:type="pct"/>
            <w:shd w:val="clear" w:color="auto" w:fill="auto"/>
          </w:tcPr>
          <w:p w14:paraId="58A8B378" w14:textId="77777777" w:rsidR="009577B0" w:rsidRPr="005E2BBE" w:rsidRDefault="009577B0" w:rsidP="00B223EA">
            <w:pPr>
              <w:pStyle w:val="RepTableHeader"/>
              <w:jc w:val="center"/>
              <w:rPr>
                <w:lang w:val="en-GB"/>
              </w:rPr>
            </w:pPr>
            <w:r w:rsidRPr="005E2BBE">
              <w:rPr>
                <w:lang w:val="en-GB"/>
              </w:rPr>
              <w:t>Soil Name</w:t>
            </w:r>
          </w:p>
        </w:tc>
        <w:tc>
          <w:tcPr>
            <w:tcW w:w="547" w:type="pct"/>
            <w:shd w:val="clear" w:color="auto" w:fill="auto"/>
          </w:tcPr>
          <w:p w14:paraId="5AF9D803" w14:textId="77777777" w:rsidR="009577B0" w:rsidRPr="005E2BBE" w:rsidRDefault="009577B0" w:rsidP="00B223EA">
            <w:pPr>
              <w:pStyle w:val="RepTableHeader"/>
              <w:jc w:val="center"/>
              <w:rPr>
                <w:lang w:val="en-GB"/>
              </w:rPr>
            </w:pPr>
            <w:r w:rsidRPr="005E2BBE">
              <w:rPr>
                <w:lang w:val="en-GB"/>
              </w:rPr>
              <w:t>Soil Type</w:t>
            </w:r>
          </w:p>
        </w:tc>
        <w:tc>
          <w:tcPr>
            <w:tcW w:w="525" w:type="pct"/>
            <w:shd w:val="clear" w:color="auto" w:fill="auto"/>
          </w:tcPr>
          <w:p w14:paraId="3DE0C7A0" w14:textId="77777777" w:rsidR="009577B0" w:rsidRPr="005E2BBE" w:rsidRDefault="009577B0" w:rsidP="00B223EA">
            <w:pPr>
              <w:pStyle w:val="RepTableHeader"/>
              <w:jc w:val="center"/>
              <w:rPr>
                <w:lang w:val="en-GB"/>
              </w:rPr>
            </w:pPr>
            <w:r w:rsidRPr="005E2BBE">
              <w:rPr>
                <w:lang w:val="en-GB"/>
              </w:rPr>
              <w:t>OC</w:t>
            </w:r>
          </w:p>
          <w:p w14:paraId="73572B79" w14:textId="77777777" w:rsidR="009577B0" w:rsidRPr="005E2BBE" w:rsidRDefault="009577B0" w:rsidP="00B223EA">
            <w:pPr>
              <w:pStyle w:val="RepTableHeader"/>
              <w:jc w:val="center"/>
              <w:rPr>
                <w:lang w:val="en-GB"/>
              </w:rPr>
            </w:pPr>
            <w:r w:rsidRPr="005E2BBE">
              <w:rPr>
                <w:lang w:val="en-GB"/>
              </w:rPr>
              <w:t>(%)</w:t>
            </w:r>
          </w:p>
        </w:tc>
        <w:tc>
          <w:tcPr>
            <w:tcW w:w="525" w:type="pct"/>
            <w:shd w:val="clear" w:color="auto" w:fill="auto"/>
          </w:tcPr>
          <w:p w14:paraId="722BC5CD" w14:textId="77777777" w:rsidR="009577B0" w:rsidRPr="005E2BBE" w:rsidRDefault="009577B0" w:rsidP="00B223EA">
            <w:pPr>
              <w:pStyle w:val="RepTableHeader"/>
              <w:jc w:val="center"/>
              <w:rPr>
                <w:lang w:val="en-GB"/>
              </w:rPr>
            </w:pPr>
            <w:r w:rsidRPr="005E2BBE">
              <w:rPr>
                <w:lang w:val="en-GB"/>
              </w:rPr>
              <w:t>pH</w:t>
            </w:r>
          </w:p>
          <w:p w14:paraId="14504BA0" w14:textId="77777777" w:rsidR="009577B0" w:rsidRPr="005E2BBE" w:rsidRDefault="009577B0" w:rsidP="00B223EA">
            <w:pPr>
              <w:pStyle w:val="RepTableHeader"/>
              <w:jc w:val="center"/>
              <w:rPr>
                <w:lang w:val="en-GB"/>
              </w:rPr>
            </w:pPr>
            <w:r w:rsidRPr="005E2BBE">
              <w:rPr>
                <w:lang w:val="en-GB"/>
              </w:rPr>
              <w:t>(-)</w:t>
            </w:r>
          </w:p>
        </w:tc>
        <w:tc>
          <w:tcPr>
            <w:tcW w:w="611" w:type="pct"/>
            <w:shd w:val="clear" w:color="auto" w:fill="auto"/>
          </w:tcPr>
          <w:p w14:paraId="6772003B" w14:textId="77777777" w:rsidR="009577B0" w:rsidRPr="005E2BBE" w:rsidRDefault="009577B0" w:rsidP="00B223EA">
            <w:pPr>
              <w:pStyle w:val="RepTableHeader"/>
              <w:jc w:val="center"/>
              <w:rPr>
                <w:lang w:val="en-GB"/>
              </w:rPr>
            </w:pPr>
            <w:proofErr w:type="spellStart"/>
            <w:r w:rsidRPr="005E2BBE">
              <w:rPr>
                <w:lang w:val="en-GB"/>
              </w:rPr>
              <w:t>Kf</w:t>
            </w:r>
            <w:proofErr w:type="spellEnd"/>
          </w:p>
          <w:p w14:paraId="1B7FBFBD" w14:textId="77777777" w:rsidR="009577B0" w:rsidRPr="005E2BBE" w:rsidRDefault="009577B0" w:rsidP="00B223EA">
            <w:pPr>
              <w:pStyle w:val="RepTableHeader"/>
              <w:jc w:val="center"/>
              <w:rPr>
                <w:lang w:val="en-GB"/>
              </w:rPr>
            </w:pPr>
            <w:r w:rsidRPr="005E2BBE">
              <w:rPr>
                <w:lang w:val="en-GB"/>
              </w:rPr>
              <w:t>(mL/g)</w:t>
            </w:r>
          </w:p>
        </w:tc>
        <w:tc>
          <w:tcPr>
            <w:tcW w:w="599" w:type="pct"/>
            <w:shd w:val="clear" w:color="auto" w:fill="auto"/>
          </w:tcPr>
          <w:p w14:paraId="0EEB6325" w14:textId="77777777" w:rsidR="009577B0" w:rsidRPr="005E2BBE" w:rsidRDefault="009577B0" w:rsidP="00B223EA">
            <w:pPr>
              <w:pStyle w:val="RepTableHeader"/>
              <w:jc w:val="center"/>
              <w:rPr>
                <w:lang w:val="en-GB"/>
              </w:rPr>
            </w:pPr>
            <w:proofErr w:type="spellStart"/>
            <w:r w:rsidRPr="005E2BBE">
              <w:rPr>
                <w:lang w:val="en-GB"/>
              </w:rPr>
              <w:t>Kfoc</w:t>
            </w:r>
            <w:proofErr w:type="spellEnd"/>
          </w:p>
          <w:p w14:paraId="77473FBB" w14:textId="77777777" w:rsidR="009577B0" w:rsidRPr="005E2BBE" w:rsidRDefault="009577B0" w:rsidP="00B223EA">
            <w:pPr>
              <w:pStyle w:val="RepTableHeader"/>
              <w:jc w:val="center"/>
              <w:rPr>
                <w:lang w:val="en-GB"/>
              </w:rPr>
            </w:pPr>
            <w:r w:rsidRPr="005E2BBE">
              <w:rPr>
                <w:lang w:val="en-GB"/>
              </w:rPr>
              <w:t>(mL/g)</w:t>
            </w:r>
          </w:p>
        </w:tc>
        <w:tc>
          <w:tcPr>
            <w:tcW w:w="526" w:type="pct"/>
            <w:shd w:val="clear" w:color="auto" w:fill="auto"/>
          </w:tcPr>
          <w:p w14:paraId="0364D91B" w14:textId="77777777" w:rsidR="009577B0" w:rsidRPr="005E2BBE" w:rsidRDefault="009577B0" w:rsidP="00B223EA">
            <w:pPr>
              <w:pStyle w:val="RepTableHeader"/>
              <w:jc w:val="center"/>
              <w:rPr>
                <w:lang w:val="en-GB"/>
              </w:rPr>
            </w:pPr>
            <w:r w:rsidRPr="005E2BBE">
              <w:rPr>
                <w:lang w:val="en-GB"/>
              </w:rPr>
              <w:t>1/n</w:t>
            </w:r>
          </w:p>
          <w:p w14:paraId="4EE99123" w14:textId="77777777" w:rsidR="009577B0" w:rsidRPr="005E2BBE" w:rsidRDefault="009577B0" w:rsidP="00B223EA">
            <w:pPr>
              <w:pStyle w:val="RepTableHeader"/>
              <w:jc w:val="center"/>
              <w:rPr>
                <w:lang w:val="en-GB"/>
              </w:rPr>
            </w:pPr>
            <w:r w:rsidRPr="005E2BBE">
              <w:rPr>
                <w:lang w:val="en-GB"/>
              </w:rPr>
              <w:t>(-)</w:t>
            </w:r>
          </w:p>
        </w:tc>
        <w:tc>
          <w:tcPr>
            <w:tcW w:w="770" w:type="pct"/>
            <w:shd w:val="clear" w:color="auto" w:fill="auto"/>
          </w:tcPr>
          <w:p w14:paraId="7171CB9F" w14:textId="77777777" w:rsidR="00662C3C" w:rsidRPr="005E2BBE" w:rsidRDefault="009577B0" w:rsidP="00B223EA">
            <w:pPr>
              <w:pStyle w:val="RepTableHeader"/>
              <w:jc w:val="center"/>
              <w:rPr>
                <w:lang w:val="en-GB"/>
              </w:rPr>
            </w:pPr>
            <w:r w:rsidRPr="005E2BBE">
              <w:rPr>
                <w:lang w:val="en-GB"/>
              </w:rPr>
              <w:t xml:space="preserve">Evaluated on EU level </w:t>
            </w:r>
          </w:p>
          <w:p w14:paraId="359D7FC9" w14:textId="77777777" w:rsidR="009577B0" w:rsidRPr="005E2BBE" w:rsidRDefault="009577B0" w:rsidP="00B223EA">
            <w:pPr>
              <w:pStyle w:val="RepTableHeader"/>
              <w:jc w:val="center"/>
              <w:rPr>
                <w:lang w:val="en-GB"/>
              </w:rPr>
            </w:pPr>
            <w:r w:rsidRPr="005E2BBE">
              <w:rPr>
                <w:lang w:val="en-GB"/>
              </w:rPr>
              <w:t>Reference</w:t>
            </w:r>
          </w:p>
        </w:tc>
      </w:tr>
      <w:tr w:rsidR="005D51B2" w:rsidRPr="005E2BBE" w14:paraId="4223EC0D" w14:textId="77777777" w:rsidTr="005D51B2">
        <w:tc>
          <w:tcPr>
            <w:tcW w:w="898" w:type="pct"/>
          </w:tcPr>
          <w:p w14:paraId="76EF47AA" w14:textId="77777777" w:rsidR="005D51B2" w:rsidRPr="005E2BBE" w:rsidRDefault="005D51B2" w:rsidP="005D51B2">
            <w:pPr>
              <w:pStyle w:val="RepTable"/>
              <w:rPr>
                <w:szCs w:val="20"/>
              </w:rPr>
            </w:pPr>
            <w:r w:rsidRPr="005E2BBE">
              <w:rPr>
                <w:color w:val="231F20"/>
                <w:szCs w:val="20"/>
              </w:rPr>
              <w:t>LUFA</w:t>
            </w:r>
            <w:r w:rsidRPr="005E2BBE">
              <w:rPr>
                <w:color w:val="231F20"/>
                <w:spacing w:val="-5"/>
                <w:szCs w:val="20"/>
              </w:rPr>
              <w:t xml:space="preserve"> </w:t>
            </w:r>
            <w:r w:rsidRPr="005E2BBE">
              <w:rPr>
                <w:color w:val="231F20"/>
                <w:szCs w:val="20"/>
              </w:rPr>
              <w:t>2.1</w:t>
            </w:r>
            <w:r w:rsidRPr="005E2BBE">
              <w:rPr>
                <w:color w:val="231F20"/>
                <w:spacing w:val="-6"/>
                <w:szCs w:val="20"/>
              </w:rPr>
              <w:t xml:space="preserve"> </w:t>
            </w:r>
          </w:p>
        </w:tc>
        <w:tc>
          <w:tcPr>
            <w:tcW w:w="547" w:type="pct"/>
            <w:shd w:val="clear" w:color="auto" w:fill="auto"/>
          </w:tcPr>
          <w:p w14:paraId="549D488E" w14:textId="77777777" w:rsidR="005D51B2" w:rsidRPr="005E2BBE" w:rsidRDefault="005D51B2" w:rsidP="005D51B2">
            <w:pPr>
              <w:pStyle w:val="RepTable"/>
              <w:rPr>
                <w:szCs w:val="20"/>
              </w:rPr>
            </w:pPr>
            <w:r w:rsidRPr="005E2BBE">
              <w:rPr>
                <w:color w:val="231F20"/>
                <w:szCs w:val="20"/>
              </w:rPr>
              <w:t>sand</w:t>
            </w:r>
          </w:p>
        </w:tc>
        <w:tc>
          <w:tcPr>
            <w:tcW w:w="525" w:type="pct"/>
          </w:tcPr>
          <w:p w14:paraId="30F55CE8" w14:textId="77777777" w:rsidR="005D51B2" w:rsidRPr="005E2BBE" w:rsidRDefault="005D51B2" w:rsidP="005D51B2">
            <w:pPr>
              <w:pStyle w:val="RepTable"/>
              <w:rPr>
                <w:szCs w:val="20"/>
              </w:rPr>
            </w:pPr>
            <w:r w:rsidRPr="005E2BBE">
              <w:rPr>
                <w:color w:val="231F20"/>
                <w:szCs w:val="20"/>
              </w:rPr>
              <w:t>0.7</w:t>
            </w:r>
          </w:p>
        </w:tc>
        <w:tc>
          <w:tcPr>
            <w:tcW w:w="525" w:type="pct"/>
          </w:tcPr>
          <w:p w14:paraId="4FFA0AA5" w14:textId="77777777" w:rsidR="005D51B2" w:rsidRPr="005E2BBE" w:rsidRDefault="005D51B2" w:rsidP="005D51B2">
            <w:pPr>
              <w:pStyle w:val="RepTable"/>
              <w:rPr>
                <w:szCs w:val="20"/>
              </w:rPr>
            </w:pPr>
            <w:r w:rsidRPr="005E2BBE">
              <w:rPr>
                <w:color w:val="231F20"/>
                <w:szCs w:val="20"/>
              </w:rPr>
              <w:t>5.8</w:t>
            </w:r>
          </w:p>
        </w:tc>
        <w:tc>
          <w:tcPr>
            <w:tcW w:w="611" w:type="pct"/>
          </w:tcPr>
          <w:p w14:paraId="46773807" w14:textId="77777777" w:rsidR="005D51B2" w:rsidRPr="005E2BBE" w:rsidRDefault="005D51B2" w:rsidP="005D51B2">
            <w:pPr>
              <w:pStyle w:val="RepTable"/>
              <w:rPr>
                <w:szCs w:val="20"/>
              </w:rPr>
            </w:pPr>
            <w:r w:rsidRPr="005E2BBE">
              <w:rPr>
                <w:color w:val="231F20"/>
                <w:szCs w:val="20"/>
              </w:rPr>
              <w:t>0.037</w:t>
            </w:r>
          </w:p>
        </w:tc>
        <w:tc>
          <w:tcPr>
            <w:tcW w:w="599" w:type="pct"/>
          </w:tcPr>
          <w:p w14:paraId="66AD4772" w14:textId="77777777" w:rsidR="005D51B2" w:rsidRPr="005E2BBE" w:rsidRDefault="005D51B2" w:rsidP="005D51B2">
            <w:pPr>
              <w:pStyle w:val="RepTable"/>
              <w:rPr>
                <w:szCs w:val="20"/>
              </w:rPr>
            </w:pPr>
            <w:r w:rsidRPr="005E2BBE">
              <w:rPr>
                <w:color w:val="231F20"/>
                <w:w w:val="98"/>
                <w:szCs w:val="20"/>
              </w:rPr>
              <w:t>5</w:t>
            </w:r>
          </w:p>
        </w:tc>
        <w:tc>
          <w:tcPr>
            <w:tcW w:w="526" w:type="pct"/>
          </w:tcPr>
          <w:p w14:paraId="209AD7A1" w14:textId="77777777" w:rsidR="005D51B2" w:rsidRPr="005E2BBE" w:rsidRDefault="005D51B2" w:rsidP="005D51B2">
            <w:pPr>
              <w:pStyle w:val="RepTable"/>
              <w:rPr>
                <w:szCs w:val="20"/>
              </w:rPr>
            </w:pPr>
            <w:r w:rsidRPr="005E2BBE">
              <w:rPr>
                <w:color w:val="231F20"/>
                <w:szCs w:val="20"/>
              </w:rPr>
              <w:t>0.811</w:t>
            </w:r>
          </w:p>
        </w:tc>
        <w:tc>
          <w:tcPr>
            <w:tcW w:w="770" w:type="pct"/>
            <w:vMerge w:val="restart"/>
            <w:shd w:val="clear" w:color="auto" w:fill="auto"/>
            <w:vAlign w:val="center"/>
          </w:tcPr>
          <w:p w14:paraId="6F4EEE96" w14:textId="77777777" w:rsidR="005D51B2" w:rsidRPr="005E2BBE" w:rsidRDefault="005D51B2" w:rsidP="005D51B2">
            <w:pPr>
              <w:pStyle w:val="RepTable"/>
              <w:rPr>
                <w:szCs w:val="20"/>
              </w:rPr>
            </w:pPr>
            <w:r w:rsidRPr="00F21C3B">
              <w:rPr>
                <w:szCs w:val="20"/>
                <w:lang w:eastAsia="en-US"/>
              </w:rPr>
              <w:t>y/</w:t>
            </w:r>
            <w:r>
              <w:t xml:space="preserve"> </w:t>
            </w:r>
            <w:r w:rsidRPr="00F36A4A">
              <w:t>EFSA Confirmatory data, Metazachlor  2017;15(6):4833</w:t>
            </w:r>
          </w:p>
        </w:tc>
      </w:tr>
      <w:tr w:rsidR="00662C3C" w:rsidRPr="005E2BBE" w14:paraId="38DBEBEA" w14:textId="77777777" w:rsidTr="005D51B2">
        <w:tc>
          <w:tcPr>
            <w:tcW w:w="898" w:type="pct"/>
          </w:tcPr>
          <w:p w14:paraId="7723766D" w14:textId="77777777" w:rsidR="00662C3C" w:rsidRPr="005E2BBE" w:rsidRDefault="00662C3C" w:rsidP="00D110A8">
            <w:pPr>
              <w:pStyle w:val="RepTable"/>
              <w:rPr>
                <w:szCs w:val="20"/>
              </w:rPr>
            </w:pPr>
            <w:r w:rsidRPr="005E2BBE">
              <w:rPr>
                <w:color w:val="231F20"/>
                <w:szCs w:val="20"/>
              </w:rPr>
              <w:t>LUFA</w:t>
            </w:r>
            <w:r w:rsidRPr="005E2BBE">
              <w:rPr>
                <w:color w:val="231F20"/>
                <w:spacing w:val="-6"/>
                <w:szCs w:val="20"/>
              </w:rPr>
              <w:t xml:space="preserve"> </w:t>
            </w:r>
            <w:r w:rsidRPr="005E2BBE">
              <w:rPr>
                <w:color w:val="231F20"/>
                <w:szCs w:val="20"/>
              </w:rPr>
              <w:t>2.2</w:t>
            </w:r>
            <w:r w:rsidRPr="005E2BBE">
              <w:rPr>
                <w:color w:val="231F20"/>
                <w:spacing w:val="-7"/>
                <w:szCs w:val="20"/>
              </w:rPr>
              <w:t xml:space="preserve"> </w:t>
            </w:r>
          </w:p>
        </w:tc>
        <w:tc>
          <w:tcPr>
            <w:tcW w:w="547" w:type="pct"/>
            <w:shd w:val="clear" w:color="auto" w:fill="auto"/>
          </w:tcPr>
          <w:p w14:paraId="26832D48" w14:textId="77777777" w:rsidR="00662C3C" w:rsidRPr="005E2BBE" w:rsidRDefault="00662C3C" w:rsidP="00D110A8">
            <w:pPr>
              <w:pStyle w:val="RepTable"/>
              <w:rPr>
                <w:szCs w:val="20"/>
              </w:rPr>
            </w:pPr>
            <w:r w:rsidRPr="005E2BBE">
              <w:rPr>
                <w:color w:val="231F20"/>
                <w:szCs w:val="20"/>
              </w:rPr>
              <w:t>sand/loamy</w:t>
            </w:r>
            <w:r w:rsidRPr="005E2BBE">
              <w:rPr>
                <w:color w:val="231F20"/>
                <w:spacing w:val="-5"/>
                <w:szCs w:val="20"/>
              </w:rPr>
              <w:t xml:space="preserve"> </w:t>
            </w:r>
            <w:r w:rsidRPr="005E2BBE">
              <w:rPr>
                <w:color w:val="231F20"/>
                <w:szCs w:val="20"/>
              </w:rPr>
              <w:t>sand</w:t>
            </w:r>
          </w:p>
        </w:tc>
        <w:tc>
          <w:tcPr>
            <w:tcW w:w="525" w:type="pct"/>
          </w:tcPr>
          <w:p w14:paraId="116CFC66" w14:textId="77777777" w:rsidR="00662C3C" w:rsidRPr="005E2BBE" w:rsidRDefault="00662C3C" w:rsidP="00D110A8">
            <w:pPr>
              <w:pStyle w:val="RepTable"/>
              <w:rPr>
                <w:szCs w:val="20"/>
              </w:rPr>
            </w:pPr>
            <w:r w:rsidRPr="005E2BBE">
              <w:rPr>
                <w:color w:val="231F20"/>
                <w:szCs w:val="20"/>
              </w:rPr>
              <w:t>2.5</w:t>
            </w:r>
          </w:p>
        </w:tc>
        <w:tc>
          <w:tcPr>
            <w:tcW w:w="525" w:type="pct"/>
          </w:tcPr>
          <w:p w14:paraId="1D1B9558" w14:textId="77777777" w:rsidR="00662C3C" w:rsidRPr="005E2BBE" w:rsidRDefault="00662C3C" w:rsidP="00D110A8">
            <w:pPr>
              <w:pStyle w:val="RepTable"/>
              <w:rPr>
                <w:szCs w:val="20"/>
              </w:rPr>
            </w:pPr>
            <w:r w:rsidRPr="005E2BBE">
              <w:rPr>
                <w:color w:val="231F20"/>
                <w:szCs w:val="20"/>
              </w:rPr>
              <w:t>5.8</w:t>
            </w:r>
          </w:p>
        </w:tc>
        <w:tc>
          <w:tcPr>
            <w:tcW w:w="611" w:type="pct"/>
          </w:tcPr>
          <w:p w14:paraId="463D24F7" w14:textId="77777777" w:rsidR="00662C3C" w:rsidRPr="005E2BBE" w:rsidRDefault="00662C3C" w:rsidP="00D110A8">
            <w:pPr>
              <w:pStyle w:val="RepTable"/>
              <w:rPr>
                <w:szCs w:val="20"/>
              </w:rPr>
            </w:pPr>
            <w:r w:rsidRPr="005E2BBE">
              <w:rPr>
                <w:color w:val="231F20"/>
                <w:szCs w:val="20"/>
              </w:rPr>
              <w:t>0.129</w:t>
            </w:r>
          </w:p>
        </w:tc>
        <w:tc>
          <w:tcPr>
            <w:tcW w:w="599" w:type="pct"/>
          </w:tcPr>
          <w:p w14:paraId="32BFE2F6" w14:textId="77777777" w:rsidR="00662C3C" w:rsidRPr="005E2BBE" w:rsidRDefault="00662C3C" w:rsidP="00D110A8">
            <w:pPr>
              <w:pStyle w:val="RepTable"/>
              <w:rPr>
                <w:szCs w:val="20"/>
              </w:rPr>
            </w:pPr>
            <w:r w:rsidRPr="005E2BBE">
              <w:rPr>
                <w:color w:val="231F20"/>
                <w:w w:val="98"/>
                <w:szCs w:val="20"/>
              </w:rPr>
              <w:t>5</w:t>
            </w:r>
          </w:p>
        </w:tc>
        <w:tc>
          <w:tcPr>
            <w:tcW w:w="526" w:type="pct"/>
          </w:tcPr>
          <w:p w14:paraId="0672B8EF" w14:textId="77777777" w:rsidR="00662C3C" w:rsidRPr="005E2BBE" w:rsidRDefault="00662C3C" w:rsidP="00D110A8">
            <w:pPr>
              <w:pStyle w:val="RepTable"/>
              <w:rPr>
                <w:szCs w:val="20"/>
              </w:rPr>
            </w:pPr>
            <w:r w:rsidRPr="005E2BBE">
              <w:rPr>
                <w:color w:val="231F20"/>
                <w:szCs w:val="20"/>
              </w:rPr>
              <w:t>0.904</w:t>
            </w:r>
          </w:p>
        </w:tc>
        <w:tc>
          <w:tcPr>
            <w:tcW w:w="770" w:type="pct"/>
            <w:vMerge/>
            <w:shd w:val="clear" w:color="auto" w:fill="auto"/>
          </w:tcPr>
          <w:p w14:paraId="7A2D59D3" w14:textId="77777777" w:rsidR="00662C3C" w:rsidRPr="005E2BBE" w:rsidRDefault="00662C3C" w:rsidP="00D110A8">
            <w:pPr>
              <w:pStyle w:val="RepTable"/>
              <w:rPr>
                <w:szCs w:val="20"/>
              </w:rPr>
            </w:pPr>
          </w:p>
        </w:tc>
      </w:tr>
      <w:tr w:rsidR="00662C3C" w:rsidRPr="005E2BBE" w14:paraId="21FE56D0" w14:textId="77777777" w:rsidTr="005D51B2">
        <w:tc>
          <w:tcPr>
            <w:tcW w:w="898" w:type="pct"/>
          </w:tcPr>
          <w:p w14:paraId="67F63803" w14:textId="77777777" w:rsidR="00662C3C" w:rsidRPr="005E2BBE" w:rsidRDefault="00662C3C" w:rsidP="00D110A8">
            <w:pPr>
              <w:pStyle w:val="RepTable"/>
              <w:rPr>
                <w:szCs w:val="20"/>
              </w:rPr>
            </w:pPr>
            <w:r w:rsidRPr="005E2BBE">
              <w:rPr>
                <w:color w:val="231F20"/>
                <w:szCs w:val="20"/>
              </w:rPr>
              <w:t>LUFA</w:t>
            </w:r>
            <w:r w:rsidRPr="005E2BBE">
              <w:rPr>
                <w:color w:val="231F20"/>
                <w:spacing w:val="-5"/>
                <w:szCs w:val="20"/>
              </w:rPr>
              <w:t xml:space="preserve"> </w:t>
            </w:r>
            <w:r w:rsidRPr="005E2BBE">
              <w:rPr>
                <w:color w:val="231F20"/>
                <w:szCs w:val="20"/>
              </w:rPr>
              <w:t>2.3</w:t>
            </w:r>
            <w:r w:rsidRPr="005E2BBE">
              <w:rPr>
                <w:color w:val="231F20"/>
                <w:spacing w:val="-6"/>
                <w:szCs w:val="20"/>
              </w:rPr>
              <w:t xml:space="preserve"> </w:t>
            </w:r>
          </w:p>
        </w:tc>
        <w:tc>
          <w:tcPr>
            <w:tcW w:w="547" w:type="pct"/>
            <w:shd w:val="clear" w:color="auto" w:fill="auto"/>
          </w:tcPr>
          <w:p w14:paraId="6BCFBA48" w14:textId="77777777" w:rsidR="00662C3C" w:rsidRPr="005E2BBE" w:rsidRDefault="00662C3C" w:rsidP="00D110A8">
            <w:pPr>
              <w:pStyle w:val="RepTable"/>
              <w:rPr>
                <w:szCs w:val="20"/>
              </w:rPr>
            </w:pPr>
            <w:r w:rsidRPr="005E2BBE">
              <w:rPr>
                <w:color w:val="231F20"/>
                <w:szCs w:val="20"/>
              </w:rPr>
              <w:t>sandy</w:t>
            </w:r>
            <w:r w:rsidRPr="005E2BBE">
              <w:rPr>
                <w:color w:val="231F20"/>
                <w:spacing w:val="-5"/>
                <w:szCs w:val="20"/>
              </w:rPr>
              <w:t xml:space="preserve"> </w:t>
            </w:r>
            <w:r w:rsidRPr="005E2BBE">
              <w:rPr>
                <w:color w:val="231F20"/>
                <w:szCs w:val="20"/>
              </w:rPr>
              <w:t>loam</w:t>
            </w:r>
          </w:p>
        </w:tc>
        <w:tc>
          <w:tcPr>
            <w:tcW w:w="525" w:type="pct"/>
          </w:tcPr>
          <w:p w14:paraId="1B2A4B47" w14:textId="77777777" w:rsidR="00662C3C" w:rsidRPr="005E2BBE" w:rsidRDefault="00662C3C" w:rsidP="00D110A8">
            <w:pPr>
              <w:pStyle w:val="RepTable"/>
              <w:rPr>
                <w:szCs w:val="20"/>
              </w:rPr>
            </w:pPr>
            <w:r w:rsidRPr="005E2BBE">
              <w:rPr>
                <w:color w:val="231F20"/>
                <w:szCs w:val="20"/>
              </w:rPr>
              <w:t>1.0</w:t>
            </w:r>
          </w:p>
        </w:tc>
        <w:tc>
          <w:tcPr>
            <w:tcW w:w="525" w:type="pct"/>
          </w:tcPr>
          <w:p w14:paraId="4096A4A8" w14:textId="77777777" w:rsidR="00662C3C" w:rsidRPr="005E2BBE" w:rsidRDefault="00662C3C" w:rsidP="00D110A8">
            <w:pPr>
              <w:pStyle w:val="RepTable"/>
              <w:rPr>
                <w:szCs w:val="20"/>
              </w:rPr>
            </w:pPr>
            <w:r w:rsidRPr="005E2BBE">
              <w:rPr>
                <w:color w:val="231F20"/>
                <w:szCs w:val="20"/>
              </w:rPr>
              <w:t>6.8</w:t>
            </w:r>
          </w:p>
        </w:tc>
        <w:tc>
          <w:tcPr>
            <w:tcW w:w="611" w:type="pct"/>
          </w:tcPr>
          <w:p w14:paraId="6E378DE8" w14:textId="77777777" w:rsidR="00662C3C" w:rsidRPr="005E2BBE" w:rsidRDefault="00662C3C" w:rsidP="00D110A8">
            <w:pPr>
              <w:pStyle w:val="RepTable"/>
              <w:rPr>
                <w:szCs w:val="20"/>
              </w:rPr>
            </w:pPr>
            <w:r w:rsidRPr="005E2BBE">
              <w:rPr>
                <w:color w:val="231F20"/>
                <w:szCs w:val="20"/>
              </w:rPr>
              <w:t>0.058</w:t>
            </w:r>
          </w:p>
        </w:tc>
        <w:tc>
          <w:tcPr>
            <w:tcW w:w="599" w:type="pct"/>
          </w:tcPr>
          <w:p w14:paraId="644BE50E" w14:textId="77777777" w:rsidR="00662C3C" w:rsidRPr="005E2BBE" w:rsidRDefault="00662C3C" w:rsidP="00D110A8">
            <w:pPr>
              <w:pStyle w:val="RepTable"/>
              <w:rPr>
                <w:szCs w:val="20"/>
              </w:rPr>
            </w:pPr>
            <w:r w:rsidRPr="005E2BBE">
              <w:rPr>
                <w:color w:val="231F20"/>
                <w:w w:val="98"/>
                <w:szCs w:val="20"/>
              </w:rPr>
              <w:t>6</w:t>
            </w:r>
          </w:p>
        </w:tc>
        <w:tc>
          <w:tcPr>
            <w:tcW w:w="526" w:type="pct"/>
          </w:tcPr>
          <w:p w14:paraId="4E9F39F4" w14:textId="77777777" w:rsidR="00662C3C" w:rsidRPr="005E2BBE" w:rsidRDefault="00662C3C" w:rsidP="00D110A8">
            <w:pPr>
              <w:pStyle w:val="RepTable"/>
              <w:rPr>
                <w:szCs w:val="20"/>
              </w:rPr>
            </w:pPr>
            <w:r w:rsidRPr="005E2BBE">
              <w:rPr>
                <w:color w:val="231F20"/>
                <w:szCs w:val="20"/>
              </w:rPr>
              <w:t>0.806</w:t>
            </w:r>
          </w:p>
        </w:tc>
        <w:tc>
          <w:tcPr>
            <w:tcW w:w="770" w:type="pct"/>
            <w:vMerge/>
            <w:shd w:val="clear" w:color="auto" w:fill="auto"/>
          </w:tcPr>
          <w:p w14:paraId="4D7F26BF" w14:textId="77777777" w:rsidR="00662C3C" w:rsidRPr="005E2BBE" w:rsidRDefault="00662C3C" w:rsidP="00D110A8">
            <w:pPr>
              <w:pStyle w:val="RepTable"/>
              <w:rPr>
                <w:szCs w:val="20"/>
              </w:rPr>
            </w:pPr>
          </w:p>
        </w:tc>
      </w:tr>
      <w:tr w:rsidR="00662C3C" w:rsidRPr="005E2BBE" w14:paraId="4925AEF5" w14:textId="77777777" w:rsidTr="005D51B2">
        <w:tc>
          <w:tcPr>
            <w:tcW w:w="898" w:type="pct"/>
          </w:tcPr>
          <w:p w14:paraId="355532D8" w14:textId="77777777" w:rsidR="00662C3C" w:rsidRPr="005E2BBE" w:rsidRDefault="00662C3C" w:rsidP="00D110A8">
            <w:pPr>
              <w:pStyle w:val="RepTable"/>
              <w:rPr>
                <w:szCs w:val="20"/>
              </w:rPr>
            </w:pPr>
            <w:r w:rsidRPr="005E2BBE">
              <w:rPr>
                <w:color w:val="231F20"/>
                <w:szCs w:val="20"/>
              </w:rPr>
              <w:t>Limburgerhof</w:t>
            </w:r>
            <w:r w:rsidRPr="005E2BBE">
              <w:rPr>
                <w:color w:val="231F20"/>
                <w:spacing w:val="-7"/>
                <w:szCs w:val="20"/>
              </w:rPr>
              <w:t xml:space="preserve"> </w:t>
            </w:r>
            <w:r w:rsidRPr="005E2BBE">
              <w:rPr>
                <w:color w:val="231F20"/>
                <w:szCs w:val="20"/>
              </w:rPr>
              <w:t>Bruch</w:t>
            </w:r>
            <w:r w:rsidRPr="005E2BBE">
              <w:rPr>
                <w:color w:val="231F20"/>
                <w:spacing w:val="-7"/>
                <w:szCs w:val="20"/>
              </w:rPr>
              <w:t xml:space="preserve"> </w:t>
            </w:r>
            <w:r w:rsidRPr="005E2BBE">
              <w:rPr>
                <w:color w:val="231F20"/>
                <w:szCs w:val="20"/>
              </w:rPr>
              <w:t>West</w:t>
            </w:r>
            <w:r w:rsidRPr="005E2BBE">
              <w:rPr>
                <w:color w:val="231F20"/>
                <w:spacing w:val="-6"/>
                <w:szCs w:val="20"/>
              </w:rPr>
              <w:t xml:space="preserve"> </w:t>
            </w:r>
          </w:p>
        </w:tc>
        <w:tc>
          <w:tcPr>
            <w:tcW w:w="547" w:type="pct"/>
            <w:shd w:val="clear" w:color="auto" w:fill="auto"/>
          </w:tcPr>
          <w:p w14:paraId="208C54AC" w14:textId="77777777" w:rsidR="00662C3C" w:rsidRPr="005E2BBE" w:rsidRDefault="00662C3C" w:rsidP="00D110A8">
            <w:pPr>
              <w:pStyle w:val="RepTable"/>
              <w:rPr>
                <w:szCs w:val="20"/>
              </w:rPr>
            </w:pPr>
            <w:r w:rsidRPr="005E2BBE">
              <w:rPr>
                <w:color w:val="231F20"/>
                <w:szCs w:val="20"/>
              </w:rPr>
              <w:t>sandy</w:t>
            </w:r>
            <w:r w:rsidRPr="005E2BBE">
              <w:rPr>
                <w:color w:val="231F20"/>
                <w:spacing w:val="-5"/>
                <w:szCs w:val="20"/>
              </w:rPr>
              <w:t xml:space="preserve"> </w:t>
            </w:r>
            <w:r w:rsidRPr="005E2BBE">
              <w:rPr>
                <w:color w:val="231F20"/>
                <w:szCs w:val="20"/>
              </w:rPr>
              <w:t>loam</w:t>
            </w:r>
          </w:p>
        </w:tc>
        <w:tc>
          <w:tcPr>
            <w:tcW w:w="525" w:type="pct"/>
          </w:tcPr>
          <w:p w14:paraId="429919E9" w14:textId="77777777" w:rsidR="00662C3C" w:rsidRPr="005E2BBE" w:rsidRDefault="00662C3C" w:rsidP="00D110A8">
            <w:pPr>
              <w:pStyle w:val="RepTable"/>
              <w:rPr>
                <w:szCs w:val="20"/>
              </w:rPr>
            </w:pPr>
            <w:r w:rsidRPr="005E2BBE">
              <w:rPr>
                <w:color w:val="231F20"/>
                <w:szCs w:val="20"/>
              </w:rPr>
              <w:t>1.5</w:t>
            </w:r>
          </w:p>
        </w:tc>
        <w:tc>
          <w:tcPr>
            <w:tcW w:w="525" w:type="pct"/>
          </w:tcPr>
          <w:p w14:paraId="0683C7CE" w14:textId="77777777" w:rsidR="00662C3C" w:rsidRPr="005E2BBE" w:rsidRDefault="00662C3C" w:rsidP="00D110A8">
            <w:pPr>
              <w:pStyle w:val="RepTable"/>
              <w:rPr>
                <w:szCs w:val="20"/>
              </w:rPr>
            </w:pPr>
            <w:r w:rsidRPr="005E2BBE">
              <w:rPr>
                <w:color w:val="231F20"/>
                <w:szCs w:val="20"/>
              </w:rPr>
              <w:t>7.5</w:t>
            </w:r>
          </w:p>
        </w:tc>
        <w:tc>
          <w:tcPr>
            <w:tcW w:w="611" w:type="pct"/>
          </w:tcPr>
          <w:p w14:paraId="0894DA3E" w14:textId="77777777" w:rsidR="00662C3C" w:rsidRPr="005E2BBE" w:rsidRDefault="00662C3C" w:rsidP="00D110A8">
            <w:pPr>
              <w:pStyle w:val="RepTable"/>
              <w:rPr>
                <w:szCs w:val="20"/>
              </w:rPr>
            </w:pPr>
            <w:r w:rsidRPr="005E2BBE">
              <w:rPr>
                <w:color w:val="231F20"/>
                <w:szCs w:val="20"/>
              </w:rPr>
              <w:t>0.063</w:t>
            </w:r>
          </w:p>
        </w:tc>
        <w:tc>
          <w:tcPr>
            <w:tcW w:w="599" w:type="pct"/>
          </w:tcPr>
          <w:p w14:paraId="51853D09" w14:textId="77777777" w:rsidR="00662C3C" w:rsidRPr="005E2BBE" w:rsidRDefault="00662C3C" w:rsidP="00D110A8">
            <w:pPr>
              <w:pStyle w:val="RepTable"/>
              <w:rPr>
                <w:szCs w:val="20"/>
              </w:rPr>
            </w:pPr>
            <w:r w:rsidRPr="005E2BBE">
              <w:rPr>
                <w:color w:val="231F20"/>
                <w:w w:val="98"/>
                <w:szCs w:val="20"/>
              </w:rPr>
              <w:t>4</w:t>
            </w:r>
          </w:p>
        </w:tc>
        <w:tc>
          <w:tcPr>
            <w:tcW w:w="526" w:type="pct"/>
          </w:tcPr>
          <w:p w14:paraId="7F836B2A" w14:textId="77777777" w:rsidR="00662C3C" w:rsidRPr="005E2BBE" w:rsidRDefault="00662C3C" w:rsidP="00D110A8">
            <w:pPr>
              <w:pStyle w:val="RepTable"/>
              <w:rPr>
                <w:szCs w:val="20"/>
              </w:rPr>
            </w:pPr>
            <w:r w:rsidRPr="005E2BBE">
              <w:rPr>
                <w:color w:val="231F20"/>
                <w:szCs w:val="20"/>
              </w:rPr>
              <w:t>0.833</w:t>
            </w:r>
          </w:p>
        </w:tc>
        <w:tc>
          <w:tcPr>
            <w:tcW w:w="770" w:type="pct"/>
            <w:vMerge/>
            <w:shd w:val="clear" w:color="auto" w:fill="auto"/>
          </w:tcPr>
          <w:p w14:paraId="6FB335D9" w14:textId="77777777" w:rsidR="00662C3C" w:rsidRPr="005E2BBE" w:rsidRDefault="00662C3C" w:rsidP="00D110A8">
            <w:pPr>
              <w:pStyle w:val="RepTable"/>
              <w:rPr>
                <w:szCs w:val="20"/>
              </w:rPr>
            </w:pPr>
          </w:p>
        </w:tc>
      </w:tr>
      <w:tr w:rsidR="00662C3C" w:rsidRPr="005E2BBE" w14:paraId="51334271" w14:textId="77777777" w:rsidTr="005D51B2">
        <w:tc>
          <w:tcPr>
            <w:tcW w:w="898" w:type="pct"/>
          </w:tcPr>
          <w:p w14:paraId="45B5C0D9" w14:textId="77777777" w:rsidR="00662C3C" w:rsidRPr="005E2BBE" w:rsidRDefault="00662C3C" w:rsidP="00D110A8">
            <w:pPr>
              <w:pStyle w:val="RepTable"/>
              <w:rPr>
                <w:szCs w:val="20"/>
              </w:rPr>
            </w:pPr>
            <w:r w:rsidRPr="005E2BBE">
              <w:rPr>
                <w:color w:val="231F20"/>
                <w:szCs w:val="20"/>
              </w:rPr>
              <w:t>Limburgerhof</w:t>
            </w:r>
            <w:r w:rsidRPr="005E2BBE">
              <w:rPr>
                <w:color w:val="231F20"/>
                <w:spacing w:val="-6"/>
                <w:szCs w:val="20"/>
              </w:rPr>
              <w:t xml:space="preserve"> </w:t>
            </w:r>
            <w:r w:rsidRPr="005E2BBE">
              <w:rPr>
                <w:color w:val="231F20"/>
                <w:szCs w:val="20"/>
              </w:rPr>
              <w:t>Bruch</w:t>
            </w:r>
            <w:r w:rsidRPr="005E2BBE">
              <w:rPr>
                <w:color w:val="231F20"/>
                <w:spacing w:val="-5"/>
                <w:szCs w:val="20"/>
              </w:rPr>
              <w:t xml:space="preserve"> </w:t>
            </w:r>
            <w:r w:rsidRPr="005E2BBE">
              <w:rPr>
                <w:color w:val="231F20"/>
                <w:szCs w:val="20"/>
              </w:rPr>
              <w:t>Ost</w:t>
            </w:r>
            <w:r w:rsidRPr="005E2BBE">
              <w:rPr>
                <w:color w:val="231F20"/>
                <w:spacing w:val="-5"/>
                <w:szCs w:val="20"/>
              </w:rPr>
              <w:t xml:space="preserve"> </w:t>
            </w:r>
          </w:p>
        </w:tc>
        <w:tc>
          <w:tcPr>
            <w:tcW w:w="547" w:type="pct"/>
            <w:shd w:val="clear" w:color="auto" w:fill="auto"/>
          </w:tcPr>
          <w:p w14:paraId="68B4287C" w14:textId="77777777" w:rsidR="00662C3C" w:rsidRPr="005E2BBE" w:rsidRDefault="00662C3C" w:rsidP="00D110A8">
            <w:pPr>
              <w:pStyle w:val="RepTable"/>
              <w:rPr>
                <w:szCs w:val="20"/>
              </w:rPr>
            </w:pPr>
            <w:r w:rsidRPr="005E2BBE">
              <w:rPr>
                <w:color w:val="231F20"/>
                <w:szCs w:val="20"/>
              </w:rPr>
              <w:t>clay</w:t>
            </w:r>
            <w:r w:rsidRPr="005E2BBE">
              <w:rPr>
                <w:color w:val="231F20"/>
                <w:spacing w:val="-5"/>
                <w:szCs w:val="20"/>
              </w:rPr>
              <w:t xml:space="preserve"> </w:t>
            </w:r>
            <w:r w:rsidRPr="005E2BBE">
              <w:rPr>
                <w:color w:val="231F20"/>
                <w:szCs w:val="20"/>
              </w:rPr>
              <w:t>loam</w:t>
            </w:r>
          </w:p>
        </w:tc>
        <w:tc>
          <w:tcPr>
            <w:tcW w:w="525" w:type="pct"/>
          </w:tcPr>
          <w:p w14:paraId="62820D36" w14:textId="77777777" w:rsidR="00662C3C" w:rsidRPr="005E2BBE" w:rsidRDefault="00662C3C" w:rsidP="00D110A8">
            <w:pPr>
              <w:pStyle w:val="RepTable"/>
              <w:rPr>
                <w:szCs w:val="20"/>
              </w:rPr>
            </w:pPr>
            <w:r w:rsidRPr="005E2BBE">
              <w:rPr>
                <w:color w:val="231F20"/>
                <w:szCs w:val="20"/>
              </w:rPr>
              <w:t>0.5</w:t>
            </w:r>
          </w:p>
        </w:tc>
        <w:tc>
          <w:tcPr>
            <w:tcW w:w="525" w:type="pct"/>
          </w:tcPr>
          <w:p w14:paraId="3241CD99" w14:textId="77777777" w:rsidR="00662C3C" w:rsidRPr="005E2BBE" w:rsidRDefault="00662C3C" w:rsidP="00D110A8">
            <w:pPr>
              <w:pStyle w:val="RepTable"/>
              <w:rPr>
                <w:szCs w:val="20"/>
              </w:rPr>
            </w:pPr>
            <w:r w:rsidRPr="005E2BBE">
              <w:rPr>
                <w:color w:val="231F20"/>
                <w:szCs w:val="20"/>
              </w:rPr>
              <w:t>5.8</w:t>
            </w:r>
          </w:p>
        </w:tc>
        <w:tc>
          <w:tcPr>
            <w:tcW w:w="611" w:type="pct"/>
          </w:tcPr>
          <w:p w14:paraId="21793F86" w14:textId="77777777" w:rsidR="00662C3C" w:rsidRPr="005E2BBE" w:rsidRDefault="00662C3C" w:rsidP="00D110A8">
            <w:pPr>
              <w:pStyle w:val="RepTable"/>
              <w:rPr>
                <w:szCs w:val="20"/>
              </w:rPr>
            </w:pPr>
            <w:r w:rsidRPr="005E2BBE">
              <w:rPr>
                <w:color w:val="231F20"/>
                <w:szCs w:val="20"/>
              </w:rPr>
              <w:t>0.3927</w:t>
            </w:r>
          </w:p>
        </w:tc>
        <w:tc>
          <w:tcPr>
            <w:tcW w:w="599" w:type="pct"/>
          </w:tcPr>
          <w:p w14:paraId="4386C275" w14:textId="77777777" w:rsidR="00662C3C" w:rsidRPr="005E2BBE" w:rsidRDefault="00662C3C" w:rsidP="00D110A8">
            <w:pPr>
              <w:pStyle w:val="RepTable"/>
              <w:rPr>
                <w:szCs w:val="20"/>
              </w:rPr>
            </w:pPr>
            <w:r w:rsidRPr="005E2BBE">
              <w:rPr>
                <w:color w:val="231F20"/>
                <w:szCs w:val="20"/>
              </w:rPr>
              <w:t>78.5</w:t>
            </w:r>
          </w:p>
        </w:tc>
        <w:tc>
          <w:tcPr>
            <w:tcW w:w="526" w:type="pct"/>
          </w:tcPr>
          <w:p w14:paraId="23DEE6FC" w14:textId="77777777" w:rsidR="00662C3C" w:rsidRPr="005E2BBE" w:rsidRDefault="00662C3C" w:rsidP="00D110A8">
            <w:pPr>
              <w:pStyle w:val="RepTable"/>
              <w:rPr>
                <w:szCs w:val="20"/>
              </w:rPr>
            </w:pPr>
            <w:r w:rsidRPr="005E2BBE">
              <w:rPr>
                <w:color w:val="231F20"/>
                <w:szCs w:val="20"/>
              </w:rPr>
              <w:t>0.727</w:t>
            </w:r>
          </w:p>
        </w:tc>
        <w:tc>
          <w:tcPr>
            <w:tcW w:w="770" w:type="pct"/>
            <w:vMerge/>
            <w:shd w:val="clear" w:color="auto" w:fill="auto"/>
          </w:tcPr>
          <w:p w14:paraId="39501B47" w14:textId="77777777" w:rsidR="00662C3C" w:rsidRPr="005E2BBE" w:rsidRDefault="00662C3C" w:rsidP="00D110A8">
            <w:pPr>
              <w:pStyle w:val="RepTable"/>
              <w:rPr>
                <w:szCs w:val="20"/>
              </w:rPr>
            </w:pPr>
          </w:p>
        </w:tc>
      </w:tr>
      <w:tr w:rsidR="00662C3C" w:rsidRPr="005E2BBE" w14:paraId="73080514" w14:textId="77777777" w:rsidTr="005D51B2">
        <w:tc>
          <w:tcPr>
            <w:tcW w:w="898" w:type="pct"/>
          </w:tcPr>
          <w:p w14:paraId="3688C61D" w14:textId="77777777" w:rsidR="00662C3C" w:rsidRPr="005E2BBE" w:rsidRDefault="00662C3C" w:rsidP="00D110A8">
            <w:pPr>
              <w:pStyle w:val="RepTable"/>
              <w:rPr>
                <w:szCs w:val="20"/>
              </w:rPr>
            </w:pPr>
            <w:r w:rsidRPr="005E2BBE">
              <w:rPr>
                <w:color w:val="231F20"/>
                <w:szCs w:val="20"/>
              </w:rPr>
              <w:t>LUFA</w:t>
            </w:r>
            <w:r w:rsidRPr="005E2BBE">
              <w:rPr>
                <w:color w:val="231F20"/>
                <w:spacing w:val="-5"/>
                <w:szCs w:val="20"/>
              </w:rPr>
              <w:t xml:space="preserve"> </w:t>
            </w:r>
            <w:r w:rsidRPr="005E2BBE">
              <w:rPr>
                <w:color w:val="231F20"/>
                <w:szCs w:val="20"/>
              </w:rPr>
              <w:t>2.1</w:t>
            </w:r>
            <w:r w:rsidRPr="005E2BBE">
              <w:rPr>
                <w:color w:val="231F20"/>
                <w:spacing w:val="-6"/>
                <w:szCs w:val="20"/>
              </w:rPr>
              <w:t xml:space="preserve"> </w:t>
            </w:r>
          </w:p>
        </w:tc>
        <w:tc>
          <w:tcPr>
            <w:tcW w:w="547" w:type="pct"/>
            <w:shd w:val="clear" w:color="auto" w:fill="auto"/>
          </w:tcPr>
          <w:p w14:paraId="382510F1" w14:textId="77777777" w:rsidR="00662C3C" w:rsidRPr="005E2BBE" w:rsidRDefault="00662C3C" w:rsidP="00D110A8">
            <w:pPr>
              <w:pStyle w:val="RepTable"/>
              <w:rPr>
                <w:szCs w:val="20"/>
              </w:rPr>
            </w:pPr>
            <w:r w:rsidRPr="005E2BBE">
              <w:rPr>
                <w:color w:val="231F20"/>
                <w:szCs w:val="20"/>
              </w:rPr>
              <w:t>loamy</w:t>
            </w:r>
            <w:r w:rsidRPr="005E2BBE">
              <w:rPr>
                <w:color w:val="231F20"/>
                <w:spacing w:val="-4"/>
                <w:szCs w:val="20"/>
              </w:rPr>
              <w:t xml:space="preserve"> </w:t>
            </w:r>
            <w:r w:rsidRPr="005E2BBE">
              <w:rPr>
                <w:color w:val="231F20"/>
                <w:szCs w:val="20"/>
              </w:rPr>
              <w:t>sand</w:t>
            </w:r>
          </w:p>
        </w:tc>
        <w:tc>
          <w:tcPr>
            <w:tcW w:w="525" w:type="pct"/>
          </w:tcPr>
          <w:p w14:paraId="0107AF31" w14:textId="77777777" w:rsidR="00662C3C" w:rsidRPr="005E2BBE" w:rsidRDefault="00662C3C" w:rsidP="00D110A8">
            <w:pPr>
              <w:pStyle w:val="RepTable"/>
              <w:rPr>
                <w:szCs w:val="20"/>
              </w:rPr>
            </w:pPr>
            <w:r w:rsidRPr="005E2BBE">
              <w:rPr>
                <w:color w:val="231F20"/>
                <w:szCs w:val="20"/>
              </w:rPr>
              <w:t>2.4</w:t>
            </w:r>
          </w:p>
        </w:tc>
        <w:tc>
          <w:tcPr>
            <w:tcW w:w="525" w:type="pct"/>
          </w:tcPr>
          <w:p w14:paraId="1ED8A2C6" w14:textId="77777777" w:rsidR="00662C3C" w:rsidRPr="005E2BBE" w:rsidRDefault="00662C3C" w:rsidP="00D110A8">
            <w:pPr>
              <w:pStyle w:val="RepTable"/>
              <w:rPr>
                <w:szCs w:val="20"/>
              </w:rPr>
            </w:pPr>
            <w:r w:rsidRPr="005E2BBE">
              <w:rPr>
                <w:color w:val="231F20"/>
                <w:szCs w:val="20"/>
              </w:rPr>
              <w:t>6.0</w:t>
            </w:r>
          </w:p>
        </w:tc>
        <w:tc>
          <w:tcPr>
            <w:tcW w:w="611" w:type="pct"/>
          </w:tcPr>
          <w:p w14:paraId="77E953B4" w14:textId="77777777" w:rsidR="00662C3C" w:rsidRPr="005E2BBE" w:rsidRDefault="00662C3C" w:rsidP="00D110A8">
            <w:pPr>
              <w:pStyle w:val="RepTable"/>
              <w:rPr>
                <w:szCs w:val="20"/>
              </w:rPr>
            </w:pPr>
            <w:r w:rsidRPr="005E2BBE">
              <w:rPr>
                <w:color w:val="231F20"/>
                <w:szCs w:val="20"/>
              </w:rPr>
              <w:t>0.3674</w:t>
            </w:r>
          </w:p>
        </w:tc>
        <w:tc>
          <w:tcPr>
            <w:tcW w:w="599" w:type="pct"/>
          </w:tcPr>
          <w:p w14:paraId="4D3D1A90" w14:textId="77777777" w:rsidR="00662C3C" w:rsidRPr="005E2BBE" w:rsidRDefault="00662C3C" w:rsidP="00D110A8">
            <w:pPr>
              <w:pStyle w:val="RepTable"/>
              <w:rPr>
                <w:szCs w:val="20"/>
              </w:rPr>
            </w:pPr>
            <w:r w:rsidRPr="005E2BBE">
              <w:rPr>
                <w:color w:val="231F20"/>
                <w:szCs w:val="20"/>
              </w:rPr>
              <w:t>15.3</w:t>
            </w:r>
          </w:p>
        </w:tc>
        <w:tc>
          <w:tcPr>
            <w:tcW w:w="526" w:type="pct"/>
          </w:tcPr>
          <w:p w14:paraId="3C30D36A" w14:textId="77777777" w:rsidR="00662C3C" w:rsidRPr="005E2BBE" w:rsidRDefault="00662C3C" w:rsidP="00D110A8">
            <w:pPr>
              <w:pStyle w:val="RepTable"/>
              <w:rPr>
                <w:szCs w:val="20"/>
              </w:rPr>
            </w:pPr>
            <w:r w:rsidRPr="005E2BBE">
              <w:rPr>
                <w:color w:val="231F20"/>
                <w:szCs w:val="20"/>
              </w:rPr>
              <w:t>1.117</w:t>
            </w:r>
          </w:p>
        </w:tc>
        <w:tc>
          <w:tcPr>
            <w:tcW w:w="770" w:type="pct"/>
            <w:vMerge/>
            <w:shd w:val="clear" w:color="auto" w:fill="auto"/>
          </w:tcPr>
          <w:p w14:paraId="382B5FD3" w14:textId="77777777" w:rsidR="00662C3C" w:rsidRPr="005E2BBE" w:rsidRDefault="00662C3C" w:rsidP="00D110A8">
            <w:pPr>
              <w:pStyle w:val="RepTable"/>
              <w:rPr>
                <w:szCs w:val="20"/>
              </w:rPr>
            </w:pPr>
          </w:p>
        </w:tc>
      </w:tr>
      <w:tr w:rsidR="00662C3C" w:rsidRPr="005E2BBE" w14:paraId="154687E7" w14:textId="77777777" w:rsidTr="005D51B2">
        <w:tc>
          <w:tcPr>
            <w:tcW w:w="898" w:type="pct"/>
          </w:tcPr>
          <w:p w14:paraId="15B7D1E5" w14:textId="77777777" w:rsidR="00662C3C" w:rsidRPr="005E2BBE" w:rsidRDefault="00662C3C" w:rsidP="00D110A8">
            <w:pPr>
              <w:pStyle w:val="RepTable"/>
              <w:rPr>
                <w:szCs w:val="20"/>
              </w:rPr>
            </w:pPr>
            <w:r w:rsidRPr="005E2BBE">
              <w:rPr>
                <w:color w:val="231F20"/>
                <w:szCs w:val="20"/>
              </w:rPr>
              <w:t>LUFA</w:t>
            </w:r>
            <w:r w:rsidRPr="005E2BBE">
              <w:rPr>
                <w:color w:val="231F20"/>
                <w:spacing w:val="-7"/>
                <w:szCs w:val="20"/>
              </w:rPr>
              <w:t xml:space="preserve"> </w:t>
            </w:r>
            <w:r w:rsidRPr="005E2BBE">
              <w:rPr>
                <w:color w:val="231F20"/>
                <w:szCs w:val="20"/>
              </w:rPr>
              <w:t>2.2</w:t>
            </w:r>
          </w:p>
        </w:tc>
        <w:tc>
          <w:tcPr>
            <w:tcW w:w="547" w:type="pct"/>
            <w:shd w:val="clear" w:color="auto" w:fill="auto"/>
          </w:tcPr>
          <w:p w14:paraId="47FBFAF5" w14:textId="77777777" w:rsidR="00662C3C" w:rsidRPr="005E2BBE" w:rsidRDefault="00662C3C" w:rsidP="00D110A8">
            <w:pPr>
              <w:pStyle w:val="RepTable"/>
              <w:rPr>
                <w:szCs w:val="20"/>
              </w:rPr>
            </w:pPr>
            <w:r w:rsidRPr="005E2BBE">
              <w:rPr>
                <w:color w:val="231F20"/>
                <w:szCs w:val="20"/>
              </w:rPr>
              <w:t>sandy</w:t>
            </w:r>
            <w:r w:rsidRPr="005E2BBE">
              <w:rPr>
                <w:color w:val="231F20"/>
                <w:spacing w:val="-7"/>
                <w:szCs w:val="20"/>
              </w:rPr>
              <w:t xml:space="preserve"> </w:t>
            </w:r>
            <w:r w:rsidRPr="005E2BBE">
              <w:rPr>
                <w:color w:val="231F20"/>
                <w:szCs w:val="20"/>
              </w:rPr>
              <w:t>loam</w:t>
            </w:r>
          </w:p>
        </w:tc>
        <w:tc>
          <w:tcPr>
            <w:tcW w:w="525" w:type="pct"/>
          </w:tcPr>
          <w:p w14:paraId="28D76EC2" w14:textId="77777777" w:rsidR="00662C3C" w:rsidRPr="005E2BBE" w:rsidRDefault="00662C3C" w:rsidP="00D110A8">
            <w:pPr>
              <w:pStyle w:val="RepTable"/>
              <w:rPr>
                <w:szCs w:val="20"/>
              </w:rPr>
            </w:pPr>
            <w:r w:rsidRPr="005E2BBE">
              <w:rPr>
                <w:color w:val="231F20"/>
                <w:szCs w:val="20"/>
              </w:rPr>
              <w:t>1.1</w:t>
            </w:r>
          </w:p>
        </w:tc>
        <w:tc>
          <w:tcPr>
            <w:tcW w:w="525" w:type="pct"/>
          </w:tcPr>
          <w:p w14:paraId="6BC0D593" w14:textId="77777777" w:rsidR="00662C3C" w:rsidRPr="005E2BBE" w:rsidRDefault="00662C3C" w:rsidP="00D110A8">
            <w:pPr>
              <w:pStyle w:val="RepTable"/>
              <w:rPr>
                <w:szCs w:val="20"/>
              </w:rPr>
            </w:pPr>
            <w:r w:rsidRPr="005E2BBE">
              <w:rPr>
                <w:color w:val="231F20"/>
                <w:szCs w:val="20"/>
              </w:rPr>
              <w:t>6.5</w:t>
            </w:r>
          </w:p>
        </w:tc>
        <w:tc>
          <w:tcPr>
            <w:tcW w:w="611" w:type="pct"/>
          </w:tcPr>
          <w:p w14:paraId="5FCE6515" w14:textId="77777777" w:rsidR="00662C3C" w:rsidRPr="005E2BBE" w:rsidRDefault="00662C3C" w:rsidP="00D110A8">
            <w:pPr>
              <w:pStyle w:val="RepTable"/>
              <w:rPr>
                <w:szCs w:val="20"/>
              </w:rPr>
            </w:pPr>
            <w:r w:rsidRPr="005E2BBE">
              <w:rPr>
                <w:color w:val="231F20"/>
                <w:szCs w:val="20"/>
              </w:rPr>
              <w:t>0.3130</w:t>
            </w:r>
          </w:p>
        </w:tc>
        <w:tc>
          <w:tcPr>
            <w:tcW w:w="599" w:type="pct"/>
          </w:tcPr>
          <w:p w14:paraId="0C08BA10" w14:textId="77777777" w:rsidR="00662C3C" w:rsidRPr="005E2BBE" w:rsidRDefault="00662C3C" w:rsidP="00D110A8">
            <w:pPr>
              <w:pStyle w:val="RepTable"/>
              <w:rPr>
                <w:szCs w:val="20"/>
              </w:rPr>
            </w:pPr>
            <w:r w:rsidRPr="005E2BBE">
              <w:rPr>
                <w:color w:val="231F20"/>
                <w:szCs w:val="20"/>
              </w:rPr>
              <w:t>28.5</w:t>
            </w:r>
          </w:p>
        </w:tc>
        <w:tc>
          <w:tcPr>
            <w:tcW w:w="526" w:type="pct"/>
          </w:tcPr>
          <w:p w14:paraId="45D6ACB6" w14:textId="77777777" w:rsidR="00662C3C" w:rsidRPr="005E2BBE" w:rsidRDefault="00662C3C" w:rsidP="00D110A8">
            <w:pPr>
              <w:pStyle w:val="RepTable"/>
              <w:rPr>
                <w:szCs w:val="20"/>
              </w:rPr>
            </w:pPr>
            <w:r w:rsidRPr="005E2BBE">
              <w:rPr>
                <w:color w:val="231F20"/>
                <w:szCs w:val="20"/>
              </w:rPr>
              <w:t>0.829</w:t>
            </w:r>
          </w:p>
        </w:tc>
        <w:tc>
          <w:tcPr>
            <w:tcW w:w="770" w:type="pct"/>
            <w:vMerge/>
            <w:shd w:val="clear" w:color="auto" w:fill="auto"/>
          </w:tcPr>
          <w:p w14:paraId="57ACA519" w14:textId="77777777" w:rsidR="00662C3C" w:rsidRPr="005E2BBE" w:rsidRDefault="00662C3C" w:rsidP="00D110A8">
            <w:pPr>
              <w:pStyle w:val="RepTable"/>
              <w:rPr>
                <w:szCs w:val="20"/>
              </w:rPr>
            </w:pPr>
          </w:p>
        </w:tc>
      </w:tr>
      <w:tr w:rsidR="00662C3C" w:rsidRPr="005E2BBE" w14:paraId="45E4C841" w14:textId="77777777" w:rsidTr="005D51B2">
        <w:tc>
          <w:tcPr>
            <w:tcW w:w="898" w:type="pct"/>
          </w:tcPr>
          <w:p w14:paraId="4DD857E6" w14:textId="77777777" w:rsidR="00662C3C" w:rsidRPr="005E2BBE" w:rsidRDefault="00662C3C" w:rsidP="00D110A8">
            <w:pPr>
              <w:pStyle w:val="RepTable"/>
              <w:rPr>
                <w:szCs w:val="20"/>
              </w:rPr>
            </w:pPr>
            <w:r w:rsidRPr="005E2BBE">
              <w:rPr>
                <w:color w:val="231F20"/>
                <w:szCs w:val="20"/>
              </w:rPr>
              <w:t>LUFA</w:t>
            </w:r>
            <w:r w:rsidRPr="005E2BBE">
              <w:rPr>
                <w:color w:val="231F20"/>
                <w:spacing w:val="-5"/>
                <w:szCs w:val="20"/>
              </w:rPr>
              <w:t xml:space="preserve"> </w:t>
            </w:r>
            <w:r w:rsidRPr="005E2BBE">
              <w:rPr>
                <w:color w:val="231F20"/>
                <w:szCs w:val="20"/>
              </w:rPr>
              <w:t>2.3</w:t>
            </w:r>
          </w:p>
        </w:tc>
        <w:tc>
          <w:tcPr>
            <w:tcW w:w="547" w:type="pct"/>
            <w:shd w:val="clear" w:color="auto" w:fill="auto"/>
          </w:tcPr>
          <w:p w14:paraId="7FB0E81F" w14:textId="77777777" w:rsidR="00662C3C" w:rsidRPr="005E2BBE" w:rsidRDefault="00662C3C" w:rsidP="00D110A8">
            <w:pPr>
              <w:pStyle w:val="RepTable"/>
              <w:rPr>
                <w:szCs w:val="20"/>
              </w:rPr>
            </w:pPr>
            <w:r w:rsidRPr="005E2BBE">
              <w:rPr>
                <w:color w:val="231F20"/>
                <w:szCs w:val="20"/>
              </w:rPr>
              <w:t>sandy</w:t>
            </w:r>
            <w:r w:rsidRPr="005E2BBE">
              <w:rPr>
                <w:color w:val="231F20"/>
                <w:spacing w:val="-5"/>
                <w:szCs w:val="20"/>
              </w:rPr>
              <w:t xml:space="preserve"> </w:t>
            </w:r>
            <w:r w:rsidRPr="005E2BBE">
              <w:rPr>
                <w:color w:val="231F20"/>
                <w:szCs w:val="20"/>
              </w:rPr>
              <w:t>loam</w:t>
            </w:r>
          </w:p>
        </w:tc>
        <w:tc>
          <w:tcPr>
            <w:tcW w:w="525" w:type="pct"/>
          </w:tcPr>
          <w:p w14:paraId="40C5D7BC" w14:textId="77777777" w:rsidR="00662C3C" w:rsidRPr="005E2BBE" w:rsidRDefault="00662C3C" w:rsidP="00D110A8">
            <w:pPr>
              <w:pStyle w:val="RepTable"/>
              <w:rPr>
                <w:szCs w:val="20"/>
              </w:rPr>
            </w:pPr>
            <w:r w:rsidRPr="005E2BBE">
              <w:rPr>
                <w:color w:val="231F20"/>
                <w:szCs w:val="20"/>
              </w:rPr>
              <w:t>3.27</w:t>
            </w:r>
          </w:p>
        </w:tc>
        <w:tc>
          <w:tcPr>
            <w:tcW w:w="525" w:type="pct"/>
          </w:tcPr>
          <w:p w14:paraId="00F2257C" w14:textId="77777777" w:rsidR="00662C3C" w:rsidRPr="005E2BBE" w:rsidRDefault="00662C3C" w:rsidP="00D110A8">
            <w:pPr>
              <w:pStyle w:val="RepTable"/>
              <w:rPr>
                <w:szCs w:val="20"/>
              </w:rPr>
            </w:pPr>
            <w:r w:rsidRPr="005E2BBE">
              <w:rPr>
                <w:color w:val="231F20"/>
                <w:szCs w:val="20"/>
              </w:rPr>
              <w:t>7.8</w:t>
            </w:r>
          </w:p>
        </w:tc>
        <w:tc>
          <w:tcPr>
            <w:tcW w:w="611" w:type="pct"/>
          </w:tcPr>
          <w:p w14:paraId="6494C5E2" w14:textId="77777777" w:rsidR="00662C3C" w:rsidRPr="005E2BBE" w:rsidRDefault="00662C3C" w:rsidP="00D110A8">
            <w:pPr>
              <w:pStyle w:val="RepTable"/>
              <w:rPr>
                <w:szCs w:val="20"/>
              </w:rPr>
            </w:pPr>
            <w:r w:rsidRPr="005E2BBE">
              <w:rPr>
                <w:color w:val="231F20"/>
                <w:szCs w:val="20"/>
              </w:rPr>
              <w:t>0.3263</w:t>
            </w:r>
          </w:p>
        </w:tc>
        <w:tc>
          <w:tcPr>
            <w:tcW w:w="599" w:type="pct"/>
          </w:tcPr>
          <w:p w14:paraId="3A786604" w14:textId="77777777" w:rsidR="00662C3C" w:rsidRPr="005E2BBE" w:rsidRDefault="00662C3C" w:rsidP="00D110A8">
            <w:pPr>
              <w:pStyle w:val="RepTable"/>
              <w:rPr>
                <w:szCs w:val="20"/>
              </w:rPr>
            </w:pPr>
            <w:r w:rsidRPr="005E2BBE">
              <w:rPr>
                <w:color w:val="231F20"/>
                <w:szCs w:val="20"/>
              </w:rPr>
              <w:t>10.0</w:t>
            </w:r>
          </w:p>
        </w:tc>
        <w:tc>
          <w:tcPr>
            <w:tcW w:w="526" w:type="pct"/>
          </w:tcPr>
          <w:p w14:paraId="37EE7082" w14:textId="77777777" w:rsidR="00662C3C" w:rsidRPr="005E2BBE" w:rsidRDefault="00662C3C" w:rsidP="00D110A8">
            <w:pPr>
              <w:pStyle w:val="RepTable"/>
              <w:rPr>
                <w:szCs w:val="20"/>
              </w:rPr>
            </w:pPr>
            <w:r w:rsidRPr="005E2BBE">
              <w:rPr>
                <w:color w:val="231F20"/>
                <w:szCs w:val="20"/>
              </w:rPr>
              <w:t>1.103</w:t>
            </w:r>
          </w:p>
        </w:tc>
        <w:tc>
          <w:tcPr>
            <w:tcW w:w="770" w:type="pct"/>
            <w:vMerge/>
            <w:shd w:val="clear" w:color="auto" w:fill="auto"/>
          </w:tcPr>
          <w:p w14:paraId="515F08E3" w14:textId="77777777" w:rsidR="00662C3C" w:rsidRPr="005E2BBE" w:rsidRDefault="00662C3C" w:rsidP="00D110A8">
            <w:pPr>
              <w:pStyle w:val="RepTable"/>
              <w:rPr>
                <w:szCs w:val="20"/>
              </w:rPr>
            </w:pPr>
          </w:p>
        </w:tc>
      </w:tr>
      <w:tr w:rsidR="00662C3C" w:rsidRPr="005E2BBE" w14:paraId="61D2FD6D" w14:textId="77777777" w:rsidTr="005D51B2">
        <w:tc>
          <w:tcPr>
            <w:tcW w:w="898" w:type="pct"/>
          </w:tcPr>
          <w:p w14:paraId="74E32CA4" w14:textId="77777777" w:rsidR="00662C3C" w:rsidRPr="005E2BBE" w:rsidRDefault="00662C3C" w:rsidP="00D110A8">
            <w:pPr>
              <w:pStyle w:val="RepTable"/>
              <w:rPr>
                <w:szCs w:val="20"/>
              </w:rPr>
            </w:pPr>
            <w:r w:rsidRPr="005E2BBE">
              <w:rPr>
                <w:color w:val="231F20"/>
                <w:szCs w:val="20"/>
              </w:rPr>
              <w:t>BBA</w:t>
            </w:r>
            <w:r w:rsidRPr="005E2BBE">
              <w:rPr>
                <w:color w:val="231F20"/>
                <w:spacing w:val="-3"/>
                <w:szCs w:val="20"/>
              </w:rPr>
              <w:t xml:space="preserve"> </w:t>
            </w:r>
            <w:r w:rsidRPr="005E2BBE">
              <w:rPr>
                <w:color w:val="231F20"/>
                <w:szCs w:val="20"/>
              </w:rPr>
              <w:t>2.1</w:t>
            </w:r>
            <w:r w:rsidRPr="005E2BBE">
              <w:rPr>
                <w:color w:val="231F20"/>
                <w:spacing w:val="-3"/>
                <w:szCs w:val="20"/>
              </w:rPr>
              <w:t xml:space="preserve"> </w:t>
            </w:r>
          </w:p>
        </w:tc>
        <w:tc>
          <w:tcPr>
            <w:tcW w:w="547" w:type="pct"/>
            <w:shd w:val="clear" w:color="auto" w:fill="auto"/>
          </w:tcPr>
          <w:p w14:paraId="4A349746" w14:textId="77777777" w:rsidR="00662C3C" w:rsidRPr="005E2BBE" w:rsidRDefault="00662C3C" w:rsidP="00D110A8">
            <w:pPr>
              <w:pStyle w:val="RepTable"/>
              <w:rPr>
                <w:szCs w:val="20"/>
              </w:rPr>
            </w:pPr>
            <w:r w:rsidRPr="005E2BBE">
              <w:rPr>
                <w:color w:val="231F20"/>
                <w:szCs w:val="20"/>
              </w:rPr>
              <w:t>sand</w:t>
            </w:r>
          </w:p>
        </w:tc>
        <w:tc>
          <w:tcPr>
            <w:tcW w:w="525" w:type="pct"/>
          </w:tcPr>
          <w:p w14:paraId="5E9C3078" w14:textId="77777777" w:rsidR="00662C3C" w:rsidRPr="005E2BBE" w:rsidRDefault="00662C3C" w:rsidP="00D110A8">
            <w:pPr>
              <w:pStyle w:val="RepTable"/>
              <w:rPr>
                <w:szCs w:val="20"/>
              </w:rPr>
            </w:pPr>
            <w:r w:rsidRPr="005E2BBE">
              <w:rPr>
                <w:color w:val="231F20"/>
                <w:szCs w:val="20"/>
              </w:rPr>
              <w:t>0.49</w:t>
            </w:r>
          </w:p>
        </w:tc>
        <w:tc>
          <w:tcPr>
            <w:tcW w:w="525" w:type="pct"/>
          </w:tcPr>
          <w:p w14:paraId="28FC55D8" w14:textId="77777777" w:rsidR="00662C3C" w:rsidRPr="005E2BBE" w:rsidRDefault="00662C3C" w:rsidP="00D110A8">
            <w:pPr>
              <w:pStyle w:val="RepTable"/>
              <w:rPr>
                <w:szCs w:val="20"/>
              </w:rPr>
            </w:pPr>
            <w:r w:rsidRPr="005E2BBE">
              <w:rPr>
                <w:color w:val="231F20"/>
                <w:szCs w:val="20"/>
              </w:rPr>
              <w:t>5.7</w:t>
            </w:r>
          </w:p>
        </w:tc>
        <w:tc>
          <w:tcPr>
            <w:tcW w:w="611" w:type="pct"/>
          </w:tcPr>
          <w:p w14:paraId="737608AC" w14:textId="77777777" w:rsidR="00662C3C" w:rsidRPr="005E2BBE" w:rsidRDefault="00662C3C" w:rsidP="00D110A8">
            <w:pPr>
              <w:pStyle w:val="RepTable"/>
              <w:rPr>
                <w:szCs w:val="20"/>
              </w:rPr>
            </w:pPr>
            <w:r w:rsidRPr="005E2BBE">
              <w:rPr>
                <w:color w:val="231F20"/>
                <w:w w:val="89"/>
                <w:szCs w:val="20"/>
              </w:rPr>
              <w:t>–</w:t>
            </w:r>
          </w:p>
        </w:tc>
        <w:tc>
          <w:tcPr>
            <w:tcW w:w="599" w:type="pct"/>
          </w:tcPr>
          <w:p w14:paraId="12379A16" w14:textId="77777777" w:rsidR="00662C3C" w:rsidRPr="005E2BBE" w:rsidRDefault="00662C3C" w:rsidP="00D110A8">
            <w:pPr>
              <w:pStyle w:val="RepTable"/>
              <w:rPr>
                <w:szCs w:val="20"/>
              </w:rPr>
            </w:pPr>
            <w:r w:rsidRPr="005E2BBE">
              <w:rPr>
                <w:color w:val="231F20"/>
                <w:w w:val="89"/>
                <w:szCs w:val="20"/>
              </w:rPr>
              <w:t>–</w:t>
            </w:r>
          </w:p>
        </w:tc>
        <w:tc>
          <w:tcPr>
            <w:tcW w:w="526" w:type="pct"/>
          </w:tcPr>
          <w:p w14:paraId="7A1EEB2C" w14:textId="77777777" w:rsidR="00662C3C" w:rsidRPr="005E2BBE" w:rsidRDefault="00662C3C" w:rsidP="00D110A8">
            <w:pPr>
              <w:pStyle w:val="RepTable"/>
              <w:rPr>
                <w:szCs w:val="20"/>
              </w:rPr>
            </w:pPr>
            <w:r w:rsidRPr="005E2BBE">
              <w:rPr>
                <w:color w:val="231F20"/>
                <w:w w:val="89"/>
                <w:szCs w:val="20"/>
              </w:rPr>
              <w:t>–</w:t>
            </w:r>
          </w:p>
        </w:tc>
        <w:tc>
          <w:tcPr>
            <w:tcW w:w="770" w:type="pct"/>
            <w:vMerge/>
            <w:shd w:val="clear" w:color="auto" w:fill="auto"/>
          </w:tcPr>
          <w:p w14:paraId="0F30E522" w14:textId="77777777" w:rsidR="00662C3C" w:rsidRPr="005E2BBE" w:rsidRDefault="00662C3C" w:rsidP="00D110A8">
            <w:pPr>
              <w:pStyle w:val="RepTable"/>
              <w:rPr>
                <w:szCs w:val="20"/>
              </w:rPr>
            </w:pPr>
          </w:p>
        </w:tc>
      </w:tr>
      <w:tr w:rsidR="00662C3C" w:rsidRPr="005E2BBE" w14:paraId="76D4FA65" w14:textId="77777777" w:rsidTr="005D51B2">
        <w:tc>
          <w:tcPr>
            <w:tcW w:w="898" w:type="pct"/>
          </w:tcPr>
          <w:p w14:paraId="765121A6" w14:textId="77777777" w:rsidR="00662C3C" w:rsidRPr="005E2BBE" w:rsidRDefault="00662C3C" w:rsidP="00D110A8">
            <w:pPr>
              <w:pStyle w:val="RepTable"/>
              <w:rPr>
                <w:szCs w:val="20"/>
              </w:rPr>
            </w:pPr>
            <w:r w:rsidRPr="005E2BBE">
              <w:rPr>
                <w:color w:val="231F20"/>
                <w:szCs w:val="20"/>
              </w:rPr>
              <w:t>BBA</w:t>
            </w:r>
            <w:r w:rsidRPr="005E2BBE">
              <w:rPr>
                <w:color w:val="231F20"/>
                <w:spacing w:val="-4"/>
                <w:szCs w:val="20"/>
              </w:rPr>
              <w:t xml:space="preserve"> </w:t>
            </w:r>
            <w:r w:rsidRPr="005E2BBE">
              <w:rPr>
                <w:color w:val="231F20"/>
                <w:szCs w:val="20"/>
              </w:rPr>
              <w:t>2.2</w:t>
            </w:r>
            <w:r w:rsidRPr="005E2BBE">
              <w:rPr>
                <w:color w:val="231F20"/>
                <w:spacing w:val="-3"/>
                <w:szCs w:val="20"/>
              </w:rPr>
              <w:t xml:space="preserve"> </w:t>
            </w:r>
          </w:p>
        </w:tc>
        <w:tc>
          <w:tcPr>
            <w:tcW w:w="547" w:type="pct"/>
            <w:shd w:val="clear" w:color="auto" w:fill="auto"/>
          </w:tcPr>
          <w:p w14:paraId="2184E274" w14:textId="77777777" w:rsidR="00662C3C" w:rsidRPr="005E2BBE" w:rsidRDefault="00662C3C" w:rsidP="00D110A8">
            <w:pPr>
              <w:pStyle w:val="RepTable"/>
              <w:rPr>
                <w:szCs w:val="20"/>
              </w:rPr>
            </w:pPr>
            <w:r w:rsidRPr="005E2BBE">
              <w:rPr>
                <w:color w:val="231F20"/>
                <w:szCs w:val="20"/>
              </w:rPr>
              <w:t>silty</w:t>
            </w:r>
            <w:r w:rsidRPr="005E2BBE">
              <w:rPr>
                <w:color w:val="231F20"/>
                <w:spacing w:val="-3"/>
                <w:szCs w:val="20"/>
              </w:rPr>
              <w:t xml:space="preserve"> </w:t>
            </w:r>
            <w:r w:rsidRPr="005E2BBE">
              <w:rPr>
                <w:color w:val="231F20"/>
                <w:szCs w:val="20"/>
              </w:rPr>
              <w:t>sand</w:t>
            </w:r>
          </w:p>
        </w:tc>
        <w:tc>
          <w:tcPr>
            <w:tcW w:w="525" w:type="pct"/>
          </w:tcPr>
          <w:p w14:paraId="01F04D71" w14:textId="77777777" w:rsidR="00662C3C" w:rsidRPr="005E2BBE" w:rsidRDefault="00662C3C" w:rsidP="00D110A8">
            <w:pPr>
              <w:pStyle w:val="RepTable"/>
              <w:rPr>
                <w:szCs w:val="20"/>
              </w:rPr>
            </w:pPr>
            <w:r w:rsidRPr="005E2BBE">
              <w:rPr>
                <w:color w:val="231F20"/>
                <w:szCs w:val="20"/>
              </w:rPr>
              <w:t>1.48</w:t>
            </w:r>
          </w:p>
        </w:tc>
        <w:tc>
          <w:tcPr>
            <w:tcW w:w="525" w:type="pct"/>
          </w:tcPr>
          <w:p w14:paraId="7AD79E98" w14:textId="77777777" w:rsidR="00662C3C" w:rsidRPr="005E2BBE" w:rsidRDefault="00662C3C" w:rsidP="00D110A8">
            <w:pPr>
              <w:pStyle w:val="RepTable"/>
              <w:rPr>
                <w:szCs w:val="20"/>
              </w:rPr>
            </w:pPr>
            <w:r w:rsidRPr="005E2BBE">
              <w:rPr>
                <w:color w:val="231F20"/>
                <w:szCs w:val="20"/>
              </w:rPr>
              <w:t>6.0</w:t>
            </w:r>
          </w:p>
        </w:tc>
        <w:tc>
          <w:tcPr>
            <w:tcW w:w="611" w:type="pct"/>
          </w:tcPr>
          <w:p w14:paraId="3CEC366A" w14:textId="77777777" w:rsidR="00662C3C" w:rsidRPr="005E2BBE" w:rsidRDefault="00662C3C" w:rsidP="00D110A8">
            <w:pPr>
              <w:pStyle w:val="RepTable"/>
              <w:rPr>
                <w:szCs w:val="20"/>
              </w:rPr>
            </w:pPr>
            <w:r w:rsidRPr="005E2BBE">
              <w:rPr>
                <w:color w:val="231F20"/>
                <w:w w:val="89"/>
                <w:szCs w:val="20"/>
              </w:rPr>
              <w:t>–</w:t>
            </w:r>
          </w:p>
        </w:tc>
        <w:tc>
          <w:tcPr>
            <w:tcW w:w="599" w:type="pct"/>
          </w:tcPr>
          <w:p w14:paraId="4CF06164" w14:textId="77777777" w:rsidR="00662C3C" w:rsidRPr="005E2BBE" w:rsidRDefault="00662C3C" w:rsidP="00D110A8">
            <w:pPr>
              <w:pStyle w:val="RepTable"/>
              <w:rPr>
                <w:szCs w:val="20"/>
              </w:rPr>
            </w:pPr>
            <w:r w:rsidRPr="005E2BBE">
              <w:rPr>
                <w:color w:val="231F20"/>
                <w:w w:val="89"/>
                <w:szCs w:val="20"/>
              </w:rPr>
              <w:t>–</w:t>
            </w:r>
          </w:p>
        </w:tc>
        <w:tc>
          <w:tcPr>
            <w:tcW w:w="526" w:type="pct"/>
          </w:tcPr>
          <w:p w14:paraId="3CD50DD9" w14:textId="77777777" w:rsidR="00662C3C" w:rsidRPr="005E2BBE" w:rsidRDefault="00662C3C" w:rsidP="00D110A8">
            <w:pPr>
              <w:pStyle w:val="RepTable"/>
              <w:rPr>
                <w:szCs w:val="20"/>
              </w:rPr>
            </w:pPr>
            <w:r w:rsidRPr="005E2BBE">
              <w:rPr>
                <w:color w:val="231F20"/>
                <w:w w:val="89"/>
                <w:szCs w:val="20"/>
              </w:rPr>
              <w:t>–</w:t>
            </w:r>
          </w:p>
        </w:tc>
        <w:tc>
          <w:tcPr>
            <w:tcW w:w="770" w:type="pct"/>
            <w:vMerge/>
            <w:shd w:val="clear" w:color="auto" w:fill="auto"/>
          </w:tcPr>
          <w:p w14:paraId="54811379" w14:textId="77777777" w:rsidR="00662C3C" w:rsidRPr="005E2BBE" w:rsidRDefault="00662C3C" w:rsidP="00D110A8">
            <w:pPr>
              <w:pStyle w:val="RepTable"/>
              <w:rPr>
                <w:szCs w:val="20"/>
              </w:rPr>
            </w:pPr>
          </w:p>
        </w:tc>
      </w:tr>
      <w:tr w:rsidR="00662C3C" w:rsidRPr="005E2BBE" w14:paraId="490278F7" w14:textId="77777777" w:rsidTr="005D51B2">
        <w:tc>
          <w:tcPr>
            <w:tcW w:w="898" w:type="pct"/>
          </w:tcPr>
          <w:p w14:paraId="6396F50B" w14:textId="77777777" w:rsidR="00662C3C" w:rsidRPr="005E2BBE" w:rsidRDefault="00662C3C" w:rsidP="00D110A8">
            <w:pPr>
              <w:pStyle w:val="RepTable"/>
              <w:rPr>
                <w:szCs w:val="20"/>
              </w:rPr>
            </w:pPr>
            <w:r w:rsidRPr="005E2BBE">
              <w:rPr>
                <w:color w:val="231F20"/>
                <w:szCs w:val="20"/>
              </w:rPr>
              <w:lastRenderedPageBreak/>
              <w:t>BBA</w:t>
            </w:r>
            <w:r w:rsidRPr="005E2BBE">
              <w:rPr>
                <w:color w:val="231F20"/>
                <w:spacing w:val="-4"/>
                <w:szCs w:val="20"/>
              </w:rPr>
              <w:t xml:space="preserve"> </w:t>
            </w:r>
            <w:r w:rsidRPr="005E2BBE">
              <w:rPr>
                <w:color w:val="231F20"/>
                <w:szCs w:val="20"/>
              </w:rPr>
              <w:t>2.3</w:t>
            </w:r>
            <w:r w:rsidRPr="005E2BBE">
              <w:rPr>
                <w:color w:val="231F20"/>
                <w:spacing w:val="-3"/>
                <w:szCs w:val="20"/>
              </w:rPr>
              <w:t xml:space="preserve"> </w:t>
            </w:r>
          </w:p>
        </w:tc>
        <w:tc>
          <w:tcPr>
            <w:tcW w:w="547" w:type="pct"/>
            <w:shd w:val="clear" w:color="auto" w:fill="auto"/>
          </w:tcPr>
          <w:p w14:paraId="314386AE" w14:textId="77777777" w:rsidR="00662C3C" w:rsidRPr="005E2BBE" w:rsidRDefault="00662C3C" w:rsidP="00D110A8">
            <w:pPr>
              <w:pStyle w:val="RepTable"/>
              <w:rPr>
                <w:szCs w:val="20"/>
              </w:rPr>
            </w:pPr>
            <w:r w:rsidRPr="005E2BBE">
              <w:rPr>
                <w:color w:val="231F20"/>
                <w:szCs w:val="20"/>
              </w:rPr>
              <w:t>silty</w:t>
            </w:r>
            <w:r w:rsidRPr="005E2BBE">
              <w:rPr>
                <w:color w:val="231F20"/>
                <w:spacing w:val="-3"/>
                <w:szCs w:val="20"/>
              </w:rPr>
              <w:t xml:space="preserve"> </w:t>
            </w:r>
            <w:r w:rsidRPr="005E2BBE">
              <w:rPr>
                <w:color w:val="231F20"/>
                <w:szCs w:val="20"/>
              </w:rPr>
              <w:t>sand</w:t>
            </w:r>
          </w:p>
        </w:tc>
        <w:tc>
          <w:tcPr>
            <w:tcW w:w="525" w:type="pct"/>
            <w:shd w:val="clear" w:color="auto" w:fill="auto"/>
          </w:tcPr>
          <w:p w14:paraId="06929955" w14:textId="77777777" w:rsidR="00662C3C" w:rsidRPr="005E2BBE" w:rsidRDefault="00662C3C" w:rsidP="00D110A8">
            <w:pPr>
              <w:pStyle w:val="RepTable"/>
              <w:rPr>
                <w:szCs w:val="20"/>
              </w:rPr>
            </w:pPr>
            <w:r w:rsidRPr="005E2BBE">
              <w:rPr>
                <w:color w:val="231F20"/>
                <w:szCs w:val="20"/>
              </w:rPr>
              <w:t>0.76</w:t>
            </w:r>
          </w:p>
        </w:tc>
        <w:tc>
          <w:tcPr>
            <w:tcW w:w="525" w:type="pct"/>
            <w:shd w:val="clear" w:color="auto" w:fill="auto"/>
          </w:tcPr>
          <w:p w14:paraId="4110F65F" w14:textId="77777777" w:rsidR="00662C3C" w:rsidRPr="005E2BBE" w:rsidRDefault="00662C3C" w:rsidP="00D110A8">
            <w:pPr>
              <w:pStyle w:val="RepTable"/>
              <w:rPr>
                <w:szCs w:val="20"/>
              </w:rPr>
            </w:pPr>
            <w:r w:rsidRPr="005E2BBE">
              <w:rPr>
                <w:rFonts w:eastAsia="Tahoma"/>
                <w:noProof w:val="0"/>
                <w:color w:val="231F20"/>
                <w:szCs w:val="20"/>
                <w:lang w:val="en-US" w:eastAsia="en-US"/>
              </w:rPr>
              <w:t>7.0</w:t>
            </w:r>
          </w:p>
        </w:tc>
        <w:tc>
          <w:tcPr>
            <w:tcW w:w="611" w:type="pct"/>
            <w:tcBorders>
              <w:top w:val="single" w:sz="12" w:space="0" w:color="231F20"/>
              <w:left w:val="single" w:sz="4" w:space="0" w:color="DCDDDE"/>
            </w:tcBorders>
          </w:tcPr>
          <w:p w14:paraId="42C85F99" w14:textId="77777777" w:rsidR="00662C3C" w:rsidRPr="005E2BBE" w:rsidRDefault="00662C3C" w:rsidP="00D110A8">
            <w:pPr>
              <w:pStyle w:val="RepTable"/>
              <w:rPr>
                <w:szCs w:val="20"/>
              </w:rPr>
            </w:pPr>
            <w:r w:rsidRPr="005E2BBE">
              <w:rPr>
                <w:color w:val="231F20"/>
                <w:w w:val="89"/>
                <w:szCs w:val="20"/>
              </w:rPr>
              <w:t>–</w:t>
            </w:r>
          </w:p>
        </w:tc>
        <w:tc>
          <w:tcPr>
            <w:tcW w:w="599" w:type="pct"/>
            <w:tcBorders>
              <w:top w:val="single" w:sz="12" w:space="0" w:color="231F20"/>
            </w:tcBorders>
          </w:tcPr>
          <w:p w14:paraId="1C083631" w14:textId="77777777" w:rsidR="00662C3C" w:rsidRPr="005E2BBE" w:rsidRDefault="00662C3C" w:rsidP="00D110A8">
            <w:pPr>
              <w:pStyle w:val="RepTable"/>
              <w:rPr>
                <w:szCs w:val="20"/>
              </w:rPr>
            </w:pPr>
            <w:r w:rsidRPr="005E2BBE">
              <w:rPr>
                <w:color w:val="231F20"/>
                <w:w w:val="89"/>
                <w:szCs w:val="20"/>
              </w:rPr>
              <w:t>–</w:t>
            </w:r>
          </w:p>
        </w:tc>
        <w:tc>
          <w:tcPr>
            <w:tcW w:w="526" w:type="pct"/>
            <w:tcBorders>
              <w:top w:val="single" w:sz="12" w:space="0" w:color="231F20"/>
            </w:tcBorders>
          </w:tcPr>
          <w:p w14:paraId="0213C5D4" w14:textId="77777777" w:rsidR="00662C3C" w:rsidRPr="005E2BBE" w:rsidRDefault="00662C3C" w:rsidP="00D110A8">
            <w:pPr>
              <w:pStyle w:val="RepTable"/>
              <w:rPr>
                <w:szCs w:val="20"/>
              </w:rPr>
            </w:pPr>
            <w:r w:rsidRPr="005E2BBE">
              <w:rPr>
                <w:color w:val="231F20"/>
                <w:w w:val="89"/>
                <w:szCs w:val="20"/>
              </w:rPr>
              <w:t>–</w:t>
            </w:r>
          </w:p>
        </w:tc>
        <w:tc>
          <w:tcPr>
            <w:tcW w:w="770" w:type="pct"/>
            <w:vMerge/>
            <w:shd w:val="clear" w:color="auto" w:fill="auto"/>
          </w:tcPr>
          <w:p w14:paraId="4B990931" w14:textId="77777777" w:rsidR="00662C3C" w:rsidRPr="005E2BBE" w:rsidRDefault="00662C3C" w:rsidP="00D110A8">
            <w:pPr>
              <w:pStyle w:val="RepTable"/>
              <w:rPr>
                <w:szCs w:val="20"/>
              </w:rPr>
            </w:pPr>
          </w:p>
        </w:tc>
      </w:tr>
      <w:tr w:rsidR="00662C3C" w:rsidRPr="005E2BBE" w14:paraId="30C7051B" w14:textId="77777777" w:rsidTr="005D51B2">
        <w:tc>
          <w:tcPr>
            <w:tcW w:w="3105" w:type="pct"/>
            <w:gridSpan w:val="5"/>
            <w:shd w:val="clear" w:color="auto" w:fill="auto"/>
          </w:tcPr>
          <w:p w14:paraId="7EE7763E" w14:textId="77777777" w:rsidR="00662C3C" w:rsidRPr="005E2BBE" w:rsidRDefault="00662C3C" w:rsidP="00D110A8">
            <w:pPr>
              <w:pStyle w:val="RepTable"/>
              <w:jc w:val="right"/>
              <w:rPr>
                <w:szCs w:val="20"/>
              </w:rPr>
            </w:pPr>
            <w:r w:rsidRPr="005E2BBE">
              <w:rPr>
                <w:color w:val="231F20"/>
                <w:szCs w:val="20"/>
              </w:rPr>
              <w:t>Median*</w:t>
            </w:r>
            <w:r w:rsidRPr="005E2BBE">
              <w:rPr>
                <w:szCs w:val="20"/>
              </w:rPr>
              <w:t xml:space="preserve"> (n=11)</w:t>
            </w:r>
          </w:p>
        </w:tc>
        <w:tc>
          <w:tcPr>
            <w:tcW w:w="599" w:type="pct"/>
          </w:tcPr>
          <w:p w14:paraId="10B0128D" w14:textId="77777777" w:rsidR="00662C3C" w:rsidRPr="005E2BBE" w:rsidRDefault="00662C3C" w:rsidP="00D110A8">
            <w:pPr>
              <w:pStyle w:val="RepTable"/>
              <w:overflowPunct w:val="0"/>
              <w:autoSpaceDE w:val="0"/>
              <w:autoSpaceDN w:val="0"/>
              <w:adjustRightInd w:val="0"/>
              <w:textAlignment w:val="baseline"/>
              <w:rPr>
                <w:szCs w:val="20"/>
              </w:rPr>
            </w:pPr>
            <w:r w:rsidRPr="005E2BBE">
              <w:rPr>
                <w:color w:val="231F20"/>
                <w:szCs w:val="20"/>
              </w:rPr>
              <w:t>10</w:t>
            </w:r>
          </w:p>
        </w:tc>
        <w:tc>
          <w:tcPr>
            <w:tcW w:w="526" w:type="pct"/>
          </w:tcPr>
          <w:p w14:paraId="4DC45F99" w14:textId="77777777" w:rsidR="00662C3C" w:rsidRPr="005E2BBE" w:rsidRDefault="00662C3C" w:rsidP="00D110A8">
            <w:pPr>
              <w:pStyle w:val="RepTable"/>
              <w:overflowPunct w:val="0"/>
              <w:autoSpaceDE w:val="0"/>
              <w:autoSpaceDN w:val="0"/>
              <w:adjustRightInd w:val="0"/>
              <w:textAlignment w:val="baseline"/>
              <w:rPr>
                <w:szCs w:val="20"/>
              </w:rPr>
            </w:pPr>
            <w:r w:rsidRPr="005E2BBE">
              <w:rPr>
                <w:color w:val="231F20"/>
                <w:szCs w:val="20"/>
              </w:rPr>
              <w:t>0.831</w:t>
            </w:r>
          </w:p>
        </w:tc>
        <w:tc>
          <w:tcPr>
            <w:tcW w:w="770" w:type="pct"/>
            <w:vMerge/>
            <w:shd w:val="clear" w:color="auto" w:fill="auto"/>
          </w:tcPr>
          <w:p w14:paraId="01944927" w14:textId="77777777" w:rsidR="00662C3C" w:rsidRPr="005E2BBE" w:rsidRDefault="00662C3C" w:rsidP="00D110A8">
            <w:pPr>
              <w:pStyle w:val="RepTable"/>
              <w:rPr>
                <w:szCs w:val="20"/>
              </w:rPr>
            </w:pPr>
          </w:p>
        </w:tc>
      </w:tr>
      <w:tr w:rsidR="00D110A8" w:rsidRPr="005E2BBE" w14:paraId="48E173C8" w14:textId="77777777" w:rsidTr="005D51B2">
        <w:tc>
          <w:tcPr>
            <w:tcW w:w="3105" w:type="pct"/>
            <w:gridSpan w:val="5"/>
            <w:shd w:val="clear" w:color="auto" w:fill="auto"/>
          </w:tcPr>
          <w:p w14:paraId="5E1BAF87" w14:textId="77777777" w:rsidR="00D110A8" w:rsidRPr="005E2BBE" w:rsidRDefault="00D110A8" w:rsidP="00D110A8">
            <w:pPr>
              <w:pStyle w:val="RepTable"/>
              <w:jc w:val="right"/>
              <w:rPr>
                <w:szCs w:val="20"/>
              </w:rPr>
            </w:pPr>
            <w:r w:rsidRPr="005E2BBE">
              <w:rPr>
                <w:szCs w:val="20"/>
              </w:rPr>
              <w:t>pH-dependency</w:t>
            </w:r>
            <w:r w:rsidRPr="005E2BBE">
              <w:rPr>
                <w:szCs w:val="20"/>
                <w:highlight w:val="yellow"/>
              </w:rPr>
              <w:t xml:space="preserve"> </w:t>
            </w:r>
          </w:p>
        </w:tc>
        <w:tc>
          <w:tcPr>
            <w:tcW w:w="1895" w:type="pct"/>
            <w:gridSpan w:val="3"/>
            <w:shd w:val="clear" w:color="auto" w:fill="auto"/>
          </w:tcPr>
          <w:p w14:paraId="6729C7C3" w14:textId="77777777" w:rsidR="00D110A8" w:rsidRPr="005E2BBE" w:rsidRDefault="00662C3C" w:rsidP="00D110A8">
            <w:pPr>
              <w:pStyle w:val="RepTable"/>
              <w:rPr>
                <w:szCs w:val="20"/>
              </w:rPr>
            </w:pPr>
            <w:r w:rsidRPr="005E2BBE">
              <w:rPr>
                <w:szCs w:val="20"/>
              </w:rPr>
              <w:t>n</w:t>
            </w:r>
          </w:p>
        </w:tc>
      </w:tr>
    </w:tbl>
    <w:p w14:paraId="0C23A7BC" w14:textId="77777777" w:rsidR="00662C3C" w:rsidRDefault="00662C3C" w:rsidP="00662C3C">
      <w:pPr>
        <w:spacing w:before="68" w:line="247" w:lineRule="auto"/>
        <w:ind w:left="187" w:hanging="187"/>
        <w:rPr>
          <w:sz w:val="16"/>
        </w:rPr>
      </w:pPr>
      <w:r>
        <w:rPr>
          <w:color w:val="231F20"/>
          <w:sz w:val="16"/>
        </w:rPr>
        <w:t>*:</w:t>
      </w:r>
      <w:r>
        <w:rPr>
          <w:color w:val="231F20"/>
          <w:spacing w:val="2"/>
          <w:sz w:val="16"/>
        </w:rPr>
        <w:t xml:space="preserve"> </w:t>
      </w:r>
      <w:r>
        <w:rPr>
          <w:color w:val="231F20"/>
          <w:sz w:val="16"/>
        </w:rPr>
        <w:t>Median</w:t>
      </w:r>
      <w:r>
        <w:rPr>
          <w:color w:val="231F20"/>
          <w:spacing w:val="2"/>
          <w:sz w:val="16"/>
        </w:rPr>
        <w:t xml:space="preserve"> </w:t>
      </w:r>
      <w:proofErr w:type="spellStart"/>
      <w:r>
        <w:rPr>
          <w:color w:val="231F20"/>
          <w:sz w:val="16"/>
        </w:rPr>
        <w:t>K</w:t>
      </w:r>
      <w:r>
        <w:rPr>
          <w:color w:val="231F20"/>
          <w:sz w:val="16"/>
          <w:vertAlign w:val="subscript"/>
        </w:rPr>
        <w:t>oc</w:t>
      </w:r>
      <w:proofErr w:type="spellEnd"/>
      <w:r>
        <w:rPr>
          <w:color w:val="231F20"/>
          <w:spacing w:val="4"/>
          <w:sz w:val="16"/>
        </w:rPr>
        <w:t xml:space="preserve"> </w:t>
      </w:r>
      <w:r>
        <w:rPr>
          <w:color w:val="231F20"/>
          <w:sz w:val="16"/>
        </w:rPr>
        <w:t>value</w:t>
      </w:r>
      <w:r>
        <w:rPr>
          <w:color w:val="231F20"/>
          <w:spacing w:val="2"/>
          <w:sz w:val="16"/>
        </w:rPr>
        <w:t xml:space="preserve"> </w:t>
      </w:r>
      <w:r>
        <w:rPr>
          <w:color w:val="231F20"/>
          <w:sz w:val="16"/>
        </w:rPr>
        <w:t>was</w:t>
      </w:r>
      <w:r>
        <w:rPr>
          <w:color w:val="231F20"/>
          <w:spacing w:val="2"/>
          <w:sz w:val="16"/>
        </w:rPr>
        <w:t xml:space="preserve"> </w:t>
      </w:r>
      <w:r>
        <w:rPr>
          <w:color w:val="231F20"/>
          <w:sz w:val="16"/>
        </w:rPr>
        <w:t>derived</w:t>
      </w:r>
      <w:r>
        <w:rPr>
          <w:color w:val="231F20"/>
          <w:spacing w:val="1"/>
          <w:sz w:val="16"/>
        </w:rPr>
        <w:t xml:space="preserve"> </w:t>
      </w:r>
      <w:r>
        <w:rPr>
          <w:color w:val="231F20"/>
          <w:sz w:val="16"/>
        </w:rPr>
        <w:t>from</w:t>
      </w:r>
      <w:r>
        <w:rPr>
          <w:color w:val="231F20"/>
          <w:spacing w:val="2"/>
          <w:sz w:val="16"/>
        </w:rPr>
        <w:t xml:space="preserve"> </w:t>
      </w:r>
      <w:r>
        <w:rPr>
          <w:color w:val="231F20"/>
          <w:sz w:val="16"/>
        </w:rPr>
        <w:t>combined</w:t>
      </w:r>
      <w:r>
        <w:rPr>
          <w:color w:val="231F20"/>
          <w:spacing w:val="2"/>
          <w:sz w:val="16"/>
        </w:rPr>
        <w:t xml:space="preserve"> </w:t>
      </w:r>
      <w:r>
        <w:rPr>
          <w:color w:val="231F20"/>
          <w:sz w:val="16"/>
        </w:rPr>
        <w:t>set</w:t>
      </w:r>
      <w:r>
        <w:rPr>
          <w:color w:val="231F20"/>
          <w:spacing w:val="2"/>
          <w:sz w:val="16"/>
        </w:rPr>
        <w:t xml:space="preserve"> </w:t>
      </w:r>
      <w:r>
        <w:rPr>
          <w:color w:val="231F20"/>
          <w:sz w:val="16"/>
        </w:rPr>
        <w:t>of</w:t>
      </w:r>
      <w:r>
        <w:rPr>
          <w:color w:val="231F20"/>
          <w:spacing w:val="2"/>
          <w:sz w:val="16"/>
        </w:rPr>
        <w:t xml:space="preserve"> </w:t>
      </w:r>
      <w:proofErr w:type="spellStart"/>
      <w:r>
        <w:rPr>
          <w:color w:val="231F20"/>
          <w:sz w:val="16"/>
        </w:rPr>
        <w:t>K</w:t>
      </w:r>
      <w:r>
        <w:rPr>
          <w:color w:val="231F20"/>
          <w:sz w:val="16"/>
          <w:vertAlign w:val="subscript"/>
        </w:rPr>
        <w:t>foc</w:t>
      </w:r>
      <w:proofErr w:type="spellEnd"/>
      <w:r>
        <w:rPr>
          <w:color w:val="231F20"/>
          <w:spacing w:val="3"/>
          <w:sz w:val="16"/>
        </w:rPr>
        <w:t xml:space="preserve"> </w:t>
      </w:r>
      <w:r>
        <w:rPr>
          <w:color w:val="231F20"/>
          <w:sz w:val="16"/>
        </w:rPr>
        <w:t>and</w:t>
      </w:r>
      <w:r>
        <w:rPr>
          <w:color w:val="231F20"/>
          <w:spacing w:val="2"/>
          <w:sz w:val="16"/>
        </w:rPr>
        <w:t xml:space="preserve"> </w:t>
      </w:r>
      <w:proofErr w:type="spellStart"/>
      <w:r>
        <w:rPr>
          <w:color w:val="231F20"/>
          <w:sz w:val="16"/>
        </w:rPr>
        <w:t>K</w:t>
      </w:r>
      <w:r>
        <w:rPr>
          <w:color w:val="231F20"/>
          <w:sz w:val="16"/>
          <w:vertAlign w:val="subscript"/>
        </w:rPr>
        <w:t>doc</w:t>
      </w:r>
      <w:proofErr w:type="spellEnd"/>
      <w:r>
        <w:rPr>
          <w:color w:val="231F20"/>
          <w:spacing w:val="2"/>
          <w:sz w:val="16"/>
        </w:rPr>
        <w:t xml:space="preserve"> </w:t>
      </w:r>
      <w:r>
        <w:rPr>
          <w:color w:val="231F20"/>
          <w:sz w:val="16"/>
        </w:rPr>
        <w:t>values</w:t>
      </w:r>
      <w:r>
        <w:rPr>
          <w:color w:val="231F20"/>
          <w:spacing w:val="2"/>
          <w:sz w:val="16"/>
        </w:rPr>
        <w:t xml:space="preserve"> </w:t>
      </w:r>
      <w:r>
        <w:rPr>
          <w:color w:val="231F20"/>
          <w:sz w:val="16"/>
        </w:rPr>
        <w:t>(therefore</w:t>
      </w:r>
      <w:r>
        <w:rPr>
          <w:color w:val="231F20"/>
          <w:spacing w:val="2"/>
          <w:sz w:val="16"/>
        </w:rPr>
        <w:t xml:space="preserve"> </w:t>
      </w:r>
      <w:r>
        <w:rPr>
          <w:color w:val="231F20"/>
          <w:sz w:val="16"/>
        </w:rPr>
        <w:t>n</w:t>
      </w:r>
      <w:r>
        <w:rPr>
          <w:color w:val="231F20"/>
          <w:spacing w:val="8"/>
          <w:sz w:val="16"/>
        </w:rPr>
        <w:t xml:space="preserve"> </w:t>
      </w:r>
      <w:r>
        <w:rPr>
          <w:color w:val="231F20"/>
          <w:sz w:val="16"/>
        </w:rPr>
        <w:t>=</w:t>
      </w:r>
      <w:r>
        <w:rPr>
          <w:color w:val="231F20"/>
          <w:spacing w:val="17"/>
          <w:sz w:val="16"/>
        </w:rPr>
        <w:t xml:space="preserve"> </w:t>
      </w:r>
      <w:r>
        <w:rPr>
          <w:color w:val="231F20"/>
          <w:sz w:val="16"/>
        </w:rPr>
        <w:t>11).</w:t>
      </w:r>
      <w:r>
        <w:rPr>
          <w:color w:val="231F20"/>
          <w:spacing w:val="2"/>
          <w:sz w:val="16"/>
        </w:rPr>
        <w:t xml:space="preserve"> </w:t>
      </w:r>
      <w:r>
        <w:rPr>
          <w:color w:val="231F20"/>
          <w:sz w:val="16"/>
        </w:rPr>
        <w:t>Averaging</w:t>
      </w:r>
      <w:r>
        <w:rPr>
          <w:color w:val="231F20"/>
          <w:spacing w:val="2"/>
          <w:sz w:val="16"/>
        </w:rPr>
        <w:t xml:space="preserve"> </w:t>
      </w:r>
      <w:proofErr w:type="spellStart"/>
      <w:r>
        <w:rPr>
          <w:color w:val="231F20"/>
          <w:sz w:val="16"/>
        </w:rPr>
        <w:t>K</w:t>
      </w:r>
      <w:r>
        <w:rPr>
          <w:color w:val="231F20"/>
          <w:sz w:val="16"/>
          <w:vertAlign w:val="subscript"/>
        </w:rPr>
        <w:t>doc</w:t>
      </w:r>
      <w:proofErr w:type="spellEnd"/>
      <w:r>
        <w:rPr>
          <w:color w:val="231F20"/>
          <w:spacing w:val="2"/>
          <w:sz w:val="16"/>
        </w:rPr>
        <w:t xml:space="preserve"> </w:t>
      </w:r>
      <w:r>
        <w:rPr>
          <w:color w:val="231F20"/>
          <w:sz w:val="16"/>
        </w:rPr>
        <w:t>and</w:t>
      </w:r>
      <w:r>
        <w:rPr>
          <w:color w:val="231F20"/>
          <w:spacing w:val="2"/>
          <w:sz w:val="16"/>
        </w:rPr>
        <w:t xml:space="preserve"> </w:t>
      </w:r>
      <w:proofErr w:type="spellStart"/>
      <w:r>
        <w:rPr>
          <w:color w:val="231F20"/>
          <w:sz w:val="16"/>
        </w:rPr>
        <w:t>K</w:t>
      </w:r>
      <w:r>
        <w:rPr>
          <w:color w:val="231F20"/>
          <w:sz w:val="16"/>
          <w:vertAlign w:val="subscript"/>
        </w:rPr>
        <w:t>foc</w:t>
      </w:r>
      <w:proofErr w:type="spellEnd"/>
      <w:r>
        <w:rPr>
          <w:color w:val="231F20"/>
          <w:spacing w:val="3"/>
          <w:sz w:val="16"/>
        </w:rPr>
        <w:t xml:space="preserve"> </w:t>
      </w:r>
      <w:r>
        <w:rPr>
          <w:color w:val="231F20"/>
          <w:sz w:val="16"/>
        </w:rPr>
        <w:t>values</w:t>
      </w:r>
      <w:r>
        <w:rPr>
          <w:color w:val="231F20"/>
          <w:spacing w:val="1"/>
          <w:sz w:val="16"/>
        </w:rPr>
        <w:t xml:space="preserve"> </w:t>
      </w:r>
      <w:r>
        <w:rPr>
          <w:color w:val="231F20"/>
          <w:sz w:val="16"/>
        </w:rPr>
        <w:t>is</w:t>
      </w:r>
      <w:r>
        <w:rPr>
          <w:color w:val="231F20"/>
          <w:spacing w:val="-47"/>
          <w:sz w:val="16"/>
        </w:rPr>
        <w:t xml:space="preserve"> </w:t>
      </w:r>
      <w:r>
        <w:rPr>
          <w:color w:val="231F20"/>
          <w:sz w:val="16"/>
        </w:rPr>
        <w:t>acceptable</w:t>
      </w:r>
      <w:r>
        <w:rPr>
          <w:color w:val="231F20"/>
          <w:spacing w:val="-1"/>
          <w:sz w:val="16"/>
        </w:rPr>
        <w:t xml:space="preserve"> </w:t>
      </w:r>
      <w:r>
        <w:rPr>
          <w:color w:val="231F20"/>
          <w:sz w:val="16"/>
        </w:rPr>
        <w:t>in</w:t>
      </w:r>
      <w:r>
        <w:rPr>
          <w:color w:val="231F20"/>
          <w:spacing w:val="-2"/>
          <w:sz w:val="16"/>
        </w:rPr>
        <w:t xml:space="preserve"> </w:t>
      </w:r>
      <w:r>
        <w:rPr>
          <w:color w:val="231F20"/>
          <w:sz w:val="16"/>
        </w:rPr>
        <w:t>this speciﬁc</w:t>
      </w:r>
      <w:r>
        <w:rPr>
          <w:color w:val="231F20"/>
          <w:spacing w:val="-1"/>
          <w:sz w:val="16"/>
        </w:rPr>
        <w:t xml:space="preserve"> </w:t>
      </w:r>
      <w:r>
        <w:rPr>
          <w:color w:val="231F20"/>
          <w:sz w:val="16"/>
        </w:rPr>
        <w:t>case because</w:t>
      </w:r>
      <w:r>
        <w:rPr>
          <w:color w:val="231F20"/>
          <w:spacing w:val="-2"/>
          <w:sz w:val="16"/>
        </w:rPr>
        <w:t xml:space="preserve"> </w:t>
      </w:r>
      <w:r>
        <w:rPr>
          <w:color w:val="231F20"/>
          <w:sz w:val="16"/>
        </w:rPr>
        <w:t>the values are</w:t>
      </w:r>
      <w:r>
        <w:rPr>
          <w:color w:val="231F20"/>
          <w:spacing w:val="-1"/>
          <w:sz w:val="16"/>
        </w:rPr>
        <w:t xml:space="preserve"> </w:t>
      </w:r>
      <w:r>
        <w:rPr>
          <w:color w:val="231F20"/>
          <w:sz w:val="16"/>
        </w:rPr>
        <w:t>similar</w:t>
      </w:r>
      <w:r>
        <w:rPr>
          <w:color w:val="231F20"/>
          <w:spacing w:val="-2"/>
          <w:sz w:val="16"/>
        </w:rPr>
        <w:t xml:space="preserve"> </w:t>
      </w:r>
      <w:r>
        <w:rPr>
          <w:color w:val="231F20"/>
          <w:sz w:val="16"/>
        </w:rPr>
        <w:t>and</w:t>
      </w:r>
      <w:r>
        <w:rPr>
          <w:color w:val="231F20"/>
          <w:spacing w:val="-1"/>
          <w:sz w:val="16"/>
        </w:rPr>
        <w:t xml:space="preserve"> </w:t>
      </w:r>
      <w:r>
        <w:rPr>
          <w:color w:val="231F20"/>
          <w:sz w:val="16"/>
        </w:rPr>
        <w:t>1/n is close to</w:t>
      </w:r>
      <w:r>
        <w:rPr>
          <w:color w:val="231F20"/>
          <w:spacing w:val="-1"/>
          <w:sz w:val="16"/>
        </w:rPr>
        <w:t xml:space="preserve"> </w:t>
      </w:r>
      <w:r>
        <w:rPr>
          <w:color w:val="231F20"/>
          <w:sz w:val="16"/>
        </w:rPr>
        <w:t>1.</w:t>
      </w:r>
      <w:r>
        <w:rPr>
          <w:color w:val="231F20"/>
          <w:spacing w:val="-1"/>
          <w:sz w:val="16"/>
        </w:rPr>
        <w:t xml:space="preserve"> </w:t>
      </w:r>
      <w:r>
        <w:rPr>
          <w:color w:val="231F20"/>
          <w:sz w:val="16"/>
        </w:rPr>
        <w:t>For</w:t>
      </w:r>
      <w:r>
        <w:rPr>
          <w:color w:val="231F20"/>
          <w:spacing w:val="1"/>
          <w:sz w:val="16"/>
        </w:rPr>
        <w:t xml:space="preserve"> </w:t>
      </w:r>
      <w:r>
        <w:rPr>
          <w:color w:val="231F20"/>
          <w:sz w:val="16"/>
        </w:rPr>
        <w:t>the</w:t>
      </w:r>
      <w:r>
        <w:rPr>
          <w:color w:val="231F20"/>
          <w:spacing w:val="-1"/>
          <w:sz w:val="16"/>
        </w:rPr>
        <w:t xml:space="preserve"> </w:t>
      </w:r>
      <w:r>
        <w:rPr>
          <w:color w:val="231F20"/>
          <w:sz w:val="16"/>
        </w:rPr>
        <w:t>1/n value,</w:t>
      </w:r>
      <w:r>
        <w:rPr>
          <w:color w:val="231F20"/>
          <w:spacing w:val="-1"/>
          <w:sz w:val="16"/>
        </w:rPr>
        <w:t xml:space="preserve"> </w:t>
      </w:r>
      <w:r>
        <w:rPr>
          <w:color w:val="231F20"/>
          <w:sz w:val="16"/>
        </w:rPr>
        <w:t>n</w:t>
      </w:r>
      <w:r>
        <w:rPr>
          <w:color w:val="231F20"/>
          <w:spacing w:val="5"/>
          <w:sz w:val="16"/>
        </w:rPr>
        <w:t xml:space="preserve"> </w:t>
      </w:r>
      <w:r>
        <w:rPr>
          <w:color w:val="231F20"/>
          <w:sz w:val="16"/>
        </w:rPr>
        <w:t>=</w:t>
      </w:r>
      <w:r>
        <w:rPr>
          <w:color w:val="231F20"/>
          <w:spacing w:val="14"/>
          <w:sz w:val="16"/>
        </w:rPr>
        <w:t xml:space="preserve"> </w:t>
      </w:r>
      <w:r>
        <w:rPr>
          <w:color w:val="231F20"/>
          <w:sz w:val="16"/>
        </w:rPr>
        <w:t>8.</w:t>
      </w:r>
    </w:p>
    <w:p w14:paraId="7F1E6BD0" w14:textId="3969B2D2" w:rsidR="009577B0" w:rsidRDefault="009577B0" w:rsidP="004A12F9">
      <w:pPr>
        <w:pStyle w:val="RepLabel"/>
      </w:pPr>
      <w:r>
        <w:t xml:space="preserve">Table </w:t>
      </w:r>
      <w:r w:rsidR="00491920">
        <w:fldChar w:fldCharType="begin"/>
      </w:r>
      <w:r w:rsidR="00491920">
        <w:instrText xml:space="preserve"> STYLEREF 2 \s </w:instrText>
      </w:r>
      <w:r w:rsidR="00491920">
        <w:fldChar w:fldCharType="separate"/>
      </w:r>
      <w:r w:rsidR="0043285F">
        <w:rPr>
          <w:noProof/>
        </w:rPr>
        <w:t>8.5</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4</w:t>
      </w:r>
      <w:r w:rsidR="00491920">
        <w:fldChar w:fldCharType="end"/>
      </w:r>
      <w:r>
        <w:t>:</w:t>
      </w:r>
      <w:r w:rsidR="004A12F9">
        <w:tab/>
      </w:r>
      <w:r w:rsidRPr="00716FD3">
        <w:t>Summary of soil adsorption/desorption for 479M0</w:t>
      </w:r>
      <w: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73"/>
        <w:gridCol w:w="1037"/>
        <w:gridCol w:w="976"/>
        <w:gridCol w:w="976"/>
        <w:gridCol w:w="1136"/>
        <w:gridCol w:w="1114"/>
        <w:gridCol w:w="977"/>
        <w:gridCol w:w="1459"/>
      </w:tblGrid>
      <w:tr w:rsidR="009577B0" w:rsidRPr="000343AC" w14:paraId="1EE690A5" w14:textId="77777777" w:rsidTr="00B223EA">
        <w:trPr>
          <w:tblHeader/>
        </w:trPr>
        <w:tc>
          <w:tcPr>
            <w:tcW w:w="5000" w:type="pct"/>
            <w:gridSpan w:val="8"/>
            <w:shd w:val="clear" w:color="auto" w:fill="auto"/>
          </w:tcPr>
          <w:p w14:paraId="4D1AF99B" w14:textId="77777777" w:rsidR="009577B0" w:rsidRPr="000343AC" w:rsidRDefault="009577B0" w:rsidP="00B223EA">
            <w:pPr>
              <w:pStyle w:val="RepTableHeader"/>
              <w:jc w:val="center"/>
              <w:rPr>
                <w:highlight w:val="yellow"/>
                <w:lang w:val="en-GB"/>
              </w:rPr>
            </w:pPr>
            <w:r w:rsidRPr="000343AC">
              <w:rPr>
                <w:lang w:val="en-GB"/>
              </w:rPr>
              <w:t>479M06</w:t>
            </w:r>
          </w:p>
        </w:tc>
      </w:tr>
      <w:tr w:rsidR="009577B0" w:rsidRPr="000343AC" w14:paraId="5AD206AC" w14:textId="77777777" w:rsidTr="005D51B2">
        <w:trPr>
          <w:tblHeader/>
        </w:trPr>
        <w:tc>
          <w:tcPr>
            <w:tcW w:w="898" w:type="pct"/>
            <w:shd w:val="clear" w:color="auto" w:fill="auto"/>
          </w:tcPr>
          <w:p w14:paraId="0E47BB8C" w14:textId="77777777" w:rsidR="009577B0" w:rsidRPr="000343AC" w:rsidRDefault="009577B0" w:rsidP="00B223EA">
            <w:pPr>
              <w:pStyle w:val="RepTableHeader"/>
              <w:jc w:val="center"/>
              <w:rPr>
                <w:lang w:val="en-GB"/>
              </w:rPr>
            </w:pPr>
            <w:r w:rsidRPr="000343AC">
              <w:rPr>
                <w:lang w:val="en-GB"/>
              </w:rPr>
              <w:t>Soil Name</w:t>
            </w:r>
          </w:p>
        </w:tc>
        <w:tc>
          <w:tcPr>
            <w:tcW w:w="547" w:type="pct"/>
            <w:shd w:val="clear" w:color="auto" w:fill="auto"/>
          </w:tcPr>
          <w:p w14:paraId="70F2A6C6" w14:textId="77777777" w:rsidR="009577B0" w:rsidRPr="000343AC" w:rsidRDefault="009577B0" w:rsidP="00B223EA">
            <w:pPr>
              <w:pStyle w:val="RepTableHeader"/>
              <w:jc w:val="center"/>
              <w:rPr>
                <w:lang w:val="en-GB"/>
              </w:rPr>
            </w:pPr>
            <w:r w:rsidRPr="000343AC">
              <w:rPr>
                <w:lang w:val="en-GB"/>
              </w:rPr>
              <w:t>Soil Type</w:t>
            </w:r>
          </w:p>
        </w:tc>
        <w:tc>
          <w:tcPr>
            <w:tcW w:w="525" w:type="pct"/>
            <w:shd w:val="clear" w:color="auto" w:fill="auto"/>
          </w:tcPr>
          <w:p w14:paraId="27F4ED9F" w14:textId="77777777" w:rsidR="009577B0" w:rsidRPr="000343AC" w:rsidRDefault="009577B0" w:rsidP="00B223EA">
            <w:pPr>
              <w:pStyle w:val="RepTableHeader"/>
              <w:jc w:val="center"/>
              <w:rPr>
                <w:lang w:val="en-GB"/>
              </w:rPr>
            </w:pPr>
            <w:r w:rsidRPr="000343AC">
              <w:rPr>
                <w:lang w:val="en-GB"/>
              </w:rPr>
              <w:t>OC</w:t>
            </w:r>
          </w:p>
          <w:p w14:paraId="7A4CB19E" w14:textId="77777777" w:rsidR="009577B0" w:rsidRPr="000343AC" w:rsidRDefault="009577B0" w:rsidP="00B223EA">
            <w:pPr>
              <w:pStyle w:val="RepTableHeader"/>
              <w:jc w:val="center"/>
              <w:rPr>
                <w:lang w:val="en-GB"/>
              </w:rPr>
            </w:pPr>
            <w:r w:rsidRPr="000343AC">
              <w:rPr>
                <w:lang w:val="en-GB"/>
              </w:rPr>
              <w:t>(%)</w:t>
            </w:r>
          </w:p>
        </w:tc>
        <w:tc>
          <w:tcPr>
            <w:tcW w:w="525" w:type="pct"/>
            <w:shd w:val="clear" w:color="auto" w:fill="auto"/>
          </w:tcPr>
          <w:p w14:paraId="6B46F7D3" w14:textId="77777777" w:rsidR="009577B0" w:rsidRPr="000343AC" w:rsidRDefault="009577B0" w:rsidP="00B223EA">
            <w:pPr>
              <w:pStyle w:val="RepTableHeader"/>
              <w:jc w:val="center"/>
              <w:rPr>
                <w:lang w:val="en-GB"/>
              </w:rPr>
            </w:pPr>
            <w:r w:rsidRPr="000343AC">
              <w:rPr>
                <w:lang w:val="en-GB"/>
              </w:rPr>
              <w:t>pH</w:t>
            </w:r>
          </w:p>
          <w:p w14:paraId="1C9E5C8E" w14:textId="77777777" w:rsidR="009577B0" w:rsidRPr="000343AC" w:rsidRDefault="009577B0" w:rsidP="00B223EA">
            <w:pPr>
              <w:pStyle w:val="RepTableHeader"/>
              <w:jc w:val="center"/>
              <w:rPr>
                <w:lang w:val="en-GB"/>
              </w:rPr>
            </w:pPr>
            <w:r w:rsidRPr="000343AC">
              <w:rPr>
                <w:lang w:val="en-GB"/>
              </w:rPr>
              <w:t>(-)</w:t>
            </w:r>
          </w:p>
        </w:tc>
        <w:tc>
          <w:tcPr>
            <w:tcW w:w="611" w:type="pct"/>
            <w:shd w:val="clear" w:color="auto" w:fill="auto"/>
          </w:tcPr>
          <w:p w14:paraId="025173A7" w14:textId="77777777" w:rsidR="009577B0" w:rsidRPr="000343AC" w:rsidRDefault="009577B0" w:rsidP="00B223EA">
            <w:pPr>
              <w:pStyle w:val="RepTableHeader"/>
              <w:jc w:val="center"/>
              <w:rPr>
                <w:lang w:val="en-GB"/>
              </w:rPr>
            </w:pPr>
            <w:proofErr w:type="spellStart"/>
            <w:r w:rsidRPr="000343AC">
              <w:rPr>
                <w:lang w:val="en-GB"/>
              </w:rPr>
              <w:t>Kf</w:t>
            </w:r>
            <w:proofErr w:type="spellEnd"/>
          </w:p>
          <w:p w14:paraId="09CE8CC3" w14:textId="77777777" w:rsidR="009577B0" w:rsidRPr="000343AC" w:rsidRDefault="009577B0" w:rsidP="00B223EA">
            <w:pPr>
              <w:pStyle w:val="RepTableHeader"/>
              <w:jc w:val="center"/>
              <w:rPr>
                <w:lang w:val="en-GB"/>
              </w:rPr>
            </w:pPr>
            <w:r w:rsidRPr="000343AC">
              <w:rPr>
                <w:lang w:val="en-GB"/>
              </w:rPr>
              <w:t>(mL/g)</w:t>
            </w:r>
          </w:p>
        </w:tc>
        <w:tc>
          <w:tcPr>
            <w:tcW w:w="599" w:type="pct"/>
            <w:shd w:val="clear" w:color="auto" w:fill="auto"/>
          </w:tcPr>
          <w:p w14:paraId="53FAC612" w14:textId="77777777" w:rsidR="009577B0" w:rsidRPr="000343AC" w:rsidRDefault="009577B0" w:rsidP="00B223EA">
            <w:pPr>
              <w:pStyle w:val="RepTableHeader"/>
              <w:jc w:val="center"/>
              <w:rPr>
                <w:lang w:val="en-GB"/>
              </w:rPr>
            </w:pPr>
            <w:proofErr w:type="spellStart"/>
            <w:r w:rsidRPr="000343AC">
              <w:rPr>
                <w:lang w:val="en-GB"/>
              </w:rPr>
              <w:t>Kfoc</w:t>
            </w:r>
            <w:proofErr w:type="spellEnd"/>
          </w:p>
          <w:p w14:paraId="568D77F8" w14:textId="77777777" w:rsidR="009577B0" w:rsidRPr="000343AC" w:rsidRDefault="009577B0" w:rsidP="00B223EA">
            <w:pPr>
              <w:pStyle w:val="RepTableHeader"/>
              <w:jc w:val="center"/>
              <w:rPr>
                <w:lang w:val="en-GB"/>
              </w:rPr>
            </w:pPr>
            <w:r w:rsidRPr="000343AC">
              <w:rPr>
                <w:lang w:val="en-GB"/>
              </w:rPr>
              <w:t>(mL/g)</w:t>
            </w:r>
          </w:p>
        </w:tc>
        <w:tc>
          <w:tcPr>
            <w:tcW w:w="526" w:type="pct"/>
            <w:shd w:val="clear" w:color="auto" w:fill="auto"/>
          </w:tcPr>
          <w:p w14:paraId="0C40550A" w14:textId="77777777" w:rsidR="009577B0" w:rsidRPr="000343AC" w:rsidRDefault="009577B0" w:rsidP="00B223EA">
            <w:pPr>
              <w:pStyle w:val="RepTableHeader"/>
              <w:jc w:val="center"/>
              <w:rPr>
                <w:lang w:val="en-GB"/>
              </w:rPr>
            </w:pPr>
            <w:r w:rsidRPr="000343AC">
              <w:rPr>
                <w:lang w:val="en-GB"/>
              </w:rPr>
              <w:t>1/n</w:t>
            </w:r>
          </w:p>
          <w:p w14:paraId="1B0B2259" w14:textId="77777777" w:rsidR="009577B0" w:rsidRPr="000343AC" w:rsidRDefault="009577B0" w:rsidP="00B223EA">
            <w:pPr>
              <w:pStyle w:val="RepTableHeader"/>
              <w:jc w:val="center"/>
              <w:rPr>
                <w:lang w:val="en-GB"/>
              </w:rPr>
            </w:pPr>
            <w:r w:rsidRPr="000343AC">
              <w:rPr>
                <w:lang w:val="en-GB"/>
              </w:rPr>
              <w:t>(-)</w:t>
            </w:r>
          </w:p>
        </w:tc>
        <w:tc>
          <w:tcPr>
            <w:tcW w:w="770" w:type="pct"/>
            <w:shd w:val="clear" w:color="auto" w:fill="auto"/>
          </w:tcPr>
          <w:p w14:paraId="15316F46" w14:textId="77777777" w:rsidR="000343AC" w:rsidRDefault="009577B0" w:rsidP="00B223EA">
            <w:pPr>
              <w:pStyle w:val="RepTableHeader"/>
              <w:jc w:val="center"/>
              <w:rPr>
                <w:lang w:val="en-GB"/>
              </w:rPr>
            </w:pPr>
            <w:r w:rsidRPr="000343AC">
              <w:rPr>
                <w:lang w:val="en-GB"/>
              </w:rPr>
              <w:t xml:space="preserve">Evaluated on EU level  </w:t>
            </w:r>
          </w:p>
          <w:p w14:paraId="24869A16" w14:textId="77777777" w:rsidR="009577B0" w:rsidRPr="000343AC" w:rsidRDefault="009577B0" w:rsidP="00B223EA">
            <w:pPr>
              <w:pStyle w:val="RepTableHeader"/>
              <w:jc w:val="center"/>
              <w:rPr>
                <w:lang w:val="en-GB"/>
              </w:rPr>
            </w:pPr>
            <w:r w:rsidRPr="000343AC">
              <w:rPr>
                <w:lang w:val="en-GB"/>
              </w:rPr>
              <w:t>Reference</w:t>
            </w:r>
          </w:p>
        </w:tc>
      </w:tr>
      <w:tr w:rsidR="005D51B2" w:rsidRPr="000343AC" w14:paraId="1165358D" w14:textId="77777777" w:rsidTr="005D51B2">
        <w:tc>
          <w:tcPr>
            <w:tcW w:w="898" w:type="pct"/>
          </w:tcPr>
          <w:p w14:paraId="4656D5AB" w14:textId="77777777" w:rsidR="005D51B2" w:rsidRPr="000343AC" w:rsidRDefault="005D51B2" w:rsidP="005D51B2">
            <w:pPr>
              <w:pStyle w:val="RepTable"/>
              <w:rPr>
                <w:szCs w:val="20"/>
              </w:rPr>
            </w:pPr>
            <w:r w:rsidRPr="000343AC">
              <w:rPr>
                <w:color w:val="231F20"/>
                <w:szCs w:val="20"/>
              </w:rPr>
              <w:t>LUFA</w:t>
            </w:r>
            <w:r w:rsidRPr="000343AC">
              <w:rPr>
                <w:color w:val="231F20"/>
                <w:spacing w:val="-5"/>
                <w:szCs w:val="20"/>
              </w:rPr>
              <w:t xml:space="preserve"> </w:t>
            </w:r>
            <w:r w:rsidRPr="000343AC">
              <w:rPr>
                <w:color w:val="231F20"/>
                <w:szCs w:val="20"/>
              </w:rPr>
              <w:t>2.1</w:t>
            </w:r>
          </w:p>
        </w:tc>
        <w:tc>
          <w:tcPr>
            <w:tcW w:w="547" w:type="pct"/>
            <w:shd w:val="clear" w:color="auto" w:fill="auto"/>
          </w:tcPr>
          <w:p w14:paraId="0C4FCB27" w14:textId="77777777" w:rsidR="005D51B2" w:rsidRPr="000343AC" w:rsidRDefault="005D51B2" w:rsidP="005D51B2">
            <w:pPr>
              <w:pStyle w:val="RepTable"/>
              <w:rPr>
                <w:szCs w:val="20"/>
              </w:rPr>
            </w:pPr>
            <w:r w:rsidRPr="000343AC">
              <w:rPr>
                <w:color w:val="231F20"/>
                <w:szCs w:val="20"/>
              </w:rPr>
              <w:t>sand</w:t>
            </w:r>
          </w:p>
        </w:tc>
        <w:tc>
          <w:tcPr>
            <w:tcW w:w="525" w:type="pct"/>
          </w:tcPr>
          <w:p w14:paraId="6C315C53" w14:textId="77777777" w:rsidR="005D51B2" w:rsidRPr="000343AC" w:rsidRDefault="005D51B2" w:rsidP="005D51B2">
            <w:pPr>
              <w:pStyle w:val="RepTable"/>
              <w:rPr>
                <w:szCs w:val="20"/>
              </w:rPr>
            </w:pPr>
            <w:r w:rsidRPr="000343AC">
              <w:rPr>
                <w:color w:val="231F20"/>
                <w:szCs w:val="20"/>
              </w:rPr>
              <w:t>0.7</w:t>
            </w:r>
          </w:p>
        </w:tc>
        <w:tc>
          <w:tcPr>
            <w:tcW w:w="525" w:type="pct"/>
          </w:tcPr>
          <w:p w14:paraId="3CAFCF18" w14:textId="77777777" w:rsidR="005D51B2" w:rsidRPr="000343AC" w:rsidRDefault="005D51B2" w:rsidP="005D51B2">
            <w:pPr>
              <w:pStyle w:val="RepTable"/>
              <w:rPr>
                <w:szCs w:val="20"/>
              </w:rPr>
            </w:pPr>
            <w:r w:rsidRPr="000343AC">
              <w:rPr>
                <w:color w:val="231F20"/>
                <w:szCs w:val="20"/>
              </w:rPr>
              <w:t>5.8</w:t>
            </w:r>
          </w:p>
        </w:tc>
        <w:tc>
          <w:tcPr>
            <w:tcW w:w="611" w:type="pct"/>
          </w:tcPr>
          <w:p w14:paraId="3FA897C5" w14:textId="77777777" w:rsidR="005D51B2" w:rsidRPr="000343AC" w:rsidRDefault="005D51B2" w:rsidP="005D51B2">
            <w:pPr>
              <w:pStyle w:val="RepTable"/>
              <w:rPr>
                <w:szCs w:val="20"/>
              </w:rPr>
            </w:pPr>
            <w:r w:rsidRPr="000343AC">
              <w:rPr>
                <w:color w:val="231F20"/>
                <w:szCs w:val="20"/>
              </w:rPr>
              <w:t>0.363</w:t>
            </w:r>
          </w:p>
        </w:tc>
        <w:tc>
          <w:tcPr>
            <w:tcW w:w="599" w:type="pct"/>
          </w:tcPr>
          <w:p w14:paraId="41D3486B" w14:textId="77777777" w:rsidR="005D51B2" w:rsidRPr="000343AC" w:rsidRDefault="005D51B2" w:rsidP="005D51B2">
            <w:pPr>
              <w:pStyle w:val="RepTable"/>
              <w:rPr>
                <w:szCs w:val="20"/>
              </w:rPr>
            </w:pPr>
            <w:r w:rsidRPr="000343AC">
              <w:rPr>
                <w:color w:val="231F20"/>
                <w:szCs w:val="20"/>
              </w:rPr>
              <w:t>52</w:t>
            </w:r>
          </w:p>
        </w:tc>
        <w:tc>
          <w:tcPr>
            <w:tcW w:w="526" w:type="pct"/>
          </w:tcPr>
          <w:p w14:paraId="618E0144" w14:textId="77777777" w:rsidR="005D51B2" w:rsidRPr="000343AC" w:rsidRDefault="005D51B2" w:rsidP="005D51B2">
            <w:pPr>
              <w:pStyle w:val="RepTable"/>
              <w:rPr>
                <w:szCs w:val="20"/>
              </w:rPr>
            </w:pPr>
            <w:r w:rsidRPr="000343AC">
              <w:rPr>
                <w:color w:val="231F20"/>
                <w:szCs w:val="20"/>
              </w:rPr>
              <w:t>0.924</w:t>
            </w:r>
          </w:p>
        </w:tc>
        <w:tc>
          <w:tcPr>
            <w:tcW w:w="770" w:type="pct"/>
            <w:vMerge w:val="restart"/>
            <w:shd w:val="clear" w:color="auto" w:fill="auto"/>
            <w:vAlign w:val="center"/>
          </w:tcPr>
          <w:p w14:paraId="1FD38A16" w14:textId="77777777" w:rsidR="005D51B2" w:rsidRPr="000343AC" w:rsidRDefault="005D51B2" w:rsidP="005D51B2">
            <w:pPr>
              <w:pStyle w:val="RepTable"/>
              <w:rPr>
                <w:szCs w:val="20"/>
              </w:rPr>
            </w:pPr>
            <w:r w:rsidRPr="00F21C3B">
              <w:rPr>
                <w:szCs w:val="20"/>
                <w:lang w:eastAsia="en-US"/>
              </w:rPr>
              <w:t>y/</w:t>
            </w:r>
            <w:r>
              <w:t xml:space="preserve"> </w:t>
            </w:r>
            <w:r w:rsidRPr="00F36A4A">
              <w:t>EFSA Confirmatory data, Metazachlor  2017;15(6):4833</w:t>
            </w:r>
          </w:p>
        </w:tc>
      </w:tr>
      <w:tr w:rsidR="005E2BBE" w:rsidRPr="000343AC" w14:paraId="7FB5BBD5" w14:textId="77777777" w:rsidTr="005D51B2">
        <w:tc>
          <w:tcPr>
            <w:tcW w:w="898" w:type="pct"/>
          </w:tcPr>
          <w:p w14:paraId="72C4279A" w14:textId="77777777" w:rsidR="005E2BBE" w:rsidRPr="000343AC" w:rsidRDefault="005E2BBE" w:rsidP="005E2BBE">
            <w:pPr>
              <w:pStyle w:val="RepTable"/>
              <w:rPr>
                <w:szCs w:val="20"/>
              </w:rPr>
            </w:pPr>
            <w:r w:rsidRPr="000343AC">
              <w:rPr>
                <w:color w:val="231F20"/>
                <w:szCs w:val="20"/>
              </w:rPr>
              <w:t>LUFA</w:t>
            </w:r>
            <w:r w:rsidRPr="000343AC">
              <w:rPr>
                <w:color w:val="231F20"/>
                <w:spacing w:val="-6"/>
                <w:szCs w:val="20"/>
              </w:rPr>
              <w:t xml:space="preserve"> </w:t>
            </w:r>
            <w:r w:rsidRPr="000343AC">
              <w:rPr>
                <w:color w:val="231F20"/>
                <w:szCs w:val="20"/>
              </w:rPr>
              <w:t>2.2</w:t>
            </w:r>
            <w:r w:rsidRPr="000343AC">
              <w:rPr>
                <w:color w:val="231F20"/>
                <w:spacing w:val="-7"/>
                <w:szCs w:val="20"/>
              </w:rPr>
              <w:t xml:space="preserve"> </w:t>
            </w:r>
          </w:p>
        </w:tc>
        <w:tc>
          <w:tcPr>
            <w:tcW w:w="547" w:type="pct"/>
            <w:shd w:val="clear" w:color="auto" w:fill="auto"/>
          </w:tcPr>
          <w:p w14:paraId="6A3046CA" w14:textId="77777777" w:rsidR="005E2BBE" w:rsidRPr="000343AC" w:rsidRDefault="005E2BBE" w:rsidP="005E2BBE">
            <w:pPr>
              <w:pStyle w:val="RepTable"/>
              <w:rPr>
                <w:szCs w:val="20"/>
              </w:rPr>
            </w:pPr>
            <w:r w:rsidRPr="000343AC">
              <w:rPr>
                <w:color w:val="231F20"/>
                <w:szCs w:val="20"/>
              </w:rPr>
              <w:t>sand/loamy</w:t>
            </w:r>
            <w:r w:rsidRPr="000343AC">
              <w:rPr>
                <w:color w:val="231F20"/>
                <w:spacing w:val="-5"/>
                <w:szCs w:val="20"/>
              </w:rPr>
              <w:t xml:space="preserve"> </w:t>
            </w:r>
            <w:r w:rsidRPr="000343AC">
              <w:rPr>
                <w:color w:val="231F20"/>
                <w:szCs w:val="20"/>
              </w:rPr>
              <w:t>sand</w:t>
            </w:r>
          </w:p>
        </w:tc>
        <w:tc>
          <w:tcPr>
            <w:tcW w:w="525" w:type="pct"/>
          </w:tcPr>
          <w:p w14:paraId="5918995C" w14:textId="77777777" w:rsidR="005E2BBE" w:rsidRPr="000343AC" w:rsidRDefault="005E2BBE" w:rsidP="005E2BBE">
            <w:pPr>
              <w:pStyle w:val="RepTable"/>
              <w:rPr>
                <w:szCs w:val="20"/>
              </w:rPr>
            </w:pPr>
            <w:r w:rsidRPr="000343AC">
              <w:rPr>
                <w:color w:val="231F20"/>
                <w:szCs w:val="20"/>
              </w:rPr>
              <w:t>2.5</w:t>
            </w:r>
          </w:p>
        </w:tc>
        <w:tc>
          <w:tcPr>
            <w:tcW w:w="525" w:type="pct"/>
          </w:tcPr>
          <w:p w14:paraId="1FC0406E" w14:textId="77777777" w:rsidR="005E2BBE" w:rsidRPr="000343AC" w:rsidRDefault="005E2BBE" w:rsidP="005E2BBE">
            <w:pPr>
              <w:pStyle w:val="RepTable"/>
              <w:rPr>
                <w:szCs w:val="20"/>
              </w:rPr>
            </w:pPr>
            <w:r w:rsidRPr="000343AC">
              <w:rPr>
                <w:color w:val="231F20"/>
                <w:szCs w:val="20"/>
              </w:rPr>
              <w:t>5.8</w:t>
            </w:r>
          </w:p>
        </w:tc>
        <w:tc>
          <w:tcPr>
            <w:tcW w:w="611" w:type="pct"/>
          </w:tcPr>
          <w:p w14:paraId="2D7485EB" w14:textId="77777777" w:rsidR="005E2BBE" w:rsidRPr="000343AC" w:rsidRDefault="005E2BBE" w:rsidP="005E2BBE">
            <w:pPr>
              <w:pStyle w:val="RepTable"/>
              <w:rPr>
                <w:szCs w:val="20"/>
              </w:rPr>
            </w:pPr>
            <w:r w:rsidRPr="000343AC">
              <w:rPr>
                <w:color w:val="231F20"/>
                <w:szCs w:val="20"/>
              </w:rPr>
              <w:t>1.562</w:t>
            </w:r>
          </w:p>
        </w:tc>
        <w:tc>
          <w:tcPr>
            <w:tcW w:w="599" w:type="pct"/>
          </w:tcPr>
          <w:p w14:paraId="6A42468F" w14:textId="77777777" w:rsidR="005E2BBE" w:rsidRPr="000343AC" w:rsidRDefault="005E2BBE" w:rsidP="005E2BBE">
            <w:pPr>
              <w:pStyle w:val="RepTable"/>
              <w:rPr>
                <w:szCs w:val="20"/>
              </w:rPr>
            </w:pPr>
            <w:r w:rsidRPr="000343AC">
              <w:rPr>
                <w:color w:val="231F20"/>
                <w:szCs w:val="20"/>
              </w:rPr>
              <w:t>62</w:t>
            </w:r>
          </w:p>
        </w:tc>
        <w:tc>
          <w:tcPr>
            <w:tcW w:w="526" w:type="pct"/>
          </w:tcPr>
          <w:p w14:paraId="0B99D304" w14:textId="77777777" w:rsidR="005E2BBE" w:rsidRPr="000343AC" w:rsidRDefault="005E2BBE" w:rsidP="005E2BBE">
            <w:pPr>
              <w:pStyle w:val="RepTable"/>
              <w:rPr>
                <w:szCs w:val="20"/>
              </w:rPr>
            </w:pPr>
            <w:r w:rsidRPr="000343AC">
              <w:rPr>
                <w:color w:val="231F20"/>
                <w:szCs w:val="20"/>
              </w:rPr>
              <w:t>0.928</w:t>
            </w:r>
          </w:p>
        </w:tc>
        <w:tc>
          <w:tcPr>
            <w:tcW w:w="770" w:type="pct"/>
            <w:vMerge/>
            <w:shd w:val="clear" w:color="auto" w:fill="auto"/>
          </w:tcPr>
          <w:p w14:paraId="2740E59F" w14:textId="77777777" w:rsidR="005E2BBE" w:rsidRPr="000343AC" w:rsidRDefault="005E2BBE" w:rsidP="005E2BBE">
            <w:pPr>
              <w:pStyle w:val="RepTable"/>
              <w:rPr>
                <w:szCs w:val="20"/>
              </w:rPr>
            </w:pPr>
          </w:p>
        </w:tc>
      </w:tr>
      <w:tr w:rsidR="005E2BBE" w:rsidRPr="000343AC" w14:paraId="6A53438F" w14:textId="77777777" w:rsidTr="005D51B2">
        <w:tc>
          <w:tcPr>
            <w:tcW w:w="898" w:type="pct"/>
          </w:tcPr>
          <w:p w14:paraId="79F3C79F" w14:textId="77777777" w:rsidR="005E2BBE" w:rsidRPr="000343AC" w:rsidRDefault="005E2BBE" w:rsidP="005E2BBE">
            <w:pPr>
              <w:pStyle w:val="RepTable"/>
              <w:rPr>
                <w:szCs w:val="20"/>
              </w:rPr>
            </w:pPr>
            <w:r w:rsidRPr="000343AC">
              <w:rPr>
                <w:color w:val="231F20"/>
                <w:szCs w:val="20"/>
              </w:rPr>
              <w:t>LUFA</w:t>
            </w:r>
            <w:r w:rsidRPr="000343AC">
              <w:rPr>
                <w:color w:val="231F20"/>
                <w:spacing w:val="-5"/>
                <w:szCs w:val="20"/>
              </w:rPr>
              <w:t xml:space="preserve"> </w:t>
            </w:r>
            <w:r w:rsidRPr="000343AC">
              <w:rPr>
                <w:color w:val="231F20"/>
                <w:szCs w:val="20"/>
              </w:rPr>
              <w:t>2.3</w:t>
            </w:r>
            <w:r w:rsidRPr="000343AC">
              <w:rPr>
                <w:color w:val="231F20"/>
                <w:spacing w:val="-6"/>
                <w:szCs w:val="20"/>
              </w:rPr>
              <w:t xml:space="preserve"> </w:t>
            </w:r>
          </w:p>
        </w:tc>
        <w:tc>
          <w:tcPr>
            <w:tcW w:w="547" w:type="pct"/>
            <w:shd w:val="clear" w:color="auto" w:fill="auto"/>
          </w:tcPr>
          <w:p w14:paraId="183E18AC" w14:textId="77777777" w:rsidR="005E2BBE" w:rsidRPr="000343AC" w:rsidRDefault="005E2BBE" w:rsidP="005E2BBE">
            <w:pPr>
              <w:pStyle w:val="RepTable"/>
              <w:rPr>
                <w:szCs w:val="20"/>
              </w:rPr>
            </w:pPr>
            <w:r w:rsidRPr="000343AC">
              <w:rPr>
                <w:color w:val="231F20"/>
                <w:szCs w:val="20"/>
              </w:rPr>
              <w:t>sandy</w:t>
            </w:r>
            <w:r w:rsidRPr="000343AC">
              <w:rPr>
                <w:color w:val="231F20"/>
                <w:spacing w:val="-5"/>
                <w:szCs w:val="20"/>
              </w:rPr>
              <w:t xml:space="preserve"> </w:t>
            </w:r>
            <w:r w:rsidRPr="000343AC">
              <w:rPr>
                <w:color w:val="231F20"/>
                <w:szCs w:val="20"/>
              </w:rPr>
              <w:t>loam</w:t>
            </w:r>
          </w:p>
        </w:tc>
        <w:tc>
          <w:tcPr>
            <w:tcW w:w="525" w:type="pct"/>
          </w:tcPr>
          <w:p w14:paraId="21454658" w14:textId="77777777" w:rsidR="005E2BBE" w:rsidRPr="000343AC" w:rsidRDefault="005E2BBE" w:rsidP="005E2BBE">
            <w:pPr>
              <w:pStyle w:val="RepTable"/>
              <w:rPr>
                <w:szCs w:val="20"/>
              </w:rPr>
            </w:pPr>
            <w:r w:rsidRPr="000343AC">
              <w:rPr>
                <w:color w:val="231F20"/>
                <w:szCs w:val="20"/>
              </w:rPr>
              <w:t>1.0</w:t>
            </w:r>
          </w:p>
        </w:tc>
        <w:tc>
          <w:tcPr>
            <w:tcW w:w="525" w:type="pct"/>
          </w:tcPr>
          <w:p w14:paraId="79A858DC" w14:textId="77777777" w:rsidR="005E2BBE" w:rsidRPr="000343AC" w:rsidRDefault="005E2BBE" w:rsidP="005E2BBE">
            <w:pPr>
              <w:pStyle w:val="RepTable"/>
              <w:rPr>
                <w:szCs w:val="20"/>
              </w:rPr>
            </w:pPr>
            <w:r w:rsidRPr="000343AC">
              <w:rPr>
                <w:color w:val="231F20"/>
                <w:szCs w:val="20"/>
              </w:rPr>
              <w:t>6.8</w:t>
            </w:r>
          </w:p>
        </w:tc>
        <w:tc>
          <w:tcPr>
            <w:tcW w:w="611" w:type="pct"/>
          </w:tcPr>
          <w:p w14:paraId="4A65E748" w14:textId="77777777" w:rsidR="005E2BBE" w:rsidRPr="000343AC" w:rsidRDefault="005E2BBE" w:rsidP="005E2BBE">
            <w:pPr>
              <w:pStyle w:val="RepTable"/>
              <w:rPr>
                <w:szCs w:val="20"/>
              </w:rPr>
            </w:pPr>
            <w:r w:rsidRPr="000343AC">
              <w:rPr>
                <w:color w:val="231F20"/>
                <w:szCs w:val="20"/>
              </w:rPr>
              <w:t>0.575</w:t>
            </w:r>
          </w:p>
        </w:tc>
        <w:tc>
          <w:tcPr>
            <w:tcW w:w="599" w:type="pct"/>
          </w:tcPr>
          <w:p w14:paraId="42669CA2" w14:textId="77777777" w:rsidR="005E2BBE" w:rsidRPr="000343AC" w:rsidRDefault="005E2BBE" w:rsidP="005E2BBE">
            <w:pPr>
              <w:pStyle w:val="RepTable"/>
              <w:rPr>
                <w:szCs w:val="20"/>
              </w:rPr>
            </w:pPr>
            <w:r w:rsidRPr="000343AC">
              <w:rPr>
                <w:color w:val="231F20"/>
                <w:szCs w:val="20"/>
              </w:rPr>
              <w:t>57</w:t>
            </w:r>
          </w:p>
        </w:tc>
        <w:tc>
          <w:tcPr>
            <w:tcW w:w="526" w:type="pct"/>
          </w:tcPr>
          <w:p w14:paraId="7593C6C5" w14:textId="77777777" w:rsidR="005E2BBE" w:rsidRPr="000343AC" w:rsidRDefault="005E2BBE" w:rsidP="005E2BBE">
            <w:pPr>
              <w:pStyle w:val="RepTable"/>
              <w:rPr>
                <w:szCs w:val="20"/>
              </w:rPr>
            </w:pPr>
            <w:r w:rsidRPr="000343AC">
              <w:rPr>
                <w:color w:val="231F20"/>
                <w:szCs w:val="20"/>
              </w:rPr>
              <w:t>0.907</w:t>
            </w:r>
          </w:p>
        </w:tc>
        <w:tc>
          <w:tcPr>
            <w:tcW w:w="770" w:type="pct"/>
            <w:vMerge/>
            <w:shd w:val="clear" w:color="auto" w:fill="auto"/>
          </w:tcPr>
          <w:p w14:paraId="413D5E31" w14:textId="77777777" w:rsidR="005E2BBE" w:rsidRPr="000343AC" w:rsidRDefault="005E2BBE" w:rsidP="005E2BBE">
            <w:pPr>
              <w:pStyle w:val="RepTable"/>
              <w:rPr>
                <w:szCs w:val="20"/>
              </w:rPr>
            </w:pPr>
          </w:p>
        </w:tc>
      </w:tr>
      <w:tr w:rsidR="005E2BBE" w:rsidRPr="000343AC" w14:paraId="70F91B7E" w14:textId="77777777" w:rsidTr="005D51B2">
        <w:tc>
          <w:tcPr>
            <w:tcW w:w="898" w:type="pct"/>
          </w:tcPr>
          <w:p w14:paraId="1753A2E9" w14:textId="77777777" w:rsidR="005E2BBE" w:rsidRPr="000343AC" w:rsidRDefault="005E2BBE" w:rsidP="005E2BBE">
            <w:pPr>
              <w:pStyle w:val="RepTable"/>
              <w:rPr>
                <w:szCs w:val="20"/>
              </w:rPr>
            </w:pPr>
            <w:r w:rsidRPr="000343AC">
              <w:rPr>
                <w:color w:val="231F20"/>
                <w:szCs w:val="20"/>
              </w:rPr>
              <w:t>Limburgerhof</w:t>
            </w:r>
            <w:r w:rsidRPr="000343AC">
              <w:rPr>
                <w:color w:val="231F20"/>
                <w:spacing w:val="-7"/>
                <w:szCs w:val="20"/>
              </w:rPr>
              <w:t xml:space="preserve"> </w:t>
            </w:r>
            <w:r w:rsidRPr="000343AC">
              <w:rPr>
                <w:color w:val="231F20"/>
                <w:szCs w:val="20"/>
              </w:rPr>
              <w:t>Bruch</w:t>
            </w:r>
            <w:r w:rsidRPr="000343AC">
              <w:rPr>
                <w:color w:val="231F20"/>
                <w:spacing w:val="-7"/>
                <w:szCs w:val="20"/>
              </w:rPr>
              <w:t xml:space="preserve"> </w:t>
            </w:r>
            <w:r w:rsidRPr="000343AC">
              <w:rPr>
                <w:color w:val="231F20"/>
                <w:szCs w:val="20"/>
              </w:rPr>
              <w:t>West</w:t>
            </w:r>
            <w:r w:rsidRPr="000343AC">
              <w:rPr>
                <w:color w:val="231F20"/>
                <w:spacing w:val="-7"/>
                <w:szCs w:val="20"/>
              </w:rPr>
              <w:t xml:space="preserve"> </w:t>
            </w:r>
          </w:p>
        </w:tc>
        <w:tc>
          <w:tcPr>
            <w:tcW w:w="547" w:type="pct"/>
            <w:shd w:val="clear" w:color="auto" w:fill="auto"/>
          </w:tcPr>
          <w:p w14:paraId="7E9D95F0" w14:textId="77777777" w:rsidR="005E2BBE" w:rsidRPr="000343AC" w:rsidRDefault="005E2BBE" w:rsidP="005E2BBE">
            <w:pPr>
              <w:pStyle w:val="RepTable"/>
              <w:rPr>
                <w:szCs w:val="20"/>
              </w:rPr>
            </w:pPr>
            <w:r w:rsidRPr="000343AC">
              <w:rPr>
                <w:color w:val="231F20"/>
                <w:szCs w:val="20"/>
              </w:rPr>
              <w:t>sandy</w:t>
            </w:r>
            <w:r w:rsidRPr="000343AC">
              <w:rPr>
                <w:color w:val="231F20"/>
                <w:spacing w:val="-6"/>
                <w:szCs w:val="20"/>
              </w:rPr>
              <w:t xml:space="preserve"> </w:t>
            </w:r>
            <w:r w:rsidRPr="000343AC">
              <w:rPr>
                <w:color w:val="231F20"/>
                <w:szCs w:val="20"/>
              </w:rPr>
              <w:t>loam</w:t>
            </w:r>
          </w:p>
        </w:tc>
        <w:tc>
          <w:tcPr>
            <w:tcW w:w="525" w:type="pct"/>
          </w:tcPr>
          <w:p w14:paraId="7E8E1B75" w14:textId="77777777" w:rsidR="005E2BBE" w:rsidRPr="000343AC" w:rsidRDefault="005E2BBE" w:rsidP="005E2BBE">
            <w:pPr>
              <w:pStyle w:val="RepTable"/>
              <w:rPr>
                <w:szCs w:val="20"/>
              </w:rPr>
            </w:pPr>
            <w:r w:rsidRPr="000343AC">
              <w:rPr>
                <w:color w:val="231F20"/>
                <w:szCs w:val="20"/>
              </w:rPr>
              <w:t>1.5</w:t>
            </w:r>
          </w:p>
        </w:tc>
        <w:tc>
          <w:tcPr>
            <w:tcW w:w="525" w:type="pct"/>
          </w:tcPr>
          <w:p w14:paraId="2CC060B3" w14:textId="77777777" w:rsidR="005E2BBE" w:rsidRPr="000343AC" w:rsidRDefault="005E2BBE" w:rsidP="005E2BBE">
            <w:pPr>
              <w:pStyle w:val="RepTable"/>
              <w:rPr>
                <w:szCs w:val="20"/>
              </w:rPr>
            </w:pPr>
            <w:r w:rsidRPr="000343AC">
              <w:rPr>
                <w:color w:val="231F20"/>
                <w:szCs w:val="20"/>
              </w:rPr>
              <w:t>7.5</w:t>
            </w:r>
          </w:p>
        </w:tc>
        <w:tc>
          <w:tcPr>
            <w:tcW w:w="611" w:type="pct"/>
          </w:tcPr>
          <w:p w14:paraId="6B4A7CFB" w14:textId="77777777" w:rsidR="005E2BBE" w:rsidRPr="000343AC" w:rsidRDefault="005E2BBE" w:rsidP="005E2BBE">
            <w:pPr>
              <w:pStyle w:val="RepTable"/>
              <w:rPr>
                <w:szCs w:val="20"/>
              </w:rPr>
            </w:pPr>
            <w:r w:rsidRPr="000343AC">
              <w:rPr>
                <w:color w:val="231F20"/>
                <w:szCs w:val="20"/>
              </w:rPr>
              <w:t>0.666</w:t>
            </w:r>
          </w:p>
        </w:tc>
        <w:tc>
          <w:tcPr>
            <w:tcW w:w="599" w:type="pct"/>
          </w:tcPr>
          <w:p w14:paraId="23A98DBD" w14:textId="77777777" w:rsidR="005E2BBE" w:rsidRPr="000343AC" w:rsidRDefault="005E2BBE" w:rsidP="005E2BBE">
            <w:pPr>
              <w:pStyle w:val="RepTable"/>
              <w:rPr>
                <w:szCs w:val="20"/>
              </w:rPr>
            </w:pPr>
            <w:r w:rsidRPr="000343AC">
              <w:rPr>
                <w:color w:val="231F20"/>
                <w:szCs w:val="20"/>
              </w:rPr>
              <w:t>44</w:t>
            </w:r>
          </w:p>
        </w:tc>
        <w:tc>
          <w:tcPr>
            <w:tcW w:w="526" w:type="pct"/>
          </w:tcPr>
          <w:p w14:paraId="3AAF5C82" w14:textId="77777777" w:rsidR="005E2BBE" w:rsidRPr="000343AC" w:rsidRDefault="005E2BBE" w:rsidP="005E2BBE">
            <w:pPr>
              <w:pStyle w:val="RepTable"/>
              <w:rPr>
                <w:szCs w:val="20"/>
              </w:rPr>
            </w:pPr>
            <w:r w:rsidRPr="000343AC">
              <w:rPr>
                <w:color w:val="231F20"/>
                <w:szCs w:val="20"/>
              </w:rPr>
              <w:t>0.905</w:t>
            </w:r>
          </w:p>
        </w:tc>
        <w:tc>
          <w:tcPr>
            <w:tcW w:w="770" w:type="pct"/>
            <w:vMerge/>
            <w:shd w:val="clear" w:color="auto" w:fill="auto"/>
          </w:tcPr>
          <w:p w14:paraId="747CC0B0" w14:textId="77777777" w:rsidR="005E2BBE" w:rsidRPr="000343AC" w:rsidRDefault="005E2BBE" w:rsidP="005E2BBE">
            <w:pPr>
              <w:pStyle w:val="RepTable"/>
              <w:rPr>
                <w:szCs w:val="20"/>
              </w:rPr>
            </w:pPr>
          </w:p>
        </w:tc>
      </w:tr>
      <w:tr w:rsidR="000343AC" w:rsidRPr="000343AC" w14:paraId="653A19C7" w14:textId="77777777" w:rsidTr="005D51B2">
        <w:tc>
          <w:tcPr>
            <w:tcW w:w="3105" w:type="pct"/>
            <w:gridSpan w:val="5"/>
            <w:shd w:val="clear" w:color="auto" w:fill="auto"/>
          </w:tcPr>
          <w:p w14:paraId="1FA09ED8" w14:textId="77777777" w:rsidR="000343AC" w:rsidRPr="000343AC" w:rsidRDefault="000343AC" w:rsidP="000343AC">
            <w:pPr>
              <w:pStyle w:val="RepTable"/>
              <w:jc w:val="right"/>
              <w:rPr>
                <w:szCs w:val="20"/>
              </w:rPr>
            </w:pPr>
            <w:r w:rsidRPr="000343AC">
              <w:rPr>
                <w:color w:val="231F20"/>
                <w:szCs w:val="20"/>
              </w:rPr>
              <w:t>Median</w:t>
            </w:r>
            <w:r w:rsidRPr="000343AC">
              <w:rPr>
                <w:szCs w:val="20"/>
              </w:rPr>
              <w:t xml:space="preserve"> (n=4)</w:t>
            </w:r>
          </w:p>
        </w:tc>
        <w:tc>
          <w:tcPr>
            <w:tcW w:w="599" w:type="pct"/>
          </w:tcPr>
          <w:p w14:paraId="6FFA97DD" w14:textId="77777777" w:rsidR="000343AC" w:rsidRPr="000343AC" w:rsidRDefault="000343AC" w:rsidP="000343AC">
            <w:pPr>
              <w:pStyle w:val="RepTable"/>
              <w:overflowPunct w:val="0"/>
              <w:autoSpaceDE w:val="0"/>
              <w:autoSpaceDN w:val="0"/>
              <w:adjustRightInd w:val="0"/>
              <w:textAlignment w:val="baseline"/>
              <w:rPr>
                <w:szCs w:val="20"/>
              </w:rPr>
            </w:pPr>
            <w:r w:rsidRPr="000343AC">
              <w:rPr>
                <w:color w:val="231F20"/>
                <w:szCs w:val="20"/>
              </w:rPr>
              <w:t>54</w:t>
            </w:r>
          </w:p>
        </w:tc>
        <w:tc>
          <w:tcPr>
            <w:tcW w:w="526" w:type="pct"/>
          </w:tcPr>
          <w:p w14:paraId="7BA0D97D" w14:textId="77777777" w:rsidR="000343AC" w:rsidRPr="000343AC" w:rsidRDefault="000343AC" w:rsidP="000343AC">
            <w:pPr>
              <w:pStyle w:val="RepTable"/>
              <w:overflowPunct w:val="0"/>
              <w:autoSpaceDE w:val="0"/>
              <w:autoSpaceDN w:val="0"/>
              <w:adjustRightInd w:val="0"/>
              <w:textAlignment w:val="baseline"/>
              <w:rPr>
                <w:szCs w:val="20"/>
              </w:rPr>
            </w:pPr>
            <w:r w:rsidRPr="000343AC">
              <w:rPr>
                <w:color w:val="231F20"/>
                <w:szCs w:val="20"/>
              </w:rPr>
              <w:t>0.92</w:t>
            </w:r>
          </w:p>
        </w:tc>
        <w:tc>
          <w:tcPr>
            <w:tcW w:w="770" w:type="pct"/>
            <w:shd w:val="clear" w:color="auto" w:fill="auto"/>
          </w:tcPr>
          <w:p w14:paraId="64C4994D" w14:textId="77777777" w:rsidR="000343AC" w:rsidRPr="000343AC" w:rsidRDefault="000343AC" w:rsidP="000343AC">
            <w:pPr>
              <w:pStyle w:val="RepTable"/>
              <w:rPr>
                <w:szCs w:val="20"/>
              </w:rPr>
            </w:pPr>
          </w:p>
        </w:tc>
      </w:tr>
      <w:tr w:rsidR="000343AC" w:rsidRPr="000343AC" w14:paraId="194B70E2" w14:textId="77777777" w:rsidTr="005D51B2">
        <w:tc>
          <w:tcPr>
            <w:tcW w:w="3105" w:type="pct"/>
            <w:gridSpan w:val="5"/>
            <w:shd w:val="clear" w:color="auto" w:fill="auto"/>
          </w:tcPr>
          <w:p w14:paraId="00FBDC56" w14:textId="77777777" w:rsidR="000343AC" w:rsidRPr="000343AC" w:rsidRDefault="000343AC" w:rsidP="000343AC">
            <w:pPr>
              <w:pStyle w:val="RepTable"/>
              <w:jc w:val="right"/>
              <w:rPr>
                <w:szCs w:val="20"/>
              </w:rPr>
            </w:pPr>
            <w:r w:rsidRPr="000343AC">
              <w:rPr>
                <w:szCs w:val="20"/>
              </w:rPr>
              <w:t>pH-dependency</w:t>
            </w:r>
            <w:r w:rsidRPr="000343AC">
              <w:rPr>
                <w:szCs w:val="20"/>
                <w:highlight w:val="yellow"/>
              </w:rPr>
              <w:t xml:space="preserve"> </w:t>
            </w:r>
          </w:p>
        </w:tc>
        <w:tc>
          <w:tcPr>
            <w:tcW w:w="1895" w:type="pct"/>
            <w:gridSpan w:val="3"/>
            <w:shd w:val="clear" w:color="auto" w:fill="auto"/>
          </w:tcPr>
          <w:p w14:paraId="59407814" w14:textId="77777777" w:rsidR="000343AC" w:rsidRPr="000343AC" w:rsidRDefault="000343AC" w:rsidP="000343AC">
            <w:pPr>
              <w:pStyle w:val="RepTable"/>
              <w:rPr>
                <w:szCs w:val="20"/>
              </w:rPr>
            </w:pPr>
            <w:r w:rsidRPr="000343AC">
              <w:rPr>
                <w:szCs w:val="20"/>
              </w:rPr>
              <w:t>n</w:t>
            </w:r>
          </w:p>
        </w:tc>
      </w:tr>
    </w:tbl>
    <w:p w14:paraId="7E365654" w14:textId="7BE4BD35" w:rsidR="009577B0" w:rsidRDefault="009577B0" w:rsidP="004A12F9">
      <w:pPr>
        <w:pStyle w:val="RepLabel"/>
      </w:pPr>
      <w:r>
        <w:t xml:space="preserve">Table </w:t>
      </w:r>
      <w:r w:rsidR="00491920">
        <w:fldChar w:fldCharType="begin"/>
      </w:r>
      <w:r w:rsidR="00491920">
        <w:instrText xml:space="preserve"> STYLEREF 2 \s </w:instrText>
      </w:r>
      <w:r w:rsidR="00491920">
        <w:fldChar w:fldCharType="separate"/>
      </w:r>
      <w:r w:rsidR="0043285F">
        <w:rPr>
          <w:noProof/>
        </w:rPr>
        <w:t>8.5</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5</w:t>
      </w:r>
      <w:r w:rsidR="00491920">
        <w:fldChar w:fldCharType="end"/>
      </w:r>
      <w:r>
        <w:t>:</w:t>
      </w:r>
      <w:r w:rsidR="004A12F9">
        <w:tab/>
      </w:r>
      <w:r w:rsidRPr="00DF77DE">
        <w:t>Summary of soil adsorption/desorption for 479M0</w:t>
      </w:r>
      <w:r>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9"/>
        <w:gridCol w:w="997"/>
        <w:gridCol w:w="982"/>
        <w:gridCol w:w="982"/>
        <w:gridCol w:w="1134"/>
        <w:gridCol w:w="1121"/>
        <w:gridCol w:w="984"/>
        <w:gridCol w:w="1459"/>
      </w:tblGrid>
      <w:tr w:rsidR="009577B0" w:rsidRPr="000A1EE1" w14:paraId="2074E1DE" w14:textId="77777777" w:rsidTr="00B223EA">
        <w:trPr>
          <w:tblHeader/>
        </w:trPr>
        <w:tc>
          <w:tcPr>
            <w:tcW w:w="5000" w:type="pct"/>
            <w:gridSpan w:val="8"/>
            <w:shd w:val="clear" w:color="auto" w:fill="auto"/>
          </w:tcPr>
          <w:p w14:paraId="059AD89E" w14:textId="77777777" w:rsidR="009577B0" w:rsidRPr="000A1EE1" w:rsidRDefault="009577B0" w:rsidP="00B223EA">
            <w:pPr>
              <w:pStyle w:val="RepTableHeader"/>
              <w:jc w:val="center"/>
              <w:rPr>
                <w:highlight w:val="yellow"/>
                <w:lang w:val="en-GB"/>
              </w:rPr>
            </w:pPr>
            <w:r w:rsidRPr="000A1EE1">
              <w:rPr>
                <w:lang w:val="en-GB"/>
              </w:rPr>
              <w:t>479M09</w:t>
            </w:r>
          </w:p>
        </w:tc>
      </w:tr>
      <w:tr w:rsidR="009577B0" w:rsidRPr="000A1EE1" w14:paraId="48DE57A6" w14:textId="77777777" w:rsidTr="005D51B2">
        <w:trPr>
          <w:tblHeader/>
        </w:trPr>
        <w:tc>
          <w:tcPr>
            <w:tcW w:w="905" w:type="pct"/>
            <w:shd w:val="clear" w:color="auto" w:fill="auto"/>
          </w:tcPr>
          <w:p w14:paraId="3F09CB87" w14:textId="77777777" w:rsidR="009577B0" w:rsidRPr="000A1EE1" w:rsidRDefault="009577B0" w:rsidP="00B223EA">
            <w:pPr>
              <w:pStyle w:val="RepTableHeader"/>
              <w:jc w:val="center"/>
              <w:rPr>
                <w:lang w:val="en-GB"/>
              </w:rPr>
            </w:pPr>
            <w:r w:rsidRPr="000A1EE1">
              <w:rPr>
                <w:lang w:val="en-GB"/>
              </w:rPr>
              <w:t>Soil Name</w:t>
            </w:r>
          </w:p>
        </w:tc>
        <w:tc>
          <w:tcPr>
            <w:tcW w:w="535" w:type="pct"/>
            <w:shd w:val="clear" w:color="auto" w:fill="auto"/>
          </w:tcPr>
          <w:p w14:paraId="75D1D7A0" w14:textId="77777777" w:rsidR="009577B0" w:rsidRPr="000A1EE1" w:rsidRDefault="009577B0" w:rsidP="00B223EA">
            <w:pPr>
              <w:pStyle w:val="RepTableHeader"/>
              <w:jc w:val="center"/>
              <w:rPr>
                <w:lang w:val="en-GB"/>
              </w:rPr>
            </w:pPr>
            <w:r w:rsidRPr="000A1EE1">
              <w:rPr>
                <w:lang w:val="en-GB"/>
              </w:rPr>
              <w:t>Soil Type</w:t>
            </w:r>
          </w:p>
        </w:tc>
        <w:tc>
          <w:tcPr>
            <w:tcW w:w="527" w:type="pct"/>
            <w:shd w:val="clear" w:color="auto" w:fill="auto"/>
          </w:tcPr>
          <w:p w14:paraId="0E4A104F" w14:textId="77777777" w:rsidR="009577B0" w:rsidRPr="000A1EE1" w:rsidRDefault="009577B0" w:rsidP="00B223EA">
            <w:pPr>
              <w:pStyle w:val="RepTableHeader"/>
              <w:jc w:val="center"/>
              <w:rPr>
                <w:lang w:val="en-GB"/>
              </w:rPr>
            </w:pPr>
            <w:r w:rsidRPr="000A1EE1">
              <w:rPr>
                <w:lang w:val="en-GB"/>
              </w:rPr>
              <w:t>OC</w:t>
            </w:r>
          </w:p>
          <w:p w14:paraId="4A6071DA" w14:textId="77777777" w:rsidR="009577B0" w:rsidRPr="000A1EE1" w:rsidRDefault="009577B0" w:rsidP="00B223EA">
            <w:pPr>
              <w:pStyle w:val="RepTableHeader"/>
              <w:jc w:val="center"/>
              <w:rPr>
                <w:lang w:val="en-GB"/>
              </w:rPr>
            </w:pPr>
            <w:r w:rsidRPr="000A1EE1">
              <w:rPr>
                <w:lang w:val="en-GB"/>
              </w:rPr>
              <w:t>(%)</w:t>
            </w:r>
          </w:p>
        </w:tc>
        <w:tc>
          <w:tcPr>
            <w:tcW w:w="527" w:type="pct"/>
            <w:shd w:val="clear" w:color="auto" w:fill="auto"/>
          </w:tcPr>
          <w:p w14:paraId="70FC9926" w14:textId="77777777" w:rsidR="009577B0" w:rsidRPr="000A1EE1" w:rsidRDefault="009577B0" w:rsidP="00B223EA">
            <w:pPr>
              <w:pStyle w:val="RepTableHeader"/>
              <w:jc w:val="center"/>
              <w:rPr>
                <w:lang w:val="en-GB"/>
              </w:rPr>
            </w:pPr>
            <w:r w:rsidRPr="000A1EE1">
              <w:rPr>
                <w:lang w:val="en-GB"/>
              </w:rPr>
              <w:t>pH</w:t>
            </w:r>
          </w:p>
          <w:p w14:paraId="258C48A8" w14:textId="77777777" w:rsidR="009577B0" w:rsidRPr="000A1EE1" w:rsidRDefault="009577B0" w:rsidP="00B223EA">
            <w:pPr>
              <w:pStyle w:val="RepTableHeader"/>
              <w:jc w:val="center"/>
              <w:rPr>
                <w:lang w:val="en-GB"/>
              </w:rPr>
            </w:pPr>
            <w:r w:rsidRPr="000A1EE1">
              <w:rPr>
                <w:lang w:val="en-GB"/>
              </w:rPr>
              <w:t>(-)</w:t>
            </w:r>
          </w:p>
        </w:tc>
        <w:tc>
          <w:tcPr>
            <w:tcW w:w="608" w:type="pct"/>
            <w:shd w:val="clear" w:color="auto" w:fill="auto"/>
          </w:tcPr>
          <w:p w14:paraId="11CC26A2" w14:textId="77777777" w:rsidR="009577B0" w:rsidRPr="000A1EE1" w:rsidRDefault="009577B0" w:rsidP="00B223EA">
            <w:pPr>
              <w:pStyle w:val="RepTableHeader"/>
              <w:jc w:val="center"/>
              <w:rPr>
                <w:lang w:val="en-GB"/>
              </w:rPr>
            </w:pPr>
            <w:proofErr w:type="spellStart"/>
            <w:r w:rsidRPr="000A1EE1">
              <w:rPr>
                <w:lang w:val="en-GB"/>
              </w:rPr>
              <w:t>Kf</w:t>
            </w:r>
            <w:proofErr w:type="spellEnd"/>
          </w:p>
          <w:p w14:paraId="5FF2C0E8" w14:textId="77777777" w:rsidR="009577B0" w:rsidRPr="000A1EE1" w:rsidRDefault="009577B0" w:rsidP="00B223EA">
            <w:pPr>
              <w:pStyle w:val="RepTableHeader"/>
              <w:jc w:val="center"/>
              <w:rPr>
                <w:lang w:val="en-GB"/>
              </w:rPr>
            </w:pPr>
            <w:r w:rsidRPr="000A1EE1">
              <w:rPr>
                <w:lang w:val="en-GB"/>
              </w:rPr>
              <w:t>(mL/g)</w:t>
            </w:r>
          </w:p>
        </w:tc>
        <w:tc>
          <w:tcPr>
            <w:tcW w:w="601" w:type="pct"/>
            <w:shd w:val="clear" w:color="auto" w:fill="auto"/>
          </w:tcPr>
          <w:p w14:paraId="7EDF7CFD" w14:textId="77777777" w:rsidR="009577B0" w:rsidRPr="000A1EE1" w:rsidRDefault="009577B0" w:rsidP="00B223EA">
            <w:pPr>
              <w:pStyle w:val="RepTableHeader"/>
              <w:jc w:val="center"/>
              <w:rPr>
                <w:lang w:val="en-GB"/>
              </w:rPr>
            </w:pPr>
            <w:proofErr w:type="spellStart"/>
            <w:r w:rsidRPr="000A1EE1">
              <w:rPr>
                <w:lang w:val="en-GB"/>
              </w:rPr>
              <w:t>Kfoc</w:t>
            </w:r>
            <w:proofErr w:type="spellEnd"/>
          </w:p>
          <w:p w14:paraId="5ECAE7A6" w14:textId="77777777" w:rsidR="009577B0" w:rsidRPr="000A1EE1" w:rsidRDefault="009577B0" w:rsidP="00B223EA">
            <w:pPr>
              <w:pStyle w:val="RepTableHeader"/>
              <w:jc w:val="center"/>
              <w:rPr>
                <w:lang w:val="en-GB"/>
              </w:rPr>
            </w:pPr>
            <w:r w:rsidRPr="000A1EE1">
              <w:rPr>
                <w:lang w:val="en-GB"/>
              </w:rPr>
              <w:t>(mL/g)</w:t>
            </w:r>
          </w:p>
        </w:tc>
        <w:tc>
          <w:tcPr>
            <w:tcW w:w="528" w:type="pct"/>
            <w:shd w:val="clear" w:color="auto" w:fill="auto"/>
          </w:tcPr>
          <w:p w14:paraId="2925C152" w14:textId="77777777" w:rsidR="009577B0" w:rsidRPr="000A1EE1" w:rsidRDefault="009577B0" w:rsidP="00B223EA">
            <w:pPr>
              <w:pStyle w:val="RepTableHeader"/>
              <w:jc w:val="center"/>
              <w:rPr>
                <w:lang w:val="en-GB"/>
              </w:rPr>
            </w:pPr>
            <w:r w:rsidRPr="000A1EE1">
              <w:rPr>
                <w:lang w:val="en-GB"/>
              </w:rPr>
              <w:t>1/n</w:t>
            </w:r>
          </w:p>
          <w:p w14:paraId="28761D7D" w14:textId="77777777" w:rsidR="009577B0" w:rsidRPr="000A1EE1" w:rsidRDefault="009577B0" w:rsidP="00B223EA">
            <w:pPr>
              <w:pStyle w:val="RepTableHeader"/>
              <w:jc w:val="center"/>
              <w:rPr>
                <w:lang w:val="en-GB"/>
              </w:rPr>
            </w:pPr>
            <w:r w:rsidRPr="000A1EE1">
              <w:rPr>
                <w:lang w:val="en-GB"/>
              </w:rPr>
              <w:t>(-)</w:t>
            </w:r>
          </w:p>
        </w:tc>
        <w:tc>
          <w:tcPr>
            <w:tcW w:w="770" w:type="pct"/>
            <w:shd w:val="clear" w:color="auto" w:fill="auto"/>
          </w:tcPr>
          <w:p w14:paraId="56560ED0" w14:textId="77777777" w:rsidR="000A1EE1" w:rsidRDefault="009577B0" w:rsidP="00B223EA">
            <w:pPr>
              <w:pStyle w:val="RepTableHeader"/>
              <w:jc w:val="center"/>
              <w:rPr>
                <w:lang w:val="en-GB"/>
              </w:rPr>
            </w:pPr>
            <w:r w:rsidRPr="000A1EE1">
              <w:rPr>
                <w:lang w:val="en-GB"/>
              </w:rPr>
              <w:t xml:space="preserve">Evaluated on EU level </w:t>
            </w:r>
          </w:p>
          <w:p w14:paraId="3E832990" w14:textId="77777777" w:rsidR="009577B0" w:rsidRPr="000A1EE1" w:rsidRDefault="009577B0" w:rsidP="00B223EA">
            <w:pPr>
              <w:pStyle w:val="RepTableHeader"/>
              <w:jc w:val="center"/>
              <w:rPr>
                <w:lang w:val="en-GB"/>
              </w:rPr>
            </w:pPr>
            <w:r w:rsidRPr="000A1EE1">
              <w:rPr>
                <w:lang w:val="en-GB"/>
              </w:rPr>
              <w:t>Reference</w:t>
            </w:r>
          </w:p>
        </w:tc>
      </w:tr>
      <w:tr w:rsidR="005D51B2" w:rsidRPr="000A1EE1" w14:paraId="38C36D23" w14:textId="77777777" w:rsidTr="005D51B2">
        <w:tc>
          <w:tcPr>
            <w:tcW w:w="905" w:type="pct"/>
          </w:tcPr>
          <w:p w14:paraId="14D54915" w14:textId="77777777" w:rsidR="005D51B2" w:rsidRPr="000A1EE1" w:rsidRDefault="005D51B2" w:rsidP="005D51B2">
            <w:pPr>
              <w:pStyle w:val="RepTable"/>
              <w:rPr>
                <w:szCs w:val="20"/>
              </w:rPr>
            </w:pPr>
            <w:r w:rsidRPr="000A1EE1">
              <w:rPr>
                <w:color w:val="231F20"/>
                <w:szCs w:val="20"/>
              </w:rPr>
              <w:t>La</w:t>
            </w:r>
            <w:r w:rsidRPr="000A1EE1">
              <w:rPr>
                <w:color w:val="231F20"/>
                <w:spacing w:val="-4"/>
                <w:szCs w:val="20"/>
              </w:rPr>
              <w:t xml:space="preserve"> </w:t>
            </w:r>
            <w:r w:rsidRPr="000A1EE1">
              <w:rPr>
                <w:color w:val="231F20"/>
                <w:szCs w:val="20"/>
              </w:rPr>
              <w:t>Gironda</w:t>
            </w:r>
            <w:r w:rsidRPr="000A1EE1">
              <w:rPr>
                <w:color w:val="231F20"/>
                <w:spacing w:val="-3"/>
                <w:szCs w:val="20"/>
              </w:rPr>
              <w:t xml:space="preserve"> </w:t>
            </w:r>
          </w:p>
        </w:tc>
        <w:tc>
          <w:tcPr>
            <w:tcW w:w="535" w:type="pct"/>
            <w:shd w:val="clear" w:color="auto" w:fill="auto"/>
          </w:tcPr>
          <w:p w14:paraId="556172EF" w14:textId="77777777" w:rsidR="005D51B2" w:rsidRPr="000A1EE1" w:rsidRDefault="005D51B2" w:rsidP="005D51B2">
            <w:pPr>
              <w:pStyle w:val="RepTable"/>
              <w:rPr>
                <w:szCs w:val="20"/>
              </w:rPr>
            </w:pPr>
            <w:r w:rsidRPr="000A1EE1">
              <w:rPr>
                <w:color w:val="231F20"/>
                <w:szCs w:val="20"/>
              </w:rPr>
              <w:t>silt</w:t>
            </w:r>
            <w:r w:rsidRPr="000A1EE1">
              <w:rPr>
                <w:color w:val="231F20"/>
                <w:spacing w:val="-3"/>
                <w:szCs w:val="20"/>
              </w:rPr>
              <w:t xml:space="preserve"> </w:t>
            </w:r>
            <w:r w:rsidRPr="000A1EE1">
              <w:rPr>
                <w:color w:val="231F20"/>
                <w:szCs w:val="20"/>
              </w:rPr>
              <w:t>clay</w:t>
            </w:r>
            <w:r w:rsidRPr="000A1EE1">
              <w:rPr>
                <w:color w:val="231F20"/>
                <w:spacing w:val="-3"/>
                <w:szCs w:val="20"/>
              </w:rPr>
              <w:t xml:space="preserve"> </w:t>
            </w:r>
            <w:r w:rsidRPr="000A1EE1">
              <w:rPr>
                <w:color w:val="231F20"/>
                <w:szCs w:val="20"/>
              </w:rPr>
              <w:t>loam</w:t>
            </w:r>
          </w:p>
        </w:tc>
        <w:tc>
          <w:tcPr>
            <w:tcW w:w="527" w:type="pct"/>
          </w:tcPr>
          <w:p w14:paraId="16831F88" w14:textId="77777777" w:rsidR="005D51B2" w:rsidRPr="000A1EE1" w:rsidRDefault="005D51B2" w:rsidP="005D51B2">
            <w:pPr>
              <w:pStyle w:val="RepTable"/>
              <w:rPr>
                <w:szCs w:val="20"/>
              </w:rPr>
            </w:pPr>
            <w:r w:rsidRPr="000A1EE1">
              <w:rPr>
                <w:color w:val="231F20"/>
                <w:szCs w:val="20"/>
              </w:rPr>
              <w:t>3.84</w:t>
            </w:r>
          </w:p>
        </w:tc>
        <w:tc>
          <w:tcPr>
            <w:tcW w:w="527" w:type="pct"/>
          </w:tcPr>
          <w:p w14:paraId="3F5D5CAE" w14:textId="77777777" w:rsidR="005D51B2" w:rsidRPr="000A1EE1" w:rsidRDefault="005D51B2" w:rsidP="005D51B2">
            <w:pPr>
              <w:pStyle w:val="RepTable"/>
              <w:rPr>
                <w:szCs w:val="20"/>
              </w:rPr>
            </w:pPr>
            <w:r w:rsidRPr="000A1EE1">
              <w:rPr>
                <w:color w:val="231F20"/>
                <w:szCs w:val="20"/>
              </w:rPr>
              <w:t>7.5</w:t>
            </w:r>
          </w:p>
        </w:tc>
        <w:tc>
          <w:tcPr>
            <w:tcW w:w="608" w:type="pct"/>
          </w:tcPr>
          <w:p w14:paraId="7BB9427E" w14:textId="77777777" w:rsidR="005D51B2" w:rsidRPr="000A1EE1" w:rsidRDefault="005D51B2" w:rsidP="005D51B2">
            <w:pPr>
              <w:pStyle w:val="RepTable"/>
              <w:rPr>
                <w:szCs w:val="20"/>
              </w:rPr>
            </w:pPr>
            <w:r w:rsidRPr="000A1EE1">
              <w:rPr>
                <w:color w:val="231F20"/>
                <w:szCs w:val="20"/>
              </w:rPr>
              <w:t>0.188</w:t>
            </w:r>
          </w:p>
        </w:tc>
        <w:tc>
          <w:tcPr>
            <w:tcW w:w="601" w:type="pct"/>
          </w:tcPr>
          <w:p w14:paraId="0D38E053" w14:textId="77777777" w:rsidR="005D51B2" w:rsidRPr="000A1EE1" w:rsidRDefault="005D51B2" w:rsidP="005D51B2">
            <w:pPr>
              <w:pStyle w:val="RepTable"/>
              <w:rPr>
                <w:szCs w:val="20"/>
              </w:rPr>
            </w:pPr>
            <w:r w:rsidRPr="000A1EE1">
              <w:rPr>
                <w:color w:val="231F20"/>
                <w:szCs w:val="20"/>
              </w:rPr>
              <w:t>4.9</w:t>
            </w:r>
          </w:p>
        </w:tc>
        <w:tc>
          <w:tcPr>
            <w:tcW w:w="528" w:type="pct"/>
          </w:tcPr>
          <w:p w14:paraId="5A029011" w14:textId="77777777" w:rsidR="005D51B2" w:rsidRPr="000A1EE1" w:rsidRDefault="005D51B2" w:rsidP="005D51B2">
            <w:pPr>
              <w:pStyle w:val="RepTable"/>
              <w:rPr>
                <w:szCs w:val="20"/>
              </w:rPr>
            </w:pPr>
            <w:r w:rsidRPr="000A1EE1">
              <w:rPr>
                <w:color w:val="231F20"/>
                <w:szCs w:val="20"/>
              </w:rPr>
              <w:t>0.891</w:t>
            </w:r>
          </w:p>
        </w:tc>
        <w:tc>
          <w:tcPr>
            <w:tcW w:w="770" w:type="pct"/>
            <w:vMerge w:val="restart"/>
            <w:shd w:val="clear" w:color="auto" w:fill="auto"/>
            <w:vAlign w:val="center"/>
          </w:tcPr>
          <w:p w14:paraId="2F5DB3B2" w14:textId="77777777" w:rsidR="005D51B2" w:rsidRPr="000A1EE1" w:rsidRDefault="005D51B2" w:rsidP="005D51B2">
            <w:pPr>
              <w:pStyle w:val="RepTable"/>
              <w:rPr>
                <w:szCs w:val="20"/>
              </w:rPr>
            </w:pPr>
            <w:r w:rsidRPr="00F21C3B">
              <w:rPr>
                <w:szCs w:val="20"/>
                <w:lang w:eastAsia="en-US"/>
              </w:rPr>
              <w:t>y/</w:t>
            </w:r>
            <w:r>
              <w:t xml:space="preserve"> </w:t>
            </w:r>
            <w:r w:rsidRPr="00F36A4A">
              <w:t>EFSA Confirmatory data, Metazachlor  2017;15(6):4833</w:t>
            </w:r>
          </w:p>
        </w:tc>
      </w:tr>
      <w:tr w:rsidR="000A1EE1" w:rsidRPr="000A1EE1" w14:paraId="739997B1" w14:textId="77777777" w:rsidTr="005D51B2">
        <w:tc>
          <w:tcPr>
            <w:tcW w:w="905" w:type="pct"/>
          </w:tcPr>
          <w:p w14:paraId="3C3E9768" w14:textId="77777777" w:rsidR="000A1EE1" w:rsidRPr="000A1EE1" w:rsidRDefault="000A1EE1" w:rsidP="00A67DB9">
            <w:pPr>
              <w:pStyle w:val="RepTable"/>
              <w:rPr>
                <w:szCs w:val="20"/>
              </w:rPr>
            </w:pPr>
            <w:r w:rsidRPr="000A1EE1">
              <w:rPr>
                <w:color w:val="231F20"/>
                <w:szCs w:val="20"/>
              </w:rPr>
              <w:t>LUFA</w:t>
            </w:r>
            <w:r w:rsidRPr="000A1EE1">
              <w:rPr>
                <w:color w:val="231F20"/>
                <w:spacing w:val="-5"/>
                <w:szCs w:val="20"/>
              </w:rPr>
              <w:t xml:space="preserve"> </w:t>
            </w:r>
            <w:r w:rsidRPr="000A1EE1">
              <w:rPr>
                <w:color w:val="231F20"/>
                <w:szCs w:val="20"/>
              </w:rPr>
              <w:t>2.2</w:t>
            </w:r>
            <w:r w:rsidRPr="000A1EE1">
              <w:rPr>
                <w:color w:val="231F20"/>
                <w:spacing w:val="-6"/>
                <w:szCs w:val="20"/>
              </w:rPr>
              <w:t xml:space="preserve"> </w:t>
            </w:r>
          </w:p>
        </w:tc>
        <w:tc>
          <w:tcPr>
            <w:tcW w:w="535" w:type="pct"/>
            <w:shd w:val="clear" w:color="auto" w:fill="auto"/>
          </w:tcPr>
          <w:p w14:paraId="48433364" w14:textId="77777777" w:rsidR="000A1EE1" w:rsidRPr="000A1EE1" w:rsidRDefault="000A1EE1" w:rsidP="00A67DB9">
            <w:pPr>
              <w:pStyle w:val="RepTable"/>
              <w:rPr>
                <w:szCs w:val="20"/>
              </w:rPr>
            </w:pPr>
            <w:r w:rsidRPr="000A1EE1">
              <w:rPr>
                <w:color w:val="231F20"/>
                <w:szCs w:val="20"/>
              </w:rPr>
              <w:t>loamy</w:t>
            </w:r>
            <w:r w:rsidRPr="000A1EE1">
              <w:rPr>
                <w:color w:val="231F20"/>
                <w:spacing w:val="-4"/>
                <w:szCs w:val="20"/>
              </w:rPr>
              <w:t xml:space="preserve"> </w:t>
            </w:r>
            <w:r w:rsidRPr="000A1EE1">
              <w:rPr>
                <w:color w:val="231F20"/>
                <w:szCs w:val="20"/>
              </w:rPr>
              <w:t>sand</w:t>
            </w:r>
          </w:p>
        </w:tc>
        <w:tc>
          <w:tcPr>
            <w:tcW w:w="527" w:type="pct"/>
          </w:tcPr>
          <w:p w14:paraId="55176F86" w14:textId="77777777" w:rsidR="000A1EE1" w:rsidRPr="000A1EE1" w:rsidRDefault="000A1EE1" w:rsidP="00A67DB9">
            <w:pPr>
              <w:pStyle w:val="RepTable"/>
              <w:rPr>
                <w:szCs w:val="20"/>
              </w:rPr>
            </w:pPr>
            <w:r w:rsidRPr="000A1EE1">
              <w:rPr>
                <w:color w:val="231F20"/>
                <w:szCs w:val="20"/>
              </w:rPr>
              <w:t>1.72</w:t>
            </w:r>
          </w:p>
        </w:tc>
        <w:tc>
          <w:tcPr>
            <w:tcW w:w="527" w:type="pct"/>
          </w:tcPr>
          <w:p w14:paraId="7F1E4C9B" w14:textId="77777777" w:rsidR="000A1EE1" w:rsidRPr="000A1EE1" w:rsidRDefault="000A1EE1" w:rsidP="00A67DB9">
            <w:pPr>
              <w:pStyle w:val="RepTable"/>
              <w:rPr>
                <w:szCs w:val="20"/>
              </w:rPr>
            </w:pPr>
            <w:r w:rsidRPr="000A1EE1">
              <w:rPr>
                <w:color w:val="231F20"/>
                <w:szCs w:val="20"/>
              </w:rPr>
              <w:t>5.7</w:t>
            </w:r>
          </w:p>
        </w:tc>
        <w:tc>
          <w:tcPr>
            <w:tcW w:w="608" w:type="pct"/>
          </w:tcPr>
          <w:p w14:paraId="486DC9D9" w14:textId="77777777" w:rsidR="000A1EE1" w:rsidRPr="000A1EE1" w:rsidRDefault="000A1EE1" w:rsidP="00A67DB9">
            <w:pPr>
              <w:pStyle w:val="RepTable"/>
              <w:rPr>
                <w:szCs w:val="20"/>
              </w:rPr>
            </w:pPr>
            <w:r w:rsidRPr="000A1EE1">
              <w:rPr>
                <w:color w:val="231F20"/>
                <w:szCs w:val="20"/>
              </w:rPr>
              <w:t>0.099</w:t>
            </w:r>
          </w:p>
        </w:tc>
        <w:tc>
          <w:tcPr>
            <w:tcW w:w="601" w:type="pct"/>
          </w:tcPr>
          <w:p w14:paraId="36E56745" w14:textId="77777777" w:rsidR="000A1EE1" w:rsidRPr="000A1EE1" w:rsidRDefault="000A1EE1" w:rsidP="00A67DB9">
            <w:pPr>
              <w:pStyle w:val="RepTable"/>
              <w:rPr>
                <w:szCs w:val="20"/>
              </w:rPr>
            </w:pPr>
            <w:r w:rsidRPr="000A1EE1">
              <w:rPr>
                <w:color w:val="231F20"/>
                <w:szCs w:val="20"/>
              </w:rPr>
              <w:t>5.8</w:t>
            </w:r>
          </w:p>
        </w:tc>
        <w:tc>
          <w:tcPr>
            <w:tcW w:w="528" w:type="pct"/>
          </w:tcPr>
          <w:p w14:paraId="19B788F4" w14:textId="77777777" w:rsidR="000A1EE1" w:rsidRPr="000A1EE1" w:rsidRDefault="000A1EE1" w:rsidP="00A67DB9">
            <w:pPr>
              <w:pStyle w:val="RepTable"/>
              <w:rPr>
                <w:szCs w:val="20"/>
              </w:rPr>
            </w:pPr>
            <w:r w:rsidRPr="000A1EE1">
              <w:rPr>
                <w:color w:val="231F20"/>
                <w:szCs w:val="20"/>
              </w:rPr>
              <w:t>0.965</w:t>
            </w:r>
          </w:p>
        </w:tc>
        <w:tc>
          <w:tcPr>
            <w:tcW w:w="770" w:type="pct"/>
            <w:vMerge/>
            <w:shd w:val="clear" w:color="auto" w:fill="auto"/>
          </w:tcPr>
          <w:p w14:paraId="310DA5AC" w14:textId="77777777" w:rsidR="000A1EE1" w:rsidRPr="000A1EE1" w:rsidRDefault="000A1EE1" w:rsidP="00A67DB9">
            <w:pPr>
              <w:pStyle w:val="RepTable"/>
              <w:rPr>
                <w:szCs w:val="20"/>
              </w:rPr>
            </w:pPr>
          </w:p>
        </w:tc>
      </w:tr>
      <w:tr w:rsidR="000A1EE1" w:rsidRPr="000A1EE1" w14:paraId="393F2389" w14:textId="77777777" w:rsidTr="005D51B2">
        <w:tc>
          <w:tcPr>
            <w:tcW w:w="905" w:type="pct"/>
          </w:tcPr>
          <w:p w14:paraId="665D43D4" w14:textId="77777777" w:rsidR="000A1EE1" w:rsidRPr="000A1EE1" w:rsidRDefault="000A1EE1" w:rsidP="00A67DB9">
            <w:pPr>
              <w:pStyle w:val="RepTable"/>
              <w:rPr>
                <w:szCs w:val="20"/>
              </w:rPr>
            </w:pPr>
            <w:r w:rsidRPr="000A1EE1">
              <w:rPr>
                <w:color w:val="231F20"/>
                <w:szCs w:val="20"/>
              </w:rPr>
              <w:t>Li</w:t>
            </w:r>
            <w:r w:rsidRPr="000A1EE1">
              <w:rPr>
                <w:color w:val="231F20"/>
                <w:spacing w:val="-4"/>
                <w:szCs w:val="20"/>
              </w:rPr>
              <w:t xml:space="preserve"> </w:t>
            </w:r>
            <w:r w:rsidRPr="000A1EE1">
              <w:rPr>
                <w:color w:val="231F20"/>
                <w:szCs w:val="20"/>
              </w:rPr>
              <w:t>10</w:t>
            </w:r>
            <w:r w:rsidRPr="000A1EE1">
              <w:rPr>
                <w:color w:val="231F20"/>
                <w:spacing w:val="-3"/>
                <w:szCs w:val="20"/>
              </w:rPr>
              <w:t xml:space="preserve"> </w:t>
            </w:r>
          </w:p>
        </w:tc>
        <w:tc>
          <w:tcPr>
            <w:tcW w:w="535" w:type="pct"/>
            <w:shd w:val="clear" w:color="auto" w:fill="auto"/>
          </w:tcPr>
          <w:p w14:paraId="230016D3" w14:textId="77777777" w:rsidR="000A1EE1" w:rsidRPr="000A1EE1" w:rsidRDefault="000A1EE1" w:rsidP="00A67DB9">
            <w:pPr>
              <w:pStyle w:val="RepTable"/>
              <w:rPr>
                <w:szCs w:val="20"/>
              </w:rPr>
            </w:pPr>
            <w:r w:rsidRPr="000A1EE1">
              <w:rPr>
                <w:color w:val="231F20"/>
                <w:szCs w:val="20"/>
              </w:rPr>
              <w:t>loamy</w:t>
            </w:r>
            <w:r w:rsidRPr="000A1EE1">
              <w:rPr>
                <w:color w:val="231F20"/>
                <w:spacing w:val="-2"/>
                <w:szCs w:val="20"/>
              </w:rPr>
              <w:t xml:space="preserve"> </w:t>
            </w:r>
            <w:r w:rsidRPr="000A1EE1">
              <w:rPr>
                <w:color w:val="231F20"/>
                <w:szCs w:val="20"/>
              </w:rPr>
              <w:t>sand</w:t>
            </w:r>
          </w:p>
        </w:tc>
        <w:tc>
          <w:tcPr>
            <w:tcW w:w="527" w:type="pct"/>
          </w:tcPr>
          <w:p w14:paraId="55786B53" w14:textId="77777777" w:rsidR="000A1EE1" w:rsidRPr="000A1EE1" w:rsidRDefault="000A1EE1" w:rsidP="00A67DB9">
            <w:pPr>
              <w:pStyle w:val="RepTable"/>
              <w:rPr>
                <w:szCs w:val="20"/>
              </w:rPr>
            </w:pPr>
            <w:r w:rsidRPr="000A1EE1">
              <w:rPr>
                <w:color w:val="231F20"/>
                <w:szCs w:val="20"/>
              </w:rPr>
              <w:t>0.73</w:t>
            </w:r>
          </w:p>
        </w:tc>
        <w:tc>
          <w:tcPr>
            <w:tcW w:w="527" w:type="pct"/>
          </w:tcPr>
          <w:p w14:paraId="07BA44B8" w14:textId="77777777" w:rsidR="000A1EE1" w:rsidRPr="000A1EE1" w:rsidRDefault="000A1EE1" w:rsidP="00A67DB9">
            <w:pPr>
              <w:pStyle w:val="RepTable"/>
              <w:rPr>
                <w:szCs w:val="20"/>
              </w:rPr>
            </w:pPr>
            <w:r w:rsidRPr="000A1EE1">
              <w:rPr>
                <w:color w:val="231F20"/>
                <w:szCs w:val="20"/>
              </w:rPr>
              <w:t>6.0</w:t>
            </w:r>
          </w:p>
        </w:tc>
        <w:tc>
          <w:tcPr>
            <w:tcW w:w="608" w:type="pct"/>
          </w:tcPr>
          <w:p w14:paraId="0FEAFA19" w14:textId="77777777" w:rsidR="000A1EE1" w:rsidRPr="000A1EE1" w:rsidRDefault="000A1EE1" w:rsidP="00A67DB9">
            <w:pPr>
              <w:pStyle w:val="RepTable"/>
              <w:rPr>
                <w:szCs w:val="20"/>
              </w:rPr>
            </w:pPr>
            <w:r w:rsidRPr="000A1EE1">
              <w:rPr>
                <w:color w:val="231F20"/>
                <w:szCs w:val="20"/>
              </w:rPr>
              <w:t>0.050</w:t>
            </w:r>
          </w:p>
        </w:tc>
        <w:tc>
          <w:tcPr>
            <w:tcW w:w="601" w:type="pct"/>
          </w:tcPr>
          <w:p w14:paraId="44894DD9" w14:textId="77777777" w:rsidR="000A1EE1" w:rsidRPr="000A1EE1" w:rsidRDefault="000A1EE1" w:rsidP="00A67DB9">
            <w:pPr>
              <w:pStyle w:val="RepTable"/>
              <w:rPr>
                <w:szCs w:val="20"/>
              </w:rPr>
            </w:pPr>
            <w:r w:rsidRPr="000A1EE1">
              <w:rPr>
                <w:color w:val="231F20"/>
                <w:szCs w:val="20"/>
              </w:rPr>
              <w:t>6.8</w:t>
            </w:r>
          </w:p>
        </w:tc>
        <w:tc>
          <w:tcPr>
            <w:tcW w:w="528" w:type="pct"/>
          </w:tcPr>
          <w:p w14:paraId="627C6395" w14:textId="77777777" w:rsidR="000A1EE1" w:rsidRPr="000A1EE1" w:rsidRDefault="000A1EE1" w:rsidP="00A67DB9">
            <w:pPr>
              <w:pStyle w:val="RepTable"/>
              <w:rPr>
                <w:szCs w:val="20"/>
              </w:rPr>
            </w:pPr>
            <w:r w:rsidRPr="000A1EE1">
              <w:rPr>
                <w:color w:val="231F20"/>
                <w:szCs w:val="20"/>
              </w:rPr>
              <w:t>0.826</w:t>
            </w:r>
          </w:p>
        </w:tc>
        <w:tc>
          <w:tcPr>
            <w:tcW w:w="770" w:type="pct"/>
            <w:vMerge/>
            <w:shd w:val="clear" w:color="auto" w:fill="auto"/>
          </w:tcPr>
          <w:p w14:paraId="59053E98" w14:textId="77777777" w:rsidR="000A1EE1" w:rsidRPr="000A1EE1" w:rsidRDefault="000A1EE1" w:rsidP="00A67DB9">
            <w:pPr>
              <w:pStyle w:val="RepTable"/>
              <w:rPr>
                <w:szCs w:val="20"/>
              </w:rPr>
            </w:pPr>
          </w:p>
        </w:tc>
      </w:tr>
      <w:tr w:rsidR="002639C8" w:rsidRPr="000A1EE1" w14:paraId="4DEDD94A" w14:textId="77777777" w:rsidTr="005D51B2">
        <w:tc>
          <w:tcPr>
            <w:tcW w:w="3101" w:type="pct"/>
            <w:gridSpan w:val="5"/>
            <w:shd w:val="clear" w:color="auto" w:fill="auto"/>
          </w:tcPr>
          <w:p w14:paraId="46432233" w14:textId="77777777" w:rsidR="002639C8" w:rsidRPr="000A1EE1" w:rsidRDefault="002639C8" w:rsidP="002639C8">
            <w:pPr>
              <w:pStyle w:val="RepTable"/>
              <w:jc w:val="right"/>
              <w:rPr>
                <w:szCs w:val="20"/>
              </w:rPr>
            </w:pPr>
            <w:r w:rsidRPr="000A1EE1">
              <w:rPr>
                <w:color w:val="231F20"/>
                <w:szCs w:val="20"/>
              </w:rPr>
              <w:t>Arithmetic</w:t>
            </w:r>
            <w:r w:rsidRPr="000A1EE1">
              <w:rPr>
                <w:color w:val="231F20"/>
                <w:spacing w:val="-6"/>
                <w:szCs w:val="20"/>
              </w:rPr>
              <w:t xml:space="preserve"> </w:t>
            </w:r>
            <w:r w:rsidRPr="000A1EE1">
              <w:rPr>
                <w:color w:val="231F20"/>
                <w:szCs w:val="20"/>
              </w:rPr>
              <w:t>mean</w:t>
            </w:r>
            <w:r w:rsidRPr="000A1EE1">
              <w:rPr>
                <w:szCs w:val="20"/>
              </w:rPr>
              <w:t xml:space="preserve"> (n=3)</w:t>
            </w:r>
          </w:p>
        </w:tc>
        <w:tc>
          <w:tcPr>
            <w:tcW w:w="601" w:type="pct"/>
          </w:tcPr>
          <w:p w14:paraId="1883D9CB" w14:textId="77777777" w:rsidR="002639C8" w:rsidRPr="000A1EE1" w:rsidRDefault="002639C8" w:rsidP="002639C8">
            <w:pPr>
              <w:pStyle w:val="RepTable"/>
              <w:overflowPunct w:val="0"/>
              <w:autoSpaceDE w:val="0"/>
              <w:autoSpaceDN w:val="0"/>
              <w:adjustRightInd w:val="0"/>
              <w:textAlignment w:val="baseline"/>
              <w:rPr>
                <w:szCs w:val="20"/>
              </w:rPr>
            </w:pPr>
            <w:r w:rsidRPr="000A1EE1">
              <w:rPr>
                <w:color w:val="231F20"/>
                <w:szCs w:val="20"/>
              </w:rPr>
              <w:t>5.8</w:t>
            </w:r>
          </w:p>
        </w:tc>
        <w:tc>
          <w:tcPr>
            <w:tcW w:w="528" w:type="pct"/>
          </w:tcPr>
          <w:p w14:paraId="1546FD5E" w14:textId="77777777" w:rsidR="002639C8" w:rsidRPr="000A1EE1" w:rsidRDefault="002639C8" w:rsidP="002639C8">
            <w:pPr>
              <w:pStyle w:val="RepTable"/>
              <w:overflowPunct w:val="0"/>
              <w:autoSpaceDE w:val="0"/>
              <w:autoSpaceDN w:val="0"/>
              <w:adjustRightInd w:val="0"/>
              <w:textAlignment w:val="baseline"/>
              <w:rPr>
                <w:szCs w:val="20"/>
              </w:rPr>
            </w:pPr>
            <w:r w:rsidRPr="000A1EE1">
              <w:rPr>
                <w:color w:val="231F20"/>
                <w:szCs w:val="20"/>
              </w:rPr>
              <w:t>0.897</w:t>
            </w:r>
          </w:p>
        </w:tc>
        <w:tc>
          <w:tcPr>
            <w:tcW w:w="770" w:type="pct"/>
          </w:tcPr>
          <w:p w14:paraId="5F72B099" w14:textId="77777777" w:rsidR="002639C8" w:rsidRPr="000A1EE1" w:rsidRDefault="002639C8" w:rsidP="002639C8">
            <w:pPr>
              <w:pStyle w:val="RepTable"/>
              <w:rPr>
                <w:szCs w:val="20"/>
              </w:rPr>
            </w:pPr>
          </w:p>
        </w:tc>
      </w:tr>
      <w:tr w:rsidR="002639C8" w:rsidRPr="000A1EE1" w14:paraId="23DFCC5D" w14:textId="77777777" w:rsidTr="005D51B2">
        <w:tc>
          <w:tcPr>
            <w:tcW w:w="3101" w:type="pct"/>
            <w:gridSpan w:val="5"/>
            <w:shd w:val="clear" w:color="auto" w:fill="auto"/>
          </w:tcPr>
          <w:p w14:paraId="38B5C174" w14:textId="77777777" w:rsidR="002639C8" w:rsidRPr="000A1EE1" w:rsidRDefault="002639C8" w:rsidP="002639C8">
            <w:pPr>
              <w:pStyle w:val="RepTable"/>
              <w:jc w:val="right"/>
              <w:rPr>
                <w:szCs w:val="20"/>
              </w:rPr>
            </w:pPr>
            <w:r w:rsidRPr="000A1EE1">
              <w:rPr>
                <w:szCs w:val="20"/>
              </w:rPr>
              <w:t>pH-dependency</w:t>
            </w:r>
            <w:r w:rsidRPr="000A1EE1">
              <w:rPr>
                <w:szCs w:val="20"/>
                <w:highlight w:val="yellow"/>
              </w:rPr>
              <w:t xml:space="preserve"> </w:t>
            </w:r>
          </w:p>
        </w:tc>
        <w:tc>
          <w:tcPr>
            <w:tcW w:w="1899" w:type="pct"/>
            <w:gridSpan w:val="3"/>
            <w:shd w:val="clear" w:color="auto" w:fill="auto"/>
          </w:tcPr>
          <w:p w14:paraId="2FCB4340" w14:textId="77777777" w:rsidR="002639C8" w:rsidRPr="000A1EE1" w:rsidRDefault="002639C8" w:rsidP="002639C8">
            <w:pPr>
              <w:pStyle w:val="RepTable"/>
              <w:rPr>
                <w:szCs w:val="20"/>
              </w:rPr>
            </w:pPr>
            <w:r w:rsidRPr="000A1EE1">
              <w:rPr>
                <w:szCs w:val="20"/>
              </w:rPr>
              <w:t>n</w:t>
            </w:r>
          </w:p>
        </w:tc>
      </w:tr>
    </w:tbl>
    <w:p w14:paraId="011835B4" w14:textId="18A01CD8" w:rsidR="009577B0" w:rsidRDefault="009577B0" w:rsidP="004A12F9">
      <w:pPr>
        <w:pStyle w:val="RepLabel"/>
      </w:pPr>
      <w:r>
        <w:lastRenderedPageBreak/>
        <w:t xml:space="preserve">Table </w:t>
      </w:r>
      <w:r w:rsidR="00491920">
        <w:fldChar w:fldCharType="begin"/>
      </w:r>
      <w:r w:rsidR="00491920">
        <w:instrText xml:space="preserve"> STYLEREF 2 \s </w:instrText>
      </w:r>
      <w:r w:rsidR="00491920">
        <w:fldChar w:fldCharType="separate"/>
      </w:r>
      <w:r w:rsidR="0043285F">
        <w:rPr>
          <w:noProof/>
        </w:rPr>
        <w:t>8.5</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6</w:t>
      </w:r>
      <w:r w:rsidR="00491920">
        <w:fldChar w:fldCharType="end"/>
      </w:r>
      <w:r>
        <w:t xml:space="preserve">: </w:t>
      </w:r>
      <w:r w:rsidR="004A12F9">
        <w:tab/>
      </w:r>
      <w:r w:rsidRPr="004049B4">
        <w:t xml:space="preserve">Summary of </w:t>
      </w:r>
      <w:r>
        <w:t>soil adsorption/desorption for 479M11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9"/>
        <w:gridCol w:w="997"/>
        <w:gridCol w:w="982"/>
        <w:gridCol w:w="982"/>
        <w:gridCol w:w="1134"/>
        <w:gridCol w:w="1121"/>
        <w:gridCol w:w="984"/>
        <w:gridCol w:w="1459"/>
      </w:tblGrid>
      <w:tr w:rsidR="009577B0" w:rsidRPr="004A45DF" w14:paraId="23B7DE83" w14:textId="77777777" w:rsidTr="004A45DF">
        <w:trPr>
          <w:tblHeader/>
        </w:trPr>
        <w:tc>
          <w:tcPr>
            <w:tcW w:w="5000" w:type="pct"/>
            <w:gridSpan w:val="8"/>
            <w:shd w:val="clear" w:color="auto" w:fill="auto"/>
          </w:tcPr>
          <w:p w14:paraId="18D0F79C" w14:textId="77777777" w:rsidR="009577B0" w:rsidRPr="004A45DF" w:rsidRDefault="009577B0" w:rsidP="00B223EA">
            <w:pPr>
              <w:pStyle w:val="RepTableHeader"/>
              <w:jc w:val="center"/>
              <w:rPr>
                <w:highlight w:val="yellow"/>
                <w:lang w:val="en-GB"/>
              </w:rPr>
            </w:pPr>
            <w:r w:rsidRPr="004A45DF">
              <w:rPr>
                <w:lang w:val="en-GB"/>
              </w:rPr>
              <w:t>479M11</w:t>
            </w:r>
          </w:p>
        </w:tc>
      </w:tr>
      <w:tr w:rsidR="009577B0" w:rsidRPr="004A45DF" w14:paraId="10E31087" w14:textId="77777777" w:rsidTr="005D51B2">
        <w:trPr>
          <w:tblHeader/>
        </w:trPr>
        <w:tc>
          <w:tcPr>
            <w:tcW w:w="905" w:type="pct"/>
            <w:shd w:val="clear" w:color="auto" w:fill="auto"/>
          </w:tcPr>
          <w:p w14:paraId="5FE00777" w14:textId="77777777" w:rsidR="009577B0" w:rsidRPr="004A45DF" w:rsidRDefault="009577B0" w:rsidP="00B223EA">
            <w:pPr>
              <w:pStyle w:val="RepTableHeader"/>
              <w:jc w:val="center"/>
              <w:rPr>
                <w:lang w:val="en-GB"/>
              </w:rPr>
            </w:pPr>
            <w:r w:rsidRPr="004A45DF">
              <w:rPr>
                <w:lang w:val="en-GB"/>
              </w:rPr>
              <w:t>Soil Name</w:t>
            </w:r>
          </w:p>
        </w:tc>
        <w:tc>
          <w:tcPr>
            <w:tcW w:w="535" w:type="pct"/>
            <w:shd w:val="clear" w:color="auto" w:fill="auto"/>
          </w:tcPr>
          <w:p w14:paraId="308B4772" w14:textId="77777777" w:rsidR="009577B0" w:rsidRPr="004A45DF" w:rsidRDefault="009577B0" w:rsidP="00B223EA">
            <w:pPr>
              <w:pStyle w:val="RepTableHeader"/>
              <w:jc w:val="center"/>
              <w:rPr>
                <w:lang w:val="en-GB"/>
              </w:rPr>
            </w:pPr>
            <w:r w:rsidRPr="004A45DF">
              <w:rPr>
                <w:lang w:val="en-GB"/>
              </w:rPr>
              <w:t>Soil Type</w:t>
            </w:r>
          </w:p>
        </w:tc>
        <w:tc>
          <w:tcPr>
            <w:tcW w:w="527" w:type="pct"/>
            <w:shd w:val="clear" w:color="auto" w:fill="auto"/>
          </w:tcPr>
          <w:p w14:paraId="6A40AF16" w14:textId="77777777" w:rsidR="009577B0" w:rsidRPr="004A45DF" w:rsidRDefault="009577B0" w:rsidP="00B223EA">
            <w:pPr>
              <w:pStyle w:val="RepTableHeader"/>
              <w:jc w:val="center"/>
              <w:rPr>
                <w:lang w:val="en-GB"/>
              </w:rPr>
            </w:pPr>
            <w:r w:rsidRPr="004A45DF">
              <w:rPr>
                <w:lang w:val="en-GB"/>
              </w:rPr>
              <w:t>OC</w:t>
            </w:r>
          </w:p>
          <w:p w14:paraId="4E89D48E" w14:textId="77777777" w:rsidR="009577B0" w:rsidRPr="004A45DF" w:rsidRDefault="009577B0" w:rsidP="00B223EA">
            <w:pPr>
              <w:pStyle w:val="RepTableHeader"/>
              <w:jc w:val="center"/>
              <w:rPr>
                <w:lang w:val="en-GB"/>
              </w:rPr>
            </w:pPr>
            <w:r w:rsidRPr="004A45DF">
              <w:rPr>
                <w:lang w:val="en-GB"/>
              </w:rPr>
              <w:t>(%)</w:t>
            </w:r>
          </w:p>
        </w:tc>
        <w:tc>
          <w:tcPr>
            <w:tcW w:w="527" w:type="pct"/>
            <w:shd w:val="clear" w:color="auto" w:fill="auto"/>
          </w:tcPr>
          <w:p w14:paraId="18AC2534" w14:textId="77777777" w:rsidR="009577B0" w:rsidRPr="004A45DF" w:rsidRDefault="009577B0" w:rsidP="00B223EA">
            <w:pPr>
              <w:pStyle w:val="RepTableHeader"/>
              <w:jc w:val="center"/>
              <w:rPr>
                <w:lang w:val="en-GB"/>
              </w:rPr>
            </w:pPr>
            <w:r w:rsidRPr="004A45DF">
              <w:rPr>
                <w:lang w:val="en-GB"/>
              </w:rPr>
              <w:t>pH</w:t>
            </w:r>
          </w:p>
          <w:p w14:paraId="1F1BF8A9" w14:textId="77777777" w:rsidR="009577B0" w:rsidRPr="004A45DF" w:rsidRDefault="009577B0" w:rsidP="00B223EA">
            <w:pPr>
              <w:pStyle w:val="RepTableHeader"/>
              <w:jc w:val="center"/>
              <w:rPr>
                <w:lang w:val="en-GB"/>
              </w:rPr>
            </w:pPr>
            <w:r w:rsidRPr="004A45DF">
              <w:rPr>
                <w:lang w:val="en-GB"/>
              </w:rPr>
              <w:t>(-)</w:t>
            </w:r>
          </w:p>
        </w:tc>
        <w:tc>
          <w:tcPr>
            <w:tcW w:w="608" w:type="pct"/>
            <w:shd w:val="clear" w:color="auto" w:fill="auto"/>
          </w:tcPr>
          <w:p w14:paraId="0F1F2ACA" w14:textId="77777777" w:rsidR="009577B0" w:rsidRPr="004A45DF" w:rsidRDefault="009577B0" w:rsidP="00B223EA">
            <w:pPr>
              <w:pStyle w:val="RepTableHeader"/>
              <w:jc w:val="center"/>
              <w:rPr>
                <w:lang w:val="en-GB"/>
              </w:rPr>
            </w:pPr>
            <w:proofErr w:type="spellStart"/>
            <w:r w:rsidRPr="004A45DF">
              <w:rPr>
                <w:lang w:val="en-GB"/>
              </w:rPr>
              <w:t>Kf</w:t>
            </w:r>
            <w:proofErr w:type="spellEnd"/>
          </w:p>
          <w:p w14:paraId="39B92E1F" w14:textId="77777777" w:rsidR="009577B0" w:rsidRPr="004A45DF" w:rsidRDefault="009577B0" w:rsidP="00B223EA">
            <w:pPr>
              <w:pStyle w:val="RepTableHeader"/>
              <w:jc w:val="center"/>
              <w:rPr>
                <w:lang w:val="en-GB"/>
              </w:rPr>
            </w:pPr>
            <w:r w:rsidRPr="004A45DF">
              <w:rPr>
                <w:lang w:val="en-GB"/>
              </w:rPr>
              <w:t>(mL/g)</w:t>
            </w:r>
          </w:p>
        </w:tc>
        <w:tc>
          <w:tcPr>
            <w:tcW w:w="601" w:type="pct"/>
            <w:shd w:val="clear" w:color="auto" w:fill="auto"/>
          </w:tcPr>
          <w:p w14:paraId="102B3195" w14:textId="77777777" w:rsidR="009577B0" w:rsidRPr="004A45DF" w:rsidRDefault="009577B0" w:rsidP="00B223EA">
            <w:pPr>
              <w:pStyle w:val="RepTableHeader"/>
              <w:jc w:val="center"/>
              <w:rPr>
                <w:lang w:val="en-GB"/>
              </w:rPr>
            </w:pPr>
            <w:proofErr w:type="spellStart"/>
            <w:r w:rsidRPr="004A45DF">
              <w:rPr>
                <w:lang w:val="en-GB"/>
              </w:rPr>
              <w:t>Kfoc</w:t>
            </w:r>
            <w:proofErr w:type="spellEnd"/>
          </w:p>
          <w:p w14:paraId="6419DE32" w14:textId="77777777" w:rsidR="009577B0" w:rsidRPr="004A45DF" w:rsidRDefault="009577B0" w:rsidP="00B223EA">
            <w:pPr>
              <w:pStyle w:val="RepTableHeader"/>
              <w:jc w:val="center"/>
              <w:rPr>
                <w:lang w:val="en-GB"/>
              </w:rPr>
            </w:pPr>
            <w:r w:rsidRPr="004A45DF">
              <w:rPr>
                <w:lang w:val="en-GB"/>
              </w:rPr>
              <w:t>(mL/g)</w:t>
            </w:r>
          </w:p>
        </w:tc>
        <w:tc>
          <w:tcPr>
            <w:tcW w:w="528" w:type="pct"/>
            <w:shd w:val="clear" w:color="auto" w:fill="auto"/>
          </w:tcPr>
          <w:p w14:paraId="4F6DFF6D" w14:textId="77777777" w:rsidR="009577B0" w:rsidRPr="004A45DF" w:rsidRDefault="009577B0" w:rsidP="00B223EA">
            <w:pPr>
              <w:pStyle w:val="RepTableHeader"/>
              <w:jc w:val="center"/>
              <w:rPr>
                <w:lang w:val="en-GB"/>
              </w:rPr>
            </w:pPr>
            <w:r w:rsidRPr="004A45DF">
              <w:rPr>
                <w:lang w:val="en-GB"/>
              </w:rPr>
              <w:t>1/n</w:t>
            </w:r>
          </w:p>
          <w:p w14:paraId="49ECDB94" w14:textId="77777777" w:rsidR="009577B0" w:rsidRPr="004A45DF" w:rsidRDefault="009577B0" w:rsidP="00B223EA">
            <w:pPr>
              <w:pStyle w:val="RepTableHeader"/>
              <w:jc w:val="center"/>
              <w:rPr>
                <w:lang w:val="en-GB"/>
              </w:rPr>
            </w:pPr>
            <w:r w:rsidRPr="004A45DF">
              <w:rPr>
                <w:lang w:val="en-GB"/>
              </w:rPr>
              <w:t>(-)</w:t>
            </w:r>
          </w:p>
        </w:tc>
        <w:tc>
          <w:tcPr>
            <w:tcW w:w="770" w:type="pct"/>
            <w:shd w:val="clear" w:color="auto" w:fill="auto"/>
          </w:tcPr>
          <w:p w14:paraId="1EB09495" w14:textId="77777777" w:rsidR="000A1EE1" w:rsidRPr="004A45DF" w:rsidRDefault="009577B0" w:rsidP="00B223EA">
            <w:pPr>
              <w:pStyle w:val="RepTableHeader"/>
              <w:jc w:val="center"/>
              <w:rPr>
                <w:lang w:val="en-GB"/>
              </w:rPr>
            </w:pPr>
            <w:r w:rsidRPr="004A45DF">
              <w:rPr>
                <w:lang w:val="en-GB"/>
              </w:rPr>
              <w:t xml:space="preserve">Evaluated on EU level </w:t>
            </w:r>
          </w:p>
          <w:p w14:paraId="7740ED78" w14:textId="77777777" w:rsidR="009577B0" w:rsidRPr="004A45DF" w:rsidRDefault="009577B0" w:rsidP="00B223EA">
            <w:pPr>
              <w:pStyle w:val="RepTableHeader"/>
              <w:jc w:val="center"/>
              <w:rPr>
                <w:lang w:val="en-GB"/>
              </w:rPr>
            </w:pPr>
            <w:r w:rsidRPr="004A45DF">
              <w:rPr>
                <w:lang w:val="en-GB"/>
              </w:rPr>
              <w:t>Reference</w:t>
            </w:r>
          </w:p>
        </w:tc>
      </w:tr>
      <w:tr w:rsidR="005D51B2" w:rsidRPr="004A45DF" w14:paraId="47A21B2F" w14:textId="77777777" w:rsidTr="005D51B2">
        <w:tc>
          <w:tcPr>
            <w:tcW w:w="905" w:type="pct"/>
          </w:tcPr>
          <w:p w14:paraId="71FDCF4D" w14:textId="77777777" w:rsidR="005D51B2" w:rsidRPr="004A45DF" w:rsidRDefault="005D51B2" w:rsidP="005D51B2">
            <w:pPr>
              <w:pStyle w:val="RepTable"/>
              <w:rPr>
                <w:szCs w:val="20"/>
              </w:rPr>
            </w:pPr>
            <w:r w:rsidRPr="004A45DF">
              <w:rPr>
                <w:color w:val="231F20"/>
                <w:szCs w:val="20"/>
              </w:rPr>
              <w:t>LUFA</w:t>
            </w:r>
            <w:r w:rsidRPr="004A45DF">
              <w:rPr>
                <w:color w:val="231F20"/>
                <w:spacing w:val="-5"/>
                <w:szCs w:val="20"/>
              </w:rPr>
              <w:t xml:space="preserve"> </w:t>
            </w:r>
            <w:r w:rsidRPr="004A45DF">
              <w:rPr>
                <w:color w:val="231F20"/>
                <w:szCs w:val="20"/>
              </w:rPr>
              <w:t>2.2</w:t>
            </w:r>
            <w:r w:rsidRPr="004A45DF">
              <w:rPr>
                <w:color w:val="231F20"/>
                <w:spacing w:val="-6"/>
                <w:szCs w:val="20"/>
              </w:rPr>
              <w:t xml:space="preserve"> </w:t>
            </w:r>
          </w:p>
        </w:tc>
        <w:tc>
          <w:tcPr>
            <w:tcW w:w="535" w:type="pct"/>
            <w:shd w:val="clear" w:color="auto" w:fill="auto"/>
          </w:tcPr>
          <w:p w14:paraId="3106A905" w14:textId="77777777" w:rsidR="005D51B2" w:rsidRPr="004A45DF" w:rsidRDefault="005D51B2" w:rsidP="005D51B2">
            <w:pPr>
              <w:pStyle w:val="RepTable"/>
              <w:rPr>
                <w:szCs w:val="20"/>
              </w:rPr>
            </w:pPr>
            <w:r w:rsidRPr="004A45DF">
              <w:rPr>
                <w:color w:val="231F20"/>
                <w:szCs w:val="20"/>
              </w:rPr>
              <w:t>loamy</w:t>
            </w:r>
            <w:r w:rsidRPr="004A45DF">
              <w:rPr>
                <w:color w:val="231F20"/>
                <w:spacing w:val="-4"/>
                <w:szCs w:val="20"/>
              </w:rPr>
              <w:t xml:space="preserve"> </w:t>
            </w:r>
            <w:r w:rsidRPr="004A45DF">
              <w:rPr>
                <w:color w:val="231F20"/>
                <w:szCs w:val="20"/>
              </w:rPr>
              <w:t>sand</w:t>
            </w:r>
          </w:p>
        </w:tc>
        <w:tc>
          <w:tcPr>
            <w:tcW w:w="527" w:type="pct"/>
          </w:tcPr>
          <w:p w14:paraId="678EFBF5" w14:textId="77777777" w:rsidR="005D51B2" w:rsidRPr="004A45DF" w:rsidRDefault="005D51B2" w:rsidP="005D51B2">
            <w:pPr>
              <w:pStyle w:val="RepTable"/>
              <w:rPr>
                <w:szCs w:val="20"/>
              </w:rPr>
            </w:pPr>
            <w:r w:rsidRPr="004A45DF">
              <w:rPr>
                <w:color w:val="231F20"/>
                <w:szCs w:val="20"/>
              </w:rPr>
              <w:t>1.84</w:t>
            </w:r>
          </w:p>
        </w:tc>
        <w:tc>
          <w:tcPr>
            <w:tcW w:w="527" w:type="pct"/>
          </w:tcPr>
          <w:p w14:paraId="7364C95B" w14:textId="77777777" w:rsidR="005D51B2" w:rsidRPr="004A45DF" w:rsidRDefault="005D51B2" w:rsidP="005D51B2">
            <w:pPr>
              <w:pStyle w:val="RepTable"/>
              <w:rPr>
                <w:szCs w:val="20"/>
              </w:rPr>
            </w:pPr>
            <w:r w:rsidRPr="004A45DF">
              <w:rPr>
                <w:color w:val="231F20"/>
                <w:szCs w:val="20"/>
              </w:rPr>
              <w:t>5.6</w:t>
            </w:r>
          </w:p>
        </w:tc>
        <w:tc>
          <w:tcPr>
            <w:tcW w:w="608" w:type="pct"/>
          </w:tcPr>
          <w:p w14:paraId="7C8DA2B6" w14:textId="77777777" w:rsidR="005D51B2" w:rsidRPr="004A45DF" w:rsidRDefault="005D51B2" w:rsidP="005D51B2">
            <w:pPr>
              <w:pStyle w:val="RepTable"/>
              <w:rPr>
                <w:szCs w:val="20"/>
              </w:rPr>
            </w:pPr>
            <w:r w:rsidRPr="004A45DF">
              <w:rPr>
                <w:color w:val="231F20"/>
                <w:szCs w:val="20"/>
              </w:rPr>
              <w:t>0.367</w:t>
            </w:r>
          </w:p>
        </w:tc>
        <w:tc>
          <w:tcPr>
            <w:tcW w:w="601" w:type="pct"/>
          </w:tcPr>
          <w:p w14:paraId="60A82DA8" w14:textId="77777777" w:rsidR="005D51B2" w:rsidRPr="004A45DF" w:rsidRDefault="005D51B2" w:rsidP="005D51B2">
            <w:pPr>
              <w:pStyle w:val="RepTable"/>
              <w:rPr>
                <w:szCs w:val="20"/>
              </w:rPr>
            </w:pPr>
            <w:r w:rsidRPr="004A45DF">
              <w:rPr>
                <w:color w:val="231F20"/>
                <w:szCs w:val="20"/>
              </w:rPr>
              <w:t>20.0</w:t>
            </w:r>
          </w:p>
        </w:tc>
        <w:tc>
          <w:tcPr>
            <w:tcW w:w="528" w:type="pct"/>
          </w:tcPr>
          <w:p w14:paraId="2EEC6484" w14:textId="77777777" w:rsidR="005D51B2" w:rsidRPr="004A45DF" w:rsidRDefault="005D51B2" w:rsidP="005D51B2">
            <w:pPr>
              <w:pStyle w:val="RepTable"/>
              <w:rPr>
                <w:szCs w:val="20"/>
              </w:rPr>
            </w:pPr>
            <w:r w:rsidRPr="004A45DF">
              <w:rPr>
                <w:color w:val="231F20"/>
                <w:szCs w:val="20"/>
              </w:rPr>
              <w:t>1.005</w:t>
            </w:r>
          </w:p>
        </w:tc>
        <w:tc>
          <w:tcPr>
            <w:tcW w:w="770" w:type="pct"/>
            <w:vMerge w:val="restart"/>
            <w:shd w:val="clear" w:color="auto" w:fill="auto"/>
            <w:vAlign w:val="center"/>
          </w:tcPr>
          <w:p w14:paraId="3DD8F7AA" w14:textId="77777777" w:rsidR="005D51B2" w:rsidRPr="004A45DF" w:rsidRDefault="005D51B2" w:rsidP="005D51B2">
            <w:pPr>
              <w:pStyle w:val="RepTable"/>
              <w:rPr>
                <w:szCs w:val="20"/>
              </w:rPr>
            </w:pPr>
            <w:r w:rsidRPr="00F21C3B">
              <w:rPr>
                <w:szCs w:val="20"/>
                <w:lang w:eastAsia="en-US"/>
              </w:rPr>
              <w:t>y/</w:t>
            </w:r>
            <w:r>
              <w:t xml:space="preserve"> </w:t>
            </w:r>
            <w:r w:rsidRPr="00F36A4A">
              <w:t>EFSA Confirmatory data, Metazachlor  2017;15(6):4833</w:t>
            </w:r>
          </w:p>
        </w:tc>
      </w:tr>
      <w:tr w:rsidR="002639C8" w:rsidRPr="004A45DF" w14:paraId="7BC1E724" w14:textId="77777777" w:rsidTr="005D51B2">
        <w:tc>
          <w:tcPr>
            <w:tcW w:w="905" w:type="pct"/>
          </w:tcPr>
          <w:p w14:paraId="30F9BF87" w14:textId="77777777" w:rsidR="002639C8" w:rsidRPr="004A45DF" w:rsidRDefault="002639C8" w:rsidP="000A1EE1">
            <w:pPr>
              <w:pStyle w:val="RepTable"/>
              <w:rPr>
                <w:szCs w:val="20"/>
              </w:rPr>
            </w:pPr>
            <w:r w:rsidRPr="004A45DF">
              <w:rPr>
                <w:color w:val="231F20"/>
                <w:szCs w:val="20"/>
              </w:rPr>
              <w:t>LUFA</w:t>
            </w:r>
            <w:r w:rsidRPr="004A45DF">
              <w:rPr>
                <w:color w:val="231F20"/>
                <w:spacing w:val="-5"/>
                <w:szCs w:val="20"/>
              </w:rPr>
              <w:t xml:space="preserve"> </w:t>
            </w:r>
            <w:r w:rsidRPr="004A45DF">
              <w:rPr>
                <w:color w:val="231F20"/>
                <w:szCs w:val="20"/>
              </w:rPr>
              <w:t>3A</w:t>
            </w:r>
            <w:r w:rsidRPr="004A45DF">
              <w:rPr>
                <w:color w:val="231F20"/>
                <w:spacing w:val="-5"/>
                <w:szCs w:val="20"/>
              </w:rPr>
              <w:t xml:space="preserve"> </w:t>
            </w:r>
          </w:p>
        </w:tc>
        <w:tc>
          <w:tcPr>
            <w:tcW w:w="535" w:type="pct"/>
            <w:shd w:val="clear" w:color="auto" w:fill="auto"/>
          </w:tcPr>
          <w:p w14:paraId="783575A2" w14:textId="77777777" w:rsidR="002639C8" w:rsidRPr="004A45DF" w:rsidRDefault="002639C8" w:rsidP="000A1EE1">
            <w:pPr>
              <w:pStyle w:val="RepTable"/>
              <w:rPr>
                <w:szCs w:val="20"/>
              </w:rPr>
            </w:pPr>
            <w:r w:rsidRPr="004A45DF">
              <w:rPr>
                <w:color w:val="231F20"/>
                <w:spacing w:val="1"/>
                <w:szCs w:val="20"/>
              </w:rPr>
              <w:t xml:space="preserve"> </w:t>
            </w:r>
            <w:r w:rsidRPr="004A45DF">
              <w:rPr>
                <w:color w:val="231F20"/>
                <w:szCs w:val="20"/>
              </w:rPr>
              <w:t>loam</w:t>
            </w:r>
          </w:p>
        </w:tc>
        <w:tc>
          <w:tcPr>
            <w:tcW w:w="527" w:type="pct"/>
          </w:tcPr>
          <w:p w14:paraId="35EEAEA7" w14:textId="77777777" w:rsidR="002639C8" w:rsidRPr="004A45DF" w:rsidRDefault="002639C8" w:rsidP="000A1EE1">
            <w:pPr>
              <w:pStyle w:val="RepTable"/>
              <w:rPr>
                <w:szCs w:val="20"/>
              </w:rPr>
            </w:pPr>
            <w:r w:rsidRPr="004A45DF">
              <w:rPr>
                <w:color w:val="231F20"/>
                <w:szCs w:val="20"/>
              </w:rPr>
              <w:t>3.15</w:t>
            </w:r>
          </w:p>
        </w:tc>
        <w:tc>
          <w:tcPr>
            <w:tcW w:w="527" w:type="pct"/>
          </w:tcPr>
          <w:p w14:paraId="20AF1E9A" w14:textId="77777777" w:rsidR="002639C8" w:rsidRPr="004A45DF" w:rsidRDefault="002639C8" w:rsidP="000A1EE1">
            <w:pPr>
              <w:pStyle w:val="RepTable"/>
              <w:rPr>
                <w:szCs w:val="20"/>
              </w:rPr>
            </w:pPr>
            <w:r w:rsidRPr="004A45DF">
              <w:rPr>
                <w:color w:val="231F20"/>
                <w:szCs w:val="20"/>
              </w:rPr>
              <w:t>7.0</w:t>
            </w:r>
          </w:p>
        </w:tc>
        <w:tc>
          <w:tcPr>
            <w:tcW w:w="608" w:type="pct"/>
          </w:tcPr>
          <w:p w14:paraId="7935BCEE" w14:textId="77777777" w:rsidR="002639C8" w:rsidRPr="004A45DF" w:rsidRDefault="002639C8" w:rsidP="000A1EE1">
            <w:pPr>
              <w:pStyle w:val="RepTable"/>
              <w:rPr>
                <w:szCs w:val="20"/>
              </w:rPr>
            </w:pPr>
            <w:r w:rsidRPr="004A45DF">
              <w:rPr>
                <w:color w:val="231F20"/>
                <w:szCs w:val="20"/>
              </w:rPr>
              <w:t>0.571</w:t>
            </w:r>
          </w:p>
        </w:tc>
        <w:tc>
          <w:tcPr>
            <w:tcW w:w="601" w:type="pct"/>
          </w:tcPr>
          <w:p w14:paraId="1D9DDF23" w14:textId="77777777" w:rsidR="002639C8" w:rsidRPr="004A45DF" w:rsidRDefault="002639C8" w:rsidP="000A1EE1">
            <w:pPr>
              <w:pStyle w:val="RepTable"/>
              <w:rPr>
                <w:szCs w:val="20"/>
              </w:rPr>
            </w:pPr>
            <w:r w:rsidRPr="004A45DF">
              <w:rPr>
                <w:color w:val="231F20"/>
                <w:szCs w:val="20"/>
              </w:rPr>
              <w:t>18.1</w:t>
            </w:r>
          </w:p>
        </w:tc>
        <w:tc>
          <w:tcPr>
            <w:tcW w:w="528" w:type="pct"/>
          </w:tcPr>
          <w:p w14:paraId="4C86121D" w14:textId="77777777" w:rsidR="002639C8" w:rsidRPr="004A45DF" w:rsidRDefault="002639C8" w:rsidP="000A1EE1">
            <w:pPr>
              <w:pStyle w:val="RepTable"/>
              <w:rPr>
                <w:szCs w:val="20"/>
              </w:rPr>
            </w:pPr>
            <w:r w:rsidRPr="004A45DF">
              <w:rPr>
                <w:color w:val="231F20"/>
                <w:szCs w:val="20"/>
              </w:rPr>
              <w:t>0.698</w:t>
            </w:r>
          </w:p>
        </w:tc>
        <w:tc>
          <w:tcPr>
            <w:tcW w:w="770" w:type="pct"/>
            <w:vMerge/>
            <w:shd w:val="clear" w:color="auto" w:fill="auto"/>
          </w:tcPr>
          <w:p w14:paraId="4E71B88D" w14:textId="77777777" w:rsidR="002639C8" w:rsidRPr="004A45DF" w:rsidRDefault="002639C8" w:rsidP="000A1EE1">
            <w:pPr>
              <w:pStyle w:val="RepTable"/>
              <w:rPr>
                <w:szCs w:val="20"/>
              </w:rPr>
            </w:pPr>
          </w:p>
        </w:tc>
      </w:tr>
      <w:tr w:rsidR="002639C8" w:rsidRPr="004A45DF" w14:paraId="3EFD4CBF" w14:textId="77777777" w:rsidTr="005D51B2">
        <w:tc>
          <w:tcPr>
            <w:tcW w:w="905" w:type="pct"/>
          </w:tcPr>
          <w:p w14:paraId="58CD3BD3" w14:textId="77777777" w:rsidR="002639C8" w:rsidRPr="004A45DF" w:rsidRDefault="002639C8" w:rsidP="000A1EE1">
            <w:pPr>
              <w:pStyle w:val="RepTable"/>
              <w:rPr>
                <w:szCs w:val="20"/>
              </w:rPr>
            </w:pPr>
            <w:r w:rsidRPr="004A45DF">
              <w:rPr>
                <w:color w:val="231F20"/>
                <w:szCs w:val="20"/>
              </w:rPr>
              <w:t>Li</w:t>
            </w:r>
            <w:r w:rsidRPr="004A45DF">
              <w:rPr>
                <w:color w:val="231F20"/>
                <w:spacing w:val="-4"/>
                <w:szCs w:val="20"/>
              </w:rPr>
              <w:t xml:space="preserve"> </w:t>
            </w:r>
            <w:r w:rsidRPr="004A45DF">
              <w:rPr>
                <w:color w:val="231F20"/>
                <w:szCs w:val="20"/>
              </w:rPr>
              <w:t>10</w:t>
            </w:r>
            <w:r w:rsidRPr="004A45DF">
              <w:rPr>
                <w:color w:val="231F20"/>
                <w:spacing w:val="-3"/>
                <w:szCs w:val="20"/>
              </w:rPr>
              <w:t xml:space="preserve"> </w:t>
            </w:r>
          </w:p>
        </w:tc>
        <w:tc>
          <w:tcPr>
            <w:tcW w:w="535" w:type="pct"/>
            <w:shd w:val="clear" w:color="auto" w:fill="auto"/>
          </w:tcPr>
          <w:p w14:paraId="547CEF48" w14:textId="77777777" w:rsidR="002639C8" w:rsidRPr="004A45DF" w:rsidRDefault="002639C8" w:rsidP="000A1EE1">
            <w:pPr>
              <w:pStyle w:val="RepTable"/>
              <w:rPr>
                <w:szCs w:val="20"/>
              </w:rPr>
            </w:pPr>
            <w:r w:rsidRPr="004A45DF">
              <w:rPr>
                <w:color w:val="231F20"/>
                <w:szCs w:val="20"/>
              </w:rPr>
              <w:t>loamy</w:t>
            </w:r>
            <w:r w:rsidRPr="004A45DF">
              <w:rPr>
                <w:color w:val="231F20"/>
                <w:spacing w:val="-2"/>
                <w:szCs w:val="20"/>
              </w:rPr>
              <w:t xml:space="preserve"> </w:t>
            </w:r>
            <w:r w:rsidRPr="004A45DF">
              <w:rPr>
                <w:color w:val="231F20"/>
                <w:szCs w:val="20"/>
              </w:rPr>
              <w:t>sand</w:t>
            </w:r>
          </w:p>
        </w:tc>
        <w:tc>
          <w:tcPr>
            <w:tcW w:w="527" w:type="pct"/>
          </w:tcPr>
          <w:p w14:paraId="57F490FF" w14:textId="77777777" w:rsidR="002639C8" w:rsidRPr="004A45DF" w:rsidRDefault="002639C8" w:rsidP="000A1EE1">
            <w:pPr>
              <w:pStyle w:val="RepTable"/>
              <w:rPr>
                <w:szCs w:val="20"/>
              </w:rPr>
            </w:pPr>
            <w:r w:rsidRPr="004A45DF">
              <w:rPr>
                <w:color w:val="231F20"/>
                <w:szCs w:val="20"/>
              </w:rPr>
              <w:t>0.91</w:t>
            </w:r>
          </w:p>
        </w:tc>
        <w:tc>
          <w:tcPr>
            <w:tcW w:w="527" w:type="pct"/>
          </w:tcPr>
          <w:p w14:paraId="5C6B596E" w14:textId="77777777" w:rsidR="002639C8" w:rsidRPr="004A45DF" w:rsidRDefault="002639C8" w:rsidP="000A1EE1">
            <w:pPr>
              <w:pStyle w:val="RepTable"/>
              <w:rPr>
                <w:szCs w:val="20"/>
              </w:rPr>
            </w:pPr>
            <w:r w:rsidRPr="004A45DF">
              <w:rPr>
                <w:color w:val="231F20"/>
                <w:szCs w:val="20"/>
              </w:rPr>
              <w:t>6.4</w:t>
            </w:r>
          </w:p>
        </w:tc>
        <w:tc>
          <w:tcPr>
            <w:tcW w:w="608" w:type="pct"/>
          </w:tcPr>
          <w:p w14:paraId="1D52C627" w14:textId="77777777" w:rsidR="002639C8" w:rsidRPr="004A45DF" w:rsidRDefault="002639C8" w:rsidP="000A1EE1">
            <w:pPr>
              <w:pStyle w:val="RepTable"/>
              <w:rPr>
                <w:szCs w:val="20"/>
              </w:rPr>
            </w:pPr>
            <w:r w:rsidRPr="004A45DF">
              <w:rPr>
                <w:color w:val="231F20"/>
                <w:szCs w:val="20"/>
              </w:rPr>
              <w:t>0.214</w:t>
            </w:r>
          </w:p>
        </w:tc>
        <w:tc>
          <w:tcPr>
            <w:tcW w:w="601" w:type="pct"/>
          </w:tcPr>
          <w:p w14:paraId="0B887CF2" w14:textId="77777777" w:rsidR="002639C8" w:rsidRPr="004A45DF" w:rsidRDefault="002639C8" w:rsidP="000A1EE1">
            <w:pPr>
              <w:pStyle w:val="RepTable"/>
              <w:rPr>
                <w:szCs w:val="20"/>
              </w:rPr>
            </w:pPr>
            <w:r w:rsidRPr="004A45DF">
              <w:rPr>
                <w:color w:val="231F20"/>
                <w:szCs w:val="20"/>
              </w:rPr>
              <w:t>23.5</w:t>
            </w:r>
          </w:p>
        </w:tc>
        <w:tc>
          <w:tcPr>
            <w:tcW w:w="528" w:type="pct"/>
          </w:tcPr>
          <w:p w14:paraId="0E2DFAED" w14:textId="77777777" w:rsidR="002639C8" w:rsidRPr="004A45DF" w:rsidRDefault="002639C8" w:rsidP="000A1EE1">
            <w:pPr>
              <w:pStyle w:val="RepTable"/>
              <w:rPr>
                <w:szCs w:val="20"/>
              </w:rPr>
            </w:pPr>
            <w:r w:rsidRPr="004A45DF">
              <w:rPr>
                <w:color w:val="231F20"/>
                <w:szCs w:val="20"/>
              </w:rPr>
              <w:t>0.873</w:t>
            </w:r>
          </w:p>
        </w:tc>
        <w:tc>
          <w:tcPr>
            <w:tcW w:w="770" w:type="pct"/>
            <w:vMerge/>
            <w:shd w:val="clear" w:color="auto" w:fill="auto"/>
          </w:tcPr>
          <w:p w14:paraId="1500139E" w14:textId="77777777" w:rsidR="002639C8" w:rsidRPr="004A45DF" w:rsidRDefault="002639C8" w:rsidP="000A1EE1">
            <w:pPr>
              <w:pStyle w:val="RepTable"/>
              <w:rPr>
                <w:szCs w:val="20"/>
              </w:rPr>
            </w:pPr>
          </w:p>
        </w:tc>
      </w:tr>
      <w:tr w:rsidR="000A1EE1" w:rsidRPr="004A45DF" w14:paraId="4AD6FC4C" w14:textId="77777777" w:rsidTr="005D51B2">
        <w:tc>
          <w:tcPr>
            <w:tcW w:w="3101" w:type="pct"/>
            <w:gridSpan w:val="5"/>
            <w:shd w:val="clear" w:color="auto" w:fill="auto"/>
          </w:tcPr>
          <w:p w14:paraId="167605A5" w14:textId="77777777" w:rsidR="000A1EE1" w:rsidRPr="004A45DF" w:rsidRDefault="000A1EE1" w:rsidP="000A1EE1">
            <w:pPr>
              <w:pStyle w:val="RepTable"/>
              <w:jc w:val="right"/>
              <w:rPr>
                <w:szCs w:val="20"/>
              </w:rPr>
            </w:pPr>
            <w:r w:rsidRPr="004A45DF">
              <w:rPr>
                <w:color w:val="231F20"/>
                <w:szCs w:val="20"/>
              </w:rPr>
              <w:t>Arithmetic</w:t>
            </w:r>
            <w:r w:rsidRPr="004A45DF">
              <w:rPr>
                <w:color w:val="231F20"/>
                <w:spacing w:val="-6"/>
                <w:szCs w:val="20"/>
              </w:rPr>
              <w:t xml:space="preserve"> </w:t>
            </w:r>
            <w:r w:rsidRPr="004A45DF">
              <w:rPr>
                <w:color w:val="231F20"/>
                <w:szCs w:val="20"/>
              </w:rPr>
              <w:t>mean</w:t>
            </w:r>
            <w:r w:rsidRPr="004A45DF">
              <w:rPr>
                <w:szCs w:val="20"/>
              </w:rPr>
              <w:t xml:space="preserve"> (n=3)</w:t>
            </w:r>
          </w:p>
        </w:tc>
        <w:tc>
          <w:tcPr>
            <w:tcW w:w="601" w:type="pct"/>
          </w:tcPr>
          <w:p w14:paraId="48C33EA4" w14:textId="77777777" w:rsidR="000A1EE1" w:rsidRPr="004A45DF" w:rsidRDefault="000A1EE1" w:rsidP="000A1EE1">
            <w:pPr>
              <w:pStyle w:val="RepTable"/>
              <w:overflowPunct w:val="0"/>
              <w:autoSpaceDE w:val="0"/>
              <w:autoSpaceDN w:val="0"/>
              <w:adjustRightInd w:val="0"/>
              <w:textAlignment w:val="baseline"/>
              <w:rPr>
                <w:szCs w:val="20"/>
              </w:rPr>
            </w:pPr>
            <w:r w:rsidRPr="004A45DF">
              <w:rPr>
                <w:color w:val="231F20"/>
                <w:szCs w:val="20"/>
              </w:rPr>
              <w:t>20.5</w:t>
            </w:r>
          </w:p>
        </w:tc>
        <w:tc>
          <w:tcPr>
            <w:tcW w:w="528" w:type="pct"/>
          </w:tcPr>
          <w:p w14:paraId="05470029" w14:textId="77777777" w:rsidR="000A1EE1" w:rsidRPr="004A45DF" w:rsidRDefault="000A1EE1" w:rsidP="000A1EE1">
            <w:pPr>
              <w:pStyle w:val="RepTable"/>
              <w:overflowPunct w:val="0"/>
              <w:autoSpaceDE w:val="0"/>
              <w:autoSpaceDN w:val="0"/>
              <w:adjustRightInd w:val="0"/>
              <w:textAlignment w:val="baseline"/>
              <w:rPr>
                <w:szCs w:val="20"/>
              </w:rPr>
            </w:pPr>
            <w:r w:rsidRPr="004A45DF">
              <w:rPr>
                <w:color w:val="231F20"/>
                <w:szCs w:val="20"/>
              </w:rPr>
              <w:t>0.859</w:t>
            </w:r>
          </w:p>
        </w:tc>
        <w:tc>
          <w:tcPr>
            <w:tcW w:w="770" w:type="pct"/>
            <w:shd w:val="clear" w:color="auto" w:fill="auto"/>
          </w:tcPr>
          <w:p w14:paraId="0FDDCB90" w14:textId="77777777" w:rsidR="000A1EE1" w:rsidRPr="004A45DF" w:rsidRDefault="000A1EE1" w:rsidP="000A1EE1">
            <w:pPr>
              <w:pStyle w:val="RepTable"/>
              <w:rPr>
                <w:szCs w:val="20"/>
              </w:rPr>
            </w:pPr>
          </w:p>
        </w:tc>
      </w:tr>
      <w:tr w:rsidR="000A1EE1" w:rsidRPr="004A45DF" w14:paraId="0C705129" w14:textId="77777777" w:rsidTr="005D51B2">
        <w:tc>
          <w:tcPr>
            <w:tcW w:w="3101" w:type="pct"/>
            <w:gridSpan w:val="5"/>
            <w:shd w:val="clear" w:color="auto" w:fill="auto"/>
          </w:tcPr>
          <w:p w14:paraId="3499D729" w14:textId="77777777" w:rsidR="000A1EE1" w:rsidRPr="004A45DF" w:rsidRDefault="000A1EE1" w:rsidP="000A1EE1">
            <w:pPr>
              <w:pStyle w:val="RepTable"/>
              <w:jc w:val="right"/>
              <w:rPr>
                <w:szCs w:val="20"/>
              </w:rPr>
            </w:pPr>
            <w:r w:rsidRPr="004A45DF">
              <w:rPr>
                <w:szCs w:val="20"/>
              </w:rPr>
              <w:t>pH-dependency</w:t>
            </w:r>
            <w:r w:rsidRPr="004A45DF">
              <w:rPr>
                <w:szCs w:val="20"/>
                <w:highlight w:val="yellow"/>
              </w:rPr>
              <w:t xml:space="preserve"> </w:t>
            </w:r>
          </w:p>
        </w:tc>
        <w:tc>
          <w:tcPr>
            <w:tcW w:w="1899" w:type="pct"/>
            <w:gridSpan w:val="3"/>
            <w:shd w:val="clear" w:color="auto" w:fill="auto"/>
          </w:tcPr>
          <w:p w14:paraId="0CE01AC9" w14:textId="77777777" w:rsidR="000A1EE1" w:rsidRPr="004A45DF" w:rsidRDefault="004A45DF" w:rsidP="000A1EE1">
            <w:pPr>
              <w:pStyle w:val="RepTable"/>
              <w:rPr>
                <w:szCs w:val="20"/>
              </w:rPr>
            </w:pPr>
            <w:r w:rsidRPr="004A45DF">
              <w:rPr>
                <w:szCs w:val="20"/>
              </w:rPr>
              <w:t>n</w:t>
            </w:r>
          </w:p>
        </w:tc>
      </w:tr>
    </w:tbl>
    <w:p w14:paraId="5EC8FF1C" w14:textId="06EBC5FD" w:rsidR="009577B0" w:rsidRDefault="009577B0" w:rsidP="004A12F9">
      <w:pPr>
        <w:pStyle w:val="RepLabel"/>
      </w:pPr>
      <w:r>
        <w:t xml:space="preserve">Table </w:t>
      </w:r>
      <w:r w:rsidR="00491920">
        <w:fldChar w:fldCharType="begin"/>
      </w:r>
      <w:r w:rsidR="00491920">
        <w:instrText xml:space="preserve"> STYLEREF 2 \s </w:instrText>
      </w:r>
      <w:r w:rsidR="00491920">
        <w:fldChar w:fldCharType="separate"/>
      </w:r>
      <w:r w:rsidR="0043285F">
        <w:rPr>
          <w:noProof/>
        </w:rPr>
        <w:t>8.5</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7</w:t>
      </w:r>
      <w:r w:rsidR="00491920">
        <w:fldChar w:fldCharType="end"/>
      </w:r>
      <w:r>
        <w:t>:</w:t>
      </w:r>
      <w:r w:rsidR="004A12F9">
        <w:tab/>
      </w:r>
      <w:r w:rsidRPr="001A5661">
        <w:t>Summary of soil adsorption/desorption for 479M1</w:t>
      </w:r>
      <w: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9"/>
        <w:gridCol w:w="997"/>
        <w:gridCol w:w="982"/>
        <w:gridCol w:w="982"/>
        <w:gridCol w:w="1134"/>
        <w:gridCol w:w="1121"/>
        <w:gridCol w:w="984"/>
        <w:gridCol w:w="1459"/>
      </w:tblGrid>
      <w:tr w:rsidR="009577B0" w:rsidRPr="002639C8" w14:paraId="0B1980BF" w14:textId="77777777" w:rsidTr="00B223EA">
        <w:trPr>
          <w:tblHeader/>
        </w:trPr>
        <w:tc>
          <w:tcPr>
            <w:tcW w:w="5000" w:type="pct"/>
            <w:gridSpan w:val="8"/>
            <w:shd w:val="clear" w:color="auto" w:fill="auto"/>
          </w:tcPr>
          <w:p w14:paraId="5FEFBC59" w14:textId="77777777" w:rsidR="009577B0" w:rsidRPr="002639C8" w:rsidRDefault="009577B0" w:rsidP="00B223EA">
            <w:pPr>
              <w:pStyle w:val="RepTableHeader"/>
              <w:jc w:val="center"/>
              <w:rPr>
                <w:highlight w:val="yellow"/>
                <w:lang w:val="en-GB"/>
              </w:rPr>
            </w:pPr>
            <w:r w:rsidRPr="002639C8">
              <w:rPr>
                <w:lang w:val="en-GB"/>
              </w:rPr>
              <w:t>479M12</w:t>
            </w:r>
          </w:p>
        </w:tc>
      </w:tr>
      <w:tr w:rsidR="009577B0" w:rsidRPr="002639C8" w14:paraId="2DC0962F" w14:textId="77777777" w:rsidTr="005D51B2">
        <w:trPr>
          <w:tblHeader/>
        </w:trPr>
        <w:tc>
          <w:tcPr>
            <w:tcW w:w="905" w:type="pct"/>
            <w:shd w:val="clear" w:color="auto" w:fill="auto"/>
          </w:tcPr>
          <w:p w14:paraId="6C6CCDC4" w14:textId="77777777" w:rsidR="009577B0" w:rsidRPr="002639C8" w:rsidRDefault="009577B0" w:rsidP="00B223EA">
            <w:pPr>
              <w:pStyle w:val="RepTableHeader"/>
              <w:jc w:val="center"/>
              <w:rPr>
                <w:lang w:val="en-GB"/>
              </w:rPr>
            </w:pPr>
            <w:r w:rsidRPr="002639C8">
              <w:rPr>
                <w:lang w:val="en-GB"/>
              </w:rPr>
              <w:t>Soil Name</w:t>
            </w:r>
          </w:p>
        </w:tc>
        <w:tc>
          <w:tcPr>
            <w:tcW w:w="535" w:type="pct"/>
            <w:shd w:val="clear" w:color="auto" w:fill="auto"/>
          </w:tcPr>
          <w:p w14:paraId="251EC2C1" w14:textId="77777777" w:rsidR="009577B0" w:rsidRPr="002639C8" w:rsidRDefault="009577B0" w:rsidP="00B223EA">
            <w:pPr>
              <w:pStyle w:val="RepTableHeader"/>
              <w:jc w:val="center"/>
              <w:rPr>
                <w:lang w:val="en-GB"/>
              </w:rPr>
            </w:pPr>
            <w:r w:rsidRPr="002639C8">
              <w:rPr>
                <w:lang w:val="en-GB"/>
              </w:rPr>
              <w:t>Soil Type</w:t>
            </w:r>
          </w:p>
        </w:tc>
        <w:tc>
          <w:tcPr>
            <w:tcW w:w="527" w:type="pct"/>
            <w:shd w:val="clear" w:color="auto" w:fill="auto"/>
          </w:tcPr>
          <w:p w14:paraId="282224FB" w14:textId="77777777" w:rsidR="009577B0" w:rsidRPr="002639C8" w:rsidRDefault="009577B0" w:rsidP="00B223EA">
            <w:pPr>
              <w:pStyle w:val="RepTableHeader"/>
              <w:jc w:val="center"/>
              <w:rPr>
                <w:lang w:val="en-GB"/>
              </w:rPr>
            </w:pPr>
            <w:r w:rsidRPr="002639C8">
              <w:rPr>
                <w:lang w:val="en-GB"/>
              </w:rPr>
              <w:t>OC</w:t>
            </w:r>
          </w:p>
          <w:p w14:paraId="40F173DF" w14:textId="77777777" w:rsidR="009577B0" w:rsidRPr="002639C8" w:rsidRDefault="009577B0" w:rsidP="00B223EA">
            <w:pPr>
              <w:pStyle w:val="RepTableHeader"/>
              <w:jc w:val="center"/>
              <w:rPr>
                <w:lang w:val="en-GB"/>
              </w:rPr>
            </w:pPr>
            <w:r w:rsidRPr="002639C8">
              <w:rPr>
                <w:lang w:val="en-GB"/>
              </w:rPr>
              <w:t>(%)</w:t>
            </w:r>
          </w:p>
        </w:tc>
        <w:tc>
          <w:tcPr>
            <w:tcW w:w="527" w:type="pct"/>
            <w:shd w:val="clear" w:color="auto" w:fill="auto"/>
          </w:tcPr>
          <w:p w14:paraId="09F6FED1" w14:textId="77777777" w:rsidR="009577B0" w:rsidRPr="002639C8" w:rsidRDefault="009577B0" w:rsidP="00B223EA">
            <w:pPr>
              <w:pStyle w:val="RepTableHeader"/>
              <w:jc w:val="center"/>
              <w:rPr>
                <w:lang w:val="en-GB"/>
              </w:rPr>
            </w:pPr>
            <w:r w:rsidRPr="002639C8">
              <w:rPr>
                <w:lang w:val="en-GB"/>
              </w:rPr>
              <w:t>pH</w:t>
            </w:r>
          </w:p>
          <w:p w14:paraId="639A525E" w14:textId="77777777" w:rsidR="009577B0" w:rsidRPr="002639C8" w:rsidRDefault="009577B0" w:rsidP="00B223EA">
            <w:pPr>
              <w:pStyle w:val="RepTableHeader"/>
              <w:jc w:val="center"/>
              <w:rPr>
                <w:lang w:val="en-GB"/>
              </w:rPr>
            </w:pPr>
            <w:r w:rsidRPr="002639C8">
              <w:rPr>
                <w:lang w:val="en-GB"/>
              </w:rPr>
              <w:t>(-)</w:t>
            </w:r>
          </w:p>
        </w:tc>
        <w:tc>
          <w:tcPr>
            <w:tcW w:w="608" w:type="pct"/>
            <w:shd w:val="clear" w:color="auto" w:fill="auto"/>
          </w:tcPr>
          <w:p w14:paraId="3256D410" w14:textId="77777777" w:rsidR="009577B0" w:rsidRPr="002639C8" w:rsidRDefault="009577B0" w:rsidP="00B223EA">
            <w:pPr>
              <w:pStyle w:val="RepTableHeader"/>
              <w:jc w:val="center"/>
              <w:rPr>
                <w:lang w:val="en-GB"/>
              </w:rPr>
            </w:pPr>
            <w:proofErr w:type="spellStart"/>
            <w:r w:rsidRPr="002639C8">
              <w:rPr>
                <w:lang w:val="en-GB"/>
              </w:rPr>
              <w:t>Kf</w:t>
            </w:r>
            <w:proofErr w:type="spellEnd"/>
          </w:p>
          <w:p w14:paraId="48124394" w14:textId="77777777" w:rsidR="009577B0" w:rsidRPr="002639C8" w:rsidRDefault="009577B0" w:rsidP="00B223EA">
            <w:pPr>
              <w:pStyle w:val="RepTableHeader"/>
              <w:jc w:val="center"/>
              <w:rPr>
                <w:lang w:val="en-GB"/>
              </w:rPr>
            </w:pPr>
            <w:r w:rsidRPr="002639C8">
              <w:rPr>
                <w:lang w:val="en-GB"/>
              </w:rPr>
              <w:t>(mL/g)</w:t>
            </w:r>
          </w:p>
        </w:tc>
        <w:tc>
          <w:tcPr>
            <w:tcW w:w="601" w:type="pct"/>
            <w:shd w:val="clear" w:color="auto" w:fill="auto"/>
          </w:tcPr>
          <w:p w14:paraId="7FB74F77" w14:textId="77777777" w:rsidR="009577B0" w:rsidRPr="002639C8" w:rsidRDefault="009577B0" w:rsidP="00B223EA">
            <w:pPr>
              <w:pStyle w:val="RepTableHeader"/>
              <w:jc w:val="center"/>
              <w:rPr>
                <w:lang w:val="en-GB"/>
              </w:rPr>
            </w:pPr>
            <w:proofErr w:type="spellStart"/>
            <w:r w:rsidRPr="002639C8">
              <w:rPr>
                <w:lang w:val="en-GB"/>
              </w:rPr>
              <w:t>Kfoc</w:t>
            </w:r>
            <w:proofErr w:type="spellEnd"/>
          </w:p>
          <w:p w14:paraId="36708C1B" w14:textId="77777777" w:rsidR="009577B0" w:rsidRPr="002639C8" w:rsidRDefault="009577B0" w:rsidP="00B223EA">
            <w:pPr>
              <w:pStyle w:val="RepTableHeader"/>
              <w:jc w:val="center"/>
              <w:rPr>
                <w:lang w:val="en-GB"/>
              </w:rPr>
            </w:pPr>
            <w:r w:rsidRPr="002639C8">
              <w:rPr>
                <w:lang w:val="en-GB"/>
              </w:rPr>
              <w:t>(mL/g)</w:t>
            </w:r>
          </w:p>
        </w:tc>
        <w:tc>
          <w:tcPr>
            <w:tcW w:w="528" w:type="pct"/>
            <w:shd w:val="clear" w:color="auto" w:fill="auto"/>
          </w:tcPr>
          <w:p w14:paraId="16BBB5A9" w14:textId="77777777" w:rsidR="009577B0" w:rsidRPr="002639C8" w:rsidRDefault="009577B0" w:rsidP="00B223EA">
            <w:pPr>
              <w:pStyle w:val="RepTableHeader"/>
              <w:jc w:val="center"/>
              <w:rPr>
                <w:lang w:val="en-GB"/>
              </w:rPr>
            </w:pPr>
            <w:r w:rsidRPr="002639C8">
              <w:rPr>
                <w:lang w:val="en-GB"/>
              </w:rPr>
              <w:t>1/n</w:t>
            </w:r>
          </w:p>
          <w:p w14:paraId="3A34E3AB" w14:textId="77777777" w:rsidR="009577B0" w:rsidRPr="002639C8" w:rsidRDefault="009577B0" w:rsidP="00B223EA">
            <w:pPr>
              <w:pStyle w:val="RepTableHeader"/>
              <w:jc w:val="center"/>
              <w:rPr>
                <w:lang w:val="en-GB"/>
              </w:rPr>
            </w:pPr>
            <w:r w:rsidRPr="002639C8">
              <w:rPr>
                <w:lang w:val="en-GB"/>
              </w:rPr>
              <w:t>(-)</w:t>
            </w:r>
          </w:p>
        </w:tc>
        <w:tc>
          <w:tcPr>
            <w:tcW w:w="770" w:type="pct"/>
            <w:shd w:val="clear" w:color="auto" w:fill="auto"/>
          </w:tcPr>
          <w:p w14:paraId="1A0EF7B5" w14:textId="77777777" w:rsidR="002639C8" w:rsidRDefault="009577B0" w:rsidP="00B223EA">
            <w:pPr>
              <w:pStyle w:val="RepTableHeader"/>
              <w:jc w:val="center"/>
              <w:rPr>
                <w:lang w:val="en-GB"/>
              </w:rPr>
            </w:pPr>
            <w:r w:rsidRPr="002639C8">
              <w:rPr>
                <w:lang w:val="en-GB"/>
              </w:rPr>
              <w:t xml:space="preserve">Evaluated on EU level  </w:t>
            </w:r>
          </w:p>
          <w:p w14:paraId="4B419366" w14:textId="77777777" w:rsidR="009577B0" w:rsidRPr="002639C8" w:rsidRDefault="009577B0" w:rsidP="00B223EA">
            <w:pPr>
              <w:pStyle w:val="RepTableHeader"/>
              <w:jc w:val="center"/>
              <w:rPr>
                <w:lang w:val="en-GB"/>
              </w:rPr>
            </w:pPr>
            <w:r w:rsidRPr="002639C8">
              <w:rPr>
                <w:lang w:val="en-GB"/>
              </w:rPr>
              <w:t>Reference</w:t>
            </w:r>
          </w:p>
        </w:tc>
      </w:tr>
      <w:tr w:rsidR="005D51B2" w:rsidRPr="002639C8" w14:paraId="25679F76" w14:textId="77777777" w:rsidTr="005D51B2">
        <w:tc>
          <w:tcPr>
            <w:tcW w:w="905" w:type="pct"/>
          </w:tcPr>
          <w:p w14:paraId="504E52A7" w14:textId="77777777" w:rsidR="005D51B2" w:rsidRPr="002639C8" w:rsidRDefault="005D51B2" w:rsidP="005D51B2">
            <w:pPr>
              <w:pStyle w:val="RepTable"/>
              <w:rPr>
                <w:szCs w:val="20"/>
              </w:rPr>
            </w:pPr>
            <w:r w:rsidRPr="002639C8">
              <w:rPr>
                <w:color w:val="231F20"/>
                <w:szCs w:val="20"/>
              </w:rPr>
              <w:t>La</w:t>
            </w:r>
            <w:r w:rsidRPr="002639C8">
              <w:rPr>
                <w:color w:val="231F20"/>
                <w:spacing w:val="-4"/>
                <w:szCs w:val="20"/>
              </w:rPr>
              <w:t xml:space="preserve"> </w:t>
            </w:r>
            <w:r w:rsidRPr="002639C8">
              <w:rPr>
                <w:color w:val="231F20"/>
                <w:szCs w:val="20"/>
              </w:rPr>
              <w:t>Gironda</w:t>
            </w:r>
            <w:r w:rsidRPr="002639C8">
              <w:rPr>
                <w:color w:val="231F20"/>
                <w:spacing w:val="-3"/>
                <w:szCs w:val="20"/>
              </w:rPr>
              <w:t xml:space="preserve"> </w:t>
            </w:r>
          </w:p>
        </w:tc>
        <w:tc>
          <w:tcPr>
            <w:tcW w:w="535" w:type="pct"/>
            <w:shd w:val="clear" w:color="auto" w:fill="auto"/>
          </w:tcPr>
          <w:p w14:paraId="67C5B8BE" w14:textId="77777777" w:rsidR="005D51B2" w:rsidRPr="002639C8" w:rsidRDefault="005D51B2" w:rsidP="005D51B2">
            <w:pPr>
              <w:pStyle w:val="RepTable"/>
              <w:rPr>
                <w:szCs w:val="20"/>
              </w:rPr>
            </w:pPr>
            <w:r w:rsidRPr="002639C8">
              <w:rPr>
                <w:color w:val="231F20"/>
                <w:szCs w:val="20"/>
              </w:rPr>
              <w:t>silt</w:t>
            </w:r>
            <w:r w:rsidRPr="002639C8">
              <w:rPr>
                <w:color w:val="231F20"/>
                <w:spacing w:val="-3"/>
                <w:szCs w:val="20"/>
              </w:rPr>
              <w:t xml:space="preserve"> </w:t>
            </w:r>
            <w:r w:rsidRPr="002639C8">
              <w:rPr>
                <w:color w:val="231F20"/>
                <w:szCs w:val="20"/>
              </w:rPr>
              <w:t>clay</w:t>
            </w:r>
            <w:r w:rsidRPr="002639C8">
              <w:rPr>
                <w:color w:val="231F20"/>
                <w:spacing w:val="-3"/>
                <w:szCs w:val="20"/>
              </w:rPr>
              <w:t xml:space="preserve"> </w:t>
            </w:r>
            <w:r w:rsidRPr="002639C8">
              <w:rPr>
                <w:color w:val="231F20"/>
                <w:szCs w:val="20"/>
              </w:rPr>
              <w:t>loam</w:t>
            </w:r>
          </w:p>
        </w:tc>
        <w:tc>
          <w:tcPr>
            <w:tcW w:w="527" w:type="pct"/>
          </w:tcPr>
          <w:p w14:paraId="274D3654" w14:textId="77777777" w:rsidR="005D51B2" w:rsidRPr="002639C8" w:rsidRDefault="005D51B2" w:rsidP="005D51B2">
            <w:pPr>
              <w:pStyle w:val="RepTable"/>
              <w:rPr>
                <w:szCs w:val="20"/>
              </w:rPr>
            </w:pPr>
            <w:r w:rsidRPr="002639C8">
              <w:rPr>
                <w:color w:val="231F20"/>
                <w:szCs w:val="20"/>
              </w:rPr>
              <w:t>3.84</w:t>
            </w:r>
          </w:p>
        </w:tc>
        <w:tc>
          <w:tcPr>
            <w:tcW w:w="527" w:type="pct"/>
          </w:tcPr>
          <w:p w14:paraId="5829FE2B" w14:textId="77777777" w:rsidR="005D51B2" w:rsidRPr="002639C8" w:rsidRDefault="005D51B2" w:rsidP="005D51B2">
            <w:pPr>
              <w:pStyle w:val="RepTable"/>
              <w:rPr>
                <w:szCs w:val="20"/>
              </w:rPr>
            </w:pPr>
            <w:r w:rsidRPr="002639C8">
              <w:rPr>
                <w:color w:val="231F20"/>
                <w:szCs w:val="20"/>
              </w:rPr>
              <w:t>7.5</w:t>
            </w:r>
          </w:p>
        </w:tc>
        <w:tc>
          <w:tcPr>
            <w:tcW w:w="608" w:type="pct"/>
          </w:tcPr>
          <w:p w14:paraId="5E08A6AA" w14:textId="77777777" w:rsidR="005D51B2" w:rsidRPr="002639C8" w:rsidRDefault="005D51B2" w:rsidP="005D51B2">
            <w:pPr>
              <w:pStyle w:val="RepTable"/>
              <w:rPr>
                <w:szCs w:val="20"/>
              </w:rPr>
            </w:pPr>
            <w:r w:rsidRPr="002639C8">
              <w:rPr>
                <w:color w:val="231F20"/>
                <w:szCs w:val="20"/>
              </w:rPr>
              <w:t>0.197</w:t>
            </w:r>
          </w:p>
        </w:tc>
        <w:tc>
          <w:tcPr>
            <w:tcW w:w="601" w:type="pct"/>
          </w:tcPr>
          <w:p w14:paraId="0CEEA8F1" w14:textId="77777777" w:rsidR="005D51B2" w:rsidRPr="002639C8" w:rsidRDefault="005D51B2" w:rsidP="005D51B2">
            <w:pPr>
              <w:pStyle w:val="RepTable"/>
              <w:rPr>
                <w:szCs w:val="20"/>
              </w:rPr>
            </w:pPr>
            <w:r w:rsidRPr="002639C8">
              <w:rPr>
                <w:color w:val="231F20"/>
                <w:szCs w:val="20"/>
              </w:rPr>
              <w:t>5.1</w:t>
            </w:r>
          </w:p>
        </w:tc>
        <w:tc>
          <w:tcPr>
            <w:tcW w:w="528" w:type="pct"/>
          </w:tcPr>
          <w:p w14:paraId="3AD3EF95" w14:textId="77777777" w:rsidR="005D51B2" w:rsidRPr="002639C8" w:rsidRDefault="005D51B2" w:rsidP="005D51B2">
            <w:pPr>
              <w:pStyle w:val="RepTable"/>
              <w:rPr>
                <w:szCs w:val="20"/>
              </w:rPr>
            </w:pPr>
            <w:r w:rsidRPr="002639C8">
              <w:rPr>
                <w:color w:val="231F20"/>
                <w:szCs w:val="20"/>
              </w:rPr>
              <w:t>0.997</w:t>
            </w:r>
          </w:p>
        </w:tc>
        <w:tc>
          <w:tcPr>
            <w:tcW w:w="770" w:type="pct"/>
            <w:vMerge w:val="restart"/>
            <w:shd w:val="clear" w:color="auto" w:fill="auto"/>
            <w:vAlign w:val="center"/>
          </w:tcPr>
          <w:p w14:paraId="6F9AEC49" w14:textId="77777777" w:rsidR="005D51B2" w:rsidRPr="002639C8" w:rsidRDefault="005D51B2" w:rsidP="005D51B2">
            <w:pPr>
              <w:pStyle w:val="RepTable"/>
              <w:rPr>
                <w:szCs w:val="20"/>
              </w:rPr>
            </w:pPr>
            <w:r w:rsidRPr="00F21C3B">
              <w:rPr>
                <w:szCs w:val="20"/>
                <w:lang w:eastAsia="en-US"/>
              </w:rPr>
              <w:t>y/</w:t>
            </w:r>
            <w:r>
              <w:t xml:space="preserve"> </w:t>
            </w:r>
            <w:r w:rsidRPr="00F36A4A">
              <w:t>EFSA Confirmatory data, Metazachlor  2017;15(6):4833</w:t>
            </w:r>
          </w:p>
        </w:tc>
      </w:tr>
      <w:tr w:rsidR="002639C8" w:rsidRPr="002639C8" w14:paraId="446C9B67" w14:textId="77777777" w:rsidTr="005D51B2">
        <w:tc>
          <w:tcPr>
            <w:tcW w:w="905" w:type="pct"/>
          </w:tcPr>
          <w:p w14:paraId="135D3DEC" w14:textId="77777777" w:rsidR="002639C8" w:rsidRPr="002639C8" w:rsidRDefault="002639C8" w:rsidP="00732C26">
            <w:pPr>
              <w:pStyle w:val="RepTable"/>
              <w:rPr>
                <w:szCs w:val="20"/>
              </w:rPr>
            </w:pPr>
            <w:r w:rsidRPr="002639C8">
              <w:rPr>
                <w:color w:val="231F20"/>
                <w:szCs w:val="20"/>
              </w:rPr>
              <w:t>LUFA</w:t>
            </w:r>
            <w:r w:rsidRPr="002639C8">
              <w:rPr>
                <w:color w:val="231F20"/>
                <w:spacing w:val="-5"/>
                <w:szCs w:val="20"/>
              </w:rPr>
              <w:t xml:space="preserve"> </w:t>
            </w:r>
            <w:r w:rsidRPr="002639C8">
              <w:rPr>
                <w:color w:val="231F20"/>
                <w:szCs w:val="20"/>
              </w:rPr>
              <w:t>2.2</w:t>
            </w:r>
            <w:r w:rsidRPr="002639C8">
              <w:rPr>
                <w:color w:val="231F20"/>
                <w:spacing w:val="-6"/>
                <w:szCs w:val="20"/>
              </w:rPr>
              <w:t xml:space="preserve"> </w:t>
            </w:r>
          </w:p>
        </w:tc>
        <w:tc>
          <w:tcPr>
            <w:tcW w:w="535" w:type="pct"/>
            <w:shd w:val="clear" w:color="auto" w:fill="auto"/>
          </w:tcPr>
          <w:p w14:paraId="7B1D4838" w14:textId="77777777" w:rsidR="002639C8" w:rsidRPr="002639C8" w:rsidRDefault="002639C8" w:rsidP="00732C26">
            <w:pPr>
              <w:pStyle w:val="RepTable"/>
              <w:rPr>
                <w:szCs w:val="20"/>
              </w:rPr>
            </w:pPr>
            <w:r w:rsidRPr="002639C8">
              <w:rPr>
                <w:color w:val="231F20"/>
                <w:szCs w:val="20"/>
              </w:rPr>
              <w:t>loamy</w:t>
            </w:r>
            <w:r w:rsidRPr="002639C8">
              <w:rPr>
                <w:color w:val="231F20"/>
                <w:spacing w:val="-4"/>
                <w:szCs w:val="20"/>
              </w:rPr>
              <w:t xml:space="preserve"> </w:t>
            </w:r>
            <w:r w:rsidRPr="002639C8">
              <w:rPr>
                <w:color w:val="231F20"/>
                <w:szCs w:val="20"/>
              </w:rPr>
              <w:t>sand</w:t>
            </w:r>
          </w:p>
        </w:tc>
        <w:tc>
          <w:tcPr>
            <w:tcW w:w="527" w:type="pct"/>
          </w:tcPr>
          <w:p w14:paraId="2D68831B" w14:textId="77777777" w:rsidR="002639C8" w:rsidRPr="002639C8" w:rsidRDefault="002639C8" w:rsidP="00732C26">
            <w:pPr>
              <w:pStyle w:val="RepTable"/>
              <w:rPr>
                <w:szCs w:val="20"/>
              </w:rPr>
            </w:pPr>
            <w:r w:rsidRPr="002639C8">
              <w:rPr>
                <w:color w:val="231F20"/>
                <w:szCs w:val="20"/>
              </w:rPr>
              <w:t>1.72</w:t>
            </w:r>
          </w:p>
        </w:tc>
        <w:tc>
          <w:tcPr>
            <w:tcW w:w="527" w:type="pct"/>
          </w:tcPr>
          <w:p w14:paraId="1D7A78E7" w14:textId="77777777" w:rsidR="002639C8" w:rsidRPr="002639C8" w:rsidRDefault="002639C8" w:rsidP="00732C26">
            <w:pPr>
              <w:pStyle w:val="RepTable"/>
              <w:rPr>
                <w:szCs w:val="20"/>
              </w:rPr>
            </w:pPr>
            <w:r w:rsidRPr="002639C8">
              <w:rPr>
                <w:color w:val="231F20"/>
                <w:szCs w:val="20"/>
              </w:rPr>
              <w:t>5.7</w:t>
            </w:r>
          </w:p>
        </w:tc>
        <w:tc>
          <w:tcPr>
            <w:tcW w:w="608" w:type="pct"/>
          </w:tcPr>
          <w:p w14:paraId="7E7D0470" w14:textId="77777777" w:rsidR="002639C8" w:rsidRPr="002639C8" w:rsidRDefault="002639C8" w:rsidP="00732C26">
            <w:pPr>
              <w:pStyle w:val="RepTable"/>
              <w:rPr>
                <w:szCs w:val="20"/>
              </w:rPr>
            </w:pPr>
            <w:r w:rsidRPr="002639C8">
              <w:rPr>
                <w:color w:val="231F20"/>
                <w:szCs w:val="20"/>
              </w:rPr>
              <w:t>0.167</w:t>
            </w:r>
          </w:p>
        </w:tc>
        <w:tc>
          <w:tcPr>
            <w:tcW w:w="601" w:type="pct"/>
          </w:tcPr>
          <w:p w14:paraId="1D204AAE" w14:textId="77777777" w:rsidR="002639C8" w:rsidRPr="002639C8" w:rsidRDefault="002639C8" w:rsidP="00732C26">
            <w:pPr>
              <w:pStyle w:val="RepTable"/>
              <w:rPr>
                <w:szCs w:val="20"/>
              </w:rPr>
            </w:pPr>
            <w:r w:rsidRPr="002639C8">
              <w:rPr>
                <w:color w:val="231F20"/>
                <w:szCs w:val="20"/>
              </w:rPr>
              <w:t>9.7</w:t>
            </w:r>
          </w:p>
        </w:tc>
        <w:tc>
          <w:tcPr>
            <w:tcW w:w="528" w:type="pct"/>
          </w:tcPr>
          <w:p w14:paraId="7ADDB0C7" w14:textId="77777777" w:rsidR="002639C8" w:rsidRPr="002639C8" w:rsidRDefault="002639C8" w:rsidP="00732C26">
            <w:pPr>
              <w:pStyle w:val="RepTable"/>
              <w:rPr>
                <w:szCs w:val="20"/>
              </w:rPr>
            </w:pPr>
            <w:r w:rsidRPr="002639C8">
              <w:rPr>
                <w:color w:val="231F20"/>
                <w:szCs w:val="20"/>
              </w:rPr>
              <w:t>0.927</w:t>
            </w:r>
          </w:p>
        </w:tc>
        <w:tc>
          <w:tcPr>
            <w:tcW w:w="770" w:type="pct"/>
            <w:vMerge/>
            <w:shd w:val="clear" w:color="auto" w:fill="auto"/>
          </w:tcPr>
          <w:p w14:paraId="25D3ABA5" w14:textId="77777777" w:rsidR="002639C8" w:rsidRPr="002639C8" w:rsidRDefault="002639C8" w:rsidP="00732C26">
            <w:pPr>
              <w:pStyle w:val="RepTable"/>
              <w:rPr>
                <w:szCs w:val="20"/>
              </w:rPr>
            </w:pPr>
          </w:p>
        </w:tc>
      </w:tr>
      <w:tr w:rsidR="002639C8" w:rsidRPr="002639C8" w14:paraId="3A0F2C14" w14:textId="77777777" w:rsidTr="005D51B2">
        <w:tc>
          <w:tcPr>
            <w:tcW w:w="905" w:type="pct"/>
          </w:tcPr>
          <w:p w14:paraId="15929CAE" w14:textId="77777777" w:rsidR="002639C8" w:rsidRPr="002639C8" w:rsidRDefault="002639C8" w:rsidP="00732C26">
            <w:pPr>
              <w:pStyle w:val="RepTable"/>
              <w:rPr>
                <w:szCs w:val="20"/>
              </w:rPr>
            </w:pPr>
            <w:r w:rsidRPr="002639C8">
              <w:rPr>
                <w:color w:val="231F20"/>
                <w:szCs w:val="20"/>
              </w:rPr>
              <w:t>Li</w:t>
            </w:r>
            <w:r w:rsidRPr="002639C8">
              <w:rPr>
                <w:color w:val="231F20"/>
                <w:spacing w:val="-4"/>
                <w:szCs w:val="20"/>
              </w:rPr>
              <w:t xml:space="preserve"> </w:t>
            </w:r>
            <w:r w:rsidRPr="002639C8">
              <w:rPr>
                <w:color w:val="231F20"/>
                <w:szCs w:val="20"/>
              </w:rPr>
              <w:t>10</w:t>
            </w:r>
            <w:r w:rsidRPr="002639C8">
              <w:rPr>
                <w:color w:val="231F20"/>
                <w:spacing w:val="-3"/>
                <w:szCs w:val="20"/>
              </w:rPr>
              <w:t xml:space="preserve"> </w:t>
            </w:r>
          </w:p>
        </w:tc>
        <w:tc>
          <w:tcPr>
            <w:tcW w:w="535" w:type="pct"/>
            <w:shd w:val="clear" w:color="auto" w:fill="auto"/>
          </w:tcPr>
          <w:p w14:paraId="34918605" w14:textId="77777777" w:rsidR="002639C8" w:rsidRPr="002639C8" w:rsidRDefault="002639C8" w:rsidP="00732C26">
            <w:pPr>
              <w:pStyle w:val="RepTable"/>
              <w:rPr>
                <w:szCs w:val="20"/>
              </w:rPr>
            </w:pPr>
            <w:r w:rsidRPr="002639C8">
              <w:rPr>
                <w:color w:val="231F20"/>
                <w:szCs w:val="20"/>
              </w:rPr>
              <w:t>loamy</w:t>
            </w:r>
            <w:r w:rsidRPr="002639C8">
              <w:rPr>
                <w:color w:val="231F20"/>
                <w:spacing w:val="-2"/>
                <w:szCs w:val="20"/>
              </w:rPr>
              <w:t xml:space="preserve"> </w:t>
            </w:r>
            <w:r w:rsidRPr="002639C8">
              <w:rPr>
                <w:color w:val="231F20"/>
                <w:szCs w:val="20"/>
              </w:rPr>
              <w:t>sand</w:t>
            </w:r>
          </w:p>
        </w:tc>
        <w:tc>
          <w:tcPr>
            <w:tcW w:w="527" w:type="pct"/>
          </w:tcPr>
          <w:p w14:paraId="4DCF3A3E" w14:textId="77777777" w:rsidR="002639C8" w:rsidRPr="002639C8" w:rsidRDefault="002639C8" w:rsidP="00732C26">
            <w:pPr>
              <w:pStyle w:val="RepTable"/>
              <w:rPr>
                <w:szCs w:val="20"/>
              </w:rPr>
            </w:pPr>
            <w:r w:rsidRPr="002639C8">
              <w:rPr>
                <w:color w:val="231F20"/>
                <w:szCs w:val="20"/>
              </w:rPr>
              <w:t>0.73</w:t>
            </w:r>
          </w:p>
        </w:tc>
        <w:tc>
          <w:tcPr>
            <w:tcW w:w="527" w:type="pct"/>
          </w:tcPr>
          <w:p w14:paraId="21FA40DB" w14:textId="77777777" w:rsidR="002639C8" w:rsidRPr="002639C8" w:rsidRDefault="002639C8" w:rsidP="00732C26">
            <w:pPr>
              <w:pStyle w:val="RepTable"/>
              <w:rPr>
                <w:szCs w:val="20"/>
              </w:rPr>
            </w:pPr>
            <w:r w:rsidRPr="002639C8">
              <w:rPr>
                <w:color w:val="231F20"/>
                <w:szCs w:val="20"/>
              </w:rPr>
              <w:t>6.0</w:t>
            </w:r>
          </w:p>
        </w:tc>
        <w:tc>
          <w:tcPr>
            <w:tcW w:w="608" w:type="pct"/>
          </w:tcPr>
          <w:p w14:paraId="1896CD5B" w14:textId="77777777" w:rsidR="002639C8" w:rsidRPr="002639C8" w:rsidRDefault="002639C8" w:rsidP="00732C26">
            <w:pPr>
              <w:pStyle w:val="RepTable"/>
              <w:rPr>
                <w:szCs w:val="20"/>
              </w:rPr>
            </w:pPr>
            <w:r w:rsidRPr="002639C8">
              <w:rPr>
                <w:color w:val="231F20"/>
                <w:szCs w:val="20"/>
              </w:rPr>
              <w:t>0.087</w:t>
            </w:r>
          </w:p>
        </w:tc>
        <w:tc>
          <w:tcPr>
            <w:tcW w:w="601" w:type="pct"/>
          </w:tcPr>
          <w:p w14:paraId="6C50CD95" w14:textId="77777777" w:rsidR="002639C8" w:rsidRPr="002639C8" w:rsidRDefault="002639C8" w:rsidP="00732C26">
            <w:pPr>
              <w:pStyle w:val="RepTable"/>
              <w:rPr>
                <w:szCs w:val="20"/>
              </w:rPr>
            </w:pPr>
            <w:r w:rsidRPr="002639C8">
              <w:rPr>
                <w:color w:val="231F20"/>
                <w:szCs w:val="20"/>
              </w:rPr>
              <w:t>12.0</w:t>
            </w:r>
          </w:p>
        </w:tc>
        <w:tc>
          <w:tcPr>
            <w:tcW w:w="528" w:type="pct"/>
          </w:tcPr>
          <w:p w14:paraId="72EBCFCD" w14:textId="77777777" w:rsidR="002639C8" w:rsidRPr="002639C8" w:rsidRDefault="002639C8" w:rsidP="00732C26">
            <w:pPr>
              <w:pStyle w:val="RepTable"/>
              <w:rPr>
                <w:szCs w:val="20"/>
              </w:rPr>
            </w:pPr>
            <w:r w:rsidRPr="002639C8">
              <w:rPr>
                <w:color w:val="231F20"/>
                <w:szCs w:val="20"/>
              </w:rPr>
              <w:t>0.962</w:t>
            </w:r>
          </w:p>
        </w:tc>
        <w:tc>
          <w:tcPr>
            <w:tcW w:w="770" w:type="pct"/>
            <w:vMerge/>
            <w:shd w:val="clear" w:color="auto" w:fill="auto"/>
          </w:tcPr>
          <w:p w14:paraId="5B8FE348" w14:textId="77777777" w:rsidR="002639C8" w:rsidRPr="002639C8" w:rsidRDefault="002639C8" w:rsidP="00732C26">
            <w:pPr>
              <w:pStyle w:val="RepTable"/>
              <w:rPr>
                <w:szCs w:val="20"/>
              </w:rPr>
            </w:pPr>
          </w:p>
        </w:tc>
      </w:tr>
      <w:tr w:rsidR="00732C26" w:rsidRPr="002639C8" w14:paraId="36D737A4" w14:textId="77777777" w:rsidTr="005D51B2">
        <w:tc>
          <w:tcPr>
            <w:tcW w:w="3101" w:type="pct"/>
            <w:gridSpan w:val="5"/>
            <w:shd w:val="clear" w:color="auto" w:fill="auto"/>
          </w:tcPr>
          <w:p w14:paraId="731ADCD2" w14:textId="77777777" w:rsidR="00732C26" w:rsidRPr="002639C8" w:rsidRDefault="00732C26" w:rsidP="00732C26">
            <w:pPr>
              <w:pStyle w:val="RepTable"/>
              <w:jc w:val="right"/>
              <w:rPr>
                <w:szCs w:val="20"/>
              </w:rPr>
            </w:pPr>
            <w:r w:rsidRPr="002639C8">
              <w:rPr>
                <w:szCs w:val="20"/>
              </w:rPr>
              <w:t>Arithmetic mean (n=</w:t>
            </w:r>
            <w:r w:rsidR="002639C8" w:rsidRPr="002639C8">
              <w:rPr>
                <w:szCs w:val="20"/>
              </w:rPr>
              <w:t>3</w:t>
            </w:r>
            <w:r w:rsidRPr="002639C8">
              <w:rPr>
                <w:szCs w:val="20"/>
              </w:rPr>
              <w:t>)</w:t>
            </w:r>
          </w:p>
        </w:tc>
        <w:tc>
          <w:tcPr>
            <w:tcW w:w="601" w:type="pct"/>
          </w:tcPr>
          <w:p w14:paraId="68965128" w14:textId="77777777" w:rsidR="00732C26" w:rsidRPr="002639C8" w:rsidRDefault="00732C26" w:rsidP="00732C26">
            <w:pPr>
              <w:pStyle w:val="RepTable"/>
              <w:overflowPunct w:val="0"/>
              <w:autoSpaceDE w:val="0"/>
              <w:autoSpaceDN w:val="0"/>
              <w:adjustRightInd w:val="0"/>
              <w:textAlignment w:val="baseline"/>
              <w:rPr>
                <w:szCs w:val="20"/>
              </w:rPr>
            </w:pPr>
            <w:r w:rsidRPr="002639C8">
              <w:rPr>
                <w:color w:val="231F20"/>
                <w:szCs w:val="20"/>
              </w:rPr>
              <w:t>8.9</w:t>
            </w:r>
          </w:p>
        </w:tc>
        <w:tc>
          <w:tcPr>
            <w:tcW w:w="528" w:type="pct"/>
          </w:tcPr>
          <w:p w14:paraId="69B468E2" w14:textId="77777777" w:rsidR="00732C26" w:rsidRPr="002639C8" w:rsidRDefault="00732C26" w:rsidP="00732C26">
            <w:pPr>
              <w:pStyle w:val="RepTable"/>
              <w:overflowPunct w:val="0"/>
              <w:autoSpaceDE w:val="0"/>
              <w:autoSpaceDN w:val="0"/>
              <w:adjustRightInd w:val="0"/>
              <w:textAlignment w:val="baseline"/>
              <w:rPr>
                <w:szCs w:val="20"/>
              </w:rPr>
            </w:pPr>
            <w:r w:rsidRPr="002639C8">
              <w:rPr>
                <w:color w:val="231F20"/>
                <w:szCs w:val="20"/>
              </w:rPr>
              <w:t>0.963</w:t>
            </w:r>
          </w:p>
        </w:tc>
        <w:tc>
          <w:tcPr>
            <w:tcW w:w="770" w:type="pct"/>
            <w:shd w:val="clear" w:color="auto" w:fill="auto"/>
          </w:tcPr>
          <w:p w14:paraId="4928A1E2" w14:textId="77777777" w:rsidR="00732C26" w:rsidRPr="002639C8" w:rsidRDefault="00732C26" w:rsidP="00732C26">
            <w:pPr>
              <w:pStyle w:val="RepTable"/>
              <w:rPr>
                <w:szCs w:val="20"/>
              </w:rPr>
            </w:pPr>
          </w:p>
        </w:tc>
      </w:tr>
      <w:tr w:rsidR="00732C26" w:rsidRPr="002639C8" w14:paraId="6F1BD3AE" w14:textId="77777777" w:rsidTr="005D51B2">
        <w:tc>
          <w:tcPr>
            <w:tcW w:w="3101" w:type="pct"/>
            <w:gridSpan w:val="5"/>
            <w:shd w:val="clear" w:color="auto" w:fill="auto"/>
          </w:tcPr>
          <w:p w14:paraId="797E4E90" w14:textId="77777777" w:rsidR="00732C26" w:rsidRPr="002639C8" w:rsidRDefault="00732C26" w:rsidP="00732C26">
            <w:pPr>
              <w:pStyle w:val="RepTable"/>
              <w:jc w:val="right"/>
              <w:rPr>
                <w:szCs w:val="20"/>
              </w:rPr>
            </w:pPr>
            <w:r w:rsidRPr="002639C8">
              <w:rPr>
                <w:szCs w:val="20"/>
              </w:rPr>
              <w:t>pH-dependency</w:t>
            </w:r>
            <w:r w:rsidRPr="002639C8">
              <w:rPr>
                <w:szCs w:val="20"/>
                <w:highlight w:val="yellow"/>
              </w:rPr>
              <w:t xml:space="preserve"> </w:t>
            </w:r>
          </w:p>
        </w:tc>
        <w:tc>
          <w:tcPr>
            <w:tcW w:w="1899" w:type="pct"/>
            <w:gridSpan w:val="3"/>
            <w:shd w:val="clear" w:color="auto" w:fill="auto"/>
          </w:tcPr>
          <w:p w14:paraId="7D98EF28" w14:textId="77777777" w:rsidR="00732C26" w:rsidRPr="002639C8" w:rsidRDefault="002639C8" w:rsidP="00732C26">
            <w:pPr>
              <w:pStyle w:val="RepTable"/>
              <w:rPr>
                <w:szCs w:val="20"/>
              </w:rPr>
            </w:pPr>
            <w:r w:rsidRPr="002639C8">
              <w:rPr>
                <w:szCs w:val="20"/>
              </w:rPr>
              <w:t>n</w:t>
            </w:r>
          </w:p>
        </w:tc>
      </w:tr>
    </w:tbl>
    <w:p w14:paraId="76F1A695" w14:textId="77777777" w:rsidR="00656C42" w:rsidRPr="004049B4" w:rsidRDefault="00656C42" w:rsidP="00940FA2">
      <w:pPr>
        <w:pStyle w:val="Nagwek3"/>
      </w:pPr>
      <w:bookmarkStart w:id="288" w:name="_Toc233107925"/>
      <w:bookmarkStart w:id="289" w:name="_Toc236451784"/>
      <w:bookmarkStart w:id="290" w:name="_Toc240626984"/>
      <w:bookmarkStart w:id="291" w:name="_Toc327959916"/>
      <w:bookmarkStart w:id="292" w:name="_Toc327959980"/>
      <w:bookmarkStart w:id="293" w:name="_Toc363566665"/>
      <w:bookmarkStart w:id="294" w:name="_Toc405987838"/>
      <w:bookmarkStart w:id="295" w:name="_Toc413768629"/>
      <w:bookmarkStart w:id="296" w:name="_Toc413845903"/>
      <w:bookmarkStart w:id="297" w:name="_Toc413846276"/>
      <w:bookmarkStart w:id="298" w:name="_Toc413846354"/>
      <w:bookmarkStart w:id="299" w:name="_Toc413850772"/>
      <w:bookmarkStart w:id="300" w:name="_Toc413850915"/>
      <w:bookmarkStart w:id="301" w:name="_Toc413851117"/>
      <w:bookmarkStart w:id="302" w:name="_Toc413853224"/>
      <w:bookmarkStart w:id="303" w:name="_Toc413853269"/>
      <w:bookmarkStart w:id="304" w:name="_Toc413853334"/>
      <w:bookmarkStart w:id="305" w:name="_Toc414866345"/>
      <w:bookmarkStart w:id="306" w:name="_Toc414888347"/>
      <w:bookmarkStart w:id="307" w:name="_Toc414960696"/>
      <w:bookmarkStart w:id="308" w:name="_Toc414961192"/>
      <w:bookmarkStart w:id="309" w:name="_Toc414961236"/>
      <w:bookmarkStart w:id="310" w:name="_Toc414970406"/>
      <w:bookmarkStart w:id="311" w:name="_Toc414971165"/>
      <w:bookmarkStart w:id="312" w:name="_Toc415237598"/>
      <w:bookmarkStart w:id="313" w:name="_Toc140136180"/>
      <w:bookmarkEnd w:id="286"/>
      <w:bookmarkEnd w:id="287"/>
      <w:r w:rsidRPr="004049B4">
        <w:t>Column leaching</w:t>
      </w:r>
      <w:bookmarkEnd w:id="284"/>
      <w:bookmarkEnd w:id="288"/>
      <w:bookmarkEnd w:id="289"/>
      <w:bookmarkEnd w:id="290"/>
      <w:r w:rsidRPr="004049B4">
        <w:t xml:space="preserve"> (</w:t>
      </w:r>
      <w:bookmarkEnd w:id="291"/>
      <w:bookmarkEnd w:id="292"/>
      <w:bookmarkEnd w:id="293"/>
      <w:r w:rsidRPr="004049B4">
        <w:t>KCP 9.1.2.1)</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p w14:paraId="2F90A34E" w14:textId="661B1046" w:rsidR="006C120A" w:rsidRDefault="006C120A" w:rsidP="006C120A">
      <w:pPr>
        <w:pStyle w:val="RepLabel"/>
      </w:pPr>
      <w:r>
        <w:t xml:space="preserve">Table </w:t>
      </w:r>
      <w:r w:rsidR="00491920">
        <w:fldChar w:fldCharType="begin"/>
      </w:r>
      <w:r w:rsidR="00491920">
        <w:instrText xml:space="preserve"> STYLEREF 2 \s </w:instrText>
      </w:r>
      <w:r w:rsidR="00491920">
        <w:fldChar w:fldCharType="separate"/>
      </w:r>
      <w:r w:rsidR="0043285F">
        <w:rPr>
          <w:noProof/>
        </w:rPr>
        <w:t>8.5</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8</w:t>
      </w:r>
      <w:r w:rsidR="00491920">
        <w:fldChar w:fldCharType="end"/>
      </w:r>
      <w:r>
        <w:t>:</w:t>
      </w:r>
      <w:r>
        <w:tab/>
      </w:r>
      <w:r w:rsidRPr="007B6118">
        <w:t>Distribution of radioactivity in aged soil leaching study; values are given in % radioactivity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827"/>
        <w:gridCol w:w="2741"/>
        <w:gridCol w:w="2780"/>
      </w:tblGrid>
      <w:tr w:rsidR="006C120A" w:rsidRPr="006C120A" w14:paraId="35C1E1E6" w14:textId="77777777" w:rsidTr="005D51B2">
        <w:trPr>
          <w:trHeight w:val="280"/>
        </w:trPr>
        <w:tc>
          <w:tcPr>
            <w:tcW w:w="2047" w:type="pct"/>
            <w:vMerge w:val="restart"/>
            <w:vAlign w:val="center"/>
          </w:tcPr>
          <w:p w14:paraId="5AD5C6DE" w14:textId="77777777" w:rsidR="006C120A" w:rsidRPr="006C120A" w:rsidRDefault="006C120A" w:rsidP="005D51B2">
            <w:pPr>
              <w:pStyle w:val="TableParagraph"/>
              <w:rPr>
                <w:rFonts w:ascii="Times New Roman" w:hAnsi="Times New Roman" w:cs="Times New Roman"/>
                <w:sz w:val="20"/>
                <w:szCs w:val="20"/>
              </w:rPr>
            </w:pPr>
            <w:bookmarkStart w:id="314" w:name="_Toc141579175"/>
          </w:p>
        </w:tc>
        <w:tc>
          <w:tcPr>
            <w:tcW w:w="2953" w:type="pct"/>
            <w:gridSpan w:val="2"/>
            <w:vAlign w:val="center"/>
          </w:tcPr>
          <w:p w14:paraId="563B2331" w14:textId="77777777" w:rsidR="006C120A" w:rsidRPr="006C120A" w:rsidRDefault="006C120A" w:rsidP="005D51B2">
            <w:pPr>
              <w:pStyle w:val="TableParagraph"/>
              <w:spacing w:before="54" w:line="207" w:lineRule="exact"/>
              <w:ind w:left="1864" w:right="1851"/>
              <w:rPr>
                <w:rFonts w:ascii="Times New Roman" w:hAnsi="Times New Roman" w:cs="Times New Roman"/>
                <w:b/>
                <w:sz w:val="20"/>
                <w:szCs w:val="20"/>
              </w:rPr>
            </w:pPr>
            <w:r w:rsidRPr="006C120A">
              <w:rPr>
                <w:rFonts w:ascii="Times New Roman" w:hAnsi="Times New Roman" w:cs="Times New Roman"/>
                <w:b/>
                <w:sz w:val="20"/>
                <w:szCs w:val="20"/>
              </w:rPr>
              <w:t>Duration</w:t>
            </w:r>
            <w:r w:rsidRPr="006C120A">
              <w:rPr>
                <w:rFonts w:ascii="Times New Roman" w:hAnsi="Times New Roman" w:cs="Times New Roman"/>
                <w:b/>
                <w:spacing w:val="-7"/>
                <w:sz w:val="20"/>
                <w:szCs w:val="20"/>
              </w:rPr>
              <w:t xml:space="preserve"> </w:t>
            </w:r>
            <w:r w:rsidRPr="006C120A">
              <w:rPr>
                <w:rFonts w:ascii="Times New Roman" w:hAnsi="Times New Roman" w:cs="Times New Roman"/>
                <w:b/>
                <w:sz w:val="20"/>
                <w:szCs w:val="20"/>
              </w:rPr>
              <w:t>of</w:t>
            </w:r>
            <w:r w:rsidRPr="006C120A">
              <w:rPr>
                <w:rFonts w:ascii="Times New Roman" w:hAnsi="Times New Roman" w:cs="Times New Roman"/>
                <w:b/>
                <w:spacing w:val="-7"/>
                <w:sz w:val="20"/>
                <w:szCs w:val="20"/>
              </w:rPr>
              <w:t xml:space="preserve"> </w:t>
            </w:r>
            <w:r w:rsidRPr="006C120A">
              <w:rPr>
                <w:rFonts w:ascii="Times New Roman" w:hAnsi="Times New Roman" w:cs="Times New Roman"/>
                <w:b/>
                <w:sz w:val="20"/>
                <w:szCs w:val="20"/>
              </w:rPr>
              <w:t>aging</w:t>
            </w:r>
          </w:p>
        </w:tc>
      </w:tr>
      <w:tr w:rsidR="006C120A" w:rsidRPr="006C120A" w14:paraId="7A318160" w14:textId="77777777" w:rsidTr="005D51B2">
        <w:trPr>
          <w:trHeight w:val="289"/>
        </w:trPr>
        <w:tc>
          <w:tcPr>
            <w:tcW w:w="2047" w:type="pct"/>
            <w:vMerge/>
            <w:vAlign w:val="center"/>
          </w:tcPr>
          <w:p w14:paraId="6A03F8E3" w14:textId="77777777" w:rsidR="006C120A" w:rsidRPr="006C120A" w:rsidRDefault="006C120A" w:rsidP="005D51B2">
            <w:pPr>
              <w:rPr>
                <w:sz w:val="20"/>
                <w:szCs w:val="20"/>
              </w:rPr>
            </w:pPr>
          </w:p>
        </w:tc>
        <w:tc>
          <w:tcPr>
            <w:tcW w:w="1466" w:type="pct"/>
            <w:vAlign w:val="center"/>
          </w:tcPr>
          <w:p w14:paraId="35700F7B" w14:textId="77777777" w:rsidR="006C120A" w:rsidRPr="006C120A" w:rsidRDefault="006C120A" w:rsidP="005D51B2">
            <w:pPr>
              <w:pStyle w:val="TableParagraph"/>
              <w:spacing w:before="43"/>
              <w:ind w:left="1098" w:right="1090"/>
              <w:rPr>
                <w:rFonts w:ascii="Times New Roman" w:hAnsi="Times New Roman" w:cs="Times New Roman"/>
                <w:b/>
                <w:sz w:val="20"/>
                <w:szCs w:val="20"/>
              </w:rPr>
            </w:pPr>
            <w:r w:rsidRPr="006C120A">
              <w:rPr>
                <w:rFonts w:ascii="Times New Roman" w:hAnsi="Times New Roman" w:cs="Times New Roman"/>
                <w:b/>
                <w:sz w:val="20"/>
                <w:szCs w:val="20"/>
              </w:rPr>
              <w:t>60</w:t>
            </w:r>
            <w:r w:rsidRPr="006C120A">
              <w:rPr>
                <w:rFonts w:ascii="Times New Roman" w:hAnsi="Times New Roman" w:cs="Times New Roman"/>
                <w:b/>
                <w:spacing w:val="-3"/>
                <w:sz w:val="20"/>
                <w:szCs w:val="20"/>
              </w:rPr>
              <w:t xml:space="preserve"> </w:t>
            </w:r>
            <w:r w:rsidRPr="006C120A">
              <w:rPr>
                <w:rFonts w:ascii="Times New Roman" w:hAnsi="Times New Roman" w:cs="Times New Roman"/>
                <w:b/>
                <w:sz w:val="20"/>
                <w:szCs w:val="20"/>
              </w:rPr>
              <w:t>d</w:t>
            </w:r>
          </w:p>
        </w:tc>
        <w:tc>
          <w:tcPr>
            <w:tcW w:w="1487" w:type="pct"/>
            <w:vAlign w:val="center"/>
          </w:tcPr>
          <w:p w14:paraId="270EB48E" w14:textId="77777777" w:rsidR="006C120A" w:rsidRPr="006C120A" w:rsidRDefault="006C120A" w:rsidP="005D51B2">
            <w:pPr>
              <w:pStyle w:val="TableParagraph"/>
              <w:spacing w:before="43"/>
              <w:ind w:right="1071"/>
              <w:jc w:val="center"/>
              <w:rPr>
                <w:rFonts w:ascii="Times New Roman" w:hAnsi="Times New Roman" w:cs="Times New Roman"/>
                <w:b/>
                <w:sz w:val="20"/>
                <w:szCs w:val="20"/>
              </w:rPr>
            </w:pPr>
            <w:r w:rsidRPr="006C120A">
              <w:rPr>
                <w:rFonts w:ascii="Times New Roman" w:hAnsi="Times New Roman" w:cs="Times New Roman"/>
                <w:b/>
                <w:sz w:val="20"/>
                <w:szCs w:val="20"/>
              </w:rPr>
              <w:t>300</w:t>
            </w:r>
            <w:r w:rsidRPr="006C120A">
              <w:rPr>
                <w:rFonts w:ascii="Times New Roman" w:hAnsi="Times New Roman" w:cs="Times New Roman"/>
                <w:b/>
                <w:spacing w:val="-3"/>
                <w:sz w:val="20"/>
                <w:szCs w:val="20"/>
              </w:rPr>
              <w:t xml:space="preserve"> </w:t>
            </w:r>
            <w:r w:rsidRPr="006C120A">
              <w:rPr>
                <w:rFonts w:ascii="Times New Roman" w:hAnsi="Times New Roman" w:cs="Times New Roman"/>
                <w:b/>
                <w:sz w:val="20"/>
                <w:szCs w:val="20"/>
              </w:rPr>
              <w:t>d</w:t>
            </w:r>
          </w:p>
        </w:tc>
      </w:tr>
      <w:tr w:rsidR="006C120A" w:rsidRPr="006C120A" w14:paraId="05A3A9C4" w14:textId="77777777" w:rsidTr="005D51B2">
        <w:trPr>
          <w:trHeight w:val="591"/>
        </w:trPr>
        <w:tc>
          <w:tcPr>
            <w:tcW w:w="2047" w:type="pct"/>
            <w:vAlign w:val="center"/>
          </w:tcPr>
          <w:p w14:paraId="583D3F40" w14:textId="77777777" w:rsidR="006C120A" w:rsidRPr="006C120A" w:rsidRDefault="006C120A" w:rsidP="005D51B2">
            <w:pPr>
              <w:pStyle w:val="TableParagraph"/>
              <w:spacing w:line="292" w:lineRule="exact"/>
              <w:ind w:left="91" w:right="247"/>
              <w:rPr>
                <w:rFonts w:ascii="Times New Roman" w:hAnsi="Times New Roman" w:cs="Times New Roman"/>
                <w:sz w:val="20"/>
                <w:szCs w:val="20"/>
              </w:rPr>
            </w:pPr>
            <w:r w:rsidRPr="006C120A">
              <w:rPr>
                <w:rFonts w:ascii="Times New Roman" w:hAnsi="Times New Roman" w:cs="Times New Roman"/>
                <w:sz w:val="20"/>
                <w:szCs w:val="20"/>
              </w:rPr>
              <w:t>Metazachlor</w:t>
            </w:r>
            <w:r w:rsidRPr="006C120A">
              <w:rPr>
                <w:rFonts w:ascii="Times New Roman" w:hAnsi="Times New Roman" w:cs="Times New Roman"/>
                <w:spacing w:val="-10"/>
                <w:sz w:val="20"/>
                <w:szCs w:val="20"/>
              </w:rPr>
              <w:t xml:space="preserve"> </w:t>
            </w:r>
            <w:r w:rsidRPr="006C120A">
              <w:rPr>
                <w:rFonts w:ascii="Times New Roman" w:hAnsi="Times New Roman" w:cs="Times New Roman"/>
                <w:sz w:val="20"/>
                <w:szCs w:val="20"/>
              </w:rPr>
              <w:t>in</w:t>
            </w:r>
            <w:r w:rsidRPr="006C120A">
              <w:rPr>
                <w:rFonts w:ascii="Times New Roman" w:hAnsi="Times New Roman" w:cs="Times New Roman"/>
                <w:spacing w:val="-8"/>
                <w:sz w:val="20"/>
                <w:szCs w:val="20"/>
              </w:rPr>
              <w:t xml:space="preserve"> </w:t>
            </w:r>
            <w:r w:rsidRPr="006C120A">
              <w:rPr>
                <w:rFonts w:ascii="Times New Roman" w:hAnsi="Times New Roman" w:cs="Times New Roman"/>
                <w:sz w:val="20"/>
                <w:szCs w:val="20"/>
              </w:rPr>
              <w:t>aged</w:t>
            </w:r>
            <w:r w:rsidRPr="006C120A">
              <w:rPr>
                <w:rFonts w:ascii="Times New Roman" w:hAnsi="Times New Roman" w:cs="Times New Roman"/>
                <w:spacing w:val="-8"/>
                <w:sz w:val="20"/>
                <w:szCs w:val="20"/>
              </w:rPr>
              <w:t xml:space="preserve"> </w:t>
            </w:r>
            <w:r w:rsidRPr="006C120A">
              <w:rPr>
                <w:rFonts w:ascii="Times New Roman" w:hAnsi="Times New Roman" w:cs="Times New Roman"/>
                <w:sz w:val="20"/>
                <w:szCs w:val="20"/>
              </w:rPr>
              <w:t>soil</w:t>
            </w:r>
            <w:r w:rsidRPr="006C120A">
              <w:rPr>
                <w:rFonts w:ascii="Times New Roman" w:hAnsi="Times New Roman" w:cs="Times New Roman"/>
                <w:spacing w:val="-8"/>
                <w:sz w:val="20"/>
                <w:szCs w:val="20"/>
              </w:rPr>
              <w:t xml:space="preserve"> </w:t>
            </w:r>
            <w:r w:rsidRPr="006C120A">
              <w:rPr>
                <w:rFonts w:ascii="Times New Roman" w:hAnsi="Times New Roman" w:cs="Times New Roman"/>
                <w:sz w:val="20"/>
                <w:szCs w:val="20"/>
              </w:rPr>
              <w:t>methanol</w:t>
            </w:r>
            <w:r w:rsidRPr="006C120A">
              <w:rPr>
                <w:rFonts w:ascii="Times New Roman" w:hAnsi="Times New Roman" w:cs="Times New Roman"/>
                <w:spacing w:val="-8"/>
                <w:sz w:val="20"/>
                <w:szCs w:val="20"/>
              </w:rPr>
              <w:t xml:space="preserve"> </w:t>
            </w:r>
            <w:r w:rsidRPr="006C120A">
              <w:rPr>
                <w:rFonts w:ascii="Times New Roman" w:hAnsi="Times New Roman" w:cs="Times New Roman"/>
                <w:sz w:val="20"/>
                <w:szCs w:val="20"/>
              </w:rPr>
              <w:t>extracts</w:t>
            </w:r>
            <w:r w:rsidRPr="006C120A">
              <w:rPr>
                <w:rFonts w:ascii="Times New Roman" w:hAnsi="Times New Roman" w:cs="Times New Roman"/>
                <w:spacing w:val="-44"/>
                <w:sz w:val="20"/>
                <w:szCs w:val="20"/>
              </w:rPr>
              <w:t xml:space="preserve"> </w:t>
            </w:r>
            <w:r w:rsidRPr="006C120A">
              <w:rPr>
                <w:rFonts w:ascii="Times New Roman" w:hAnsi="Times New Roman" w:cs="Times New Roman"/>
                <w:sz w:val="20"/>
                <w:szCs w:val="20"/>
              </w:rPr>
              <w:t>(%</w:t>
            </w:r>
            <w:r w:rsidRPr="006C120A">
              <w:rPr>
                <w:rFonts w:ascii="Times New Roman" w:hAnsi="Times New Roman" w:cs="Times New Roman"/>
                <w:spacing w:val="-4"/>
                <w:sz w:val="20"/>
                <w:szCs w:val="20"/>
              </w:rPr>
              <w:t xml:space="preserve"> </w:t>
            </w:r>
            <w:r w:rsidRPr="006C120A">
              <w:rPr>
                <w:rFonts w:ascii="Times New Roman" w:hAnsi="Times New Roman" w:cs="Times New Roman"/>
                <w:sz w:val="20"/>
                <w:szCs w:val="20"/>
              </w:rPr>
              <w:t>TRR</w:t>
            </w:r>
            <w:r w:rsidRPr="006C120A">
              <w:rPr>
                <w:rFonts w:ascii="Times New Roman" w:hAnsi="Times New Roman" w:cs="Times New Roman"/>
                <w:spacing w:val="-4"/>
                <w:sz w:val="20"/>
                <w:szCs w:val="20"/>
              </w:rPr>
              <w:t xml:space="preserve"> </w:t>
            </w:r>
            <w:r w:rsidRPr="006C120A">
              <w:rPr>
                <w:rFonts w:ascii="Times New Roman" w:hAnsi="Times New Roman" w:cs="Times New Roman"/>
                <w:sz w:val="20"/>
                <w:szCs w:val="20"/>
              </w:rPr>
              <w:t>in</w:t>
            </w:r>
            <w:r w:rsidRPr="006C120A">
              <w:rPr>
                <w:rFonts w:ascii="Times New Roman" w:hAnsi="Times New Roman" w:cs="Times New Roman"/>
                <w:spacing w:val="-4"/>
                <w:sz w:val="20"/>
                <w:szCs w:val="20"/>
              </w:rPr>
              <w:t xml:space="preserve"> </w:t>
            </w:r>
            <w:r w:rsidRPr="006C120A">
              <w:rPr>
                <w:rFonts w:ascii="Times New Roman" w:hAnsi="Times New Roman" w:cs="Times New Roman"/>
                <w:sz w:val="20"/>
                <w:szCs w:val="20"/>
              </w:rPr>
              <w:t>soil</w:t>
            </w:r>
            <w:r w:rsidRPr="006C120A">
              <w:rPr>
                <w:rFonts w:ascii="Times New Roman" w:hAnsi="Times New Roman" w:cs="Times New Roman"/>
                <w:spacing w:val="-5"/>
                <w:sz w:val="20"/>
                <w:szCs w:val="20"/>
              </w:rPr>
              <w:t xml:space="preserve"> </w:t>
            </w:r>
            <w:r w:rsidRPr="006C120A">
              <w:rPr>
                <w:rFonts w:ascii="Times New Roman" w:hAnsi="Times New Roman" w:cs="Times New Roman"/>
                <w:sz w:val="20"/>
                <w:szCs w:val="20"/>
              </w:rPr>
              <w:t>samples</w:t>
            </w:r>
            <w:r w:rsidRPr="006C120A">
              <w:rPr>
                <w:rFonts w:ascii="Times New Roman" w:hAnsi="Times New Roman" w:cs="Times New Roman"/>
                <w:spacing w:val="-4"/>
                <w:sz w:val="20"/>
                <w:szCs w:val="20"/>
              </w:rPr>
              <w:t xml:space="preserve"> </w:t>
            </w:r>
            <w:r w:rsidRPr="006C120A">
              <w:rPr>
                <w:rFonts w:ascii="Times New Roman" w:hAnsi="Times New Roman" w:cs="Times New Roman"/>
                <w:sz w:val="20"/>
                <w:szCs w:val="20"/>
              </w:rPr>
              <w:t>at</w:t>
            </w:r>
            <w:r w:rsidRPr="006C120A">
              <w:rPr>
                <w:rFonts w:ascii="Times New Roman" w:hAnsi="Times New Roman" w:cs="Times New Roman"/>
                <w:spacing w:val="-5"/>
                <w:sz w:val="20"/>
                <w:szCs w:val="20"/>
              </w:rPr>
              <w:t xml:space="preserve"> </w:t>
            </w:r>
            <w:r w:rsidRPr="006C120A">
              <w:rPr>
                <w:rFonts w:ascii="Times New Roman" w:hAnsi="Times New Roman" w:cs="Times New Roman"/>
                <w:sz w:val="20"/>
                <w:szCs w:val="20"/>
              </w:rPr>
              <w:t>days</w:t>
            </w:r>
            <w:r w:rsidRPr="006C120A">
              <w:rPr>
                <w:rFonts w:ascii="Times New Roman" w:hAnsi="Times New Roman" w:cs="Times New Roman"/>
                <w:spacing w:val="-4"/>
                <w:sz w:val="20"/>
                <w:szCs w:val="20"/>
              </w:rPr>
              <w:t xml:space="preserve"> </w:t>
            </w:r>
            <w:r w:rsidRPr="006C120A">
              <w:rPr>
                <w:rFonts w:ascii="Times New Roman" w:hAnsi="Times New Roman" w:cs="Times New Roman"/>
                <w:sz w:val="20"/>
                <w:szCs w:val="20"/>
              </w:rPr>
              <w:t>60&amp;300)</w:t>
            </w:r>
          </w:p>
        </w:tc>
        <w:tc>
          <w:tcPr>
            <w:tcW w:w="1466" w:type="pct"/>
            <w:vAlign w:val="center"/>
          </w:tcPr>
          <w:p w14:paraId="40B0725C" w14:textId="77777777" w:rsidR="006C120A" w:rsidRPr="006C120A" w:rsidRDefault="006C120A" w:rsidP="005D51B2">
            <w:pPr>
              <w:pStyle w:val="TableParagraph"/>
              <w:spacing w:before="59"/>
              <w:ind w:left="1096" w:right="1090"/>
              <w:rPr>
                <w:rFonts w:ascii="Times New Roman" w:hAnsi="Times New Roman" w:cs="Times New Roman"/>
                <w:sz w:val="20"/>
                <w:szCs w:val="20"/>
              </w:rPr>
            </w:pPr>
            <w:r w:rsidRPr="006C120A">
              <w:rPr>
                <w:rFonts w:ascii="Times New Roman" w:hAnsi="Times New Roman" w:cs="Times New Roman"/>
                <w:sz w:val="20"/>
                <w:szCs w:val="20"/>
              </w:rPr>
              <w:t>28</w:t>
            </w:r>
          </w:p>
        </w:tc>
        <w:tc>
          <w:tcPr>
            <w:tcW w:w="1487" w:type="pct"/>
            <w:vAlign w:val="center"/>
          </w:tcPr>
          <w:p w14:paraId="4C2013C7" w14:textId="77777777" w:rsidR="006C120A" w:rsidRPr="006C120A" w:rsidRDefault="006C120A" w:rsidP="005D51B2">
            <w:pPr>
              <w:pStyle w:val="TableParagraph"/>
              <w:spacing w:before="59"/>
              <w:ind w:right="1171"/>
              <w:jc w:val="center"/>
              <w:rPr>
                <w:rFonts w:ascii="Times New Roman" w:hAnsi="Times New Roman" w:cs="Times New Roman"/>
                <w:sz w:val="20"/>
                <w:szCs w:val="20"/>
              </w:rPr>
            </w:pPr>
            <w:r w:rsidRPr="006C120A">
              <w:rPr>
                <w:rFonts w:ascii="Times New Roman" w:hAnsi="Times New Roman" w:cs="Times New Roman"/>
                <w:sz w:val="20"/>
                <w:szCs w:val="20"/>
              </w:rPr>
              <w:t>4.7</w:t>
            </w:r>
          </w:p>
        </w:tc>
      </w:tr>
      <w:tr w:rsidR="006C120A" w:rsidRPr="006C120A" w14:paraId="2FDD7B45" w14:textId="77777777" w:rsidTr="005D51B2">
        <w:trPr>
          <w:trHeight w:val="582"/>
        </w:trPr>
        <w:tc>
          <w:tcPr>
            <w:tcW w:w="2047" w:type="pct"/>
            <w:vAlign w:val="center"/>
          </w:tcPr>
          <w:p w14:paraId="72B469F7" w14:textId="77777777" w:rsidR="006C120A" w:rsidRPr="006C120A" w:rsidRDefault="006C120A" w:rsidP="005D51B2">
            <w:pPr>
              <w:pStyle w:val="TableParagraph"/>
              <w:spacing w:before="51"/>
              <w:ind w:left="91"/>
              <w:rPr>
                <w:rFonts w:ascii="Times New Roman" w:hAnsi="Times New Roman" w:cs="Times New Roman"/>
                <w:sz w:val="20"/>
                <w:szCs w:val="20"/>
              </w:rPr>
            </w:pPr>
            <w:r w:rsidRPr="006C120A">
              <w:rPr>
                <w:rFonts w:ascii="Times New Roman" w:hAnsi="Times New Roman" w:cs="Times New Roman"/>
                <w:sz w:val="20"/>
                <w:szCs w:val="20"/>
              </w:rPr>
              <w:t>Residues</w:t>
            </w:r>
            <w:r w:rsidRPr="006C120A">
              <w:rPr>
                <w:rFonts w:ascii="Times New Roman" w:hAnsi="Times New Roman" w:cs="Times New Roman"/>
                <w:spacing w:val="-8"/>
                <w:sz w:val="20"/>
                <w:szCs w:val="20"/>
              </w:rPr>
              <w:t xml:space="preserve"> </w:t>
            </w:r>
            <w:r w:rsidRPr="006C120A">
              <w:rPr>
                <w:rFonts w:ascii="Times New Roman" w:hAnsi="Times New Roman" w:cs="Times New Roman"/>
                <w:sz w:val="20"/>
                <w:szCs w:val="20"/>
              </w:rPr>
              <w:t>not</w:t>
            </w:r>
            <w:r w:rsidRPr="006C120A">
              <w:rPr>
                <w:rFonts w:ascii="Times New Roman" w:hAnsi="Times New Roman" w:cs="Times New Roman"/>
                <w:spacing w:val="-7"/>
                <w:sz w:val="20"/>
                <w:szCs w:val="20"/>
              </w:rPr>
              <w:t xml:space="preserve"> </w:t>
            </w:r>
            <w:r w:rsidRPr="006C120A">
              <w:rPr>
                <w:rFonts w:ascii="Times New Roman" w:hAnsi="Times New Roman" w:cs="Times New Roman"/>
                <w:sz w:val="20"/>
                <w:szCs w:val="20"/>
              </w:rPr>
              <w:t>extracted</w:t>
            </w:r>
            <w:r w:rsidRPr="006C120A">
              <w:rPr>
                <w:rFonts w:ascii="Times New Roman" w:hAnsi="Times New Roman" w:cs="Times New Roman"/>
                <w:spacing w:val="-7"/>
                <w:sz w:val="20"/>
                <w:szCs w:val="20"/>
              </w:rPr>
              <w:t xml:space="preserve"> </w:t>
            </w:r>
            <w:r w:rsidRPr="006C120A">
              <w:rPr>
                <w:rFonts w:ascii="Times New Roman" w:hAnsi="Times New Roman" w:cs="Times New Roman"/>
                <w:sz w:val="20"/>
                <w:szCs w:val="20"/>
              </w:rPr>
              <w:t>by</w:t>
            </w:r>
            <w:r w:rsidRPr="006C120A">
              <w:rPr>
                <w:rFonts w:ascii="Times New Roman" w:hAnsi="Times New Roman" w:cs="Times New Roman"/>
                <w:spacing w:val="-7"/>
                <w:sz w:val="20"/>
                <w:szCs w:val="20"/>
              </w:rPr>
              <w:t xml:space="preserve"> </w:t>
            </w:r>
            <w:r w:rsidRPr="006C120A">
              <w:rPr>
                <w:rFonts w:ascii="Times New Roman" w:hAnsi="Times New Roman" w:cs="Times New Roman"/>
                <w:sz w:val="20"/>
                <w:szCs w:val="20"/>
              </w:rPr>
              <w:t>methanol</w:t>
            </w:r>
          </w:p>
          <w:p w14:paraId="0E52178E" w14:textId="77777777" w:rsidR="006C120A" w:rsidRPr="006C120A" w:rsidRDefault="006C120A" w:rsidP="005D51B2">
            <w:pPr>
              <w:pStyle w:val="TableParagraph"/>
              <w:spacing w:before="74"/>
              <w:ind w:left="91"/>
              <w:rPr>
                <w:rFonts w:ascii="Times New Roman" w:hAnsi="Times New Roman" w:cs="Times New Roman"/>
                <w:sz w:val="20"/>
                <w:szCs w:val="20"/>
              </w:rPr>
            </w:pPr>
            <w:r w:rsidRPr="006C120A">
              <w:rPr>
                <w:rFonts w:ascii="Times New Roman" w:hAnsi="Times New Roman" w:cs="Times New Roman"/>
                <w:sz w:val="20"/>
                <w:szCs w:val="20"/>
              </w:rPr>
              <w:t>(%</w:t>
            </w:r>
            <w:r w:rsidRPr="006C120A">
              <w:rPr>
                <w:rFonts w:ascii="Times New Roman" w:hAnsi="Times New Roman" w:cs="Times New Roman"/>
                <w:spacing w:val="-5"/>
                <w:sz w:val="20"/>
                <w:szCs w:val="20"/>
              </w:rPr>
              <w:t xml:space="preserve"> </w:t>
            </w:r>
            <w:r w:rsidRPr="006C120A">
              <w:rPr>
                <w:rFonts w:ascii="Times New Roman" w:hAnsi="Times New Roman" w:cs="Times New Roman"/>
                <w:sz w:val="20"/>
                <w:szCs w:val="20"/>
              </w:rPr>
              <w:t>TRR</w:t>
            </w:r>
            <w:r w:rsidRPr="006C120A">
              <w:rPr>
                <w:rFonts w:ascii="Times New Roman" w:hAnsi="Times New Roman" w:cs="Times New Roman"/>
                <w:spacing w:val="-6"/>
                <w:sz w:val="20"/>
                <w:szCs w:val="20"/>
              </w:rPr>
              <w:t xml:space="preserve"> </w:t>
            </w:r>
            <w:r w:rsidRPr="006C120A">
              <w:rPr>
                <w:rFonts w:ascii="Times New Roman" w:hAnsi="Times New Roman" w:cs="Times New Roman"/>
                <w:sz w:val="20"/>
                <w:szCs w:val="20"/>
              </w:rPr>
              <w:t>in</w:t>
            </w:r>
            <w:r w:rsidRPr="006C120A">
              <w:rPr>
                <w:rFonts w:ascii="Times New Roman" w:hAnsi="Times New Roman" w:cs="Times New Roman"/>
                <w:spacing w:val="-5"/>
                <w:sz w:val="20"/>
                <w:szCs w:val="20"/>
              </w:rPr>
              <w:t xml:space="preserve"> </w:t>
            </w:r>
            <w:r w:rsidRPr="006C120A">
              <w:rPr>
                <w:rFonts w:ascii="Times New Roman" w:hAnsi="Times New Roman" w:cs="Times New Roman"/>
                <w:sz w:val="20"/>
                <w:szCs w:val="20"/>
              </w:rPr>
              <w:t>soil</w:t>
            </w:r>
            <w:r w:rsidRPr="006C120A">
              <w:rPr>
                <w:rFonts w:ascii="Times New Roman" w:hAnsi="Times New Roman" w:cs="Times New Roman"/>
                <w:spacing w:val="-6"/>
                <w:sz w:val="20"/>
                <w:szCs w:val="20"/>
              </w:rPr>
              <w:t xml:space="preserve"> </w:t>
            </w:r>
            <w:r w:rsidRPr="006C120A">
              <w:rPr>
                <w:rFonts w:ascii="Times New Roman" w:hAnsi="Times New Roman" w:cs="Times New Roman"/>
                <w:sz w:val="20"/>
                <w:szCs w:val="20"/>
              </w:rPr>
              <w:t>samples</w:t>
            </w:r>
            <w:r w:rsidRPr="006C120A">
              <w:rPr>
                <w:rFonts w:ascii="Times New Roman" w:hAnsi="Times New Roman" w:cs="Times New Roman"/>
                <w:spacing w:val="-4"/>
                <w:sz w:val="20"/>
                <w:szCs w:val="20"/>
              </w:rPr>
              <w:t xml:space="preserve"> </w:t>
            </w:r>
            <w:r w:rsidRPr="006C120A">
              <w:rPr>
                <w:rFonts w:ascii="Times New Roman" w:hAnsi="Times New Roman" w:cs="Times New Roman"/>
                <w:sz w:val="20"/>
                <w:szCs w:val="20"/>
              </w:rPr>
              <w:t>at</w:t>
            </w:r>
            <w:r w:rsidRPr="006C120A">
              <w:rPr>
                <w:rFonts w:ascii="Times New Roman" w:hAnsi="Times New Roman" w:cs="Times New Roman"/>
                <w:spacing w:val="-6"/>
                <w:sz w:val="20"/>
                <w:szCs w:val="20"/>
              </w:rPr>
              <w:t xml:space="preserve"> </w:t>
            </w:r>
            <w:r w:rsidRPr="006C120A">
              <w:rPr>
                <w:rFonts w:ascii="Times New Roman" w:hAnsi="Times New Roman" w:cs="Times New Roman"/>
                <w:sz w:val="20"/>
                <w:szCs w:val="20"/>
              </w:rPr>
              <w:t>days</w:t>
            </w:r>
            <w:r w:rsidRPr="006C120A">
              <w:rPr>
                <w:rFonts w:ascii="Times New Roman" w:hAnsi="Times New Roman" w:cs="Times New Roman"/>
                <w:spacing w:val="-5"/>
                <w:sz w:val="20"/>
                <w:szCs w:val="20"/>
              </w:rPr>
              <w:t xml:space="preserve"> </w:t>
            </w:r>
            <w:r w:rsidRPr="006C120A">
              <w:rPr>
                <w:rFonts w:ascii="Times New Roman" w:hAnsi="Times New Roman" w:cs="Times New Roman"/>
                <w:sz w:val="20"/>
                <w:szCs w:val="20"/>
              </w:rPr>
              <w:t>60&amp;300)</w:t>
            </w:r>
          </w:p>
        </w:tc>
        <w:tc>
          <w:tcPr>
            <w:tcW w:w="1466" w:type="pct"/>
            <w:vAlign w:val="center"/>
          </w:tcPr>
          <w:p w14:paraId="7E5E4892" w14:textId="77777777" w:rsidR="006C120A" w:rsidRPr="006C120A" w:rsidRDefault="006C120A" w:rsidP="005D51B2">
            <w:pPr>
              <w:pStyle w:val="TableParagraph"/>
              <w:spacing w:before="51"/>
              <w:ind w:left="1096" w:right="1090"/>
              <w:rPr>
                <w:rFonts w:ascii="Times New Roman" w:hAnsi="Times New Roman" w:cs="Times New Roman"/>
                <w:sz w:val="20"/>
                <w:szCs w:val="20"/>
              </w:rPr>
            </w:pPr>
            <w:r w:rsidRPr="006C120A">
              <w:rPr>
                <w:rFonts w:ascii="Times New Roman" w:hAnsi="Times New Roman" w:cs="Times New Roman"/>
                <w:sz w:val="20"/>
                <w:szCs w:val="20"/>
              </w:rPr>
              <w:t>52</w:t>
            </w:r>
          </w:p>
        </w:tc>
        <w:tc>
          <w:tcPr>
            <w:tcW w:w="1487" w:type="pct"/>
            <w:vAlign w:val="center"/>
          </w:tcPr>
          <w:p w14:paraId="02130CC4" w14:textId="77777777" w:rsidR="006C120A" w:rsidRPr="006C120A" w:rsidRDefault="006C120A" w:rsidP="005D51B2">
            <w:pPr>
              <w:pStyle w:val="TableParagraph"/>
              <w:spacing w:before="51"/>
              <w:ind w:right="1122"/>
              <w:jc w:val="center"/>
              <w:rPr>
                <w:rFonts w:ascii="Times New Roman" w:hAnsi="Times New Roman" w:cs="Times New Roman"/>
                <w:sz w:val="20"/>
                <w:szCs w:val="20"/>
              </w:rPr>
            </w:pPr>
            <w:r w:rsidRPr="006C120A">
              <w:rPr>
                <w:rFonts w:ascii="Times New Roman" w:hAnsi="Times New Roman" w:cs="Times New Roman"/>
                <w:sz w:val="20"/>
                <w:szCs w:val="20"/>
              </w:rPr>
              <w:t>61.5</w:t>
            </w:r>
          </w:p>
        </w:tc>
      </w:tr>
      <w:tr w:rsidR="006C120A" w:rsidRPr="006C120A" w14:paraId="2A874AA0" w14:textId="77777777" w:rsidTr="005D51B2">
        <w:trPr>
          <w:trHeight w:val="582"/>
        </w:trPr>
        <w:tc>
          <w:tcPr>
            <w:tcW w:w="2047" w:type="pct"/>
            <w:vAlign w:val="center"/>
          </w:tcPr>
          <w:p w14:paraId="5ECEC528" w14:textId="77777777" w:rsidR="006C120A" w:rsidRPr="006C120A" w:rsidRDefault="006C120A" w:rsidP="005D51B2">
            <w:pPr>
              <w:pStyle w:val="TableParagraph"/>
              <w:spacing w:before="51"/>
              <w:ind w:left="91"/>
              <w:rPr>
                <w:rFonts w:ascii="Times New Roman" w:hAnsi="Times New Roman" w:cs="Times New Roman"/>
                <w:sz w:val="20"/>
                <w:szCs w:val="20"/>
              </w:rPr>
            </w:pPr>
            <w:r w:rsidRPr="006C120A">
              <w:rPr>
                <w:rFonts w:ascii="Times New Roman" w:hAnsi="Times New Roman" w:cs="Times New Roman"/>
                <w:sz w:val="20"/>
                <w:szCs w:val="20"/>
              </w:rPr>
              <w:t>Radioactivity</w:t>
            </w:r>
            <w:r w:rsidRPr="006C120A">
              <w:rPr>
                <w:rFonts w:ascii="Times New Roman" w:hAnsi="Times New Roman" w:cs="Times New Roman"/>
                <w:spacing w:val="-9"/>
                <w:sz w:val="20"/>
                <w:szCs w:val="20"/>
              </w:rPr>
              <w:t xml:space="preserve"> </w:t>
            </w:r>
            <w:r w:rsidRPr="006C120A">
              <w:rPr>
                <w:rFonts w:ascii="Times New Roman" w:hAnsi="Times New Roman" w:cs="Times New Roman"/>
                <w:sz w:val="20"/>
                <w:szCs w:val="20"/>
              </w:rPr>
              <w:t>in</w:t>
            </w:r>
            <w:r w:rsidRPr="006C120A">
              <w:rPr>
                <w:rFonts w:ascii="Times New Roman" w:hAnsi="Times New Roman" w:cs="Times New Roman"/>
                <w:spacing w:val="-9"/>
                <w:sz w:val="20"/>
                <w:szCs w:val="20"/>
              </w:rPr>
              <w:t xml:space="preserve"> </w:t>
            </w:r>
            <w:r w:rsidRPr="006C120A">
              <w:rPr>
                <w:rFonts w:ascii="Times New Roman" w:hAnsi="Times New Roman" w:cs="Times New Roman"/>
                <w:sz w:val="20"/>
                <w:szCs w:val="20"/>
              </w:rPr>
              <w:t>column</w:t>
            </w:r>
            <w:r w:rsidRPr="006C120A">
              <w:rPr>
                <w:rFonts w:ascii="Times New Roman" w:hAnsi="Times New Roman" w:cs="Times New Roman"/>
                <w:spacing w:val="-9"/>
                <w:sz w:val="20"/>
                <w:szCs w:val="20"/>
              </w:rPr>
              <w:t xml:space="preserve"> </w:t>
            </w:r>
            <w:r w:rsidRPr="006C120A">
              <w:rPr>
                <w:rFonts w:ascii="Times New Roman" w:hAnsi="Times New Roman" w:cs="Times New Roman"/>
                <w:sz w:val="20"/>
                <w:szCs w:val="20"/>
              </w:rPr>
              <w:t>segments</w:t>
            </w:r>
          </w:p>
          <w:p w14:paraId="3D6E7E20" w14:textId="77777777" w:rsidR="006C120A" w:rsidRPr="006C120A" w:rsidRDefault="006C120A" w:rsidP="005D51B2">
            <w:pPr>
              <w:pStyle w:val="TableParagraph"/>
              <w:spacing w:before="74"/>
              <w:ind w:left="91"/>
              <w:rPr>
                <w:rFonts w:ascii="Times New Roman" w:hAnsi="Times New Roman" w:cs="Times New Roman"/>
                <w:sz w:val="20"/>
                <w:szCs w:val="20"/>
              </w:rPr>
            </w:pPr>
            <w:r w:rsidRPr="006C120A">
              <w:rPr>
                <w:rFonts w:ascii="Times New Roman" w:hAnsi="Times New Roman" w:cs="Times New Roman"/>
                <w:sz w:val="20"/>
                <w:szCs w:val="20"/>
              </w:rPr>
              <w:t>(%</w:t>
            </w:r>
            <w:r w:rsidRPr="006C120A">
              <w:rPr>
                <w:rFonts w:ascii="Times New Roman" w:hAnsi="Times New Roman" w:cs="Times New Roman"/>
                <w:spacing w:val="-5"/>
                <w:sz w:val="20"/>
                <w:szCs w:val="20"/>
              </w:rPr>
              <w:t xml:space="preserve"> </w:t>
            </w:r>
            <w:r w:rsidRPr="006C120A">
              <w:rPr>
                <w:rFonts w:ascii="Times New Roman" w:hAnsi="Times New Roman" w:cs="Times New Roman"/>
                <w:sz w:val="20"/>
                <w:szCs w:val="20"/>
              </w:rPr>
              <w:t>TRR</w:t>
            </w:r>
            <w:r w:rsidRPr="006C120A">
              <w:rPr>
                <w:rFonts w:ascii="Times New Roman" w:hAnsi="Times New Roman" w:cs="Times New Roman"/>
                <w:spacing w:val="-5"/>
                <w:sz w:val="20"/>
                <w:szCs w:val="20"/>
              </w:rPr>
              <w:t xml:space="preserve"> </w:t>
            </w:r>
            <w:r w:rsidRPr="006C120A">
              <w:rPr>
                <w:rFonts w:ascii="Times New Roman" w:hAnsi="Times New Roman" w:cs="Times New Roman"/>
                <w:sz w:val="20"/>
                <w:szCs w:val="20"/>
              </w:rPr>
              <w:t>in</w:t>
            </w:r>
            <w:r w:rsidRPr="006C120A">
              <w:rPr>
                <w:rFonts w:ascii="Times New Roman" w:hAnsi="Times New Roman" w:cs="Times New Roman"/>
                <w:spacing w:val="-4"/>
                <w:sz w:val="20"/>
                <w:szCs w:val="20"/>
              </w:rPr>
              <w:t xml:space="preserve"> </w:t>
            </w:r>
            <w:r w:rsidRPr="006C120A">
              <w:rPr>
                <w:rFonts w:ascii="Times New Roman" w:hAnsi="Times New Roman" w:cs="Times New Roman"/>
                <w:sz w:val="20"/>
                <w:szCs w:val="20"/>
              </w:rPr>
              <w:t>soil</w:t>
            </w:r>
            <w:r w:rsidRPr="006C120A">
              <w:rPr>
                <w:rFonts w:ascii="Times New Roman" w:hAnsi="Times New Roman" w:cs="Times New Roman"/>
                <w:spacing w:val="-6"/>
                <w:sz w:val="20"/>
                <w:szCs w:val="20"/>
              </w:rPr>
              <w:t xml:space="preserve"> </w:t>
            </w:r>
            <w:r w:rsidRPr="006C120A">
              <w:rPr>
                <w:rFonts w:ascii="Times New Roman" w:hAnsi="Times New Roman" w:cs="Times New Roman"/>
                <w:sz w:val="20"/>
                <w:szCs w:val="20"/>
              </w:rPr>
              <w:t>prior</w:t>
            </w:r>
            <w:r w:rsidRPr="006C120A">
              <w:rPr>
                <w:rFonts w:ascii="Times New Roman" w:hAnsi="Times New Roman" w:cs="Times New Roman"/>
                <w:spacing w:val="-4"/>
                <w:sz w:val="20"/>
                <w:szCs w:val="20"/>
              </w:rPr>
              <w:t xml:space="preserve"> </w:t>
            </w:r>
            <w:r w:rsidRPr="006C120A">
              <w:rPr>
                <w:rFonts w:ascii="Times New Roman" w:hAnsi="Times New Roman" w:cs="Times New Roman"/>
                <w:sz w:val="20"/>
                <w:szCs w:val="20"/>
              </w:rPr>
              <w:t>to</w:t>
            </w:r>
            <w:r w:rsidRPr="006C120A">
              <w:rPr>
                <w:rFonts w:ascii="Times New Roman" w:hAnsi="Times New Roman" w:cs="Times New Roman"/>
                <w:spacing w:val="-5"/>
                <w:sz w:val="20"/>
                <w:szCs w:val="20"/>
              </w:rPr>
              <w:t xml:space="preserve"> </w:t>
            </w:r>
            <w:r w:rsidRPr="006C120A">
              <w:rPr>
                <w:rFonts w:ascii="Times New Roman" w:hAnsi="Times New Roman" w:cs="Times New Roman"/>
                <w:sz w:val="20"/>
                <w:szCs w:val="20"/>
              </w:rPr>
              <w:t>leaching)</w:t>
            </w:r>
          </w:p>
        </w:tc>
        <w:tc>
          <w:tcPr>
            <w:tcW w:w="1466" w:type="pct"/>
            <w:vAlign w:val="center"/>
          </w:tcPr>
          <w:p w14:paraId="52E96F5C" w14:textId="77777777" w:rsidR="006C120A" w:rsidRPr="006C120A" w:rsidRDefault="006C120A" w:rsidP="005D51B2">
            <w:pPr>
              <w:pStyle w:val="TableParagraph"/>
              <w:spacing w:before="51"/>
              <w:ind w:left="1096" w:right="1090"/>
              <w:rPr>
                <w:rFonts w:ascii="Times New Roman" w:hAnsi="Times New Roman" w:cs="Times New Roman"/>
                <w:sz w:val="20"/>
                <w:szCs w:val="20"/>
              </w:rPr>
            </w:pPr>
            <w:r w:rsidRPr="006C120A">
              <w:rPr>
                <w:rFonts w:ascii="Times New Roman" w:hAnsi="Times New Roman" w:cs="Times New Roman"/>
                <w:sz w:val="20"/>
                <w:szCs w:val="20"/>
              </w:rPr>
              <w:t>39.9</w:t>
            </w:r>
          </w:p>
        </w:tc>
        <w:tc>
          <w:tcPr>
            <w:tcW w:w="1487" w:type="pct"/>
            <w:vAlign w:val="center"/>
          </w:tcPr>
          <w:p w14:paraId="6061FF2D" w14:textId="77777777" w:rsidR="006C120A" w:rsidRPr="006C120A" w:rsidRDefault="006C120A" w:rsidP="005D51B2">
            <w:pPr>
              <w:pStyle w:val="TableParagraph"/>
              <w:spacing w:before="51"/>
              <w:ind w:right="1122"/>
              <w:jc w:val="center"/>
              <w:rPr>
                <w:rFonts w:ascii="Times New Roman" w:hAnsi="Times New Roman" w:cs="Times New Roman"/>
                <w:sz w:val="20"/>
                <w:szCs w:val="20"/>
              </w:rPr>
            </w:pPr>
            <w:r w:rsidRPr="006C120A">
              <w:rPr>
                <w:rFonts w:ascii="Times New Roman" w:hAnsi="Times New Roman" w:cs="Times New Roman"/>
                <w:sz w:val="20"/>
                <w:szCs w:val="20"/>
              </w:rPr>
              <w:t>41.0</w:t>
            </w:r>
          </w:p>
        </w:tc>
      </w:tr>
      <w:tr w:rsidR="006C120A" w:rsidRPr="006C120A" w14:paraId="38EED72C" w14:textId="77777777" w:rsidTr="005D51B2">
        <w:trPr>
          <w:trHeight w:val="582"/>
        </w:trPr>
        <w:tc>
          <w:tcPr>
            <w:tcW w:w="2047" w:type="pct"/>
            <w:vAlign w:val="center"/>
          </w:tcPr>
          <w:p w14:paraId="23469778" w14:textId="77777777" w:rsidR="006C120A" w:rsidRPr="006C120A" w:rsidRDefault="006C120A" w:rsidP="005D51B2">
            <w:pPr>
              <w:pStyle w:val="TableParagraph"/>
              <w:spacing w:before="51"/>
              <w:ind w:left="91"/>
              <w:rPr>
                <w:rFonts w:ascii="Times New Roman" w:hAnsi="Times New Roman" w:cs="Times New Roman"/>
                <w:sz w:val="20"/>
                <w:szCs w:val="20"/>
              </w:rPr>
            </w:pPr>
            <w:r w:rsidRPr="006C120A">
              <w:rPr>
                <w:rFonts w:ascii="Times New Roman" w:hAnsi="Times New Roman" w:cs="Times New Roman"/>
                <w:sz w:val="20"/>
                <w:szCs w:val="20"/>
              </w:rPr>
              <w:t>Radioactivity</w:t>
            </w:r>
            <w:r w:rsidRPr="006C120A">
              <w:rPr>
                <w:rFonts w:ascii="Times New Roman" w:hAnsi="Times New Roman" w:cs="Times New Roman"/>
                <w:spacing w:val="-9"/>
                <w:sz w:val="20"/>
                <w:szCs w:val="20"/>
              </w:rPr>
              <w:t xml:space="preserve"> </w:t>
            </w:r>
            <w:r w:rsidRPr="006C120A">
              <w:rPr>
                <w:rFonts w:ascii="Times New Roman" w:hAnsi="Times New Roman" w:cs="Times New Roman"/>
                <w:sz w:val="20"/>
                <w:szCs w:val="20"/>
              </w:rPr>
              <w:t>in</w:t>
            </w:r>
            <w:r w:rsidRPr="006C120A">
              <w:rPr>
                <w:rFonts w:ascii="Times New Roman" w:hAnsi="Times New Roman" w:cs="Times New Roman"/>
                <w:spacing w:val="-9"/>
                <w:sz w:val="20"/>
                <w:szCs w:val="20"/>
              </w:rPr>
              <w:t xml:space="preserve"> </w:t>
            </w:r>
            <w:r w:rsidRPr="006C120A">
              <w:rPr>
                <w:rFonts w:ascii="Times New Roman" w:hAnsi="Times New Roman" w:cs="Times New Roman"/>
                <w:sz w:val="20"/>
                <w:szCs w:val="20"/>
              </w:rPr>
              <w:t>percolate</w:t>
            </w:r>
            <w:r w:rsidRPr="006C120A">
              <w:rPr>
                <w:rFonts w:ascii="Times New Roman" w:hAnsi="Times New Roman" w:cs="Times New Roman"/>
                <w:spacing w:val="-10"/>
                <w:sz w:val="20"/>
                <w:szCs w:val="20"/>
              </w:rPr>
              <w:t xml:space="preserve"> </w:t>
            </w:r>
            <w:r w:rsidRPr="006C120A">
              <w:rPr>
                <w:rFonts w:ascii="Times New Roman" w:hAnsi="Times New Roman" w:cs="Times New Roman"/>
                <w:sz w:val="20"/>
                <w:szCs w:val="20"/>
              </w:rPr>
              <w:t>fractions</w:t>
            </w:r>
          </w:p>
          <w:p w14:paraId="662DAB09" w14:textId="77777777" w:rsidR="006C120A" w:rsidRPr="006C120A" w:rsidRDefault="006C120A" w:rsidP="005D51B2">
            <w:pPr>
              <w:pStyle w:val="TableParagraph"/>
              <w:spacing w:before="74"/>
              <w:ind w:left="91"/>
              <w:rPr>
                <w:rFonts w:ascii="Times New Roman" w:hAnsi="Times New Roman" w:cs="Times New Roman"/>
                <w:sz w:val="20"/>
                <w:szCs w:val="20"/>
              </w:rPr>
            </w:pPr>
            <w:r w:rsidRPr="006C120A">
              <w:rPr>
                <w:rFonts w:ascii="Times New Roman" w:hAnsi="Times New Roman" w:cs="Times New Roman"/>
                <w:sz w:val="20"/>
                <w:szCs w:val="20"/>
              </w:rPr>
              <w:t>(%</w:t>
            </w:r>
            <w:r w:rsidRPr="006C120A">
              <w:rPr>
                <w:rFonts w:ascii="Times New Roman" w:hAnsi="Times New Roman" w:cs="Times New Roman"/>
                <w:spacing w:val="-5"/>
                <w:sz w:val="20"/>
                <w:szCs w:val="20"/>
              </w:rPr>
              <w:t xml:space="preserve"> </w:t>
            </w:r>
            <w:r w:rsidRPr="006C120A">
              <w:rPr>
                <w:rFonts w:ascii="Times New Roman" w:hAnsi="Times New Roman" w:cs="Times New Roman"/>
                <w:sz w:val="20"/>
                <w:szCs w:val="20"/>
              </w:rPr>
              <w:t>TRR</w:t>
            </w:r>
            <w:r w:rsidRPr="006C120A">
              <w:rPr>
                <w:rFonts w:ascii="Times New Roman" w:hAnsi="Times New Roman" w:cs="Times New Roman"/>
                <w:spacing w:val="-5"/>
                <w:sz w:val="20"/>
                <w:szCs w:val="20"/>
              </w:rPr>
              <w:t xml:space="preserve"> </w:t>
            </w:r>
            <w:r w:rsidRPr="006C120A">
              <w:rPr>
                <w:rFonts w:ascii="Times New Roman" w:hAnsi="Times New Roman" w:cs="Times New Roman"/>
                <w:sz w:val="20"/>
                <w:szCs w:val="20"/>
              </w:rPr>
              <w:t>in</w:t>
            </w:r>
            <w:r w:rsidRPr="006C120A">
              <w:rPr>
                <w:rFonts w:ascii="Times New Roman" w:hAnsi="Times New Roman" w:cs="Times New Roman"/>
                <w:spacing w:val="-4"/>
                <w:sz w:val="20"/>
                <w:szCs w:val="20"/>
              </w:rPr>
              <w:t xml:space="preserve"> </w:t>
            </w:r>
            <w:r w:rsidRPr="006C120A">
              <w:rPr>
                <w:rFonts w:ascii="Times New Roman" w:hAnsi="Times New Roman" w:cs="Times New Roman"/>
                <w:sz w:val="20"/>
                <w:szCs w:val="20"/>
              </w:rPr>
              <w:t>soil</w:t>
            </w:r>
            <w:r w:rsidRPr="006C120A">
              <w:rPr>
                <w:rFonts w:ascii="Times New Roman" w:hAnsi="Times New Roman" w:cs="Times New Roman"/>
                <w:spacing w:val="-6"/>
                <w:sz w:val="20"/>
                <w:szCs w:val="20"/>
              </w:rPr>
              <w:t xml:space="preserve"> </w:t>
            </w:r>
            <w:r w:rsidRPr="006C120A">
              <w:rPr>
                <w:rFonts w:ascii="Times New Roman" w:hAnsi="Times New Roman" w:cs="Times New Roman"/>
                <w:sz w:val="20"/>
                <w:szCs w:val="20"/>
              </w:rPr>
              <w:t>prior</w:t>
            </w:r>
            <w:r w:rsidRPr="006C120A">
              <w:rPr>
                <w:rFonts w:ascii="Times New Roman" w:hAnsi="Times New Roman" w:cs="Times New Roman"/>
                <w:spacing w:val="-4"/>
                <w:sz w:val="20"/>
                <w:szCs w:val="20"/>
              </w:rPr>
              <w:t xml:space="preserve"> </w:t>
            </w:r>
            <w:r w:rsidRPr="006C120A">
              <w:rPr>
                <w:rFonts w:ascii="Times New Roman" w:hAnsi="Times New Roman" w:cs="Times New Roman"/>
                <w:sz w:val="20"/>
                <w:szCs w:val="20"/>
              </w:rPr>
              <w:t>to</w:t>
            </w:r>
            <w:r w:rsidRPr="006C120A">
              <w:rPr>
                <w:rFonts w:ascii="Times New Roman" w:hAnsi="Times New Roman" w:cs="Times New Roman"/>
                <w:spacing w:val="-5"/>
                <w:sz w:val="20"/>
                <w:szCs w:val="20"/>
              </w:rPr>
              <w:t xml:space="preserve"> </w:t>
            </w:r>
            <w:r w:rsidRPr="006C120A">
              <w:rPr>
                <w:rFonts w:ascii="Times New Roman" w:hAnsi="Times New Roman" w:cs="Times New Roman"/>
                <w:sz w:val="20"/>
                <w:szCs w:val="20"/>
              </w:rPr>
              <w:t>leaching)</w:t>
            </w:r>
          </w:p>
        </w:tc>
        <w:tc>
          <w:tcPr>
            <w:tcW w:w="1466" w:type="pct"/>
            <w:vAlign w:val="center"/>
          </w:tcPr>
          <w:p w14:paraId="01076D50" w14:textId="77777777" w:rsidR="006C120A" w:rsidRPr="006C120A" w:rsidRDefault="006C120A" w:rsidP="005D51B2">
            <w:pPr>
              <w:pStyle w:val="TableParagraph"/>
              <w:spacing w:before="51"/>
              <w:ind w:left="1097" w:right="1090"/>
              <w:rPr>
                <w:rFonts w:ascii="Times New Roman" w:hAnsi="Times New Roman" w:cs="Times New Roman"/>
                <w:sz w:val="20"/>
                <w:szCs w:val="20"/>
              </w:rPr>
            </w:pPr>
            <w:r w:rsidRPr="006C120A">
              <w:rPr>
                <w:rFonts w:ascii="Times New Roman" w:hAnsi="Times New Roman" w:cs="Times New Roman"/>
                <w:sz w:val="20"/>
                <w:szCs w:val="20"/>
              </w:rPr>
              <w:t>54.5</w:t>
            </w:r>
          </w:p>
        </w:tc>
        <w:tc>
          <w:tcPr>
            <w:tcW w:w="1487" w:type="pct"/>
            <w:vAlign w:val="center"/>
          </w:tcPr>
          <w:p w14:paraId="14F93EE7" w14:textId="77777777" w:rsidR="006C120A" w:rsidRPr="006C120A" w:rsidRDefault="006C120A" w:rsidP="005D51B2">
            <w:pPr>
              <w:pStyle w:val="TableParagraph"/>
              <w:spacing w:before="51"/>
              <w:ind w:right="1077"/>
              <w:jc w:val="center"/>
              <w:rPr>
                <w:rFonts w:ascii="Times New Roman" w:hAnsi="Times New Roman" w:cs="Times New Roman"/>
                <w:sz w:val="20"/>
                <w:szCs w:val="20"/>
              </w:rPr>
            </w:pPr>
            <w:r w:rsidRPr="006C120A">
              <w:rPr>
                <w:rFonts w:ascii="Times New Roman" w:hAnsi="Times New Roman" w:cs="Times New Roman"/>
                <w:sz w:val="20"/>
                <w:szCs w:val="20"/>
              </w:rPr>
              <w:t>51.51</w:t>
            </w:r>
          </w:p>
        </w:tc>
      </w:tr>
    </w:tbl>
    <w:p w14:paraId="3DC17B41" w14:textId="77777777" w:rsidR="00656C42" w:rsidRPr="004049B4" w:rsidRDefault="00656C42" w:rsidP="00940FA2">
      <w:pPr>
        <w:pStyle w:val="Nagwek3"/>
      </w:pPr>
      <w:bookmarkStart w:id="315" w:name="_Toc233107926"/>
      <w:bookmarkStart w:id="316" w:name="_Toc236451785"/>
      <w:bookmarkStart w:id="317" w:name="_Toc240626985"/>
      <w:bookmarkStart w:id="318" w:name="_Toc327959917"/>
      <w:bookmarkStart w:id="319" w:name="_Toc327959981"/>
      <w:bookmarkStart w:id="320" w:name="_Toc335827537"/>
      <w:bookmarkStart w:id="321" w:name="_Toc353198400"/>
      <w:bookmarkStart w:id="322" w:name="_Toc405987839"/>
      <w:bookmarkStart w:id="323" w:name="_Toc413768630"/>
      <w:bookmarkStart w:id="324" w:name="_Toc413845904"/>
      <w:bookmarkStart w:id="325" w:name="_Toc413846277"/>
      <w:bookmarkStart w:id="326" w:name="_Toc413846355"/>
      <w:bookmarkStart w:id="327" w:name="_Toc413850773"/>
      <w:bookmarkStart w:id="328" w:name="_Toc413850916"/>
      <w:bookmarkStart w:id="329" w:name="_Toc413851118"/>
      <w:bookmarkStart w:id="330" w:name="_Toc413853225"/>
      <w:bookmarkStart w:id="331" w:name="_Toc413853270"/>
      <w:bookmarkStart w:id="332" w:name="_Toc413853335"/>
      <w:bookmarkStart w:id="333" w:name="_Toc414866346"/>
      <w:bookmarkStart w:id="334" w:name="_Toc414888348"/>
      <w:bookmarkStart w:id="335" w:name="_Toc414960697"/>
      <w:bookmarkStart w:id="336" w:name="_Toc414961193"/>
      <w:bookmarkStart w:id="337" w:name="_Toc414961237"/>
      <w:bookmarkStart w:id="338" w:name="_Toc414970407"/>
      <w:bookmarkStart w:id="339" w:name="_Toc414971166"/>
      <w:bookmarkStart w:id="340" w:name="_Toc415237599"/>
      <w:bookmarkStart w:id="341" w:name="_Toc140136181"/>
      <w:bookmarkEnd w:id="314"/>
      <w:r w:rsidRPr="004049B4">
        <w:lastRenderedPageBreak/>
        <w:t>Lysimeter studies</w:t>
      </w:r>
      <w:bookmarkEnd w:id="315"/>
      <w:bookmarkEnd w:id="316"/>
      <w:bookmarkEnd w:id="317"/>
      <w:r w:rsidRPr="004049B4">
        <w:t xml:space="preserve"> (KCP 9.1.2.2)</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42A23AB0" w14:textId="639F860F" w:rsidR="009C3E49" w:rsidRDefault="009C3E49" w:rsidP="009C3E49">
      <w:pPr>
        <w:pStyle w:val="RepLabel"/>
      </w:pPr>
      <w:bookmarkStart w:id="342" w:name="_Toc141579176"/>
      <w:r>
        <w:t xml:space="preserve">Table </w:t>
      </w:r>
      <w:r w:rsidR="00491920">
        <w:fldChar w:fldCharType="begin"/>
      </w:r>
      <w:r w:rsidR="00491920">
        <w:instrText xml:space="preserve"> STYLEREF 2 \s </w:instrText>
      </w:r>
      <w:r w:rsidR="00491920">
        <w:fldChar w:fldCharType="separate"/>
      </w:r>
      <w:r w:rsidR="0043285F">
        <w:rPr>
          <w:noProof/>
        </w:rPr>
        <w:t>8.5</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9</w:t>
      </w:r>
      <w:r w:rsidR="00491920">
        <w:fldChar w:fldCharType="end"/>
      </w:r>
      <w:r>
        <w:t>:</w:t>
      </w:r>
      <w:r>
        <w:tab/>
      </w:r>
      <w:r w:rsidRPr="00DF68D2">
        <w:t>Yearly mean concentration of metazachlor and metabolites in leachate in µg/L parent equivalents and % of applied radioactivity Lysimeter 45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313"/>
        <w:gridCol w:w="673"/>
        <w:gridCol w:w="942"/>
        <w:gridCol w:w="673"/>
        <w:gridCol w:w="651"/>
        <w:gridCol w:w="849"/>
        <w:gridCol w:w="851"/>
        <w:gridCol w:w="849"/>
        <w:gridCol w:w="849"/>
        <w:gridCol w:w="849"/>
        <w:gridCol w:w="849"/>
      </w:tblGrid>
      <w:tr w:rsidR="005D51B2" w:rsidRPr="009C3E49" w14:paraId="2A60B3FF" w14:textId="77777777" w:rsidTr="009C3E49">
        <w:trPr>
          <w:trHeight w:val="290"/>
        </w:trPr>
        <w:tc>
          <w:tcPr>
            <w:tcW w:w="703" w:type="pct"/>
            <w:vMerge w:val="restart"/>
          </w:tcPr>
          <w:p w14:paraId="64B2561D" w14:textId="77777777" w:rsidR="005D51B2" w:rsidRPr="009C3E49" w:rsidRDefault="005D51B2" w:rsidP="00B223EA">
            <w:pPr>
              <w:pStyle w:val="TableParagraph"/>
              <w:rPr>
                <w:rFonts w:ascii="Times New Roman" w:hAnsi="Times New Roman" w:cs="Times New Roman"/>
                <w:sz w:val="20"/>
                <w:szCs w:val="20"/>
              </w:rPr>
            </w:pPr>
          </w:p>
        </w:tc>
        <w:tc>
          <w:tcPr>
            <w:tcW w:w="864" w:type="pct"/>
            <w:gridSpan w:val="2"/>
          </w:tcPr>
          <w:p w14:paraId="289E911F" w14:textId="77777777" w:rsidR="005D51B2" w:rsidRPr="009C3E49" w:rsidRDefault="005D51B2" w:rsidP="00B223EA">
            <w:pPr>
              <w:pStyle w:val="TableParagraph"/>
              <w:spacing w:before="53" w:line="217" w:lineRule="exact"/>
              <w:ind w:left="290"/>
              <w:rPr>
                <w:rFonts w:ascii="Times New Roman" w:hAnsi="Times New Roman" w:cs="Times New Roman"/>
                <w:b/>
                <w:sz w:val="20"/>
                <w:szCs w:val="20"/>
              </w:rPr>
            </w:pPr>
            <w:r w:rsidRPr="009C3E49">
              <w:rPr>
                <w:rFonts w:ascii="Times New Roman" w:hAnsi="Times New Roman" w:cs="Times New Roman"/>
                <w:b/>
                <w:sz w:val="20"/>
                <w:szCs w:val="20"/>
              </w:rPr>
              <w:t>Metazachlor</w:t>
            </w:r>
          </w:p>
        </w:tc>
        <w:tc>
          <w:tcPr>
            <w:tcW w:w="708" w:type="pct"/>
            <w:gridSpan w:val="2"/>
          </w:tcPr>
          <w:p w14:paraId="66320C08" w14:textId="77777777" w:rsidR="005D51B2" w:rsidRPr="009C3E49" w:rsidRDefault="005D51B2" w:rsidP="00B223EA">
            <w:pPr>
              <w:pStyle w:val="TableParagraph"/>
              <w:spacing w:before="53" w:line="217" w:lineRule="exact"/>
              <w:ind w:left="300"/>
              <w:rPr>
                <w:rFonts w:ascii="Times New Roman" w:hAnsi="Times New Roman" w:cs="Times New Roman"/>
                <w:b/>
                <w:sz w:val="20"/>
                <w:szCs w:val="20"/>
              </w:rPr>
            </w:pPr>
            <w:r w:rsidRPr="009C3E49">
              <w:rPr>
                <w:rFonts w:ascii="Times New Roman" w:hAnsi="Times New Roman" w:cs="Times New Roman"/>
                <w:b/>
                <w:sz w:val="20"/>
                <w:szCs w:val="20"/>
              </w:rPr>
              <w:t>BH479-1</w:t>
            </w:r>
          </w:p>
        </w:tc>
        <w:tc>
          <w:tcPr>
            <w:tcW w:w="909" w:type="pct"/>
            <w:gridSpan w:val="2"/>
          </w:tcPr>
          <w:p w14:paraId="29046A78" w14:textId="77777777" w:rsidR="005D51B2" w:rsidRPr="009C3E49" w:rsidRDefault="005D51B2" w:rsidP="00B223EA">
            <w:pPr>
              <w:pStyle w:val="TableParagraph"/>
              <w:spacing w:before="53" w:line="217" w:lineRule="exact"/>
              <w:ind w:left="489"/>
              <w:rPr>
                <w:rFonts w:ascii="Times New Roman" w:hAnsi="Times New Roman" w:cs="Times New Roman"/>
                <w:b/>
                <w:sz w:val="20"/>
                <w:szCs w:val="20"/>
              </w:rPr>
            </w:pPr>
            <w:r w:rsidRPr="009C3E49">
              <w:rPr>
                <w:rFonts w:ascii="Times New Roman" w:hAnsi="Times New Roman" w:cs="Times New Roman"/>
                <w:b/>
                <w:sz w:val="20"/>
                <w:szCs w:val="20"/>
              </w:rPr>
              <w:t>BH479-4</w:t>
            </w:r>
          </w:p>
        </w:tc>
        <w:tc>
          <w:tcPr>
            <w:tcW w:w="908" w:type="pct"/>
            <w:gridSpan w:val="2"/>
          </w:tcPr>
          <w:p w14:paraId="29755616" w14:textId="77777777" w:rsidR="005D51B2" w:rsidRPr="009C3E49" w:rsidRDefault="005D51B2" w:rsidP="00B223EA">
            <w:pPr>
              <w:pStyle w:val="TableParagraph"/>
              <w:spacing w:before="53" w:line="217" w:lineRule="exact"/>
              <w:ind w:left="489"/>
              <w:rPr>
                <w:rFonts w:ascii="Times New Roman" w:hAnsi="Times New Roman" w:cs="Times New Roman"/>
                <w:b/>
                <w:sz w:val="20"/>
                <w:szCs w:val="20"/>
              </w:rPr>
            </w:pPr>
            <w:r w:rsidRPr="009C3E49">
              <w:rPr>
                <w:rFonts w:ascii="Times New Roman" w:hAnsi="Times New Roman" w:cs="Times New Roman"/>
                <w:b/>
                <w:sz w:val="20"/>
                <w:szCs w:val="20"/>
              </w:rPr>
              <w:t>BH479-5</w:t>
            </w:r>
          </w:p>
        </w:tc>
        <w:tc>
          <w:tcPr>
            <w:tcW w:w="908" w:type="pct"/>
            <w:gridSpan w:val="2"/>
          </w:tcPr>
          <w:p w14:paraId="15745154" w14:textId="77777777" w:rsidR="005D51B2" w:rsidRPr="009C3E49" w:rsidRDefault="005D51B2" w:rsidP="00B223EA">
            <w:pPr>
              <w:pStyle w:val="TableParagraph"/>
              <w:spacing w:before="53" w:line="217" w:lineRule="exact"/>
              <w:ind w:left="467" w:right="433"/>
              <w:jc w:val="center"/>
              <w:rPr>
                <w:rFonts w:ascii="Times New Roman" w:hAnsi="Times New Roman" w:cs="Times New Roman"/>
                <w:b/>
                <w:sz w:val="20"/>
                <w:szCs w:val="20"/>
              </w:rPr>
            </w:pPr>
            <w:r w:rsidRPr="009C3E49">
              <w:rPr>
                <w:rFonts w:ascii="Times New Roman" w:hAnsi="Times New Roman" w:cs="Times New Roman"/>
                <w:b/>
                <w:sz w:val="20"/>
                <w:szCs w:val="20"/>
              </w:rPr>
              <w:t>NIR</w:t>
            </w:r>
          </w:p>
        </w:tc>
      </w:tr>
      <w:tr w:rsidR="005D51B2" w:rsidRPr="009C3E49" w14:paraId="2EDA4041" w14:textId="77777777" w:rsidTr="009C3E49">
        <w:trPr>
          <w:trHeight w:val="300"/>
        </w:trPr>
        <w:tc>
          <w:tcPr>
            <w:tcW w:w="703" w:type="pct"/>
            <w:vMerge/>
          </w:tcPr>
          <w:p w14:paraId="5AE6051E" w14:textId="77777777" w:rsidR="005D51B2" w:rsidRPr="009C3E49" w:rsidRDefault="005D51B2" w:rsidP="00B223EA">
            <w:pPr>
              <w:pStyle w:val="TableParagraph"/>
              <w:rPr>
                <w:rFonts w:ascii="Times New Roman" w:hAnsi="Times New Roman" w:cs="Times New Roman"/>
                <w:sz w:val="20"/>
                <w:szCs w:val="20"/>
              </w:rPr>
            </w:pPr>
          </w:p>
        </w:tc>
        <w:tc>
          <w:tcPr>
            <w:tcW w:w="360" w:type="pct"/>
          </w:tcPr>
          <w:p w14:paraId="455F34AD" w14:textId="77777777" w:rsidR="005D51B2" w:rsidRPr="009C3E49" w:rsidRDefault="005D51B2" w:rsidP="00B223EA">
            <w:pPr>
              <w:pStyle w:val="TableParagraph"/>
              <w:spacing w:before="54"/>
              <w:ind w:left="117" w:right="113"/>
              <w:jc w:val="center"/>
              <w:rPr>
                <w:rFonts w:ascii="Times New Roman" w:hAnsi="Times New Roman" w:cs="Times New Roman"/>
                <w:b/>
                <w:sz w:val="20"/>
                <w:szCs w:val="20"/>
              </w:rPr>
            </w:pPr>
            <w:r w:rsidRPr="009C3E49">
              <w:rPr>
                <w:rFonts w:ascii="Times New Roman" w:hAnsi="Times New Roman" w:cs="Times New Roman"/>
                <w:b/>
                <w:sz w:val="20"/>
                <w:szCs w:val="20"/>
              </w:rPr>
              <w:t>µg/L</w:t>
            </w:r>
          </w:p>
        </w:tc>
        <w:tc>
          <w:tcPr>
            <w:tcW w:w="504" w:type="pct"/>
          </w:tcPr>
          <w:p w14:paraId="7074B673" w14:textId="77777777" w:rsidR="005D51B2" w:rsidRPr="009C3E49" w:rsidRDefault="005D51B2" w:rsidP="00B223EA">
            <w:pPr>
              <w:pStyle w:val="TableParagraph"/>
              <w:spacing w:before="54"/>
              <w:ind w:left="371"/>
              <w:rPr>
                <w:rFonts w:ascii="Times New Roman" w:hAnsi="Times New Roman" w:cs="Times New Roman"/>
                <w:b/>
                <w:sz w:val="20"/>
                <w:szCs w:val="20"/>
              </w:rPr>
            </w:pPr>
            <w:r w:rsidRPr="009C3E49">
              <w:rPr>
                <w:rFonts w:ascii="Times New Roman" w:hAnsi="Times New Roman" w:cs="Times New Roman"/>
                <w:b/>
                <w:w w:val="99"/>
                <w:sz w:val="20"/>
                <w:szCs w:val="20"/>
              </w:rPr>
              <w:t>%</w:t>
            </w:r>
          </w:p>
        </w:tc>
        <w:tc>
          <w:tcPr>
            <w:tcW w:w="360" w:type="pct"/>
          </w:tcPr>
          <w:p w14:paraId="48883F4E" w14:textId="77777777" w:rsidR="005D51B2" w:rsidRPr="009C3E49" w:rsidRDefault="005D51B2" w:rsidP="00B223EA">
            <w:pPr>
              <w:pStyle w:val="TableParagraph"/>
              <w:spacing w:before="54"/>
              <w:ind w:left="118" w:right="111"/>
              <w:jc w:val="center"/>
              <w:rPr>
                <w:rFonts w:ascii="Times New Roman" w:hAnsi="Times New Roman" w:cs="Times New Roman"/>
                <w:b/>
                <w:sz w:val="20"/>
                <w:szCs w:val="20"/>
              </w:rPr>
            </w:pPr>
            <w:r w:rsidRPr="009C3E49">
              <w:rPr>
                <w:rFonts w:ascii="Times New Roman" w:hAnsi="Times New Roman" w:cs="Times New Roman"/>
                <w:b/>
                <w:sz w:val="20"/>
                <w:szCs w:val="20"/>
              </w:rPr>
              <w:t>µg/L</w:t>
            </w:r>
          </w:p>
        </w:tc>
        <w:tc>
          <w:tcPr>
            <w:tcW w:w="348" w:type="pct"/>
          </w:tcPr>
          <w:p w14:paraId="2DF171F9" w14:textId="77777777" w:rsidR="005D51B2" w:rsidRPr="009C3E49" w:rsidRDefault="005D51B2" w:rsidP="00B223EA">
            <w:pPr>
              <w:pStyle w:val="TableParagraph"/>
              <w:spacing w:before="54"/>
              <w:ind w:left="11"/>
              <w:jc w:val="center"/>
              <w:rPr>
                <w:rFonts w:ascii="Times New Roman" w:hAnsi="Times New Roman" w:cs="Times New Roman"/>
                <w:b/>
                <w:sz w:val="20"/>
                <w:szCs w:val="20"/>
              </w:rPr>
            </w:pPr>
            <w:r w:rsidRPr="009C3E49">
              <w:rPr>
                <w:rFonts w:ascii="Times New Roman" w:hAnsi="Times New Roman" w:cs="Times New Roman"/>
                <w:b/>
                <w:w w:val="99"/>
                <w:sz w:val="20"/>
                <w:szCs w:val="20"/>
              </w:rPr>
              <w:t>%</w:t>
            </w:r>
          </w:p>
        </w:tc>
        <w:tc>
          <w:tcPr>
            <w:tcW w:w="454" w:type="pct"/>
          </w:tcPr>
          <w:p w14:paraId="22AE20BF" w14:textId="77777777" w:rsidR="005D51B2" w:rsidRPr="009C3E49" w:rsidRDefault="005D51B2" w:rsidP="00B223EA">
            <w:pPr>
              <w:pStyle w:val="TableParagraph"/>
              <w:spacing w:before="54"/>
              <w:ind w:left="187" w:right="175"/>
              <w:jc w:val="center"/>
              <w:rPr>
                <w:rFonts w:ascii="Times New Roman" w:hAnsi="Times New Roman" w:cs="Times New Roman"/>
                <w:b/>
                <w:sz w:val="20"/>
                <w:szCs w:val="20"/>
              </w:rPr>
            </w:pPr>
            <w:r w:rsidRPr="009C3E49">
              <w:rPr>
                <w:rFonts w:ascii="Times New Roman" w:hAnsi="Times New Roman" w:cs="Times New Roman"/>
                <w:b/>
                <w:sz w:val="20"/>
                <w:szCs w:val="20"/>
              </w:rPr>
              <w:t>µg/L</w:t>
            </w:r>
          </w:p>
        </w:tc>
        <w:tc>
          <w:tcPr>
            <w:tcW w:w="455" w:type="pct"/>
          </w:tcPr>
          <w:p w14:paraId="0D2AF736" w14:textId="77777777" w:rsidR="005D51B2" w:rsidRPr="009C3E49" w:rsidRDefault="005D51B2" w:rsidP="00B223EA">
            <w:pPr>
              <w:pStyle w:val="TableParagraph"/>
              <w:spacing w:before="54"/>
              <w:ind w:left="328"/>
              <w:rPr>
                <w:rFonts w:ascii="Times New Roman" w:hAnsi="Times New Roman" w:cs="Times New Roman"/>
                <w:b/>
                <w:sz w:val="20"/>
                <w:szCs w:val="20"/>
              </w:rPr>
            </w:pPr>
            <w:r w:rsidRPr="009C3E49">
              <w:rPr>
                <w:rFonts w:ascii="Times New Roman" w:hAnsi="Times New Roman" w:cs="Times New Roman"/>
                <w:b/>
                <w:w w:val="99"/>
                <w:sz w:val="20"/>
                <w:szCs w:val="20"/>
              </w:rPr>
              <w:t>%</w:t>
            </w:r>
          </w:p>
        </w:tc>
        <w:tc>
          <w:tcPr>
            <w:tcW w:w="454" w:type="pct"/>
          </w:tcPr>
          <w:p w14:paraId="445A9275" w14:textId="77777777" w:rsidR="005D51B2" w:rsidRPr="009C3E49" w:rsidRDefault="005D51B2" w:rsidP="00B223EA">
            <w:pPr>
              <w:pStyle w:val="TableParagraph"/>
              <w:spacing w:before="54"/>
              <w:ind w:left="187" w:right="175"/>
              <w:jc w:val="center"/>
              <w:rPr>
                <w:rFonts w:ascii="Times New Roman" w:hAnsi="Times New Roman" w:cs="Times New Roman"/>
                <w:b/>
                <w:sz w:val="20"/>
                <w:szCs w:val="20"/>
              </w:rPr>
            </w:pPr>
            <w:r w:rsidRPr="009C3E49">
              <w:rPr>
                <w:rFonts w:ascii="Times New Roman" w:hAnsi="Times New Roman" w:cs="Times New Roman"/>
                <w:b/>
                <w:sz w:val="20"/>
                <w:szCs w:val="20"/>
              </w:rPr>
              <w:t>µg/L</w:t>
            </w:r>
          </w:p>
        </w:tc>
        <w:tc>
          <w:tcPr>
            <w:tcW w:w="454" w:type="pct"/>
          </w:tcPr>
          <w:p w14:paraId="61B1630D" w14:textId="77777777" w:rsidR="005D51B2" w:rsidRPr="009C3E49" w:rsidRDefault="005D51B2" w:rsidP="00B223EA">
            <w:pPr>
              <w:pStyle w:val="TableParagraph"/>
              <w:spacing w:before="54"/>
              <w:ind w:left="17"/>
              <w:jc w:val="center"/>
              <w:rPr>
                <w:rFonts w:ascii="Times New Roman" w:hAnsi="Times New Roman" w:cs="Times New Roman"/>
                <w:b/>
                <w:sz w:val="20"/>
                <w:szCs w:val="20"/>
              </w:rPr>
            </w:pPr>
            <w:r w:rsidRPr="009C3E49">
              <w:rPr>
                <w:rFonts w:ascii="Times New Roman" w:hAnsi="Times New Roman" w:cs="Times New Roman"/>
                <w:b/>
                <w:w w:val="99"/>
                <w:sz w:val="20"/>
                <w:szCs w:val="20"/>
              </w:rPr>
              <w:t>%</w:t>
            </w:r>
          </w:p>
        </w:tc>
        <w:tc>
          <w:tcPr>
            <w:tcW w:w="454" w:type="pct"/>
          </w:tcPr>
          <w:p w14:paraId="6D31CDAD" w14:textId="77777777" w:rsidR="005D51B2" w:rsidRPr="009C3E49" w:rsidRDefault="005D51B2" w:rsidP="00B223EA">
            <w:pPr>
              <w:pStyle w:val="TableParagraph"/>
              <w:spacing w:before="54"/>
              <w:ind w:left="187" w:right="172"/>
              <w:jc w:val="center"/>
              <w:rPr>
                <w:rFonts w:ascii="Times New Roman" w:hAnsi="Times New Roman" w:cs="Times New Roman"/>
                <w:b/>
                <w:sz w:val="20"/>
                <w:szCs w:val="20"/>
              </w:rPr>
            </w:pPr>
            <w:r w:rsidRPr="009C3E49">
              <w:rPr>
                <w:rFonts w:ascii="Times New Roman" w:hAnsi="Times New Roman" w:cs="Times New Roman"/>
                <w:b/>
                <w:sz w:val="20"/>
                <w:szCs w:val="20"/>
              </w:rPr>
              <w:t>µg/L</w:t>
            </w:r>
          </w:p>
        </w:tc>
        <w:tc>
          <w:tcPr>
            <w:tcW w:w="454" w:type="pct"/>
          </w:tcPr>
          <w:p w14:paraId="2AAC4B87" w14:textId="77777777" w:rsidR="005D51B2" w:rsidRPr="009C3E49" w:rsidRDefault="005D51B2" w:rsidP="00B223EA">
            <w:pPr>
              <w:pStyle w:val="TableParagraph"/>
              <w:spacing w:before="54"/>
              <w:ind w:left="31"/>
              <w:jc w:val="center"/>
              <w:rPr>
                <w:rFonts w:ascii="Times New Roman" w:hAnsi="Times New Roman" w:cs="Times New Roman"/>
                <w:b/>
                <w:sz w:val="20"/>
                <w:szCs w:val="20"/>
              </w:rPr>
            </w:pPr>
            <w:r w:rsidRPr="009C3E49">
              <w:rPr>
                <w:rFonts w:ascii="Times New Roman" w:hAnsi="Times New Roman" w:cs="Times New Roman"/>
                <w:b/>
                <w:w w:val="99"/>
                <w:sz w:val="20"/>
                <w:szCs w:val="20"/>
              </w:rPr>
              <w:t>%</w:t>
            </w:r>
          </w:p>
        </w:tc>
      </w:tr>
      <w:tr w:rsidR="009C3E49" w:rsidRPr="009C3E49" w14:paraId="1804D151" w14:textId="77777777" w:rsidTr="009C3E49">
        <w:trPr>
          <w:trHeight w:val="299"/>
        </w:trPr>
        <w:tc>
          <w:tcPr>
            <w:tcW w:w="703" w:type="pct"/>
          </w:tcPr>
          <w:p w14:paraId="05DFB8A9" w14:textId="77777777" w:rsidR="009C3E49" w:rsidRPr="009C3E49" w:rsidRDefault="009C3E49" w:rsidP="00B223EA">
            <w:pPr>
              <w:pStyle w:val="TableParagraph"/>
              <w:spacing w:before="59"/>
              <w:ind w:left="91"/>
              <w:rPr>
                <w:rFonts w:ascii="Times New Roman" w:hAnsi="Times New Roman" w:cs="Times New Roman"/>
                <w:sz w:val="20"/>
                <w:szCs w:val="20"/>
              </w:rPr>
            </w:pPr>
            <w:r w:rsidRPr="009C3E49">
              <w:rPr>
                <w:rFonts w:ascii="Times New Roman" w:hAnsi="Times New Roman" w:cs="Times New Roman"/>
                <w:sz w:val="20"/>
                <w:szCs w:val="20"/>
              </w:rPr>
              <w:t>1.</w:t>
            </w:r>
            <w:r w:rsidRPr="009C3E49">
              <w:rPr>
                <w:rFonts w:ascii="Times New Roman" w:hAnsi="Times New Roman" w:cs="Times New Roman"/>
                <w:spacing w:val="-5"/>
                <w:sz w:val="20"/>
                <w:szCs w:val="20"/>
              </w:rPr>
              <w:t xml:space="preserve"> </w:t>
            </w:r>
            <w:r w:rsidRPr="009C3E49">
              <w:rPr>
                <w:rFonts w:ascii="Times New Roman" w:hAnsi="Times New Roman" w:cs="Times New Roman"/>
                <w:sz w:val="20"/>
                <w:szCs w:val="20"/>
              </w:rPr>
              <w:t>year</w:t>
            </w:r>
          </w:p>
        </w:tc>
        <w:tc>
          <w:tcPr>
            <w:tcW w:w="360" w:type="pct"/>
          </w:tcPr>
          <w:p w14:paraId="72BBE3F6" w14:textId="77777777" w:rsidR="009C3E49" w:rsidRPr="009C3E49" w:rsidRDefault="009C3E49" w:rsidP="00B223EA">
            <w:pPr>
              <w:pStyle w:val="TableParagraph"/>
              <w:spacing w:before="59"/>
              <w:ind w:left="117" w:right="113"/>
              <w:jc w:val="center"/>
              <w:rPr>
                <w:rFonts w:ascii="Times New Roman" w:hAnsi="Times New Roman" w:cs="Times New Roman"/>
                <w:sz w:val="20"/>
                <w:szCs w:val="20"/>
              </w:rPr>
            </w:pPr>
            <w:r w:rsidRPr="009C3E49">
              <w:rPr>
                <w:rFonts w:ascii="Times New Roman" w:hAnsi="Times New Roman" w:cs="Times New Roman"/>
                <w:sz w:val="20"/>
                <w:szCs w:val="20"/>
              </w:rPr>
              <w:t>Nd</w:t>
            </w:r>
          </w:p>
        </w:tc>
        <w:tc>
          <w:tcPr>
            <w:tcW w:w="504" w:type="pct"/>
          </w:tcPr>
          <w:p w14:paraId="2D2559E4" w14:textId="77777777" w:rsidR="009C3E49" w:rsidRPr="009C3E49" w:rsidRDefault="009C3E49" w:rsidP="00B223EA">
            <w:pPr>
              <w:pStyle w:val="TableParagraph"/>
              <w:spacing w:before="59"/>
              <w:ind w:left="349"/>
              <w:rPr>
                <w:rFonts w:ascii="Times New Roman" w:hAnsi="Times New Roman" w:cs="Times New Roman"/>
                <w:sz w:val="20"/>
                <w:szCs w:val="20"/>
              </w:rPr>
            </w:pPr>
            <w:r w:rsidRPr="009C3E49">
              <w:rPr>
                <w:rFonts w:ascii="Times New Roman" w:hAnsi="Times New Roman" w:cs="Times New Roman"/>
                <w:sz w:val="20"/>
                <w:szCs w:val="20"/>
              </w:rPr>
              <w:t>Nd</w:t>
            </w:r>
          </w:p>
        </w:tc>
        <w:tc>
          <w:tcPr>
            <w:tcW w:w="360" w:type="pct"/>
          </w:tcPr>
          <w:p w14:paraId="0CF64DAF" w14:textId="77777777" w:rsidR="009C3E49" w:rsidRPr="009C3E49" w:rsidRDefault="009C3E49" w:rsidP="00B223EA">
            <w:pPr>
              <w:pStyle w:val="TableParagraph"/>
              <w:spacing w:before="59"/>
              <w:ind w:left="118" w:right="112"/>
              <w:jc w:val="center"/>
              <w:rPr>
                <w:rFonts w:ascii="Times New Roman" w:hAnsi="Times New Roman" w:cs="Times New Roman"/>
                <w:sz w:val="20"/>
                <w:szCs w:val="20"/>
              </w:rPr>
            </w:pPr>
            <w:r w:rsidRPr="009C3E49">
              <w:rPr>
                <w:rFonts w:ascii="Times New Roman" w:hAnsi="Times New Roman" w:cs="Times New Roman"/>
                <w:sz w:val="20"/>
                <w:szCs w:val="20"/>
              </w:rPr>
              <w:t>Nd</w:t>
            </w:r>
          </w:p>
        </w:tc>
        <w:tc>
          <w:tcPr>
            <w:tcW w:w="348" w:type="pct"/>
          </w:tcPr>
          <w:p w14:paraId="600EDB7C" w14:textId="77777777" w:rsidR="009C3E49" w:rsidRPr="009C3E49" w:rsidRDefault="009C3E49" w:rsidP="00B223EA">
            <w:pPr>
              <w:pStyle w:val="TableParagraph"/>
              <w:spacing w:before="59"/>
              <w:ind w:left="183" w:right="176"/>
              <w:jc w:val="center"/>
              <w:rPr>
                <w:rFonts w:ascii="Times New Roman" w:hAnsi="Times New Roman" w:cs="Times New Roman"/>
                <w:sz w:val="20"/>
                <w:szCs w:val="20"/>
              </w:rPr>
            </w:pPr>
            <w:r w:rsidRPr="009C3E49">
              <w:rPr>
                <w:rFonts w:ascii="Times New Roman" w:hAnsi="Times New Roman" w:cs="Times New Roman"/>
                <w:sz w:val="20"/>
                <w:szCs w:val="20"/>
              </w:rPr>
              <w:t>Nd</w:t>
            </w:r>
          </w:p>
        </w:tc>
        <w:tc>
          <w:tcPr>
            <w:tcW w:w="454" w:type="pct"/>
          </w:tcPr>
          <w:p w14:paraId="350704A1" w14:textId="77777777" w:rsidR="009C3E49" w:rsidRPr="009C3E49" w:rsidRDefault="009C3E49" w:rsidP="00B223EA">
            <w:pPr>
              <w:pStyle w:val="TableParagraph"/>
              <w:spacing w:before="59"/>
              <w:ind w:left="186" w:right="176"/>
              <w:jc w:val="center"/>
              <w:rPr>
                <w:rFonts w:ascii="Times New Roman" w:hAnsi="Times New Roman" w:cs="Times New Roman"/>
                <w:sz w:val="20"/>
                <w:szCs w:val="20"/>
              </w:rPr>
            </w:pPr>
            <w:r w:rsidRPr="009C3E49">
              <w:rPr>
                <w:rFonts w:ascii="Times New Roman" w:hAnsi="Times New Roman" w:cs="Times New Roman"/>
                <w:sz w:val="20"/>
                <w:szCs w:val="20"/>
              </w:rPr>
              <w:t>21.39</w:t>
            </w:r>
          </w:p>
        </w:tc>
        <w:tc>
          <w:tcPr>
            <w:tcW w:w="455" w:type="pct"/>
          </w:tcPr>
          <w:p w14:paraId="6949737F" w14:textId="77777777" w:rsidR="009C3E49" w:rsidRPr="009C3E49" w:rsidRDefault="009C3E49" w:rsidP="00B223EA">
            <w:pPr>
              <w:pStyle w:val="TableParagraph"/>
              <w:spacing w:before="59"/>
              <w:ind w:left="304"/>
              <w:rPr>
                <w:rFonts w:ascii="Times New Roman" w:hAnsi="Times New Roman" w:cs="Times New Roman"/>
                <w:sz w:val="20"/>
                <w:szCs w:val="20"/>
              </w:rPr>
            </w:pPr>
            <w:r w:rsidRPr="009C3E49">
              <w:rPr>
                <w:rFonts w:ascii="Times New Roman" w:hAnsi="Times New Roman" w:cs="Times New Roman"/>
                <w:sz w:val="20"/>
                <w:szCs w:val="20"/>
              </w:rPr>
              <w:t>7.4</w:t>
            </w:r>
          </w:p>
        </w:tc>
        <w:tc>
          <w:tcPr>
            <w:tcW w:w="454" w:type="pct"/>
          </w:tcPr>
          <w:p w14:paraId="41E0B544" w14:textId="77777777" w:rsidR="009C3E49" w:rsidRPr="009C3E49" w:rsidRDefault="009C3E49" w:rsidP="00B223EA">
            <w:pPr>
              <w:pStyle w:val="TableParagraph"/>
              <w:spacing w:before="59"/>
              <w:ind w:left="187" w:right="175"/>
              <w:jc w:val="center"/>
              <w:rPr>
                <w:rFonts w:ascii="Times New Roman" w:hAnsi="Times New Roman" w:cs="Times New Roman"/>
                <w:sz w:val="20"/>
                <w:szCs w:val="20"/>
              </w:rPr>
            </w:pPr>
            <w:r w:rsidRPr="009C3E49">
              <w:rPr>
                <w:rFonts w:ascii="Times New Roman" w:hAnsi="Times New Roman" w:cs="Times New Roman"/>
                <w:sz w:val="20"/>
                <w:szCs w:val="20"/>
              </w:rPr>
              <w:t>Nd</w:t>
            </w:r>
          </w:p>
        </w:tc>
        <w:tc>
          <w:tcPr>
            <w:tcW w:w="454" w:type="pct"/>
          </w:tcPr>
          <w:p w14:paraId="6496BB48" w14:textId="77777777" w:rsidR="009C3E49" w:rsidRPr="009C3E49" w:rsidRDefault="009C3E49" w:rsidP="00B223EA">
            <w:pPr>
              <w:pStyle w:val="TableParagraph"/>
              <w:spacing w:before="59"/>
              <w:ind w:left="286" w:right="271"/>
              <w:jc w:val="center"/>
              <w:rPr>
                <w:rFonts w:ascii="Times New Roman" w:hAnsi="Times New Roman" w:cs="Times New Roman"/>
                <w:sz w:val="20"/>
                <w:szCs w:val="20"/>
              </w:rPr>
            </w:pPr>
            <w:r w:rsidRPr="009C3E49">
              <w:rPr>
                <w:rFonts w:ascii="Times New Roman" w:hAnsi="Times New Roman" w:cs="Times New Roman"/>
                <w:sz w:val="20"/>
                <w:szCs w:val="20"/>
              </w:rPr>
              <w:t>Nd</w:t>
            </w:r>
          </w:p>
        </w:tc>
        <w:tc>
          <w:tcPr>
            <w:tcW w:w="454" w:type="pct"/>
          </w:tcPr>
          <w:p w14:paraId="059BA13C" w14:textId="77777777" w:rsidR="009C3E49" w:rsidRPr="009C3E49" w:rsidRDefault="009C3E49" w:rsidP="00B223EA">
            <w:pPr>
              <w:pStyle w:val="TableParagraph"/>
              <w:spacing w:before="59"/>
              <w:ind w:left="187" w:right="168"/>
              <w:jc w:val="center"/>
              <w:rPr>
                <w:rFonts w:ascii="Times New Roman" w:hAnsi="Times New Roman" w:cs="Times New Roman"/>
                <w:sz w:val="20"/>
                <w:szCs w:val="20"/>
              </w:rPr>
            </w:pPr>
            <w:r w:rsidRPr="009C3E49">
              <w:rPr>
                <w:rFonts w:ascii="Times New Roman" w:hAnsi="Times New Roman" w:cs="Times New Roman"/>
                <w:sz w:val="20"/>
                <w:szCs w:val="20"/>
              </w:rPr>
              <w:t>21.7</w:t>
            </w:r>
          </w:p>
        </w:tc>
        <w:tc>
          <w:tcPr>
            <w:tcW w:w="454" w:type="pct"/>
          </w:tcPr>
          <w:p w14:paraId="3E8539BD" w14:textId="77777777" w:rsidR="009C3E49" w:rsidRPr="009C3E49" w:rsidRDefault="009C3E49" w:rsidP="00B223EA">
            <w:pPr>
              <w:pStyle w:val="TableParagraph"/>
              <w:spacing w:before="59"/>
              <w:ind w:left="239" w:right="207"/>
              <w:jc w:val="center"/>
              <w:rPr>
                <w:rFonts w:ascii="Times New Roman" w:hAnsi="Times New Roman" w:cs="Times New Roman"/>
                <w:sz w:val="20"/>
                <w:szCs w:val="20"/>
              </w:rPr>
            </w:pPr>
            <w:r w:rsidRPr="009C3E49">
              <w:rPr>
                <w:rFonts w:ascii="Times New Roman" w:hAnsi="Times New Roman" w:cs="Times New Roman"/>
                <w:sz w:val="20"/>
                <w:szCs w:val="20"/>
              </w:rPr>
              <w:t>7.5</w:t>
            </w:r>
          </w:p>
        </w:tc>
      </w:tr>
      <w:tr w:rsidR="009C3E49" w:rsidRPr="009C3E49" w14:paraId="1913514F" w14:textId="77777777" w:rsidTr="009C3E49">
        <w:trPr>
          <w:trHeight w:val="291"/>
        </w:trPr>
        <w:tc>
          <w:tcPr>
            <w:tcW w:w="703" w:type="pct"/>
          </w:tcPr>
          <w:p w14:paraId="0BDED91C" w14:textId="77777777" w:rsidR="009C3E49" w:rsidRPr="009C3E49" w:rsidRDefault="009C3E49" w:rsidP="00B223EA">
            <w:pPr>
              <w:pStyle w:val="TableParagraph"/>
              <w:spacing w:before="51"/>
              <w:ind w:left="91"/>
              <w:rPr>
                <w:rFonts w:ascii="Times New Roman" w:hAnsi="Times New Roman" w:cs="Times New Roman"/>
                <w:sz w:val="20"/>
                <w:szCs w:val="20"/>
              </w:rPr>
            </w:pPr>
            <w:r w:rsidRPr="009C3E49">
              <w:rPr>
                <w:rFonts w:ascii="Times New Roman" w:hAnsi="Times New Roman" w:cs="Times New Roman"/>
                <w:sz w:val="20"/>
                <w:szCs w:val="20"/>
              </w:rPr>
              <w:t>2.</w:t>
            </w:r>
            <w:r w:rsidRPr="009C3E49">
              <w:rPr>
                <w:rFonts w:ascii="Times New Roman" w:hAnsi="Times New Roman" w:cs="Times New Roman"/>
                <w:spacing w:val="-5"/>
                <w:sz w:val="20"/>
                <w:szCs w:val="20"/>
              </w:rPr>
              <w:t xml:space="preserve"> </w:t>
            </w:r>
            <w:r w:rsidRPr="009C3E49">
              <w:rPr>
                <w:rFonts w:ascii="Times New Roman" w:hAnsi="Times New Roman" w:cs="Times New Roman"/>
                <w:sz w:val="20"/>
                <w:szCs w:val="20"/>
              </w:rPr>
              <w:t>year</w:t>
            </w:r>
          </w:p>
        </w:tc>
        <w:tc>
          <w:tcPr>
            <w:tcW w:w="360" w:type="pct"/>
          </w:tcPr>
          <w:p w14:paraId="7F3BC1FD" w14:textId="77777777" w:rsidR="009C3E49" w:rsidRPr="009C3E49" w:rsidRDefault="009C3E49" w:rsidP="00B223EA">
            <w:pPr>
              <w:pStyle w:val="TableParagraph"/>
              <w:spacing w:before="51"/>
              <w:ind w:left="118" w:right="113"/>
              <w:jc w:val="center"/>
              <w:rPr>
                <w:rFonts w:ascii="Times New Roman" w:hAnsi="Times New Roman" w:cs="Times New Roman"/>
                <w:sz w:val="20"/>
                <w:szCs w:val="20"/>
              </w:rPr>
            </w:pPr>
            <w:r w:rsidRPr="009C3E49">
              <w:rPr>
                <w:rFonts w:ascii="Times New Roman" w:hAnsi="Times New Roman" w:cs="Times New Roman"/>
                <w:sz w:val="20"/>
                <w:szCs w:val="20"/>
              </w:rPr>
              <w:t>Nd</w:t>
            </w:r>
          </w:p>
        </w:tc>
        <w:tc>
          <w:tcPr>
            <w:tcW w:w="504" w:type="pct"/>
          </w:tcPr>
          <w:p w14:paraId="328DF74E" w14:textId="77777777" w:rsidR="009C3E49" w:rsidRPr="009C3E49" w:rsidRDefault="009C3E49" w:rsidP="00B223EA">
            <w:pPr>
              <w:pStyle w:val="TableParagraph"/>
              <w:spacing w:before="51"/>
              <w:ind w:left="349"/>
              <w:rPr>
                <w:rFonts w:ascii="Times New Roman" w:hAnsi="Times New Roman" w:cs="Times New Roman"/>
                <w:sz w:val="20"/>
                <w:szCs w:val="20"/>
              </w:rPr>
            </w:pPr>
            <w:r w:rsidRPr="009C3E49">
              <w:rPr>
                <w:rFonts w:ascii="Times New Roman" w:hAnsi="Times New Roman" w:cs="Times New Roman"/>
                <w:sz w:val="20"/>
                <w:szCs w:val="20"/>
              </w:rPr>
              <w:t>Nd</w:t>
            </w:r>
          </w:p>
        </w:tc>
        <w:tc>
          <w:tcPr>
            <w:tcW w:w="360" w:type="pct"/>
          </w:tcPr>
          <w:p w14:paraId="0B553080" w14:textId="77777777" w:rsidR="009C3E49" w:rsidRPr="009C3E49" w:rsidRDefault="009C3E49" w:rsidP="00B223EA">
            <w:pPr>
              <w:pStyle w:val="TableParagraph"/>
              <w:spacing w:before="51"/>
              <w:ind w:left="118" w:right="112"/>
              <w:jc w:val="center"/>
              <w:rPr>
                <w:rFonts w:ascii="Times New Roman" w:hAnsi="Times New Roman" w:cs="Times New Roman"/>
                <w:sz w:val="20"/>
                <w:szCs w:val="20"/>
              </w:rPr>
            </w:pPr>
            <w:r w:rsidRPr="009C3E49">
              <w:rPr>
                <w:rFonts w:ascii="Times New Roman" w:hAnsi="Times New Roman" w:cs="Times New Roman"/>
                <w:sz w:val="20"/>
                <w:szCs w:val="20"/>
              </w:rPr>
              <w:t>Nd</w:t>
            </w:r>
          </w:p>
        </w:tc>
        <w:tc>
          <w:tcPr>
            <w:tcW w:w="348" w:type="pct"/>
          </w:tcPr>
          <w:p w14:paraId="5E3244B6" w14:textId="77777777" w:rsidR="009C3E49" w:rsidRPr="009C3E49" w:rsidRDefault="009C3E49" w:rsidP="00B223EA">
            <w:pPr>
              <w:pStyle w:val="TableParagraph"/>
              <w:spacing w:before="51"/>
              <w:ind w:left="184" w:right="176"/>
              <w:jc w:val="center"/>
              <w:rPr>
                <w:rFonts w:ascii="Times New Roman" w:hAnsi="Times New Roman" w:cs="Times New Roman"/>
                <w:sz w:val="20"/>
                <w:szCs w:val="20"/>
              </w:rPr>
            </w:pPr>
            <w:r w:rsidRPr="009C3E49">
              <w:rPr>
                <w:rFonts w:ascii="Times New Roman" w:hAnsi="Times New Roman" w:cs="Times New Roman"/>
                <w:sz w:val="20"/>
                <w:szCs w:val="20"/>
              </w:rPr>
              <w:t>Nd</w:t>
            </w:r>
          </w:p>
        </w:tc>
        <w:tc>
          <w:tcPr>
            <w:tcW w:w="454" w:type="pct"/>
          </w:tcPr>
          <w:p w14:paraId="4982EC62" w14:textId="77777777" w:rsidR="009C3E49" w:rsidRPr="009C3E49" w:rsidRDefault="009C3E49" w:rsidP="00B223EA">
            <w:pPr>
              <w:pStyle w:val="TableParagraph"/>
              <w:spacing w:before="51"/>
              <w:ind w:left="187" w:right="176"/>
              <w:jc w:val="center"/>
              <w:rPr>
                <w:rFonts w:ascii="Times New Roman" w:hAnsi="Times New Roman" w:cs="Times New Roman"/>
                <w:sz w:val="20"/>
                <w:szCs w:val="20"/>
              </w:rPr>
            </w:pPr>
            <w:r w:rsidRPr="009C3E49">
              <w:rPr>
                <w:rFonts w:ascii="Times New Roman" w:hAnsi="Times New Roman" w:cs="Times New Roman"/>
                <w:sz w:val="20"/>
                <w:szCs w:val="20"/>
              </w:rPr>
              <w:t>6.33</w:t>
            </w:r>
          </w:p>
        </w:tc>
        <w:tc>
          <w:tcPr>
            <w:tcW w:w="455" w:type="pct"/>
          </w:tcPr>
          <w:p w14:paraId="3EB34584" w14:textId="77777777" w:rsidR="009C3E49" w:rsidRPr="009C3E49" w:rsidRDefault="009C3E49" w:rsidP="00B223EA">
            <w:pPr>
              <w:pStyle w:val="TableParagraph"/>
              <w:spacing w:before="51"/>
              <w:ind w:left="303"/>
              <w:rPr>
                <w:rFonts w:ascii="Times New Roman" w:hAnsi="Times New Roman" w:cs="Times New Roman"/>
                <w:sz w:val="20"/>
                <w:szCs w:val="20"/>
              </w:rPr>
            </w:pPr>
            <w:r w:rsidRPr="009C3E49">
              <w:rPr>
                <w:rFonts w:ascii="Times New Roman" w:hAnsi="Times New Roman" w:cs="Times New Roman"/>
                <w:sz w:val="20"/>
                <w:szCs w:val="20"/>
              </w:rPr>
              <w:t>4.1</w:t>
            </w:r>
          </w:p>
        </w:tc>
        <w:tc>
          <w:tcPr>
            <w:tcW w:w="454" w:type="pct"/>
          </w:tcPr>
          <w:p w14:paraId="7E7EB197" w14:textId="77777777" w:rsidR="009C3E49" w:rsidRPr="009C3E49" w:rsidRDefault="009C3E49" w:rsidP="00B223EA">
            <w:pPr>
              <w:pStyle w:val="TableParagraph"/>
              <w:spacing w:before="51"/>
              <w:ind w:left="187" w:right="175"/>
              <w:jc w:val="center"/>
              <w:rPr>
                <w:rFonts w:ascii="Times New Roman" w:hAnsi="Times New Roman" w:cs="Times New Roman"/>
                <w:sz w:val="20"/>
                <w:szCs w:val="20"/>
              </w:rPr>
            </w:pPr>
            <w:r w:rsidRPr="009C3E49">
              <w:rPr>
                <w:rFonts w:ascii="Times New Roman" w:hAnsi="Times New Roman" w:cs="Times New Roman"/>
                <w:sz w:val="20"/>
                <w:szCs w:val="20"/>
              </w:rPr>
              <w:t>Nd</w:t>
            </w:r>
          </w:p>
        </w:tc>
        <w:tc>
          <w:tcPr>
            <w:tcW w:w="454" w:type="pct"/>
          </w:tcPr>
          <w:p w14:paraId="5D6FE97C" w14:textId="77777777" w:rsidR="009C3E49" w:rsidRPr="009C3E49" w:rsidRDefault="009C3E49" w:rsidP="00B223EA">
            <w:pPr>
              <w:pStyle w:val="TableParagraph"/>
              <w:spacing w:before="51"/>
              <w:ind w:left="286" w:right="271"/>
              <w:jc w:val="center"/>
              <w:rPr>
                <w:rFonts w:ascii="Times New Roman" w:hAnsi="Times New Roman" w:cs="Times New Roman"/>
                <w:sz w:val="20"/>
                <w:szCs w:val="20"/>
              </w:rPr>
            </w:pPr>
            <w:r w:rsidRPr="009C3E49">
              <w:rPr>
                <w:rFonts w:ascii="Times New Roman" w:hAnsi="Times New Roman" w:cs="Times New Roman"/>
                <w:sz w:val="20"/>
                <w:szCs w:val="20"/>
              </w:rPr>
              <w:t>Nd</w:t>
            </w:r>
          </w:p>
        </w:tc>
        <w:tc>
          <w:tcPr>
            <w:tcW w:w="454" w:type="pct"/>
          </w:tcPr>
          <w:p w14:paraId="295D2F29" w14:textId="77777777" w:rsidR="009C3E49" w:rsidRPr="009C3E49" w:rsidRDefault="009C3E49" w:rsidP="00B223EA">
            <w:pPr>
              <w:pStyle w:val="TableParagraph"/>
              <w:spacing w:before="51"/>
              <w:ind w:left="187" w:right="168"/>
              <w:jc w:val="center"/>
              <w:rPr>
                <w:rFonts w:ascii="Times New Roman" w:hAnsi="Times New Roman" w:cs="Times New Roman"/>
                <w:sz w:val="20"/>
                <w:szCs w:val="20"/>
              </w:rPr>
            </w:pPr>
            <w:r w:rsidRPr="009C3E49">
              <w:rPr>
                <w:rFonts w:ascii="Times New Roman" w:hAnsi="Times New Roman" w:cs="Times New Roman"/>
                <w:sz w:val="20"/>
                <w:szCs w:val="20"/>
              </w:rPr>
              <w:t>15.5</w:t>
            </w:r>
          </w:p>
        </w:tc>
        <w:tc>
          <w:tcPr>
            <w:tcW w:w="454" w:type="pct"/>
          </w:tcPr>
          <w:p w14:paraId="76E70E0F" w14:textId="77777777" w:rsidR="009C3E49" w:rsidRPr="009C3E49" w:rsidRDefault="009C3E49" w:rsidP="00B223EA">
            <w:pPr>
              <w:pStyle w:val="TableParagraph"/>
              <w:spacing w:before="51"/>
              <w:ind w:left="239" w:right="208"/>
              <w:jc w:val="center"/>
              <w:rPr>
                <w:rFonts w:ascii="Times New Roman" w:hAnsi="Times New Roman" w:cs="Times New Roman"/>
                <w:sz w:val="20"/>
                <w:szCs w:val="20"/>
              </w:rPr>
            </w:pPr>
            <w:r w:rsidRPr="009C3E49">
              <w:rPr>
                <w:rFonts w:ascii="Times New Roman" w:hAnsi="Times New Roman" w:cs="Times New Roman"/>
                <w:sz w:val="20"/>
                <w:szCs w:val="20"/>
              </w:rPr>
              <w:t>10.0</w:t>
            </w:r>
          </w:p>
        </w:tc>
      </w:tr>
      <w:tr w:rsidR="009C3E49" w:rsidRPr="009C3E49" w14:paraId="406A3178" w14:textId="77777777" w:rsidTr="009C3E49">
        <w:trPr>
          <w:trHeight w:val="591"/>
        </w:trPr>
        <w:tc>
          <w:tcPr>
            <w:tcW w:w="703" w:type="pct"/>
          </w:tcPr>
          <w:p w14:paraId="152300EB" w14:textId="77777777" w:rsidR="009C3E49" w:rsidRPr="009C3E49" w:rsidRDefault="009C3E49" w:rsidP="00B223EA">
            <w:pPr>
              <w:pStyle w:val="TableParagraph"/>
              <w:spacing w:before="51"/>
              <w:ind w:left="91"/>
              <w:rPr>
                <w:rFonts w:ascii="Times New Roman" w:hAnsi="Times New Roman" w:cs="Times New Roman"/>
                <w:sz w:val="20"/>
                <w:szCs w:val="20"/>
              </w:rPr>
            </w:pPr>
            <w:r w:rsidRPr="009C3E49">
              <w:rPr>
                <w:rFonts w:ascii="Times New Roman" w:hAnsi="Times New Roman" w:cs="Times New Roman"/>
                <w:sz w:val="20"/>
                <w:szCs w:val="20"/>
              </w:rPr>
              <w:t>Mean</w:t>
            </w:r>
            <w:r w:rsidRPr="009C3E49">
              <w:rPr>
                <w:rFonts w:ascii="Times New Roman" w:hAnsi="Times New Roman" w:cs="Times New Roman"/>
                <w:spacing w:val="-6"/>
                <w:sz w:val="20"/>
                <w:szCs w:val="20"/>
              </w:rPr>
              <w:t xml:space="preserve"> </w:t>
            </w:r>
            <w:r w:rsidRPr="009C3E49">
              <w:rPr>
                <w:rFonts w:ascii="Times New Roman" w:hAnsi="Times New Roman" w:cs="Times New Roman"/>
                <w:sz w:val="20"/>
                <w:szCs w:val="20"/>
              </w:rPr>
              <w:t>µg/L</w:t>
            </w:r>
          </w:p>
          <w:p w14:paraId="7AE6FA34" w14:textId="77777777" w:rsidR="009C3E49" w:rsidRPr="009C3E49" w:rsidRDefault="009C3E49" w:rsidP="00B223EA">
            <w:pPr>
              <w:pStyle w:val="TableParagraph"/>
              <w:spacing w:before="72"/>
              <w:ind w:left="91"/>
              <w:rPr>
                <w:rFonts w:ascii="Times New Roman" w:hAnsi="Times New Roman" w:cs="Times New Roman"/>
                <w:sz w:val="20"/>
                <w:szCs w:val="20"/>
              </w:rPr>
            </w:pPr>
            <w:r w:rsidRPr="009C3E49">
              <w:rPr>
                <w:rFonts w:ascii="Times New Roman" w:hAnsi="Times New Roman" w:cs="Times New Roman"/>
                <w:sz w:val="20"/>
                <w:szCs w:val="20"/>
              </w:rPr>
              <w:t>Sum</w:t>
            </w:r>
            <w:r w:rsidRPr="009C3E49">
              <w:rPr>
                <w:rFonts w:ascii="Times New Roman" w:hAnsi="Times New Roman" w:cs="Times New Roman"/>
                <w:spacing w:val="41"/>
                <w:sz w:val="20"/>
                <w:szCs w:val="20"/>
              </w:rPr>
              <w:t xml:space="preserve"> </w:t>
            </w:r>
            <w:r w:rsidRPr="009C3E49">
              <w:rPr>
                <w:rFonts w:ascii="Times New Roman" w:hAnsi="Times New Roman" w:cs="Times New Roman"/>
                <w:sz w:val="20"/>
                <w:szCs w:val="20"/>
              </w:rPr>
              <w:t>%</w:t>
            </w:r>
          </w:p>
        </w:tc>
        <w:tc>
          <w:tcPr>
            <w:tcW w:w="360" w:type="pct"/>
          </w:tcPr>
          <w:p w14:paraId="0A199DFF" w14:textId="77777777" w:rsidR="009C3E49" w:rsidRPr="009C3E49" w:rsidRDefault="009C3E49" w:rsidP="00B223EA">
            <w:pPr>
              <w:pStyle w:val="TableParagraph"/>
              <w:spacing w:before="51"/>
              <w:ind w:left="118" w:right="113"/>
              <w:jc w:val="center"/>
              <w:rPr>
                <w:rFonts w:ascii="Times New Roman" w:hAnsi="Times New Roman" w:cs="Times New Roman"/>
                <w:sz w:val="20"/>
                <w:szCs w:val="20"/>
              </w:rPr>
            </w:pPr>
            <w:r w:rsidRPr="009C3E49">
              <w:rPr>
                <w:rFonts w:ascii="Times New Roman" w:hAnsi="Times New Roman" w:cs="Times New Roman"/>
                <w:sz w:val="20"/>
                <w:szCs w:val="20"/>
              </w:rPr>
              <w:t>Nd</w:t>
            </w:r>
          </w:p>
        </w:tc>
        <w:tc>
          <w:tcPr>
            <w:tcW w:w="504" w:type="pct"/>
          </w:tcPr>
          <w:p w14:paraId="13CEF1EB" w14:textId="77777777" w:rsidR="009C3E49" w:rsidRPr="009C3E49" w:rsidRDefault="009C3E49" w:rsidP="00B223EA">
            <w:pPr>
              <w:pStyle w:val="TableParagraph"/>
              <w:spacing w:before="51"/>
              <w:ind w:left="349"/>
              <w:rPr>
                <w:rFonts w:ascii="Times New Roman" w:hAnsi="Times New Roman" w:cs="Times New Roman"/>
                <w:sz w:val="20"/>
                <w:szCs w:val="20"/>
              </w:rPr>
            </w:pPr>
            <w:r w:rsidRPr="009C3E49">
              <w:rPr>
                <w:rFonts w:ascii="Times New Roman" w:hAnsi="Times New Roman" w:cs="Times New Roman"/>
                <w:sz w:val="20"/>
                <w:szCs w:val="20"/>
              </w:rPr>
              <w:t>Nd</w:t>
            </w:r>
          </w:p>
        </w:tc>
        <w:tc>
          <w:tcPr>
            <w:tcW w:w="360" w:type="pct"/>
          </w:tcPr>
          <w:p w14:paraId="05237348" w14:textId="77777777" w:rsidR="009C3E49" w:rsidRPr="009C3E49" w:rsidRDefault="009C3E49" w:rsidP="00B223EA">
            <w:pPr>
              <w:pStyle w:val="TableParagraph"/>
              <w:spacing w:before="51"/>
              <w:ind w:left="118" w:right="111"/>
              <w:jc w:val="center"/>
              <w:rPr>
                <w:rFonts w:ascii="Times New Roman" w:hAnsi="Times New Roman" w:cs="Times New Roman"/>
                <w:sz w:val="20"/>
                <w:szCs w:val="20"/>
              </w:rPr>
            </w:pPr>
            <w:r w:rsidRPr="009C3E49">
              <w:rPr>
                <w:rFonts w:ascii="Times New Roman" w:hAnsi="Times New Roman" w:cs="Times New Roman"/>
                <w:sz w:val="20"/>
                <w:szCs w:val="20"/>
              </w:rPr>
              <w:t>Nd</w:t>
            </w:r>
          </w:p>
        </w:tc>
        <w:tc>
          <w:tcPr>
            <w:tcW w:w="348" w:type="pct"/>
          </w:tcPr>
          <w:p w14:paraId="3C0A3965" w14:textId="77777777" w:rsidR="009C3E49" w:rsidRPr="009C3E49" w:rsidRDefault="009C3E49" w:rsidP="00B223EA">
            <w:pPr>
              <w:pStyle w:val="TableParagraph"/>
              <w:spacing w:before="51"/>
              <w:ind w:left="184" w:right="176"/>
              <w:jc w:val="center"/>
              <w:rPr>
                <w:rFonts w:ascii="Times New Roman" w:hAnsi="Times New Roman" w:cs="Times New Roman"/>
                <w:sz w:val="20"/>
                <w:szCs w:val="20"/>
              </w:rPr>
            </w:pPr>
            <w:r w:rsidRPr="009C3E49">
              <w:rPr>
                <w:rFonts w:ascii="Times New Roman" w:hAnsi="Times New Roman" w:cs="Times New Roman"/>
                <w:sz w:val="20"/>
                <w:szCs w:val="20"/>
              </w:rPr>
              <w:t>Nd</w:t>
            </w:r>
          </w:p>
        </w:tc>
        <w:tc>
          <w:tcPr>
            <w:tcW w:w="454" w:type="pct"/>
          </w:tcPr>
          <w:p w14:paraId="6F489FEB" w14:textId="77777777" w:rsidR="009C3E49" w:rsidRPr="009C3E49" w:rsidRDefault="009C3E49" w:rsidP="00B223EA">
            <w:pPr>
              <w:pStyle w:val="TableParagraph"/>
              <w:spacing w:before="51"/>
              <w:ind w:left="187" w:right="176"/>
              <w:jc w:val="center"/>
              <w:rPr>
                <w:rFonts w:ascii="Times New Roman" w:hAnsi="Times New Roman" w:cs="Times New Roman"/>
                <w:sz w:val="20"/>
                <w:szCs w:val="20"/>
              </w:rPr>
            </w:pPr>
            <w:r w:rsidRPr="009C3E49">
              <w:rPr>
                <w:rFonts w:ascii="Times New Roman" w:hAnsi="Times New Roman" w:cs="Times New Roman"/>
                <w:sz w:val="20"/>
                <w:szCs w:val="20"/>
              </w:rPr>
              <w:t>11.59</w:t>
            </w:r>
          </w:p>
        </w:tc>
        <w:tc>
          <w:tcPr>
            <w:tcW w:w="455" w:type="pct"/>
          </w:tcPr>
          <w:p w14:paraId="502BFE78" w14:textId="77777777" w:rsidR="009C3E49" w:rsidRPr="009C3E49" w:rsidRDefault="009C3E49" w:rsidP="00B223EA">
            <w:pPr>
              <w:pStyle w:val="TableParagraph"/>
              <w:spacing w:before="51"/>
              <w:ind w:left="258"/>
              <w:rPr>
                <w:rFonts w:ascii="Times New Roman" w:hAnsi="Times New Roman" w:cs="Times New Roman"/>
                <w:sz w:val="20"/>
                <w:szCs w:val="20"/>
              </w:rPr>
            </w:pPr>
            <w:r w:rsidRPr="009C3E49">
              <w:rPr>
                <w:rFonts w:ascii="Times New Roman" w:hAnsi="Times New Roman" w:cs="Times New Roman"/>
                <w:sz w:val="20"/>
                <w:szCs w:val="20"/>
              </w:rPr>
              <w:t>11.5</w:t>
            </w:r>
          </w:p>
        </w:tc>
        <w:tc>
          <w:tcPr>
            <w:tcW w:w="454" w:type="pct"/>
          </w:tcPr>
          <w:p w14:paraId="42CE246D" w14:textId="77777777" w:rsidR="009C3E49" w:rsidRPr="009C3E49" w:rsidRDefault="009C3E49" w:rsidP="00B223EA">
            <w:pPr>
              <w:pStyle w:val="TableParagraph"/>
              <w:spacing w:before="51"/>
              <w:ind w:left="187" w:right="175"/>
              <w:jc w:val="center"/>
              <w:rPr>
                <w:rFonts w:ascii="Times New Roman" w:hAnsi="Times New Roman" w:cs="Times New Roman"/>
                <w:sz w:val="20"/>
                <w:szCs w:val="20"/>
              </w:rPr>
            </w:pPr>
            <w:r w:rsidRPr="009C3E49">
              <w:rPr>
                <w:rFonts w:ascii="Times New Roman" w:hAnsi="Times New Roman" w:cs="Times New Roman"/>
                <w:sz w:val="20"/>
                <w:szCs w:val="20"/>
              </w:rPr>
              <w:t>Nd</w:t>
            </w:r>
          </w:p>
        </w:tc>
        <w:tc>
          <w:tcPr>
            <w:tcW w:w="454" w:type="pct"/>
          </w:tcPr>
          <w:p w14:paraId="79583379" w14:textId="77777777" w:rsidR="009C3E49" w:rsidRPr="009C3E49" w:rsidRDefault="009C3E49" w:rsidP="00B223EA">
            <w:pPr>
              <w:pStyle w:val="TableParagraph"/>
              <w:spacing w:before="51"/>
              <w:ind w:left="286" w:right="271"/>
              <w:jc w:val="center"/>
              <w:rPr>
                <w:rFonts w:ascii="Times New Roman" w:hAnsi="Times New Roman" w:cs="Times New Roman"/>
                <w:sz w:val="20"/>
                <w:szCs w:val="20"/>
              </w:rPr>
            </w:pPr>
            <w:r w:rsidRPr="009C3E49">
              <w:rPr>
                <w:rFonts w:ascii="Times New Roman" w:hAnsi="Times New Roman" w:cs="Times New Roman"/>
                <w:sz w:val="20"/>
                <w:szCs w:val="20"/>
              </w:rPr>
              <w:t>Nd</w:t>
            </w:r>
          </w:p>
        </w:tc>
        <w:tc>
          <w:tcPr>
            <w:tcW w:w="454" w:type="pct"/>
          </w:tcPr>
          <w:p w14:paraId="47BBACE8" w14:textId="77777777" w:rsidR="009C3E49" w:rsidRPr="009C3E49" w:rsidRDefault="009C3E49" w:rsidP="00B223EA">
            <w:pPr>
              <w:pStyle w:val="TableParagraph"/>
              <w:spacing w:before="51"/>
              <w:ind w:left="187" w:right="168"/>
              <w:jc w:val="center"/>
              <w:rPr>
                <w:rFonts w:ascii="Times New Roman" w:hAnsi="Times New Roman" w:cs="Times New Roman"/>
                <w:sz w:val="20"/>
                <w:szCs w:val="20"/>
              </w:rPr>
            </w:pPr>
            <w:r w:rsidRPr="009C3E49">
              <w:rPr>
                <w:rFonts w:ascii="Times New Roman" w:hAnsi="Times New Roman" w:cs="Times New Roman"/>
                <w:sz w:val="20"/>
                <w:szCs w:val="20"/>
              </w:rPr>
              <w:t>17.7</w:t>
            </w:r>
          </w:p>
        </w:tc>
        <w:tc>
          <w:tcPr>
            <w:tcW w:w="454" w:type="pct"/>
          </w:tcPr>
          <w:p w14:paraId="05E5152E" w14:textId="77777777" w:rsidR="009C3E49" w:rsidRPr="009C3E49" w:rsidRDefault="009C3E49" w:rsidP="00B223EA">
            <w:pPr>
              <w:pStyle w:val="TableParagraph"/>
              <w:spacing w:before="51"/>
              <w:ind w:left="239" w:right="207"/>
              <w:jc w:val="center"/>
              <w:rPr>
                <w:rFonts w:ascii="Times New Roman" w:hAnsi="Times New Roman" w:cs="Times New Roman"/>
                <w:sz w:val="20"/>
                <w:szCs w:val="20"/>
              </w:rPr>
            </w:pPr>
            <w:r w:rsidRPr="009C3E49">
              <w:rPr>
                <w:rFonts w:ascii="Times New Roman" w:hAnsi="Times New Roman" w:cs="Times New Roman"/>
                <w:sz w:val="20"/>
                <w:szCs w:val="20"/>
              </w:rPr>
              <w:t>17.6</w:t>
            </w:r>
          </w:p>
        </w:tc>
      </w:tr>
    </w:tbl>
    <w:p w14:paraId="44F8A56E" w14:textId="5AEFDD5E" w:rsidR="009C3E49" w:rsidRDefault="009C3E49" w:rsidP="009C3E49">
      <w:pPr>
        <w:pStyle w:val="RepLabel"/>
      </w:pPr>
      <w:r>
        <w:t xml:space="preserve">Table </w:t>
      </w:r>
      <w:r w:rsidR="00491920">
        <w:fldChar w:fldCharType="begin"/>
      </w:r>
      <w:r w:rsidR="00491920">
        <w:instrText xml:space="preserve"> STYLEREF 2 \s </w:instrText>
      </w:r>
      <w:r w:rsidR="00491920">
        <w:fldChar w:fldCharType="separate"/>
      </w:r>
      <w:r w:rsidR="0043285F">
        <w:rPr>
          <w:noProof/>
        </w:rPr>
        <w:t>8.5</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10</w:t>
      </w:r>
      <w:r w:rsidR="00491920">
        <w:fldChar w:fldCharType="end"/>
      </w:r>
      <w:r>
        <w:t>:</w:t>
      </w:r>
      <w:r>
        <w:tab/>
      </w:r>
      <w:r w:rsidRPr="00D52C27">
        <w:t>Estimation of the contribution of the various components to the radioactive residues in two lysimeter leachates;(µg/L)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247"/>
        <w:gridCol w:w="3246"/>
        <w:gridCol w:w="2855"/>
      </w:tblGrid>
      <w:tr w:rsidR="005D51B2" w:rsidRPr="009C3E49" w14:paraId="0758A7E2" w14:textId="77777777" w:rsidTr="009C3E49">
        <w:trPr>
          <w:trHeight w:val="290"/>
        </w:trPr>
        <w:tc>
          <w:tcPr>
            <w:tcW w:w="1737" w:type="pct"/>
            <w:vMerge w:val="restart"/>
          </w:tcPr>
          <w:p w14:paraId="11EF48D3" w14:textId="77777777" w:rsidR="005D51B2" w:rsidRPr="009C3E49" w:rsidRDefault="005D51B2" w:rsidP="00B223EA">
            <w:pPr>
              <w:pStyle w:val="TableParagraph"/>
              <w:spacing w:before="54" w:line="217" w:lineRule="exact"/>
              <w:ind w:left="509" w:right="509"/>
              <w:jc w:val="center"/>
              <w:rPr>
                <w:rFonts w:ascii="Times New Roman" w:hAnsi="Times New Roman" w:cs="Times New Roman"/>
                <w:b/>
                <w:sz w:val="20"/>
                <w:szCs w:val="20"/>
              </w:rPr>
            </w:pPr>
            <w:r w:rsidRPr="009C3E49">
              <w:rPr>
                <w:rFonts w:ascii="Times New Roman" w:hAnsi="Times New Roman" w:cs="Times New Roman"/>
                <w:b/>
                <w:sz w:val="20"/>
                <w:szCs w:val="20"/>
              </w:rPr>
              <w:t>Component</w:t>
            </w:r>
          </w:p>
        </w:tc>
        <w:tc>
          <w:tcPr>
            <w:tcW w:w="3263" w:type="pct"/>
            <w:gridSpan w:val="2"/>
          </w:tcPr>
          <w:p w14:paraId="23C994A8" w14:textId="77777777" w:rsidR="005D51B2" w:rsidRPr="009C3E49" w:rsidRDefault="005D51B2" w:rsidP="00B223EA">
            <w:pPr>
              <w:pStyle w:val="TableParagraph"/>
              <w:spacing w:before="54" w:line="217" w:lineRule="exact"/>
              <w:ind w:left="2514" w:right="2495"/>
              <w:jc w:val="center"/>
              <w:rPr>
                <w:rFonts w:ascii="Times New Roman" w:hAnsi="Times New Roman" w:cs="Times New Roman"/>
                <w:b/>
                <w:sz w:val="20"/>
                <w:szCs w:val="20"/>
              </w:rPr>
            </w:pPr>
            <w:r w:rsidRPr="009C3E49">
              <w:rPr>
                <w:rFonts w:ascii="Times New Roman" w:hAnsi="Times New Roman" w:cs="Times New Roman"/>
                <w:b/>
                <w:sz w:val="20"/>
                <w:szCs w:val="20"/>
              </w:rPr>
              <w:t>Leachate</w:t>
            </w:r>
          </w:p>
        </w:tc>
      </w:tr>
      <w:tr w:rsidR="005D51B2" w:rsidRPr="009C3E49" w14:paraId="756E862D" w14:textId="77777777" w:rsidTr="009C3E49">
        <w:trPr>
          <w:trHeight w:val="300"/>
        </w:trPr>
        <w:tc>
          <w:tcPr>
            <w:tcW w:w="1737" w:type="pct"/>
            <w:vMerge/>
          </w:tcPr>
          <w:p w14:paraId="6F2D3B14" w14:textId="77777777" w:rsidR="005D51B2" w:rsidRPr="009C3E49" w:rsidRDefault="005D51B2" w:rsidP="00B223EA">
            <w:pPr>
              <w:pStyle w:val="TableParagraph"/>
              <w:rPr>
                <w:rFonts w:ascii="Times New Roman" w:hAnsi="Times New Roman" w:cs="Times New Roman"/>
                <w:sz w:val="20"/>
                <w:szCs w:val="20"/>
              </w:rPr>
            </w:pPr>
          </w:p>
        </w:tc>
        <w:tc>
          <w:tcPr>
            <w:tcW w:w="1736" w:type="pct"/>
          </w:tcPr>
          <w:p w14:paraId="35404E06" w14:textId="77777777" w:rsidR="005D51B2" w:rsidRPr="009C3E49" w:rsidRDefault="005D51B2" w:rsidP="00B223EA">
            <w:pPr>
              <w:pStyle w:val="TableParagraph"/>
              <w:spacing w:before="53"/>
              <w:ind w:left="261" w:right="253"/>
              <w:jc w:val="center"/>
              <w:rPr>
                <w:rFonts w:ascii="Times New Roman" w:hAnsi="Times New Roman" w:cs="Times New Roman"/>
                <w:b/>
                <w:sz w:val="20"/>
                <w:szCs w:val="20"/>
              </w:rPr>
            </w:pPr>
            <w:r w:rsidRPr="009C3E49">
              <w:rPr>
                <w:rFonts w:ascii="Times New Roman" w:hAnsi="Times New Roman" w:cs="Times New Roman"/>
                <w:b/>
                <w:sz w:val="20"/>
                <w:szCs w:val="20"/>
              </w:rPr>
              <w:t>23.12.1991</w:t>
            </w:r>
          </w:p>
        </w:tc>
        <w:tc>
          <w:tcPr>
            <w:tcW w:w="1527" w:type="pct"/>
          </w:tcPr>
          <w:p w14:paraId="7EFE1B69" w14:textId="77777777" w:rsidR="005D51B2" w:rsidRPr="009C3E49" w:rsidRDefault="005D51B2" w:rsidP="00B223EA">
            <w:pPr>
              <w:pStyle w:val="TableParagraph"/>
              <w:spacing w:before="53"/>
              <w:ind w:left="910" w:right="893"/>
              <w:jc w:val="center"/>
              <w:rPr>
                <w:rFonts w:ascii="Times New Roman" w:hAnsi="Times New Roman" w:cs="Times New Roman"/>
                <w:b/>
                <w:sz w:val="20"/>
                <w:szCs w:val="20"/>
              </w:rPr>
            </w:pPr>
            <w:r w:rsidRPr="009C3E49">
              <w:rPr>
                <w:rFonts w:ascii="Times New Roman" w:hAnsi="Times New Roman" w:cs="Times New Roman"/>
                <w:b/>
                <w:sz w:val="20"/>
                <w:szCs w:val="20"/>
              </w:rPr>
              <w:t>08.01.1992</w:t>
            </w:r>
          </w:p>
        </w:tc>
      </w:tr>
      <w:tr w:rsidR="009C3E49" w:rsidRPr="009C3E49" w14:paraId="14C9DF32" w14:textId="77777777" w:rsidTr="009C3E49">
        <w:trPr>
          <w:trHeight w:val="299"/>
        </w:trPr>
        <w:tc>
          <w:tcPr>
            <w:tcW w:w="1737" w:type="pct"/>
          </w:tcPr>
          <w:p w14:paraId="2C1E5014" w14:textId="77777777" w:rsidR="009C3E49" w:rsidRPr="009C3E49" w:rsidRDefault="009C3E49" w:rsidP="00B223EA">
            <w:pPr>
              <w:pStyle w:val="TableParagraph"/>
              <w:spacing w:before="60"/>
              <w:ind w:left="509" w:right="509"/>
              <w:jc w:val="center"/>
              <w:rPr>
                <w:rFonts w:ascii="Times New Roman" w:hAnsi="Times New Roman" w:cs="Times New Roman"/>
                <w:sz w:val="20"/>
                <w:szCs w:val="20"/>
              </w:rPr>
            </w:pPr>
            <w:r w:rsidRPr="009C3E49">
              <w:rPr>
                <w:rFonts w:ascii="Times New Roman" w:hAnsi="Times New Roman" w:cs="Times New Roman"/>
                <w:sz w:val="20"/>
                <w:szCs w:val="20"/>
              </w:rPr>
              <w:t>Unidentified</w:t>
            </w:r>
          </w:p>
        </w:tc>
        <w:tc>
          <w:tcPr>
            <w:tcW w:w="1736" w:type="pct"/>
          </w:tcPr>
          <w:p w14:paraId="21F2E01E" w14:textId="77777777" w:rsidR="009C3E49" w:rsidRPr="009C3E49" w:rsidRDefault="009C3E49" w:rsidP="00B223EA">
            <w:pPr>
              <w:pStyle w:val="TableParagraph"/>
              <w:spacing w:before="60"/>
              <w:ind w:left="261" w:right="251"/>
              <w:jc w:val="center"/>
              <w:rPr>
                <w:rFonts w:ascii="Times New Roman" w:hAnsi="Times New Roman" w:cs="Times New Roman"/>
                <w:sz w:val="20"/>
                <w:szCs w:val="20"/>
              </w:rPr>
            </w:pPr>
            <w:r w:rsidRPr="009C3E49">
              <w:rPr>
                <w:rFonts w:ascii="Times New Roman" w:hAnsi="Times New Roman" w:cs="Times New Roman"/>
                <w:sz w:val="20"/>
                <w:szCs w:val="20"/>
              </w:rPr>
              <w:t>1.4</w:t>
            </w:r>
            <w:r w:rsidRPr="009C3E49">
              <w:rPr>
                <w:rFonts w:ascii="Times New Roman" w:hAnsi="Times New Roman" w:cs="Times New Roman"/>
                <w:spacing w:val="-3"/>
                <w:sz w:val="20"/>
                <w:szCs w:val="20"/>
              </w:rPr>
              <w:t xml:space="preserve"> </w:t>
            </w:r>
            <w:r w:rsidRPr="009C3E49">
              <w:rPr>
                <w:rFonts w:ascii="Times New Roman" w:hAnsi="Times New Roman" w:cs="Times New Roman"/>
                <w:sz w:val="20"/>
                <w:szCs w:val="20"/>
              </w:rPr>
              <w:t>-</w:t>
            </w:r>
            <w:r w:rsidRPr="009C3E49">
              <w:rPr>
                <w:rFonts w:ascii="Times New Roman" w:hAnsi="Times New Roman" w:cs="Times New Roman"/>
                <w:spacing w:val="-4"/>
                <w:sz w:val="20"/>
                <w:szCs w:val="20"/>
              </w:rPr>
              <w:t xml:space="preserve"> </w:t>
            </w:r>
            <w:r w:rsidRPr="009C3E49">
              <w:rPr>
                <w:rFonts w:ascii="Times New Roman" w:hAnsi="Times New Roman" w:cs="Times New Roman"/>
                <w:sz w:val="20"/>
                <w:szCs w:val="20"/>
              </w:rPr>
              <w:t>1.6</w:t>
            </w:r>
          </w:p>
        </w:tc>
        <w:tc>
          <w:tcPr>
            <w:tcW w:w="1527" w:type="pct"/>
          </w:tcPr>
          <w:p w14:paraId="7D8C91FF" w14:textId="77777777" w:rsidR="009C3E49" w:rsidRPr="009C3E49" w:rsidRDefault="009C3E49" w:rsidP="00B223EA">
            <w:pPr>
              <w:pStyle w:val="TableParagraph"/>
              <w:spacing w:before="60"/>
              <w:ind w:left="910" w:right="892"/>
              <w:jc w:val="center"/>
              <w:rPr>
                <w:rFonts w:ascii="Times New Roman" w:hAnsi="Times New Roman" w:cs="Times New Roman"/>
                <w:sz w:val="20"/>
                <w:szCs w:val="20"/>
              </w:rPr>
            </w:pPr>
            <w:r w:rsidRPr="009C3E49">
              <w:rPr>
                <w:rFonts w:ascii="Times New Roman" w:hAnsi="Times New Roman" w:cs="Times New Roman"/>
                <w:sz w:val="20"/>
                <w:szCs w:val="20"/>
              </w:rPr>
              <w:t>1.8</w:t>
            </w:r>
            <w:r w:rsidRPr="009C3E49">
              <w:rPr>
                <w:rFonts w:ascii="Times New Roman" w:hAnsi="Times New Roman" w:cs="Times New Roman"/>
                <w:spacing w:val="-3"/>
                <w:sz w:val="20"/>
                <w:szCs w:val="20"/>
              </w:rPr>
              <w:t xml:space="preserve"> </w:t>
            </w:r>
            <w:r w:rsidRPr="009C3E49">
              <w:rPr>
                <w:rFonts w:ascii="Times New Roman" w:hAnsi="Times New Roman" w:cs="Times New Roman"/>
                <w:sz w:val="20"/>
                <w:szCs w:val="20"/>
              </w:rPr>
              <w:t>-</w:t>
            </w:r>
            <w:r w:rsidRPr="009C3E49">
              <w:rPr>
                <w:rFonts w:ascii="Times New Roman" w:hAnsi="Times New Roman" w:cs="Times New Roman"/>
                <w:spacing w:val="-5"/>
                <w:sz w:val="20"/>
                <w:szCs w:val="20"/>
              </w:rPr>
              <w:t xml:space="preserve"> </w:t>
            </w:r>
            <w:r w:rsidRPr="009C3E49">
              <w:rPr>
                <w:rFonts w:ascii="Times New Roman" w:hAnsi="Times New Roman" w:cs="Times New Roman"/>
                <w:sz w:val="20"/>
                <w:szCs w:val="20"/>
              </w:rPr>
              <w:t>2.3</w:t>
            </w:r>
          </w:p>
        </w:tc>
      </w:tr>
      <w:tr w:rsidR="009C3E49" w:rsidRPr="009C3E49" w14:paraId="4A8AF98D" w14:textId="77777777" w:rsidTr="009C3E49">
        <w:trPr>
          <w:trHeight w:val="291"/>
        </w:trPr>
        <w:tc>
          <w:tcPr>
            <w:tcW w:w="1737" w:type="pct"/>
          </w:tcPr>
          <w:p w14:paraId="1F8448DF" w14:textId="77777777" w:rsidR="009C3E49" w:rsidRPr="009C3E49" w:rsidRDefault="009C3E49" w:rsidP="00B223EA">
            <w:pPr>
              <w:pStyle w:val="TableParagraph"/>
              <w:spacing w:before="51"/>
              <w:ind w:left="507" w:right="509"/>
              <w:jc w:val="center"/>
              <w:rPr>
                <w:rFonts w:ascii="Times New Roman" w:hAnsi="Times New Roman" w:cs="Times New Roman"/>
                <w:sz w:val="20"/>
                <w:szCs w:val="20"/>
              </w:rPr>
            </w:pPr>
            <w:r w:rsidRPr="009C3E49">
              <w:rPr>
                <w:rFonts w:ascii="Times New Roman" w:hAnsi="Times New Roman" w:cs="Times New Roman"/>
                <w:sz w:val="20"/>
                <w:szCs w:val="20"/>
              </w:rPr>
              <w:t>BH479-12</w:t>
            </w:r>
          </w:p>
        </w:tc>
        <w:tc>
          <w:tcPr>
            <w:tcW w:w="1736" w:type="pct"/>
          </w:tcPr>
          <w:p w14:paraId="30EC6655" w14:textId="77777777" w:rsidR="009C3E49" w:rsidRPr="009C3E49" w:rsidRDefault="009C3E49" w:rsidP="00B223EA">
            <w:pPr>
              <w:pStyle w:val="TableParagraph"/>
              <w:spacing w:before="51"/>
              <w:ind w:left="261" w:right="253"/>
              <w:jc w:val="center"/>
              <w:rPr>
                <w:rFonts w:ascii="Times New Roman" w:hAnsi="Times New Roman" w:cs="Times New Roman"/>
                <w:sz w:val="20"/>
                <w:szCs w:val="20"/>
              </w:rPr>
            </w:pPr>
            <w:r w:rsidRPr="009C3E49">
              <w:rPr>
                <w:rFonts w:ascii="Times New Roman" w:hAnsi="Times New Roman" w:cs="Times New Roman"/>
                <w:sz w:val="20"/>
                <w:szCs w:val="20"/>
              </w:rPr>
              <w:t>0.4</w:t>
            </w:r>
            <w:r w:rsidRPr="009C3E49">
              <w:rPr>
                <w:rFonts w:ascii="Times New Roman" w:hAnsi="Times New Roman" w:cs="Times New Roman"/>
                <w:spacing w:val="-3"/>
                <w:sz w:val="20"/>
                <w:szCs w:val="20"/>
              </w:rPr>
              <w:t xml:space="preserve"> </w:t>
            </w:r>
            <w:r w:rsidRPr="009C3E49">
              <w:rPr>
                <w:rFonts w:ascii="Times New Roman" w:hAnsi="Times New Roman" w:cs="Times New Roman"/>
                <w:sz w:val="20"/>
                <w:szCs w:val="20"/>
              </w:rPr>
              <w:t>-</w:t>
            </w:r>
            <w:r w:rsidRPr="009C3E49">
              <w:rPr>
                <w:rFonts w:ascii="Times New Roman" w:hAnsi="Times New Roman" w:cs="Times New Roman"/>
                <w:spacing w:val="-4"/>
                <w:sz w:val="20"/>
                <w:szCs w:val="20"/>
              </w:rPr>
              <w:t xml:space="preserve"> </w:t>
            </w:r>
            <w:r w:rsidRPr="009C3E49">
              <w:rPr>
                <w:rFonts w:ascii="Times New Roman" w:hAnsi="Times New Roman" w:cs="Times New Roman"/>
                <w:sz w:val="20"/>
                <w:szCs w:val="20"/>
              </w:rPr>
              <w:t>3.6</w:t>
            </w:r>
          </w:p>
        </w:tc>
        <w:tc>
          <w:tcPr>
            <w:tcW w:w="1527" w:type="pct"/>
          </w:tcPr>
          <w:p w14:paraId="781EA41E" w14:textId="77777777" w:rsidR="009C3E49" w:rsidRPr="009C3E49" w:rsidRDefault="009C3E49" w:rsidP="00B223EA">
            <w:pPr>
              <w:pStyle w:val="TableParagraph"/>
              <w:spacing w:before="51"/>
              <w:ind w:left="910" w:right="893"/>
              <w:jc w:val="center"/>
              <w:rPr>
                <w:rFonts w:ascii="Times New Roman" w:hAnsi="Times New Roman" w:cs="Times New Roman"/>
                <w:sz w:val="20"/>
                <w:szCs w:val="20"/>
              </w:rPr>
            </w:pPr>
            <w:r w:rsidRPr="009C3E49">
              <w:rPr>
                <w:rFonts w:ascii="Times New Roman" w:hAnsi="Times New Roman" w:cs="Times New Roman"/>
                <w:sz w:val="20"/>
                <w:szCs w:val="20"/>
              </w:rPr>
              <w:t>0.8</w:t>
            </w:r>
            <w:r w:rsidRPr="009C3E49">
              <w:rPr>
                <w:rFonts w:ascii="Times New Roman" w:hAnsi="Times New Roman" w:cs="Times New Roman"/>
                <w:spacing w:val="-3"/>
                <w:sz w:val="20"/>
                <w:szCs w:val="20"/>
              </w:rPr>
              <w:t xml:space="preserve"> </w:t>
            </w:r>
            <w:r w:rsidRPr="009C3E49">
              <w:rPr>
                <w:rFonts w:ascii="Times New Roman" w:hAnsi="Times New Roman" w:cs="Times New Roman"/>
                <w:sz w:val="20"/>
                <w:szCs w:val="20"/>
              </w:rPr>
              <w:t>-</w:t>
            </w:r>
            <w:r w:rsidRPr="009C3E49">
              <w:rPr>
                <w:rFonts w:ascii="Times New Roman" w:hAnsi="Times New Roman" w:cs="Times New Roman"/>
                <w:spacing w:val="-5"/>
                <w:sz w:val="20"/>
                <w:szCs w:val="20"/>
              </w:rPr>
              <w:t xml:space="preserve"> </w:t>
            </w:r>
            <w:r w:rsidRPr="009C3E49">
              <w:rPr>
                <w:rFonts w:ascii="Times New Roman" w:hAnsi="Times New Roman" w:cs="Times New Roman"/>
                <w:sz w:val="20"/>
                <w:szCs w:val="20"/>
              </w:rPr>
              <w:t>3.3</w:t>
            </w:r>
          </w:p>
        </w:tc>
      </w:tr>
      <w:tr w:rsidR="009C3E49" w:rsidRPr="009C3E49" w14:paraId="03281C82" w14:textId="77777777" w:rsidTr="009C3E49">
        <w:trPr>
          <w:trHeight w:val="290"/>
        </w:trPr>
        <w:tc>
          <w:tcPr>
            <w:tcW w:w="1737" w:type="pct"/>
          </w:tcPr>
          <w:p w14:paraId="50946A5E" w14:textId="77777777" w:rsidR="009C3E49" w:rsidRPr="009C3E49" w:rsidRDefault="009C3E49" w:rsidP="00B223EA">
            <w:pPr>
              <w:pStyle w:val="TableParagraph"/>
              <w:spacing w:before="51"/>
              <w:ind w:left="507" w:right="509"/>
              <w:jc w:val="center"/>
              <w:rPr>
                <w:rFonts w:ascii="Times New Roman" w:hAnsi="Times New Roman" w:cs="Times New Roman"/>
                <w:sz w:val="20"/>
                <w:szCs w:val="20"/>
              </w:rPr>
            </w:pPr>
            <w:r w:rsidRPr="009C3E49">
              <w:rPr>
                <w:rFonts w:ascii="Times New Roman" w:hAnsi="Times New Roman" w:cs="Times New Roman"/>
                <w:sz w:val="20"/>
                <w:szCs w:val="20"/>
              </w:rPr>
              <w:t>BH479-8</w:t>
            </w:r>
          </w:p>
        </w:tc>
        <w:tc>
          <w:tcPr>
            <w:tcW w:w="1736" w:type="pct"/>
          </w:tcPr>
          <w:p w14:paraId="68C17150" w14:textId="77777777" w:rsidR="009C3E49" w:rsidRPr="009C3E49" w:rsidRDefault="009C3E49" w:rsidP="00B223EA">
            <w:pPr>
              <w:pStyle w:val="TableParagraph"/>
              <w:spacing w:before="51"/>
              <w:ind w:left="261" w:right="254"/>
              <w:jc w:val="center"/>
              <w:rPr>
                <w:rFonts w:ascii="Times New Roman" w:hAnsi="Times New Roman" w:cs="Times New Roman"/>
                <w:sz w:val="20"/>
                <w:szCs w:val="20"/>
              </w:rPr>
            </w:pPr>
            <w:r w:rsidRPr="009C3E49">
              <w:rPr>
                <w:rFonts w:ascii="Times New Roman" w:hAnsi="Times New Roman" w:cs="Times New Roman"/>
                <w:sz w:val="20"/>
                <w:szCs w:val="20"/>
              </w:rPr>
              <w:t>12.0</w:t>
            </w:r>
            <w:r w:rsidRPr="009C3E49">
              <w:rPr>
                <w:rFonts w:ascii="Times New Roman" w:hAnsi="Times New Roman" w:cs="Times New Roman"/>
                <w:spacing w:val="-3"/>
                <w:sz w:val="20"/>
                <w:szCs w:val="20"/>
              </w:rPr>
              <w:t xml:space="preserve"> </w:t>
            </w:r>
            <w:r w:rsidRPr="009C3E49">
              <w:rPr>
                <w:rFonts w:ascii="Times New Roman" w:hAnsi="Times New Roman" w:cs="Times New Roman"/>
                <w:sz w:val="20"/>
                <w:szCs w:val="20"/>
              </w:rPr>
              <w:t>-</w:t>
            </w:r>
            <w:r w:rsidRPr="009C3E49">
              <w:rPr>
                <w:rFonts w:ascii="Times New Roman" w:hAnsi="Times New Roman" w:cs="Times New Roman"/>
                <w:spacing w:val="-5"/>
                <w:sz w:val="20"/>
                <w:szCs w:val="20"/>
              </w:rPr>
              <w:t xml:space="preserve"> </w:t>
            </w:r>
            <w:r w:rsidRPr="009C3E49">
              <w:rPr>
                <w:rFonts w:ascii="Times New Roman" w:hAnsi="Times New Roman" w:cs="Times New Roman"/>
                <w:sz w:val="20"/>
                <w:szCs w:val="20"/>
              </w:rPr>
              <w:t>17.3</w:t>
            </w:r>
          </w:p>
        </w:tc>
        <w:tc>
          <w:tcPr>
            <w:tcW w:w="1527" w:type="pct"/>
          </w:tcPr>
          <w:p w14:paraId="6024E9BF" w14:textId="77777777" w:rsidR="009C3E49" w:rsidRPr="009C3E49" w:rsidRDefault="009C3E49" w:rsidP="00B223EA">
            <w:pPr>
              <w:pStyle w:val="TableParagraph"/>
              <w:spacing w:before="51"/>
              <w:ind w:left="908" w:right="893"/>
              <w:jc w:val="center"/>
              <w:rPr>
                <w:rFonts w:ascii="Times New Roman" w:hAnsi="Times New Roman" w:cs="Times New Roman"/>
                <w:sz w:val="20"/>
                <w:szCs w:val="20"/>
              </w:rPr>
            </w:pPr>
            <w:r w:rsidRPr="009C3E49">
              <w:rPr>
                <w:rFonts w:ascii="Times New Roman" w:hAnsi="Times New Roman" w:cs="Times New Roman"/>
                <w:sz w:val="20"/>
                <w:szCs w:val="20"/>
              </w:rPr>
              <w:t>5.8</w:t>
            </w:r>
            <w:r w:rsidRPr="009C3E49">
              <w:rPr>
                <w:rFonts w:ascii="Times New Roman" w:hAnsi="Times New Roman" w:cs="Times New Roman"/>
                <w:spacing w:val="-3"/>
                <w:sz w:val="20"/>
                <w:szCs w:val="20"/>
              </w:rPr>
              <w:t xml:space="preserve"> </w:t>
            </w:r>
            <w:r w:rsidRPr="009C3E49">
              <w:rPr>
                <w:rFonts w:ascii="Times New Roman" w:hAnsi="Times New Roman" w:cs="Times New Roman"/>
                <w:sz w:val="20"/>
                <w:szCs w:val="20"/>
              </w:rPr>
              <w:t>-</w:t>
            </w:r>
            <w:r w:rsidRPr="009C3E49">
              <w:rPr>
                <w:rFonts w:ascii="Times New Roman" w:hAnsi="Times New Roman" w:cs="Times New Roman"/>
                <w:spacing w:val="-5"/>
                <w:sz w:val="20"/>
                <w:szCs w:val="20"/>
              </w:rPr>
              <w:t xml:space="preserve"> </w:t>
            </w:r>
            <w:r w:rsidRPr="009C3E49">
              <w:rPr>
                <w:rFonts w:ascii="Times New Roman" w:hAnsi="Times New Roman" w:cs="Times New Roman"/>
                <w:sz w:val="20"/>
                <w:szCs w:val="20"/>
              </w:rPr>
              <w:t>8.7</w:t>
            </w:r>
          </w:p>
        </w:tc>
      </w:tr>
      <w:tr w:rsidR="009C3E49" w:rsidRPr="009C3E49" w14:paraId="177D70DD" w14:textId="77777777" w:rsidTr="009C3E49">
        <w:trPr>
          <w:trHeight w:val="291"/>
        </w:trPr>
        <w:tc>
          <w:tcPr>
            <w:tcW w:w="1737" w:type="pct"/>
          </w:tcPr>
          <w:p w14:paraId="34DA4BB8" w14:textId="77777777" w:rsidR="009C3E49" w:rsidRPr="009C3E49" w:rsidRDefault="009C3E49" w:rsidP="00B223EA">
            <w:pPr>
              <w:pStyle w:val="TableParagraph"/>
              <w:spacing w:before="51"/>
              <w:ind w:left="507" w:right="509"/>
              <w:jc w:val="center"/>
              <w:rPr>
                <w:rFonts w:ascii="Times New Roman" w:hAnsi="Times New Roman" w:cs="Times New Roman"/>
                <w:sz w:val="20"/>
                <w:szCs w:val="20"/>
              </w:rPr>
            </w:pPr>
            <w:r w:rsidRPr="009C3E49">
              <w:rPr>
                <w:rFonts w:ascii="Times New Roman" w:hAnsi="Times New Roman" w:cs="Times New Roman"/>
                <w:sz w:val="20"/>
                <w:szCs w:val="20"/>
              </w:rPr>
              <w:t>BH479-4</w:t>
            </w:r>
          </w:p>
        </w:tc>
        <w:tc>
          <w:tcPr>
            <w:tcW w:w="1736" w:type="pct"/>
          </w:tcPr>
          <w:p w14:paraId="359796EE" w14:textId="77777777" w:rsidR="009C3E49" w:rsidRPr="009C3E49" w:rsidRDefault="009C3E49" w:rsidP="00B223EA">
            <w:pPr>
              <w:pStyle w:val="TableParagraph"/>
              <w:spacing w:before="51"/>
              <w:ind w:left="261" w:right="253"/>
              <w:jc w:val="center"/>
              <w:rPr>
                <w:rFonts w:ascii="Times New Roman" w:hAnsi="Times New Roman" w:cs="Times New Roman"/>
                <w:sz w:val="20"/>
                <w:szCs w:val="20"/>
              </w:rPr>
            </w:pPr>
            <w:r w:rsidRPr="009C3E49">
              <w:rPr>
                <w:rFonts w:ascii="Times New Roman" w:hAnsi="Times New Roman" w:cs="Times New Roman"/>
                <w:sz w:val="20"/>
                <w:szCs w:val="20"/>
              </w:rPr>
              <w:t>8.9</w:t>
            </w:r>
            <w:r w:rsidRPr="009C3E49">
              <w:rPr>
                <w:rFonts w:ascii="Times New Roman" w:hAnsi="Times New Roman" w:cs="Times New Roman"/>
                <w:spacing w:val="-3"/>
                <w:sz w:val="20"/>
                <w:szCs w:val="20"/>
              </w:rPr>
              <w:t xml:space="preserve"> </w:t>
            </w:r>
            <w:r w:rsidRPr="009C3E49">
              <w:rPr>
                <w:rFonts w:ascii="Times New Roman" w:hAnsi="Times New Roman" w:cs="Times New Roman"/>
                <w:sz w:val="20"/>
                <w:szCs w:val="20"/>
              </w:rPr>
              <w:t>-</w:t>
            </w:r>
            <w:r w:rsidRPr="009C3E49">
              <w:rPr>
                <w:rFonts w:ascii="Times New Roman" w:hAnsi="Times New Roman" w:cs="Times New Roman"/>
                <w:spacing w:val="-4"/>
                <w:sz w:val="20"/>
                <w:szCs w:val="20"/>
              </w:rPr>
              <w:t xml:space="preserve"> </w:t>
            </w:r>
            <w:r w:rsidRPr="009C3E49">
              <w:rPr>
                <w:rFonts w:ascii="Times New Roman" w:hAnsi="Times New Roman" w:cs="Times New Roman"/>
                <w:sz w:val="20"/>
                <w:szCs w:val="20"/>
              </w:rPr>
              <w:t>9.6</w:t>
            </w:r>
          </w:p>
        </w:tc>
        <w:tc>
          <w:tcPr>
            <w:tcW w:w="1527" w:type="pct"/>
          </w:tcPr>
          <w:p w14:paraId="13860513" w14:textId="77777777" w:rsidR="009C3E49" w:rsidRPr="009C3E49" w:rsidRDefault="009C3E49" w:rsidP="00B223EA">
            <w:pPr>
              <w:pStyle w:val="TableParagraph"/>
              <w:spacing w:before="51"/>
              <w:ind w:left="910" w:right="893"/>
              <w:jc w:val="center"/>
              <w:rPr>
                <w:rFonts w:ascii="Times New Roman" w:hAnsi="Times New Roman" w:cs="Times New Roman"/>
                <w:sz w:val="20"/>
                <w:szCs w:val="20"/>
              </w:rPr>
            </w:pPr>
            <w:r w:rsidRPr="009C3E49">
              <w:rPr>
                <w:rFonts w:ascii="Times New Roman" w:hAnsi="Times New Roman" w:cs="Times New Roman"/>
                <w:sz w:val="20"/>
                <w:szCs w:val="20"/>
              </w:rPr>
              <w:t>3.3</w:t>
            </w:r>
            <w:r w:rsidRPr="009C3E49">
              <w:rPr>
                <w:rFonts w:ascii="Times New Roman" w:hAnsi="Times New Roman" w:cs="Times New Roman"/>
                <w:spacing w:val="-3"/>
                <w:sz w:val="20"/>
                <w:szCs w:val="20"/>
              </w:rPr>
              <w:t xml:space="preserve"> </w:t>
            </w:r>
            <w:r w:rsidRPr="009C3E49">
              <w:rPr>
                <w:rFonts w:ascii="Times New Roman" w:hAnsi="Times New Roman" w:cs="Times New Roman"/>
                <w:sz w:val="20"/>
                <w:szCs w:val="20"/>
              </w:rPr>
              <w:t>-</w:t>
            </w:r>
            <w:r w:rsidRPr="009C3E49">
              <w:rPr>
                <w:rFonts w:ascii="Times New Roman" w:hAnsi="Times New Roman" w:cs="Times New Roman"/>
                <w:spacing w:val="-5"/>
                <w:sz w:val="20"/>
                <w:szCs w:val="20"/>
              </w:rPr>
              <w:t xml:space="preserve"> </w:t>
            </w:r>
            <w:r w:rsidRPr="009C3E49">
              <w:rPr>
                <w:rFonts w:ascii="Times New Roman" w:hAnsi="Times New Roman" w:cs="Times New Roman"/>
                <w:sz w:val="20"/>
                <w:szCs w:val="20"/>
              </w:rPr>
              <w:t>3.4</w:t>
            </w:r>
          </w:p>
        </w:tc>
      </w:tr>
      <w:tr w:rsidR="009C3E49" w:rsidRPr="009C3E49" w14:paraId="6E3A4DD3" w14:textId="77777777" w:rsidTr="009C3E49">
        <w:trPr>
          <w:trHeight w:val="291"/>
        </w:trPr>
        <w:tc>
          <w:tcPr>
            <w:tcW w:w="1737" w:type="pct"/>
          </w:tcPr>
          <w:p w14:paraId="425F8249" w14:textId="77777777" w:rsidR="009C3E49" w:rsidRPr="009C3E49" w:rsidRDefault="009C3E49" w:rsidP="00B223EA">
            <w:pPr>
              <w:pStyle w:val="TableParagraph"/>
              <w:spacing w:before="51"/>
              <w:ind w:left="507" w:right="509"/>
              <w:jc w:val="center"/>
              <w:rPr>
                <w:rFonts w:ascii="Times New Roman" w:hAnsi="Times New Roman" w:cs="Times New Roman"/>
                <w:sz w:val="20"/>
                <w:szCs w:val="20"/>
              </w:rPr>
            </w:pPr>
            <w:r w:rsidRPr="009C3E49">
              <w:rPr>
                <w:rFonts w:ascii="Times New Roman" w:hAnsi="Times New Roman" w:cs="Times New Roman"/>
                <w:sz w:val="20"/>
                <w:szCs w:val="20"/>
              </w:rPr>
              <w:t>BH479-9</w:t>
            </w:r>
          </w:p>
        </w:tc>
        <w:tc>
          <w:tcPr>
            <w:tcW w:w="1736" w:type="pct"/>
          </w:tcPr>
          <w:p w14:paraId="6516069B" w14:textId="77777777" w:rsidR="009C3E49" w:rsidRPr="009C3E49" w:rsidRDefault="009C3E49" w:rsidP="00B223EA">
            <w:pPr>
              <w:pStyle w:val="TableParagraph"/>
              <w:spacing w:before="51"/>
              <w:ind w:left="261" w:right="254"/>
              <w:jc w:val="center"/>
              <w:rPr>
                <w:rFonts w:ascii="Times New Roman" w:hAnsi="Times New Roman" w:cs="Times New Roman"/>
                <w:sz w:val="20"/>
                <w:szCs w:val="20"/>
              </w:rPr>
            </w:pPr>
            <w:r w:rsidRPr="009C3E49">
              <w:rPr>
                <w:rFonts w:ascii="Times New Roman" w:hAnsi="Times New Roman" w:cs="Times New Roman"/>
                <w:sz w:val="20"/>
                <w:szCs w:val="20"/>
              </w:rPr>
              <w:t>3.3</w:t>
            </w:r>
          </w:p>
        </w:tc>
        <w:tc>
          <w:tcPr>
            <w:tcW w:w="1527" w:type="pct"/>
          </w:tcPr>
          <w:p w14:paraId="19084B37" w14:textId="77777777" w:rsidR="009C3E49" w:rsidRPr="009C3E49" w:rsidRDefault="009C3E49" w:rsidP="00B223EA">
            <w:pPr>
              <w:pStyle w:val="TableParagraph"/>
              <w:spacing w:before="51"/>
              <w:ind w:left="910" w:right="892"/>
              <w:jc w:val="center"/>
              <w:rPr>
                <w:rFonts w:ascii="Times New Roman" w:hAnsi="Times New Roman" w:cs="Times New Roman"/>
                <w:sz w:val="20"/>
                <w:szCs w:val="20"/>
              </w:rPr>
            </w:pPr>
            <w:r w:rsidRPr="009C3E49">
              <w:rPr>
                <w:rFonts w:ascii="Times New Roman" w:hAnsi="Times New Roman" w:cs="Times New Roman"/>
                <w:sz w:val="20"/>
                <w:szCs w:val="20"/>
              </w:rPr>
              <w:t>1.3</w:t>
            </w:r>
          </w:p>
        </w:tc>
      </w:tr>
      <w:tr w:rsidR="009C3E49" w:rsidRPr="009C3E49" w14:paraId="4B4B8DA5" w14:textId="77777777" w:rsidTr="009C3E49">
        <w:trPr>
          <w:trHeight w:val="290"/>
        </w:trPr>
        <w:tc>
          <w:tcPr>
            <w:tcW w:w="1737" w:type="pct"/>
          </w:tcPr>
          <w:p w14:paraId="4DC8977B" w14:textId="77777777" w:rsidR="009C3E49" w:rsidRPr="009C3E49" w:rsidRDefault="009C3E49" w:rsidP="00B223EA">
            <w:pPr>
              <w:pStyle w:val="TableParagraph"/>
              <w:spacing w:before="51"/>
              <w:ind w:left="507" w:right="509"/>
              <w:jc w:val="center"/>
              <w:rPr>
                <w:rFonts w:ascii="Times New Roman" w:hAnsi="Times New Roman" w:cs="Times New Roman"/>
                <w:sz w:val="20"/>
                <w:szCs w:val="20"/>
              </w:rPr>
            </w:pPr>
            <w:r w:rsidRPr="009C3E49">
              <w:rPr>
                <w:rFonts w:ascii="Times New Roman" w:hAnsi="Times New Roman" w:cs="Times New Roman"/>
                <w:sz w:val="20"/>
                <w:szCs w:val="20"/>
              </w:rPr>
              <w:t>BH479-11</w:t>
            </w:r>
          </w:p>
        </w:tc>
        <w:tc>
          <w:tcPr>
            <w:tcW w:w="1736" w:type="pct"/>
          </w:tcPr>
          <w:p w14:paraId="23681F07" w14:textId="77777777" w:rsidR="009C3E49" w:rsidRPr="009C3E49" w:rsidRDefault="009C3E49" w:rsidP="00B223EA">
            <w:pPr>
              <w:pStyle w:val="TableParagraph"/>
              <w:spacing w:before="51"/>
              <w:ind w:left="261" w:right="253"/>
              <w:jc w:val="center"/>
              <w:rPr>
                <w:rFonts w:ascii="Times New Roman" w:hAnsi="Times New Roman" w:cs="Times New Roman"/>
                <w:sz w:val="20"/>
                <w:szCs w:val="20"/>
              </w:rPr>
            </w:pPr>
            <w:r w:rsidRPr="009C3E49">
              <w:rPr>
                <w:rFonts w:ascii="Times New Roman" w:hAnsi="Times New Roman" w:cs="Times New Roman"/>
                <w:sz w:val="20"/>
                <w:szCs w:val="20"/>
              </w:rPr>
              <w:t>0.8</w:t>
            </w:r>
            <w:r w:rsidRPr="009C3E49">
              <w:rPr>
                <w:rFonts w:ascii="Times New Roman" w:hAnsi="Times New Roman" w:cs="Times New Roman"/>
                <w:spacing w:val="-3"/>
                <w:sz w:val="20"/>
                <w:szCs w:val="20"/>
              </w:rPr>
              <w:t xml:space="preserve"> </w:t>
            </w:r>
            <w:r w:rsidRPr="009C3E49">
              <w:rPr>
                <w:rFonts w:ascii="Times New Roman" w:hAnsi="Times New Roman" w:cs="Times New Roman"/>
                <w:sz w:val="20"/>
                <w:szCs w:val="20"/>
              </w:rPr>
              <w:t>-</w:t>
            </w:r>
            <w:r w:rsidRPr="009C3E49">
              <w:rPr>
                <w:rFonts w:ascii="Times New Roman" w:hAnsi="Times New Roman" w:cs="Times New Roman"/>
                <w:spacing w:val="-4"/>
                <w:sz w:val="20"/>
                <w:szCs w:val="20"/>
              </w:rPr>
              <w:t xml:space="preserve"> </w:t>
            </w:r>
            <w:r w:rsidRPr="009C3E49">
              <w:rPr>
                <w:rFonts w:ascii="Times New Roman" w:hAnsi="Times New Roman" w:cs="Times New Roman"/>
                <w:sz w:val="20"/>
                <w:szCs w:val="20"/>
              </w:rPr>
              <w:t>2.4</w:t>
            </w:r>
          </w:p>
        </w:tc>
        <w:tc>
          <w:tcPr>
            <w:tcW w:w="1527" w:type="pct"/>
          </w:tcPr>
          <w:p w14:paraId="6C7B251C" w14:textId="77777777" w:rsidR="009C3E49" w:rsidRPr="009C3E49" w:rsidRDefault="009C3E49" w:rsidP="00B223EA">
            <w:pPr>
              <w:pStyle w:val="TableParagraph"/>
              <w:spacing w:before="51"/>
              <w:ind w:left="910" w:right="893"/>
              <w:jc w:val="center"/>
              <w:rPr>
                <w:rFonts w:ascii="Times New Roman" w:hAnsi="Times New Roman" w:cs="Times New Roman"/>
                <w:sz w:val="20"/>
                <w:szCs w:val="20"/>
              </w:rPr>
            </w:pPr>
            <w:r w:rsidRPr="009C3E49">
              <w:rPr>
                <w:rFonts w:ascii="Times New Roman" w:hAnsi="Times New Roman" w:cs="Times New Roman"/>
                <w:sz w:val="20"/>
                <w:szCs w:val="20"/>
              </w:rPr>
              <w:t>1.5</w:t>
            </w:r>
            <w:r w:rsidRPr="009C3E49">
              <w:rPr>
                <w:rFonts w:ascii="Times New Roman" w:hAnsi="Times New Roman" w:cs="Times New Roman"/>
                <w:spacing w:val="-3"/>
                <w:sz w:val="20"/>
                <w:szCs w:val="20"/>
              </w:rPr>
              <w:t xml:space="preserve"> </w:t>
            </w:r>
            <w:r w:rsidRPr="009C3E49">
              <w:rPr>
                <w:rFonts w:ascii="Times New Roman" w:hAnsi="Times New Roman" w:cs="Times New Roman"/>
                <w:sz w:val="20"/>
                <w:szCs w:val="20"/>
              </w:rPr>
              <w:t>-</w:t>
            </w:r>
            <w:r w:rsidRPr="009C3E49">
              <w:rPr>
                <w:rFonts w:ascii="Times New Roman" w:hAnsi="Times New Roman" w:cs="Times New Roman"/>
                <w:spacing w:val="-5"/>
                <w:sz w:val="20"/>
                <w:szCs w:val="20"/>
              </w:rPr>
              <w:t xml:space="preserve"> </w:t>
            </w:r>
            <w:r w:rsidRPr="009C3E49">
              <w:rPr>
                <w:rFonts w:ascii="Times New Roman" w:hAnsi="Times New Roman" w:cs="Times New Roman"/>
                <w:sz w:val="20"/>
                <w:szCs w:val="20"/>
              </w:rPr>
              <w:t>2.5</w:t>
            </w:r>
          </w:p>
        </w:tc>
      </w:tr>
    </w:tbl>
    <w:p w14:paraId="2C85D121" w14:textId="77777777" w:rsidR="009C3E49" w:rsidRPr="00AE3665" w:rsidRDefault="009C3E49" w:rsidP="009C3E49">
      <w:pPr>
        <w:autoSpaceDE w:val="0"/>
        <w:autoSpaceDN w:val="0"/>
        <w:adjustRightInd w:val="0"/>
        <w:rPr>
          <w:lang w:eastAsia="es-ES"/>
        </w:rPr>
      </w:pPr>
    </w:p>
    <w:p w14:paraId="24B49ED4" w14:textId="77777777" w:rsidR="009C3E49" w:rsidRPr="00AE3665" w:rsidRDefault="009C3E49" w:rsidP="009C3E49">
      <w:pPr>
        <w:autoSpaceDE w:val="0"/>
        <w:autoSpaceDN w:val="0"/>
        <w:adjustRightInd w:val="0"/>
        <w:rPr>
          <w:lang w:eastAsia="es-ES"/>
        </w:rPr>
      </w:pPr>
      <w:r w:rsidRPr="00AE3665">
        <w:rPr>
          <w:lang w:eastAsia="es-ES"/>
        </w:rPr>
        <w:t>Another lysimeter study in Germany is available. Experts considered this study as providing supportive information only.</w:t>
      </w:r>
    </w:p>
    <w:p w14:paraId="403DFB90" w14:textId="77777777" w:rsidR="00656C42" w:rsidRPr="004049B4" w:rsidRDefault="00656C42" w:rsidP="00940FA2">
      <w:pPr>
        <w:pStyle w:val="Nagwek3"/>
      </w:pPr>
      <w:bookmarkStart w:id="343" w:name="_Toc233107927"/>
      <w:bookmarkStart w:id="344" w:name="_Toc236451786"/>
      <w:bookmarkStart w:id="345" w:name="_Toc240626986"/>
      <w:bookmarkStart w:id="346" w:name="_Toc327959918"/>
      <w:bookmarkStart w:id="347" w:name="_Toc327959982"/>
      <w:bookmarkStart w:id="348" w:name="_Toc335827538"/>
      <w:bookmarkStart w:id="349" w:name="_Toc353198401"/>
      <w:bookmarkStart w:id="350" w:name="_Toc405987840"/>
      <w:bookmarkStart w:id="351" w:name="_Toc413768631"/>
      <w:bookmarkStart w:id="352" w:name="_Toc413845905"/>
      <w:bookmarkStart w:id="353" w:name="_Toc413846278"/>
      <w:bookmarkStart w:id="354" w:name="_Toc413846356"/>
      <w:bookmarkStart w:id="355" w:name="_Toc413850774"/>
      <w:bookmarkStart w:id="356" w:name="_Toc413850917"/>
      <w:bookmarkStart w:id="357" w:name="_Toc413851119"/>
      <w:bookmarkStart w:id="358" w:name="_Toc413853226"/>
      <w:bookmarkStart w:id="359" w:name="_Toc413853271"/>
      <w:bookmarkStart w:id="360" w:name="_Toc413853336"/>
      <w:bookmarkStart w:id="361" w:name="_Toc414866347"/>
      <w:bookmarkStart w:id="362" w:name="_Toc414888349"/>
      <w:bookmarkStart w:id="363" w:name="_Toc414960698"/>
      <w:bookmarkStart w:id="364" w:name="_Toc414961194"/>
      <w:bookmarkStart w:id="365" w:name="_Toc414961238"/>
      <w:bookmarkStart w:id="366" w:name="_Toc414970408"/>
      <w:bookmarkStart w:id="367" w:name="_Toc414971167"/>
      <w:bookmarkStart w:id="368" w:name="_Toc415237600"/>
      <w:bookmarkStart w:id="369" w:name="_Toc140136182"/>
      <w:bookmarkEnd w:id="342"/>
      <w:r w:rsidRPr="004049B4">
        <w:t>Field leaching studies</w:t>
      </w:r>
      <w:bookmarkEnd w:id="343"/>
      <w:bookmarkEnd w:id="344"/>
      <w:bookmarkEnd w:id="345"/>
      <w:r w:rsidRPr="004049B4">
        <w:t xml:space="preserve"> (KCP 9.1.2.3)</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24E8A745" w14:textId="77777777" w:rsidR="00AB20DA" w:rsidRPr="00AE3665" w:rsidRDefault="00AB20DA" w:rsidP="00AB20DA">
      <w:pPr>
        <w:pStyle w:val="RepStandard"/>
        <w:rPr>
          <w:lang w:eastAsia="es-ES"/>
        </w:rPr>
      </w:pPr>
      <w:bookmarkStart w:id="370" w:name="_Toc141579177"/>
      <w:r w:rsidRPr="00AE3665">
        <w:rPr>
          <w:lang w:eastAsia="es-ES"/>
        </w:rPr>
        <w:t xml:space="preserve">Not available. </w:t>
      </w:r>
    </w:p>
    <w:p w14:paraId="0C65C162" w14:textId="77777777" w:rsidR="00AB20DA" w:rsidRDefault="00AB20DA" w:rsidP="00AB20DA">
      <w:pPr>
        <w:pStyle w:val="RepStandard"/>
        <w:rPr>
          <w:lang w:eastAsia="es-ES"/>
        </w:rPr>
      </w:pPr>
      <w:r w:rsidRPr="00AE3665">
        <w:rPr>
          <w:lang w:eastAsia="es-ES"/>
        </w:rPr>
        <w:t xml:space="preserve">Not considered </w:t>
      </w:r>
      <w:r w:rsidR="00671305" w:rsidRPr="00AE3665">
        <w:rPr>
          <w:lang w:eastAsia="es-ES"/>
        </w:rPr>
        <w:t>necessary, since</w:t>
      </w:r>
      <w:r w:rsidRPr="00AE3665">
        <w:rPr>
          <w:lang w:eastAsia="es-ES"/>
        </w:rPr>
        <w:t xml:space="preserve"> lysimeter studies</w:t>
      </w:r>
      <w:r w:rsidR="00671305" w:rsidRPr="00AE3665">
        <w:rPr>
          <w:lang w:eastAsia="es-ES"/>
        </w:rPr>
        <w:t xml:space="preserve"> are available for the parent and metabolites.</w:t>
      </w:r>
    </w:p>
    <w:p w14:paraId="5222DC86" w14:textId="77777777" w:rsidR="00A7452B" w:rsidRDefault="00A7452B" w:rsidP="00AB20DA">
      <w:pPr>
        <w:pStyle w:val="RepStandard"/>
        <w:rPr>
          <w:lang w:eastAsia="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8"/>
      </w:tblGrid>
      <w:tr w:rsidR="00A7452B" w14:paraId="6DE6DDA2" w14:textId="77777777" w:rsidTr="00B940DC">
        <w:tc>
          <w:tcPr>
            <w:tcW w:w="5000" w:type="pct"/>
            <w:shd w:val="clear" w:color="auto" w:fill="D9D9D9"/>
          </w:tcPr>
          <w:p w14:paraId="052BE29D" w14:textId="77777777" w:rsidR="00A7452B" w:rsidRPr="00A7452B" w:rsidRDefault="00A7452B" w:rsidP="00A7452B">
            <w:pPr>
              <w:pStyle w:val="RepStandard"/>
              <w:spacing w:before="120" w:after="120"/>
              <w:rPr>
                <w:b/>
                <w:bCs/>
                <w:lang w:eastAsia="en-US"/>
              </w:rPr>
            </w:pPr>
            <w:r w:rsidRPr="00A7452B">
              <w:rPr>
                <w:b/>
                <w:bCs/>
                <w:lang w:eastAsia="en-US"/>
              </w:rPr>
              <w:t>Review Comments:</w:t>
            </w:r>
          </w:p>
          <w:p w14:paraId="7FA15CD3" w14:textId="77777777" w:rsidR="00A7452B" w:rsidRPr="0009217F" w:rsidRDefault="00A7452B" w:rsidP="00A7452B">
            <w:pPr>
              <w:widowControl w:val="0"/>
              <w:suppressAutoHyphens/>
              <w:spacing w:before="120" w:after="120"/>
              <w:jc w:val="both"/>
              <w:rPr>
                <w:noProof/>
              </w:rPr>
            </w:pPr>
            <w:r w:rsidRPr="0009217F">
              <w:rPr>
                <w:noProof/>
              </w:rPr>
              <w:t xml:space="preserve">The evaluation for metazachlor was conducted in accordance of EFSA Scientific Report (2008) 145, 1-132. Moreover, the data from </w:t>
            </w:r>
            <w:r w:rsidRPr="0009217F">
              <w:rPr>
                <w:noProof/>
                <w:lang w:eastAsia="pl-PL"/>
              </w:rPr>
              <w:t>evaluation of confirmatory data regarding the groundwater exposure (</w:t>
            </w:r>
            <w:r w:rsidRPr="0009217F">
              <w:t xml:space="preserve">Technical Annex to Addendum – revised August 2016 and EFSA </w:t>
            </w:r>
            <w:r w:rsidRPr="0009217F">
              <w:rPr>
                <w:noProof/>
                <w:lang w:eastAsia="pl-PL"/>
              </w:rPr>
              <w:t>Peer review of the pesticide risk assessment for the active substance metazachlor in light of confirmatory data submitted</w:t>
            </w:r>
            <w:r w:rsidRPr="0009217F">
              <w:rPr>
                <w:noProof/>
              </w:rPr>
              <w:t xml:space="preserve">– April 2017) provide new data concerning </w:t>
            </w:r>
            <w:r w:rsidRPr="0009217F">
              <w:t>the concentrations of the metabolites 479M09, 479M11 and 479M12</w:t>
            </w:r>
            <w:r>
              <w:t>.</w:t>
            </w:r>
          </w:p>
          <w:p w14:paraId="6C7308E7" w14:textId="77777777" w:rsidR="00A7452B" w:rsidRDefault="00A7452B" w:rsidP="00A7452B">
            <w:pPr>
              <w:pStyle w:val="RepStandard"/>
              <w:spacing w:before="120" w:after="120"/>
            </w:pPr>
            <w:r w:rsidRPr="0009217F">
              <w:t xml:space="preserve">After comments by EFSA and MS, the RMS - UK revisited degradation rates for metabolites of metazachlor. </w:t>
            </w:r>
          </w:p>
          <w:p w14:paraId="142988AC" w14:textId="77777777" w:rsidR="00A7452B" w:rsidRPr="0009217F" w:rsidRDefault="00A7452B" w:rsidP="00A7452B">
            <w:pPr>
              <w:pStyle w:val="RepStandard"/>
              <w:spacing w:before="120" w:after="120"/>
            </w:pPr>
            <w:r w:rsidRPr="0009217F">
              <w:t xml:space="preserve">The groundwater modelling was repeated for winter and spring oil seed rape using both FOCUS PEARL 4.4.4 and FOCUS PELMO 4.4.3 for worst-case application scenario in dose rate of 1000 g </w:t>
            </w:r>
            <w:proofErr w:type="spellStart"/>
            <w:r w:rsidRPr="0009217F">
              <w:t>a.s.</w:t>
            </w:r>
            <w:proofErr w:type="spellEnd"/>
            <w:r w:rsidRPr="0009217F">
              <w:t xml:space="preserve">/ha. </w:t>
            </w:r>
          </w:p>
          <w:p w14:paraId="186CE09D" w14:textId="77777777" w:rsidR="00A7452B" w:rsidRPr="0009217F" w:rsidRDefault="00A7452B" w:rsidP="00A7452B">
            <w:pPr>
              <w:pStyle w:val="Default"/>
              <w:spacing w:before="120" w:after="120"/>
              <w:jc w:val="both"/>
              <w:rPr>
                <w:sz w:val="22"/>
                <w:szCs w:val="22"/>
              </w:rPr>
            </w:pPr>
            <w:r w:rsidRPr="0009217F">
              <w:rPr>
                <w:sz w:val="22"/>
                <w:szCs w:val="22"/>
                <w:lang w:val="en-GB"/>
              </w:rPr>
              <w:t>T</w:t>
            </w:r>
            <w:r w:rsidRPr="0009217F">
              <w:rPr>
                <w:sz w:val="22"/>
                <w:szCs w:val="22"/>
              </w:rPr>
              <w:t>he maximum PEC</w:t>
            </w:r>
            <w:r w:rsidRPr="0005769A">
              <w:rPr>
                <w:sz w:val="22"/>
                <w:szCs w:val="22"/>
                <w:vertAlign w:val="subscript"/>
              </w:rPr>
              <w:t>GW</w:t>
            </w:r>
            <w:r w:rsidRPr="0009217F">
              <w:rPr>
                <w:sz w:val="22"/>
                <w:szCs w:val="22"/>
              </w:rPr>
              <w:t xml:space="preserve"> values after application to oilseed rape (winter and spring) were summarised in the table below. </w:t>
            </w:r>
          </w:p>
          <w:tbl>
            <w:tblPr>
              <w:tblW w:w="33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8"/>
              <w:gridCol w:w="3039"/>
            </w:tblGrid>
            <w:tr w:rsidR="00A7452B" w:rsidRPr="0009217F" w14:paraId="32939DE5" w14:textId="77777777" w:rsidTr="00B940DC">
              <w:trPr>
                <w:cantSplit/>
                <w:tblHeader/>
              </w:trPr>
              <w:tc>
                <w:tcPr>
                  <w:tcW w:w="2500" w:type="pct"/>
                  <w:vAlign w:val="center"/>
                </w:tcPr>
                <w:p w14:paraId="23F1AE5E" w14:textId="77777777" w:rsidR="00A7452B" w:rsidRPr="0009217F" w:rsidRDefault="00A7452B" w:rsidP="00A7452B">
                  <w:pPr>
                    <w:pStyle w:val="Default"/>
                    <w:keepNext/>
                    <w:keepLines/>
                    <w:spacing w:before="120" w:after="120"/>
                    <w:jc w:val="center"/>
                    <w:rPr>
                      <w:sz w:val="22"/>
                      <w:szCs w:val="22"/>
                      <w:lang w:val="en-US"/>
                    </w:rPr>
                  </w:pPr>
                  <w:r w:rsidRPr="0009217F">
                    <w:rPr>
                      <w:sz w:val="22"/>
                      <w:szCs w:val="22"/>
                      <w:lang w:val="en-US"/>
                    </w:rPr>
                    <w:t>Active substance / metabolite</w:t>
                  </w:r>
                </w:p>
              </w:tc>
              <w:tc>
                <w:tcPr>
                  <w:tcW w:w="2500" w:type="pct"/>
                  <w:vAlign w:val="center"/>
                </w:tcPr>
                <w:p w14:paraId="09BB22FE" w14:textId="77777777" w:rsidR="00A7452B" w:rsidRPr="0009217F" w:rsidRDefault="00A7452B" w:rsidP="00A7452B">
                  <w:pPr>
                    <w:pStyle w:val="Default"/>
                    <w:keepNext/>
                    <w:keepLines/>
                    <w:spacing w:before="120" w:after="120"/>
                    <w:jc w:val="center"/>
                    <w:rPr>
                      <w:sz w:val="22"/>
                      <w:szCs w:val="22"/>
                      <w:lang w:val="en-US"/>
                    </w:rPr>
                  </w:pPr>
                  <w:r w:rsidRPr="0009217F">
                    <w:rPr>
                      <w:sz w:val="22"/>
                      <w:szCs w:val="22"/>
                      <w:lang w:val="en-US"/>
                    </w:rPr>
                    <w:t>Maximum PEC</w:t>
                  </w:r>
                  <w:r w:rsidRPr="0009217F">
                    <w:rPr>
                      <w:sz w:val="22"/>
                      <w:szCs w:val="22"/>
                      <w:vertAlign w:val="subscript"/>
                      <w:lang w:val="en-US"/>
                    </w:rPr>
                    <w:t>GW</w:t>
                  </w:r>
                  <w:r w:rsidRPr="0009217F">
                    <w:rPr>
                      <w:sz w:val="22"/>
                      <w:szCs w:val="22"/>
                      <w:lang w:val="en-US"/>
                    </w:rPr>
                    <w:t xml:space="preserve"> value</w:t>
                  </w:r>
                </w:p>
                <w:p w14:paraId="6B3A31C1" w14:textId="77777777" w:rsidR="00A7452B" w:rsidRPr="0009217F" w:rsidRDefault="00A7452B" w:rsidP="00A7452B">
                  <w:pPr>
                    <w:pStyle w:val="Default"/>
                    <w:keepNext/>
                    <w:keepLines/>
                    <w:spacing w:before="120" w:after="120"/>
                    <w:jc w:val="center"/>
                    <w:rPr>
                      <w:sz w:val="22"/>
                      <w:szCs w:val="22"/>
                      <w:lang w:val="en-US"/>
                    </w:rPr>
                  </w:pPr>
                  <w:r w:rsidRPr="0009217F">
                    <w:rPr>
                      <w:sz w:val="22"/>
                      <w:szCs w:val="22"/>
                      <w:lang w:val="en-US"/>
                    </w:rPr>
                    <w:t>[µg/L]</w:t>
                  </w:r>
                </w:p>
              </w:tc>
            </w:tr>
            <w:tr w:rsidR="00A7452B" w:rsidRPr="0009217F" w14:paraId="7CC5E1DB" w14:textId="77777777" w:rsidTr="00B940DC">
              <w:tc>
                <w:tcPr>
                  <w:tcW w:w="2500" w:type="pct"/>
                  <w:vAlign w:val="center"/>
                </w:tcPr>
                <w:p w14:paraId="641D1981" w14:textId="77777777" w:rsidR="00A7452B" w:rsidRPr="0009217F" w:rsidRDefault="00A7452B" w:rsidP="00A7452B">
                  <w:pPr>
                    <w:pStyle w:val="Default"/>
                    <w:keepNext/>
                    <w:keepLines/>
                    <w:spacing w:before="120" w:after="120"/>
                    <w:jc w:val="center"/>
                    <w:rPr>
                      <w:sz w:val="22"/>
                      <w:szCs w:val="22"/>
                      <w:lang w:val="en-US"/>
                    </w:rPr>
                  </w:pPr>
                  <w:r w:rsidRPr="0009217F">
                    <w:rPr>
                      <w:sz w:val="22"/>
                      <w:szCs w:val="22"/>
                      <w:lang w:val="en-US"/>
                    </w:rPr>
                    <w:t xml:space="preserve">Metazachlor  </w:t>
                  </w:r>
                </w:p>
              </w:tc>
              <w:tc>
                <w:tcPr>
                  <w:tcW w:w="2500" w:type="pct"/>
                  <w:vAlign w:val="center"/>
                </w:tcPr>
                <w:p w14:paraId="4B68565C" w14:textId="77777777" w:rsidR="00A7452B" w:rsidRPr="0009217F" w:rsidRDefault="00A7452B" w:rsidP="00A7452B">
                  <w:pPr>
                    <w:pStyle w:val="Default"/>
                    <w:keepNext/>
                    <w:keepLines/>
                    <w:spacing w:before="120" w:after="120"/>
                    <w:jc w:val="center"/>
                    <w:rPr>
                      <w:sz w:val="22"/>
                      <w:szCs w:val="22"/>
                      <w:lang w:val="en-US"/>
                    </w:rPr>
                  </w:pPr>
                  <w:r w:rsidRPr="0009217F">
                    <w:rPr>
                      <w:sz w:val="22"/>
                      <w:szCs w:val="22"/>
                      <w:lang w:val="en-US"/>
                    </w:rPr>
                    <w:t>&lt; 0.001</w:t>
                  </w:r>
                </w:p>
              </w:tc>
            </w:tr>
            <w:tr w:rsidR="00A7452B" w:rsidRPr="0009217F" w14:paraId="46A83B46" w14:textId="77777777" w:rsidTr="00B940DC">
              <w:tc>
                <w:tcPr>
                  <w:tcW w:w="2500" w:type="pct"/>
                  <w:vAlign w:val="center"/>
                </w:tcPr>
                <w:p w14:paraId="4E7697FA" w14:textId="77777777" w:rsidR="00A7452B" w:rsidRPr="0009217F" w:rsidRDefault="00A7452B" w:rsidP="00A7452B">
                  <w:pPr>
                    <w:pStyle w:val="Default"/>
                    <w:keepNext/>
                    <w:keepLines/>
                    <w:spacing w:before="120" w:after="120"/>
                    <w:jc w:val="center"/>
                    <w:rPr>
                      <w:sz w:val="22"/>
                      <w:szCs w:val="22"/>
                      <w:lang w:val="en-US"/>
                    </w:rPr>
                  </w:pPr>
                  <w:r w:rsidRPr="0009217F">
                    <w:rPr>
                      <w:sz w:val="22"/>
                      <w:szCs w:val="22"/>
                      <w:lang w:val="en-US"/>
                    </w:rPr>
                    <w:lastRenderedPageBreak/>
                    <w:t>BH479-4 (</w:t>
                  </w:r>
                  <w:r w:rsidRPr="0009217F">
                    <w:rPr>
                      <w:sz w:val="22"/>
                      <w:szCs w:val="22"/>
                    </w:rPr>
                    <w:t>479M04)</w:t>
                  </w:r>
                </w:p>
              </w:tc>
              <w:tc>
                <w:tcPr>
                  <w:tcW w:w="2500" w:type="pct"/>
                  <w:vAlign w:val="center"/>
                </w:tcPr>
                <w:p w14:paraId="36B130C1" w14:textId="77777777" w:rsidR="00A7452B" w:rsidRPr="0009217F" w:rsidRDefault="00A7452B" w:rsidP="00A7452B">
                  <w:pPr>
                    <w:pStyle w:val="Default"/>
                    <w:keepNext/>
                    <w:keepLines/>
                    <w:spacing w:before="120" w:after="120"/>
                    <w:jc w:val="center"/>
                    <w:rPr>
                      <w:sz w:val="22"/>
                      <w:szCs w:val="22"/>
                      <w:lang w:val="en-US"/>
                    </w:rPr>
                  </w:pPr>
                  <w:r w:rsidRPr="0009217F">
                    <w:rPr>
                      <w:sz w:val="22"/>
                      <w:szCs w:val="22"/>
                      <w:lang w:val="en-US"/>
                    </w:rPr>
                    <w:t xml:space="preserve">&lt; 10 </w:t>
                  </w:r>
                </w:p>
              </w:tc>
            </w:tr>
            <w:tr w:rsidR="00A7452B" w:rsidRPr="0009217F" w14:paraId="73E327C2" w14:textId="77777777" w:rsidTr="00B940DC">
              <w:tc>
                <w:tcPr>
                  <w:tcW w:w="2500" w:type="pct"/>
                  <w:vAlign w:val="center"/>
                </w:tcPr>
                <w:p w14:paraId="3EF6BA21" w14:textId="77777777" w:rsidR="00A7452B" w:rsidRPr="0009217F" w:rsidRDefault="00A7452B" w:rsidP="00A7452B">
                  <w:pPr>
                    <w:pStyle w:val="Default"/>
                    <w:keepNext/>
                    <w:keepLines/>
                    <w:spacing w:before="120" w:after="120"/>
                    <w:jc w:val="center"/>
                    <w:rPr>
                      <w:sz w:val="22"/>
                      <w:szCs w:val="22"/>
                      <w:lang w:val="en-US"/>
                    </w:rPr>
                  </w:pPr>
                  <w:r w:rsidRPr="0009217F">
                    <w:rPr>
                      <w:sz w:val="22"/>
                      <w:szCs w:val="22"/>
                      <w:lang w:val="en-US"/>
                    </w:rPr>
                    <w:t>BH479-8 (</w:t>
                  </w:r>
                  <w:r w:rsidRPr="0009217F">
                    <w:rPr>
                      <w:sz w:val="22"/>
                      <w:szCs w:val="22"/>
                    </w:rPr>
                    <w:t>479M08)</w:t>
                  </w:r>
                </w:p>
              </w:tc>
              <w:tc>
                <w:tcPr>
                  <w:tcW w:w="2500" w:type="pct"/>
                  <w:vAlign w:val="center"/>
                </w:tcPr>
                <w:p w14:paraId="1A4F6BB1" w14:textId="77777777" w:rsidR="00A7452B" w:rsidRPr="0009217F" w:rsidRDefault="00A7452B" w:rsidP="00A7452B">
                  <w:pPr>
                    <w:pStyle w:val="Default"/>
                    <w:keepNext/>
                    <w:keepLines/>
                    <w:spacing w:before="120" w:after="120"/>
                    <w:jc w:val="center"/>
                    <w:rPr>
                      <w:sz w:val="22"/>
                      <w:szCs w:val="22"/>
                      <w:lang w:val="en-US"/>
                    </w:rPr>
                  </w:pPr>
                  <w:r w:rsidRPr="0009217F">
                    <w:rPr>
                      <w:sz w:val="22"/>
                      <w:szCs w:val="22"/>
                      <w:lang w:val="en-US"/>
                    </w:rPr>
                    <w:t xml:space="preserve">&lt; 15 </w:t>
                  </w:r>
                </w:p>
              </w:tc>
            </w:tr>
            <w:tr w:rsidR="00A7452B" w:rsidRPr="0009217F" w14:paraId="58A197DB" w14:textId="77777777" w:rsidTr="00B940DC">
              <w:tc>
                <w:tcPr>
                  <w:tcW w:w="2500" w:type="pct"/>
                  <w:vAlign w:val="center"/>
                </w:tcPr>
                <w:p w14:paraId="6C794219" w14:textId="77777777" w:rsidR="00A7452B" w:rsidRPr="0009217F" w:rsidRDefault="00A7452B" w:rsidP="00A7452B">
                  <w:pPr>
                    <w:pStyle w:val="Default"/>
                    <w:keepNext/>
                    <w:keepLines/>
                    <w:widowControl w:val="0"/>
                    <w:spacing w:before="120" w:after="120"/>
                    <w:jc w:val="center"/>
                    <w:rPr>
                      <w:sz w:val="22"/>
                      <w:szCs w:val="22"/>
                      <w:lang w:val="en-US"/>
                    </w:rPr>
                  </w:pPr>
                  <w:r w:rsidRPr="0009217F">
                    <w:rPr>
                      <w:sz w:val="22"/>
                      <w:szCs w:val="22"/>
                      <w:lang w:val="en-US"/>
                    </w:rPr>
                    <w:t>BH479-9 (</w:t>
                  </w:r>
                  <w:r w:rsidRPr="0009217F">
                    <w:rPr>
                      <w:sz w:val="22"/>
                      <w:szCs w:val="22"/>
                    </w:rPr>
                    <w:t>479M09)</w:t>
                  </w:r>
                </w:p>
              </w:tc>
              <w:tc>
                <w:tcPr>
                  <w:tcW w:w="2500" w:type="pct"/>
                  <w:vAlign w:val="center"/>
                </w:tcPr>
                <w:p w14:paraId="02E9A668" w14:textId="77777777" w:rsidR="00A7452B" w:rsidRPr="0009217F" w:rsidRDefault="00A7452B" w:rsidP="00A7452B">
                  <w:pPr>
                    <w:pStyle w:val="Default"/>
                    <w:keepNext/>
                    <w:keepLines/>
                    <w:widowControl w:val="0"/>
                    <w:spacing w:before="120" w:after="120"/>
                    <w:jc w:val="center"/>
                    <w:rPr>
                      <w:sz w:val="22"/>
                      <w:szCs w:val="22"/>
                      <w:lang w:val="en-US"/>
                    </w:rPr>
                  </w:pPr>
                  <w:r w:rsidRPr="0009217F">
                    <w:rPr>
                      <w:sz w:val="22"/>
                      <w:szCs w:val="22"/>
                      <w:lang w:val="en-US"/>
                    </w:rPr>
                    <w:t xml:space="preserve">&lt; 2 </w:t>
                  </w:r>
                </w:p>
              </w:tc>
            </w:tr>
            <w:tr w:rsidR="00A7452B" w:rsidRPr="0009217F" w14:paraId="30BBB9CF" w14:textId="77777777" w:rsidTr="00B940DC">
              <w:tc>
                <w:tcPr>
                  <w:tcW w:w="2500" w:type="pct"/>
                  <w:vAlign w:val="center"/>
                </w:tcPr>
                <w:p w14:paraId="4A4B8F9E" w14:textId="77777777" w:rsidR="00A7452B" w:rsidRPr="0009217F" w:rsidRDefault="00A7452B" w:rsidP="00A7452B">
                  <w:pPr>
                    <w:pStyle w:val="Default"/>
                    <w:keepNext/>
                    <w:keepLines/>
                    <w:widowControl w:val="0"/>
                    <w:spacing w:before="120" w:after="120"/>
                    <w:jc w:val="center"/>
                    <w:rPr>
                      <w:sz w:val="22"/>
                      <w:szCs w:val="22"/>
                      <w:lang w:val="en-US"/>
                    </w:rPr>
                  </w:pPr>
                  <w:r w:rsidRPr="0009217F">
                    <w:rPr>
                      <w:sz w:val="22"/>
                      <w:szCs w:val="22"/>
                      <w:lang w:val="en-US"/>
                    </w:rPr>
                    <w:t>BH479-11 (</w:t>
                  </w:r>
                  <w:r w:rsidRPr="0009217F">
                    <w:rPr>
                      <w:sz w:val="22"/>
                      <w:szCs w:val="22"/>
                    </w:rPr>
                    <w:t>479M11)</w:t>
                  </w:r>
                </w:p>
              </w:tc>
              <w:tc>
                <w:tcPr>
                  <w:tcW w:w="2500" w:type="pct"/>
                  <w:vAlign w:val="center"/>
                </w:tcPr>
                <w:p w14:paraId="4FD16FD2" w14:textId="77777777" w:rsidR="00A7452B" w:rsidRPr="0009217F" w:rsidRDefault="00A7452B" w:rsidP="00A7452B">
                  <w:pPr>
                    <w:pStyle w:val="Default"/>
                    <w:keepNext/>
                    <w:keepLines/>
                    <w:widowControl w:val="0"/>
                    <w:spacing w:before="120" w:after="120"/>
                    <w:jc w:val="center"/>
                    <w:rPr>
                      <w:sz w:val="22"/>
                      <w:szCs w:val="22"/>
                      <w:lang w:val="en-US"/>
                    </w:rPr>
                  </w:pPr>
                  <w:r w:rsidRPr="0009217F">
                    <w:rPr>
                      <w:sz w:val="22"/>
                      <w:szCs w:val="22"/>
                      <w:lang w:val="en-US"/>
                    </w:rPr>
                    <w:t xml:space="preserve">&lt; 2 </w:t>
                  </w:r>
                </w:p>
              </w:tc>
            </w:tr>
            <w:tr w:rsidR="00A7452B" w:rsidRPr="0009217F" w14:paraId="740632BB" w14:textId="77777777" w:rsidTr="00B940DC">
              <w:tc>
                <w:tcPr>
                  <w:tcW w:w="2500" w:type="pct"/>
                  <w:vAlign w:val="center"/>
                </w:tcPr>
                <w:p w14:paraId="2CD410F8" w14:textId="77777777" w:rsidR="00A7452B" w:rsidRPr="0009217F" w:rsidRDefault="00A7452B" w:rsidP="00A7452B">
                  <w:pPr>
                    <w:pStyle w:val="Default"/>
                    <w:keepNext/>
                    <w:keepLines/>
                    <w:widowControl w:val="0"/>
                    <w:spacing w:before="120" w:after="120"/>
                    <w:jc w:val="center"/>
                    <w:rPr>
                      <w:sz w:val="22"/>
                      <w:szCs w:val="22"/>
                      <w:lang w:val="en-US"/>
                    </w:rPr>
                  </w:pPr>
                  <w:r w:rsidRPr="0009217F">
                    <w:rPr>
                      <w:sz w:val="22"/>
                      <w:szCs w:val="22"/>
                      <w:lang w:val="en-US"/>
                    </w:rPr>
                    <w:t>BH479-12 (</w:t>
                  </w:r>
                  <w:r w:rsidRPr="0009217F">
                    <w:rPr>
                      <w:sz w:val="22"/>
                      <w:szCs w:val="22"/>
                    </w:rPr>
                    <w:t>479M12)</w:t>
                  </w:r>
                </w:p>
              </w:tc>
              <w:tc>
                <w:tcPr>
                  <w:tcW w:w="2500" w:type="pct"/>
                  <w:vAlign w:val="center"/>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2823"/>
                  </w:tblGrid>
                  <w:tr w:rsidR="00A7452B" w:rsidRPr="0009217F" w14:paraId="1752B536" w14:textId="77777777" w:rsidTr="00B940DC">
                    <w:trPr>
                      <w:trHeight w:val="210"/>
                    </w:trPr>
                    <w:tc>
                      <w:tcPr>
                        <w:tcW w:w="0" w:type="auto"/>
                        <w:tcBorders>
                          <w:top w:val="nil"/>
                          <w:left w:val="nil"/>
                          <w:bottom w:val="nil"/>
                          <w:right w:val="nil"/>
                        </w:tcBorders>
                      </w:tcPr>
                      <w:p w14:paraId="5E9BBA9B" w14:textId="77777777" w:rsidR="00A7452B" w:rsidRPr="0009217F" w:rsidRDefault="00A7452B" w:rsidP="00A7452B">
                        <w:pPr>
                          <w:pStyle w:val="Default"/>
                          <w:spacing w:before="120" w:after="120"/>
                          <w:jc w:val="center"/>
                          <w:rPr>
                            <w:sz w:val="22"/>
                            <w:szCs w:val="22"/>
                          </w:rPr>
                        </w:pPr>
                        <w:r w:rsidRPr="0009217F">
                          <w:rPr>
                            <w:sz w:val="22"/>
                            <w:szCs w:val="22"/>
                            <w:lang w:val="en-US"/>
                          </w:rPr>
                          <w:t>&lt; 10 (</w:t>
                        </w:r>
                        <w:r w:rsidRPr="0009217F">
                          <w:rPr>
                            <w:sz w:val="22"/>
                            <w:szCs w:val="22"/>
                          </w:rPr>
                          <w:t>except Châteaudun, max 15.742 μg/L)</w:t>
                        </w:r>
                      </w:p>
                    </w:tc>
                  </w:tr>
                </w:tbl>
                <w:p w14:paraId="5AFE977B" w14:textId="77777777" w:rsidR="00A7452B" w:rsidRPr="0009217F" w:rsidRDefault="00A7452B" w:rsidP="00A7452B">
                  <w:pPr>
                    <w:pStyle w:val="Default"/>
                    <w:keepNext/>
                    <w:keepLines/>
                    <w:widowControl w:val="0"/>
                    <w:spacing w:before="120" w:after="120"/>
                    <w:jc w:val="center"/>
                    <w:rPr>
                      <w:sz w:val="22"/>
                      <w:szCs w:val="22"/>
                      <w:lang w:val="en-US"/>
                    </w:rPr>
                  </w:pPr>
                </w:p>
              </w:tc>
            </w:tr>
          </w:tbl>
          <w:p w14:paraId="2CD5231A" w14:textId="77777777" w:rsidR="00A7452B" w:rsidRPr="0009217F" w:rsidRDefault="00A7452B" w:rsidP="00A7452B">
            <w:pPr>
              <w:pStyle w:val="Default"/>
              <w:spacing w:before="120" w:after="120"/>
              <w:jc w:val="both"/>
              <w:rPr>
                <w:b/>
                <w:sz w:val="22"/>
                <w:szCs w:val="22"/>
                <w:lang w:val="en-US"/>
              </w:rPr>
            </w:pPr>
            <w:r w:rsidRPr="0009217F">
              <w:rPr>
                <w:b/>
                <w:color w:val="auto"/>
                <w:sz w:val="22"/>
                <w:szCs w:val="22"/>
              </w:rPr>
              <w:t>Monitoring data</w:t>
            </w:r>
          </w:p>
          <w:p w14:paraId="07B056F8" w14:textId="77777777" w:rsidR="00A7452B" w:rsidRPr="0009217F" w:rsidRDefault="00A7452B" w:rsidP="00A7452B">
            <w:pPr>
              <w:spacing w:before="120" w:after="120"/>
              <w:jc w:val="both"/>
            </w:pPr>
            <w:r w:rsidRPr="0009217F">
              <w:rPr>
                <w:noProof/>
                <w:lang w:val="en-GB"/>
              </w:rPr>
              <w:t xml:space="preserve">In </w:t>
            </w:r>
            <w:r w:rsidRPr="0009217F">
              <w:rPr>
                <w:lang w:val="en-GB"/>
              </w:rPr>
              <w:t xml:space="preserve">Technical Annex to Addendum </w:t>
            </w:r>
            <w:r>
              <w:rPr>
                <w:lang w:val="en-GB"/>
              </w:rPr>
              <w:t xml:space="preserve">the </w:t>
            </w:r>
            <w:r w:rsidRPr="0009217F">
              <w:rPr>
                <w:lang w:val="en-GB"/>
              </w:rPr>
              <w:t xml:space="preserve">updated evaluation of assessment of concentration of </w:t>
            </w:r>
            <w:proofErr w:type="spellStart"/>
            <w:r w:rsidRPr="0009217F">
              <w:rPr>
                <w:lang w:val="en-GB"/>
              </w:rPr>
              <w:t>metzachlor</w:t>
            </w:r>
            <w:proofErr w:type="spellEnd"/>
            <w:r w:rsidRPr="0009217F">
              <w:rPr>
                <w:lang w:val="en-GB"/>
              </w:rPr>
              <w:t xml:space="preserve"> metabolites in ground water is present </w:t>
            </w:r>
            <w:r>
              <w:rPr>
                <w:lang w:val="en-GB"/>
              </w:rPr>
              <w:t>taking into account  the</w:t>
            </w:r>
            <w:r w:rsidRPr="0009217F">
              <w:rPr>
                <w:lang w:val="en-GB"/>
              </w:rPr>
              <w:t xml:space="preserve"> monitoring results. </w:t>
            </w:r>
            <w:r w:rsidRPr="0009217F">
              <w:t xml:space="preserve">Overall, the relevance and vulnerability of the monitoring sites in Germany in 4 sites were accepted. The quality of the data fulfils the criteria set out in the FOCUS guidance (2009) on groundwater monitoring.  </w:t>
            </w:r>
          </w:p>
          <w:p w14:paraId="13051641" w14:textId="77777777" w:rsidR="00A7452B" w:rsidRPr="0009217F" w:rsidRDefault="00A7452B" w:rsidP="00A7452B">
            <w:pPr>
              <w:pStyle w:val="Default"/>
              <w:spacing w:before="120" w:after="120"/>
              <w:jc w:val="both"/>
              <w:rPr>
                <w:color w:val="auto"/>
                <w:sz w:val="22"/>
                <w:szCs w:val="22"/>
              </w:rPr>
            </w:pPr>
            <w:r w:rsidRPr="0009217F">
              <w:rPr>
                <w:sz w:val="22"/>
                <w:szCs w:val="22"/>
                <w:lang w:val="en-GB"/>
              </w:rPr>
              <w:t>Concentrations of metabolites in groundwater in the targeted monitoring (according to EFSA Journal 2017;15(6):4833) are summarised in table below</w:t>
            </w:r>
            <w:r w:rsidRPr="0009217F">
              <w:rPr>
                <w:color w:val="auto"/>
                <w:sz w:val="22"/>
                <w:szCs w:val="22"/>
              </w:rPr>
              <w:t>.</w:t>
            </w:r>
          </w:p>
          <w:tbl>
            <w:tblPr>
              <w:tblW w:w="33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8"/>
              <w:gridCol w:w="3039"/>
            </w:tblGrid>
            <w:tr w:rsidR="00A7452B" w:rsidRPr="0009217F" w14:paraId="4A3BD3B2" w14:textId="77777777" w:rsidTr="00B940DC">
              <w:trPr>
                <w:cantSplit/>
                <w:tblHeader/>
              </w:trPr>
              <w:tc>
                <w:tcPr>
                  <w:tcW w:w="2500" w:type="pct"/>
                  <w:vAlign w:val="center"/>
                </w:tcPr>
                <w:p w14:paraId="45336AE5" w14:textId="77777777" w:rsidR="00A7452B" w:rsidRPr="0009217F" w:rsidRDefault="00A7452B" w:rsidP="00A7452B">
                  <w:pPr>
                    <w:pStyle w:val="Default"/>
                    <w:keepNext/>
                    <w:keepLines/>
                    <w:spacing w:before="120" w:after="120"/>
                    <w:jc w:val="center"/>
                    <w:rPr>
                      <w:sz w:val="22"/>
                      <w:szCs w:val="22"/>
                      <w:lang w:val="en-US"/>
                    </w:rPr>
                  </w:pPr>
                  <w:r w:rsidRPr="0009217F">
                    <w:rPr>
                      <w:sz w:val="22"/>
                      <w:szCs w:val="22"/>
                      <w:lang w:val="en-US"/>
                    </w:rPr>
                    <w:t>Metabolite (4 sites, 48 samples)</w:t>
                  </w:r>
                </w:p>
              </w:tc>
              <w:tc>
                <w:tcPr>
                  <w:tcW w:w="2500" w:type="pct"/>
                  <w:vAlign w:val="center"/>
                </w:tcPr>
                <w:p w14:paraId="60989E45" w14:textId="77777777" w:rsidR="00A7452B" w:rsidRPr="0009217F" w:rsidRDefault="00A7452B" w:rsidP="00A7452B">
                  <w:pPr>
                    <w:pStyle w:val="Default"/>
                    <w:keepNext/>
                    <w:keepLines/>
                    <w:spacing w:before="120" w:after="120"/>
                    <w:jc w:val="center"/>
                    <w:rPr>
                      <w:sz w:val="22"/>
                      <w:szCs w:val="22"/>
                      <w:lang w:val="en-US"/>
                    </w:rPr>
                  </w:pPr>
                  <w:r w:rsidRPr="0009217F">
                    <w:rPr>
                      <w:sz w:val="22"/>
                      <w:szCs w:val="22"/>
                      <w:lang w:val="en-US"/>
                    </w:rPr>
                    <w:t>Maximum PEC</w:t>
                  </w:r>
                  <w:r w:rsidRPr="0009217F">
                    <w:rPr>
                      <w:sz w:val="22"/>
                      <w:szCs w:val="22"/>
                      <w:vertAlign w:val="subscript"/>
                      <w:lang w:val="en-US"/>
                    </w:rPr>
                    <w:t>GW</w:t>
                  </w:r>
                  <w:r w:rsidRPr="0009217F">
                    <w:rPr>
                      <w:sz w:val="22"/>
                      <w:szCs w:val="22"/>
                      <w:lang w:val="en-US"/>
                    </w:rPr>
                    <w:t xml:space="preserve"> value</w:t>
                  </w:r>
                </w:p>
                <w:p w14:paraId="59FC970E" w14:textId="77777777" w:rsidR="00A7452B" w:rsidRPr="0009217F" w:rsidRDefault="00A7452B" w:rsidP="00A7452B">
                  <w:pPr>
                    <w:pStyle w:val="Default"/>
                    <w:keepNext/>
                    <w:keepLines/>
                    <w:spacing w:before="120" w:after="120"/>
                    <w:jc w:val="center"/>
                    <w:rPr>
                      <w:sz w:val="22"/>
                      <w:szCs w:val="22"/>
                      <w:lang w:val="en-US"/>
                    </w:rPr>
                  </w:pPr>
                  <w:r w:rsidRPr="0009217F">
                    <w:rPr>
                      <w:sz w:val="22"/>
                      <w:szCs w:val="22"/>
                      <w:lang w:val="en-US"/>
                    </w:rPr>
                    <w:t>[µg/L]</w:t>
                  </w:r>
                </w:p>
              </w:tc>
            </w:tr>
            <w:tr w:rsidR="00A7452B" w:rsidRPr="0009217F" w14:paraId="568488FE" w14:textId="77777777" w:rsidTr="00B940DC">
              <w:tc>
                <w:tcPr>
                  <w:tcW w:w="2500" w:type="pct"/>
                  <w:vAlign w:val="center"/>
                </w:tcPr>
                <w:p w14:paraId="743524CF" w14:textId="77777777" w:rsidR="00A7452B" w:rsidRPr="0009217F" w:rsidRDefault="00A7452B" w:rsidP="00A7452B">
                  <w:pPr>
                    <w:pStyle w:val="Default"/>
                    <w:keepNext/>
                    <w:keepLines/>
                    <w:spacing w:before="120" w:after="120"/>
                    <w:jc w:val="center"/>
                    <w:rPr>
                      <w:sz w:val="22"/>
                      <w:szCs w:val="22"/>
                      <w:lang w:val="en-US"/>
                    </w:rPr>
                  </w:pPr>
                  <w:r w:rsidRPr="0009217F">
                    <w:rPr>
                      <w:sz w:val="22"/>
                      <w:szCs w:val="22"/>
                      <w:lang w:val="en-US"/>
                    </w:rPr>
                    <w:t>BH479-4 (</w:t>
                  </w:r>
                  <w:r w:rsidRPr="0009217F">
                    <w:rPr>
                      <w:sz w:val="22"/>
                      <w:szCs w:val="22"/>
                    </w:rPr>
                    <w:t>479M04)</w:t>
                  </w:r>
                </w:p>
              </w:tc>
              <w:tc>
                <w:tcPr>
                  <w:tcW w:w="2500" w:type="pct"/>
                  <w:vAlign w:val="center"/>
                </w:tcPr>
                <w:p w14:paraId="35D20E8A" w14:textId="77777777" w:rsidR="00A7452B" w:rsidRPr="0009217F" w:rsidRDefault="00A7452B" w:rsidP="00A7452B">
                  <w:pPr>
                    <w:pStyle w:val="Default"/>
                    <w:keepNext/>
                    <w:keepLines/>
                    <w:spacing w:before="120" w:after="120"/>
                    <w:jc w:val="center"/>
                    <w:rPr>
                      <w:sz w:val="22"/>
                      <w:szCs w:val="22"/>
                      <w:lang w:val="en-US"/>
                    </w:rPr>
                  </w:pPr>
                  <w:r w:rsidRPr="0009217F">
                    <w:rPr>
                      <w:sz w:val="22"/>
                      <w:szCs w:val="22"/>
                      <w:lang w:val="en-US"/>
                    </w:rPr>
                    <w:t>1.8</w:t>
                  </w:r>
                </w:p>
              </w:tc>
            </w:tr>
            <w:tr w:rsidR="00A7452B" w:rsidRPr="0009217F" w14:paraId="66F220B0" w14:textId="77777777" w:rsidTr="00B940DC">
              <w:tc>
                <w:tcPr>
                  <w:tcW w:w="2500" w:type="pct"/>
                  <w:vAlign w:val="center"/>
                </w:tcPr>
                <w:p w14:paraId="35884F57" w14:textId="77777777" w:rsidR="00A7452B" w:rsidRPr="0009217F" w:rsidRDefault="00A7452B" w:rsidP="00A7452B">
                  <w:pPr>
                    <w:pStyle w:val="Default"/>
                    <w:keepNext/>
                    <w:keepLines/>
                    <w:spacing w:before="120" w:after="120"/>
                    <w:jc w:val="center"/>
                    <w:rPr>
                      <w:sz w:val="22"/>
                      <w:szCs w:val="22"/>
                      <w:lang w:val="en-US"/>
                    </w:rPr>
                  </w:pPr>
                  <w:r w:rsidRPr="0009217F">
                    <w:rPr>
                      <w:sz w:val="22"/>
                      <w:szCs w:val="22"/>
                      <w:lang w:val="en-US"/>
                    </w:rPr>
                    <w:t>BH479-8 (</w:t>
                  </w:r>
                  <w:r w:rsidRPr="0009217F">
                    <w:rPr>
                      <w:sz w:val="22"/>
                      <w:szCs w:val="22"/>
                    </w:rPr>
                    <w:t>479M08)</w:t>
                  </w:r>
                </w:p>
              </w:tc>
              <w:tc>
                <w:tcPr>
                  <w:tcW w:w="2500" w:type="pct"/>
                  <w:vAlign w:val="center"/>
                </w:tcPr>
                <w:p w14:paraId="495898FE" w14:textId="77777777" w:rsidR="00A7452B" w:rsidRPr="0009217F" w:rsidRDefault="00A7452B" w:rsidP="00A7452B">
                  <w:pPr>
                    <w:pStyle w:val="Default"/>
                    <w:keepNext/>
                    <w:keepLines/>
                    <w:spacing w:before="120" w:after="120"/>
                    <w:jc w:val="center"/>
                    <w:rPr>
                      <w:sz w:val="22"/>
                      <w:szCs w:val="22"/>
                      <w:lang w:val="en-US"/>
                    </w:rPr>
                  </w:pPr>
                  <w:r w:rsidRPr="0009217F">
                    <w:rPr>
                      <w:sz w:val="22"/>
                      <w:szCs w:val="22"/>
                      <w:lang w:val="en-US"/>
                    </w:rPr>
                    <w:t>6.76</w:t>
                  </w:r>
                </w:p>
              </w:tc>
            </w:tr>
            <w:tr w:rsidR="00A7452B" w:rsidRPr="0009217F" w14:paraId="3ECB9A77" w14:textId="77777777" w:rsidTr="00B940DC">
              <w:tc>
                <w:tcPr>
                  <w:tcW w:w="2500" w:type="pct"/>
                  <w:vAlign w:val="center"/>
                </w:tcPr>
                <w:p w14:paraId="71DCE6A9" w14:textId="77777777" w:rsidR="00A7452B" w:rsidRPr="0009217F" w:rsidRDefault="00A7452B" w:rsidP="00A7452B">
                  <w:pPr>
                    <w:pStyle w:val="Default"/>
                    <w:keepNext/>
                    <w:keepLines/>
                    <w:widowControl w:val="0"/>
                    <w:spacing w:before="120" w:after="120"/>
                    <w:jc w:val="center"/>
                    <w:rPr>
                      <w:sz w:val="22"/>
                      <w:szCs w:val="22"/>
                      <w:lang w:val="en-US"/>
                    </w:rPr>
                  </w:pPr>
                  <w:r w:rsidRPr="0009217F">
                    <w:rPr>
                      <w:sz w:val="22"/>
                      <w:szCs w:val="22"/>
                      <w:lang w:val="en-US"/>
                    </w:rPr>
                    <w:t>BH479-9 (</w:t>
                  </w:r>
                  <w:r w:rsidRPr="0009217F">
                    <w:rPr>
                      <w:sz w:val="22"/>
                      <w:szCs w:val="22"/>
                    </w:rPr>
                    <w:t>479M09)</w:t>
                  </w:r>
                </w:p>
              </w:tc>
              <w:tc>
                <w:tcPr>
                  <w:tcW w:w="2500" w:type="pct"/>
                  <w:vAlign w:val="center"/>
                </w:tcPr>
                <w:p w14:paraId="4289E2B9" w14:textId="77777777" w:rsidR="00A7452B" w:rsidRPr="0009217F" w:rsidRDefault="00A7452B" w:rsidP="00A7452B">
                  <w:pPr>
                    <w:pStyle w:val="Default"/>
                    <w:keepNext/>
                    <w:keepLines/>
                    <w:widowControl w:val="0"/>
                    <w:spacing w:before="120" w:after="120"/>
                    <w:jc w:val="center"/>
                    <w:rPr>
                      <w:sz w:val="22"/>
                      <w:szCs w:val="22"/>
                      <w:lang w:val="en-US"/>
                    </w:rPr>
                  </w:pPr>
                  <w:r w:rsidRPr="0009217F">
                    <w:rPr>
                      <w:sz w:val="22"/>
                      <w:szCs w:val="22"/>
                      <w:lang w:val="en-US"/>
                    </w:rPr>
                    <w:t>&lt; 0.05</w:t>
                  </w:r>
                </w:p>
              </w:tc>
            </w:tr>
            <w:tr w:rsidR="00A7452B" w:rsidRPr="0009217F" w14:paraId="2E4F4A8D" w14:textId="77777777" w:rsidTr="00B940DC">
              <w:tc>
                <w:tcPr>
                  <w:tcW w:w="2500" w:type="pct"/>
                  <w:vAlign w:val="center"/>
                </w:tcPr>
                <w:p w14:paraId="23F1971B" w14:textId="77777777" w:rsidR="00A7452B" w:rsidRPr="0009217F" w:rsidRDefault="00A7452B" w:rsidP="00A7452B">
                  <w:pPr>
                    <w:pStyle w:val="Default"/>
                    <w:keepNext/>
                    <w:keepLines/>
                    <w:widowControl w:val="0"/>
                    <w:spacing w:before="120" w:after="120"/>
                    <w:jc w:val="center"/>
                    <w:rPr>
                      <w:sz w:val="22"/>
                      <w:szCs w:val="22"/>
                      <w:lang w:val="en-US"/>
                    </w:rPr>
                  </w:pPr>
                  <w:r w:rsidRPr="0009217F">
                    <w:rPr>
                      <w:sz w:val="22"/>
                      <w:szCs w:val="22"/>
                      <w:lang w:val="en-US"/>
                    </w:rPr>
                    <w:t>BH479-11 (</w:t>
                  </w:r>
                  <w:r w:rsidRPr="0009217F">
                    <w:rPr>
                      <w:sz w:val="22"/>
                      <w:szCs w:val="22"/>
                    </w:rPr>
                    <w:t>479M11)</w:t>
                  </w:r>
                </w:p>
              </w:tc>
              <w:tc>
                <w:tcPr>
                  <w:tcW w:w="2500" w:type="pct"/>
                  <w:vAlign w:val="center"/>
                </w:tcPr>
                <w:p w14:paraId="063EB26A" w14:textId="77777777" w:rsidR="00A7452B" w:rsidRPr="0009217F" w:rsidRDefault="00A7452B" w:rsidP="00A7452B">
                  <w:pPr>
                    <w:pStyle w:val="Default"/>
                    <w:keepNext/>
                    <w:keepLines/>
                    <w:widowControl w:val="0"/>
                    <w:spacing w:before="120" w:after="120"/>
                    <w:jc w:val="center"/>
                    <w:rPr>
                      <w:sz w:val="22"/>
                      <w:szCs w:val="22"/>
                      <w:lang w:val="en-US"/>
                    </w:rPr>
                  </w:pPr>
                  <w:r w:rsidRPr="0009217F">
                    <w:rPr>
                      <w:sz w:val="22"/>
                      <w:szCs w:val="22"/>
                      <w:lang w:val="en-US"/>
                    </w:rPr>
                    <w:t>&lt; 0.05</w:t>
                  </w:r>
                </w:p>
              </w:tc>
            </w:tr>
            <w:tr w:rsidR="00A7452B" w:rsidRPr="0009217F" w14:paraId="0572881E" w14:textId="77777777" w:rsidTr="00B940DC">
              <w:tc>
                <w:tcPr>
                  <w:tcW w:w="2500" w:type="pct"/>
                  <w:vAlign w:val="center"/>
                </w:tcPr>
                <w:p w14:paraId="32EBC5FC" w14:textId="77777777" w:rsidR="00A7452B" w:rsidRPr="0009217F" w:rsidRDefault="00A7452B" w:rsidP="00A7452B">
                  <w:pPr>
                    <w:pStyle w:val="Default"/>
                    <w:keepNext/>
                    <w:keepLines/>
                    <w:widowControl w:val="0"/>
                    <w:spacing w:before="120" w:after="120"/>
                    <w:jc w:val="center"/>
                    <w:rPr>
                      <w:sz w:val="22"/>
                      <w:szCs w:val="22"/>
                      <w:lang w:val="en-US"/>
                    </w:rPr>
                  </w:pPr>
                  <w:r w:rsidRPr="0009217F">
                    <w:rPr>
                      <w:sz w:val="22"/>
                      <w:szCs w:val="22"/>
                      <w:lang w:val="en-US"/>
                    </w:rPr>
                    <w:t>BH479-12 (</w:t>
                  </w:r>
                  <w:r w:rsidRPr="0009217F">
                    <w:rPr>
                      <w:sz w:val="22"/>
                      <w:szCs w:val="22"/>
                    </w:rPr>
                    <w:t>479M12)</w:t>
                  </w:r>
                </w:p>
              </w:tc>
              <w:tc>
                <w:tcPr>
                  <w:tcW w:w="2500" w:type="pct"/>
                  <w:vAlign w:val="center"/>
                </w:tcPr>
                <w:p w14:paraId="1A172852" w14:textId="77777777" w:rsidR="00A7452B" w:rsidRPr="0009217F" w:rsidRDefault="00A7452B" w:rsidP="00A7452B">
                  <w:pPr>
                    <w:spacing w:before="120" w:after="120"/>
                    <w:jc w:val="center"/>
                  </w:pPr>
                  <w:r w:rsidRPr="0009217F">
                    <w:t>0.16</w:t>
                  </w:r>
                </w:p>
              </w:tc>
            </w:tr>
          </w:tbl>
          <w:p w14:paraId="49521B1C" w14:textId="77777777" w:rsidR="00A7452B" w:rsidRPr="006B1E4D" w:rsidRDefault="00A7452B" w:rsidP="00A7452B">
            <w:pPr>
              <w:widowControl w:val="0"/>
              <w:suppressAutoHyphens/>
              <w:spacing w:before="120" w:after="120"/>
              <w:jc w:val="both"/>
              <w:rPr>
                <w:noProof/>
              </w:rPr>
            </w:pPr>
            <w:r w:rsidRPr="0009217F">
              <w:t>The monitoring data are not agreed between Member States and decision on their appropriateness as a higher tier risk assessment is still pending in the EU. Therefore, Member States are encouraged to make their own decision on relevance of German monitoring studies for their conditions and the use of groundwater monitoring as higher tier (hydrogeological data of targeted sites in France were classify as insufficient).</w:t>
            </w:r>
          </w:p>
        </w:tc>
      </w:tr>
    </w:tbl>
    <w:p w14:paraId="36081F92" w14:textId="77777777" w:rsidR="00A7452B" w:rsidRPr="00AE3665" w:rsidRDefault="00A7452B" w:rsidP="00AB20DA">
      <w:pPr>
        <w:pStyle w:val="RepStandard"/>
      </w:pPr>
    </w:p>
    <w:p w14:paraId="36B892BC" w14:textId="698792BF" w:rsidR="00656C42" w:rsidRPr="004049B4" w:rsidRDefault="00656C42" w:rsidP="00940FA2">
      <w:pPr>
        <w:pStyle w:val="Nagwek2"/>
      </w:pPr>
      <w:bookmarkStart w:id="371" w:name="_Toc335827539"/>
      <w:bookmarkStart w:id="372" w:name="_Toc353198402"/>
      <w:bookmarkStart w:id="373" w:name="_Toc405987841"/>
      <w:bookmarkStart w:id="374" w:name="_Toc413768632"/>
      <w:bookmarkStart w:id="375" w:name="_Toc413845906"/>
      <w:bookmarkStart w:id="376" w:name="_Toc413846279"/>
      <w:bookmarkStart w:id="377" w:name="_Toc413846357"/>
      <w:bookmarkStart w:id="378" w:name="_Toc413850775"/>
      <w:bookmarkStart w:id="379" w:name="_Toc413850918"/>
      <w:bookmarkStart w:id="380" w:name="_Toc413851120"/>
      <w:bookmarkStart w:id="381" w:name="_Toc413853227"/>
      <w:bookmarkStart w:id="382" w:name="_Toc413853272"/>
      <w:bookmarkStart w:id="383" w:name="_Toc413853337"/>
      <w:bookmarkStart w:id="384" w:name="_Toc414866348"/>
      <w:bookmarkStart w:id="385" w:name="_Toc414888350"/>
      <w:bookmarkStart w:id="386" w:name="_Toc414960699"/>
      <w:bookmarkStart w:id="387" w:name="_Toc414961195"/>
      <w:bookmarkStart w:id="388" w:name="_Toc414961239"/>
      <w:bookmarkStart w:id="389" w:name="_Toc414970409"/>
      <w:bookmarkStart w:id="390" w:name="_Toc414971168"/>
      <w:bookmarkStart w:id="391" w:name="_Toc415237601"/>
      <w:bookmarkStart w:id="392" w:name="_Toc140136183"/>
      <w:r w:rsidRPr="004049B4">
        <w:t>Degradation in the water/sediment systems</w:t>
      </w:r>
      <w:bookmarkEnd w:id="371"/>
      <w:r w:rsidRPr="004049B4">
        <w:t xml:space="preserve"> (KCP 9.2, KCP 9.2.1, KCP 9.2.2, KCP 9.2.3)</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61E210BC" w14:textId="77777777" w:rsidR="00656C42" w:rsidRPr="004049B4" w:rsidRDefault="00656C42" w:rsidP="00940FA2">
      <w:pPr>
        <w:pStyle w:val="RepStandard"/>
      </w:pPr>
      <w:r w:rsidRPr="004049B4">
        <w:t>Studies on degradation in water/sediment systems with the formulation were not performed, since it is possible to extrapolate from data obtained with the active substance.</w:t>
      </w:r>
    </w:p>
    <w:p w14:paraId="38A8DF5A" w14:textId="00699CE6" w:rsidR="00057036" w:rsidRPr="004049B4" w:rsidRDefault="00057036" w:rsidP="00057036">
      <w:pPr>
        <w:pStyle w:val="RepLabel"/>
      </w:pPr>
      <w:r w:rsidRPr="004049B4">
        <w:lastRenderedPageBreak/>
        <w:t>Table </w:t>
      </w:r>
      <w:r w:rsidR="00491920">
        <w:fldChar w:fldCharType="begin"/>
      </w:r>
      <w:r w:rsidR="00491920">
        <w:instrText xml:space="preserve"> STYLEREF 2 \s </w:instrText>
      </w:r>
      <w:r w:rsidR="00491920">
        <w:fldChar w:fldCharType="separate"/>
      </w:r>
      <w:r w:rsidR="0043285F">
        <w:rPr>
          <w:noProof/>
        </w:rPr>
        <w:t>8.6</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1</w:t>
      </w:r>
      <w:r w:rsidR="00491920">
        <w:fldChar w:fldCharType="end"/>
      </w:r>
      <w:r w:rsidRPr="004049B4">
        <w:t>:</w:t>
      </w:r>
      <w:r w:rsidRPr="004049B4">
        <w:tab/>
        <w:t>Summary of de</w:t>
      </w:r>
      <w:r w:rsidR="001764D9">
        <w:t xml:space="preserve">gradation in water/sediment of </w:t>
      </w:r>
      <w:r w:rsidR="00A67124">
        <w:t>metazachlor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1"/>
        <w:gridCol w:w="768"/>
        <w:gridCol w:w="711"/>
        <w:gridCol w:w="711"/>
        <w:gridCol w:w="787"/>
        <w:gridCol w:w="734"/>
        <w:gridCol w:w="734"/>
        <w:gridCol w:w="787"/>
        <w:gridCol w:w="734"/>
        <w:gridCol w:w="787"/>
        <w:gridCol w:w="1114"/>
      </w:tblGrid>
      <w:tr w:rsidR="00656C42" w:rsidRPr="007259E9" w14:paraId="676E65E7" w14:textId="77777777" w:rsidTr="008C1951">
        <w:trPr>
          <w:tblHeader/>
        </w:trPr>
        <w:tc>
          <w:tcPr>
            <w:tcW w:w="5000" w:type="pct"/>
            <w:gridSpan w:val="11"/>
            <w:shd w:val="clear" w:color="auto" w:fill="auto"/>
          </w:tcPr>
          <w:p w14:paraId="418D5E7B" w14:textId="77777777" w:rsidR="00254EE7" w:rsidRPr="007259E9" w:rsidRDefault="00A67124" w:rsidP="00254EE7">
            <w:pPr>
              <w:pStyle w:val="RepTableHeader"/>
              <w:jc w:val="center"/>
              <w:rPr>
                <w:lang w:val="en-GB"/>
              </w:rPr>
            </w:pPr>
            <w:r w:rsidRPr="007259E9">
              <w:rPr>
                <w:lang w:val="en-GB"/>
              </w:rPr>
              <w:t>Metazachlor</w:t>
            </w:r>
            <w:r w:rsidR="00656C42" w:rsidRPr="007259E9">
              <w:rPr>
                <w:lang w:val="en-GB"/>
              </w:rPr>
              <w:t xml:space="preserve"> Distribution (max.</w:t>
            </w:r>
            <w:r w:rsidR="00254EE7">
              <w:rPr>
                <w:lang w:val="en-GB"/>
              </w:rPr>
              <w:t xml:space="preserve"> </w:t>
            </w:r>
            <w:r w:rsidR="00656C42" w:rsidRPr="007259E9">
              <w:rPr>
                <w:lang w:val="en-GB"/>
              </w:rPr>
              <w:t>sediment</w:t>
            </w:r>
            <w:r w:rsidR="00254EE7">
              <w:rPr>
                <w:lang w:val="en-GB"/>
              </w:rPr>
              <w:t xml:space="preserve"> </w:t>
            </w:r>
            <w:r w:rsidR="00254EE7">
              <w:rPr>
                <w:sz w:val="19"/>
              </w:rPr>
              <w:t>10.87</w:t>
            </w:r>
            <w:r w:rsidR="00254EE7">
              <w:rPr>
                <w:spacing w:val="-8"/>
                <w:sz w:val="19"/>
              </w:rPr>
              <w:t xml:space="preserve"> </w:t>
            </w:r>
            <w:r w:rsidR="00254EE7">
              <w:rPr>
                <w:sz w:val="19"/>
              </w:rPr>
              <w:t>–</w:t>
            </w:r>
            <w:r w:rsidR="00254EE7">
              <w:rPr>
                <w:spacing w:val="-7"/>
                <w:sz w:val="19"/>
              </w:rPr>
              <w:t xml:space="preserve"> </w:t>
            </w:r>
            <w:r w:rsidR="00254EE7">
              <w:rPr>
                <w:sz w:val="19"/>
              </w:rPr>
              <w:t>19.76</w:t>
            </w:r>
            <w:r w:rsidR="00254EE7">
              <w:rPr>
                <w:spacing w:val="-7"/>
                <w:sz w:val="19"/>
              </w:rPr>
              <w:t xml:space="preserve"> </w:t>
            </w:r>
            <w:r w:rsidR="00656C42" w:rsidRPr="007259E9">
              <w:rPr>
                <w:lang w:val="en-GB"/>
              </w:rPr>
              <w:t xml:space="preserve">  % after </w:t>
            </w:r>
            <w:r w:rsidR="00254EE7">
              <w:rPr>
                <w:lang w:val="en-GB"/>
              </w:rPr>
              <w:t>3-15</w:t>
            </w:r>
            <w:r w:rsidR="00656C42" w:rsidRPr="007259E9">
              <w:rPr>
                <w:lang w:val="en-GB"/>
              </w:rPr>
              <w:t xml:space="preserve"> days)</w:t>
            </w:r>
          </w:p>
        </w:tc>
      </w:tr>
      <w:tr w:rsidR="00C6751D" w:rsidRPr="007259E9" w14:paraId="194B6E6A" w14:textId="77777777" w:rsidTr="005D51B2">
        <w:trPr>
          <w:tblHeader/>
        </w:trPr>
        <w:tc>
          <w:tcPr>
            <w:tcW w:w="554" w:type="pct"/>
            <w:shd w:val="clear" w:color="auto" w:fill="auto"/>
          </w:tcPr>
          <w:p w14:paraId="11484B3A" w14:textId="77777777" w:rsidR="00656C42" w:rsidRPr="007259E9" w:rsidRDefault="005D51B2" w:rsidP="008C1951">
            <w:pPr>
              <w:pStyle w:val="RepTableHeader"/>
              <w:jc w:val="center"/>
              <w:rPr>
                <w:lang w:val="en-GB"/>
              </w:rPr>
            </w:pPr>
            <w:r>
              <w:rPr>
                <w:lang w:val="en-GB"/>
              </w:rPr>
              <w:t>Water</w:t>
            </w:r>
            <w:r w:rsidR="00656C42" w:rsidRPr="007259E9">
              <w:rPr>
                <w:lang w:val="en-GB"/>
              </w:rPr>
              <w:t>/sediment system</w:t>
            </w:r>
          </w:p>
        </w:tc>
        <w:tc>
          <w:tcPr>
            <w:tcW w:w="577" w:type="pct"/>
            <w:shd w:val="clear" w:color="auto" w:fill="auto"/>
          </w:tcPr>
          <w:p w14:paraId="1D7AB0A9" w14:textId="77777777" w:rsidR="00656C42" w:rsidRPr="007259E9" w:rsidRDefault="00656C42" w:rsidP="008C1951">
            <w:pPr>
              <w:pStyle w:val="RepTableHeader"/>
              <w:jc w:val="center"/>
              <w:rPr>
                <w:lang w:val="en-GB"/>
              </w:rPr>
            </w:pPr>
            <w:r w:rsidRPr="007259E9">
              <w:rPr>
                <w:lang w:val="en-GB"/>
              </w:rPr>
              <w:t>pH</w:t>
            </w:r>
          </w:p>
          <w:p w14:paraId="06D80CE7" w14:textId="77777777" w:rsidR="00656C42" w:rsidRPr="007259E9" w:rsidRDefault="00656C42" w:rsidP="008C1951">
            <w:pPr>
              <w:pStyle w:val="RepTableHeader"/>
              <w:jc w:val="center"/>
              <w:rPr>
                <w:lang w:val="en-GB"/>
              </w:rPr>
            </w:pPr>
            <w:r w:rsidRPr="007259E9">
              <w:rPr>
                <w:lang w:val="en-GB"/>
              </w:rPr>
              <w:t>water/</w:t>
            </w:r>
          </w:p>
          <w:p w14:paraId="2973B4AA" w14:textId="77777777" w:rsidR="00656C42" w:rsidRPr="007259E9" w:rsidRDefault="00656C42" w:rsidP="008C1951">
            <w:pPr>
              <w:pStyle w:val="RepTableHeader"/>
              <w:jc w:val="center"/>
              <w:rPr>
                <w:lang w:val="en-GB"/>
              </w:rPr>
            </w:pPr>
            <w:r w:rsidRPr="007259E9">
              <w:rPr>
                <w:lang w:val="en-GB"/>
              </w:rPr>
              <w:t>sed.</w:t>
            </w:r>
          </w:p>
          <w:p w14:paraId="56E6A0D1" w14:textId="77777777" w:rsidR="00656C42" w:rsidRPr="007259E9" w:rsidRDefault="00656C42" w:rsidP="008C1951">
            <w:pPr>
              <w:pStyle w:val="RepTableHeader"/>
              <w:jc w:val="center"/>
              <w:rPr>
                <w:lang w:val="en-GB"/>
              </w:rPr>
            </w:pPr>
          </w:p>
        </w:tc>
        <w:tc>
          <w:tcPr>
            <w:tcW w:w="374" w:type="pct"/>
            <w:shd w:val="clear" w:color="auto" w:fill="auto"/>
          </w:tcPr>
          <w:p w14:paraId="68B46191" w14:textId="77777777" w:rsidR="00656C42" w:rsidRPr="007259E9" w:rsidRDefault="00656C42" w:rsidP="008C1951">
            <w:pPr>
              <w:pStyle w:val="RepTableHeader"/>
              <w:jc w:val="center"/>
              <w:rPr>
                <w:lang w:val="en-GB"/>
              </w:rPr>
            </w:pPr>
            <w:r w:rsidRPr="007259E9">
              <w:rPr>
                <w:lang w:val="en-GB"/>
              </w:rPr>
              <w:t>DegT</w:t>
            </w:r>
            <w:r w:rsidRPr="005D51B2">
              <w:rPr>
                <w:vertAlign w:val="subscript"/>
                <w:lang w:val="en-GB"/>
              </w:rPr>
              <w:t>50</w:t>
            </w:r>
          </w:p>
          <w:p w14:paraId="6B0FEA3D" w14:textId="77777777" w:rsidR="00656C42" w:rsidRPr="007259E9" w:rsidRDefault="00656C42" w:rsidP="008C1951">
            <w:pPr>
              <w:pStyle w:val="RepTableHeader"/>
              <w:jc w:val="center"/>
              <w:rPr>
                <w:lang w:val="en-GB"/>
              </w:rPr>
            </w:pPr>
            <w:r w:rsidRPr="007259E9">
              <w:rPr>
                <w:lang w:val="en-GB"/>
              </w:rPr>
              <w:t>whole syst.</w:t>
            </w:r>
          </w:p>
          <w:p w14:paraId="5C9A1BF2" w14:textId="77777777" w:rsidR="00656C42" w:rsidRPr="007259E9" w:rsidRDefault="00656C42" w:rsidP="008C1951">
            <w:pPr>
              <w:pStyle w:val="RepTableHeader"/>
              <w:jc w:val="center"/>
              <w:rPr>
                <w:lang w:val="en-GB"/>
              </w:rPr>
            </w:pPr>
            <w:r w:rsidRPr="007259E9">
              <w:rPr>
                <w:lang w:val="en-GB"/>
              </w:rPr>
              <w:t>(d)</w:t>
            </w:r>
          </w:p>
        </w:tc>
        <w:tc>
          <w:tcPr>
            <w:tcW w:w="411" w:type="pct"/>
            <w:shd w:val="clear" w:color="auto" w:fill="auto"/>
          </w:tcPr>
          <w:p w14:paraId="1F2F0170" w14:textId="77777777" w:rsidR="00656C42" w:rsidRPr="007259E9" w:rsidRDefault="00656C42" w:rsidP="008C1951">
            <w:pPr>
              <w:pStyle w:val="RepTableHeader"/>
              <w:jc w:val="center"/>
              <w:rPr>
                <w:lang w:val="en-GB"/>
              </w:rPr>
            </w:pPr>
            <w:r w:rsidRPr="007259E9">
              <w:rPr>
                <w:lang w:val="en-GB"/>
              </w:rPr>
              <w:t>DegT</w:t>
            </w:r>
            <w:r w:rsidRPr="005D51B2">
              <w:rPr>
                <w:vertAlign w:val="subscript"/>
                <w:lang w:val="en-GB"/>
              </w:rPr>
              <w:t>90</w:t>
            </w:r>
            <w:r w:rsidRPr="007259E9">
              <w:rPr>
                <w:lang w:val="en-GB"/>
              </w:rPr>
              <w:t xml:space="preserve"> whole syst.</w:t>
            </w:r>
          </w:p>
          <w:p w14:paraId="6956D617" w14:textId="77777777" w:rsidR="00656C42" w:rsidRPr="007259E9" w:rsidRDefault="00656C42" w:rsidP="008C1951">
            <w:pPr>
              <w:pStyle w:val="RepTableHeader"/>
              <w:jc w:val="center"/>
              <w:rPr>
                <w:lang w:val="en-GB"/>
              </w:rPr>
            </w:pPr>
            <w:r w:rsidRPr="007259E9">
              <w:rPr>
                <w:lang w:val="en-GB"/>
              </w:rPr>
              <w:t>(d)</w:t>
            </w:r>
          </w:p>
        </w:tc>
        <w:tc>
          <w:tcPr>
            <w:tcW w:w="414" w:type="pct"/>
            <w:shd w:val="clear" w:color="auto" w:fill="auto"/>
          </w:tcPr>
          <w:p w14:paraId="4360173B" w14:textId="77777777" w:rsidR="00656C42" w:rsidRPr="007259E9" w:rsidRDefault="00656C42" w:rsidP="008C1951">
            <w:pPr>
              <w:pStyle w:val="RepTableHeader"/>
              <w:jc w:val="center"/>
              <w:rPr>
                <w:lang w:val="en-GB"/>
              </w:rPr>
            </w:pPr>
            <w:r w:rsidRPr="007259E9">
              <w:rPr>
                <w:lang w:val="en-GB"/>
              </w:rPr>
              <w:t xml:space="preserve">Kinetic, Fit </w:t>
            </w:r>
            <w:r w:rsidRPr="007259E9">
              <w:rPr>
                <w:lang w:val="en-GB"/>
              </w:rPr>
              <w:br/>
            </w:r>
          </w:p>
        </w:tc>
        <w:tc>
          <w:tcPr>
            <w:tcW w:w="423" w:type="pct"/>
            <w:shd w:val="clear" w:color="auto" w:fill="auto"/>
          </w:tcPr>
          <w:p w14:paraId="58681B55" w14:textId="77777777" w:rsidR="00656C42" w:rsidRPr="007259E9" w:rsidRDefault="00656C42" w:rsidP="008C1951">
            <w:pPr>
              <w:pStyle w:val="RepTableHeader"/>
              <w:jc w:val="center"/>
              <w:rPr>
                <w:lang w:val="en-GB"/>
              </w:rPr>
            </w:pPr>
            <w:r w:rsidRPr="007259E9">
              <w:rPr>
                <w:lang w:val="en-GB"/>
              </w:rPr>
              <w:t>DissT</w:t>
            </w:r>
            <w:r w:rsidRPr="005D51B2">
              <w:rPr>
                <w:vertAlign w:val="subscript"/>
                <w:lang w:val="en-GB"/>
              </w:rPr>
              <w:t>50</w:t>
            </w:r>
            <w:r w:rsidRPr="007259E9">
              <w:rPr>
                <w:lang w:val="en-GB"/>
              </w:rPr>
              <w:t xml:space="preserve"> water</w:t>
            </w:r>
          </w:p>
          <w:p w14:paraId="2CED711C" w14:textId="77777777" w:rsidR="00656C42" w:rsidRPr="007259E9" w:rsidRDefault="00656C42" w:rsidP="008C1951">
            <w:pPr>
              <w:pStyle w:val="RepTableHeader"/>
              <w:jc w:val="center"/>
              <w:rPr>
                <w:lang w:val="en-GB"/>
              </w:rPr>
            </w:pPr>
            <w:r w:rsidRPr="007259E9">
              <w:rPr>
                <w:lang w:val="en-GB"/>
              </w:rPr>
              <w:t>(d)</w:t>
            </w:r>
          </w:p>
        </w:tc>
        <w:tc>
          <w:tcPr>
            <w:tcW w:w="423" w:type="pct"/>
            <w:shd w:val="clear" w:color="auto" w:fill="auto"/>
          </w:tcPr>
          <w:p w14:paraId="2C1901DC" w14:textId="77777777" w:rsidR="00656C42" w:rsidRPr="007259E9" w:rsidRDefault="00656C42" w:rsidP="008C1951">
            <w:pPr>
              <w:pStyle w:val="RepTableHeader"/>
              <w:jc w:val="center"/>
              <w:rPr>
                <w:lang w:val="en-GB"/>
              </w:rPr>
            </w:pPr>
            <w:r w:rsidRPr="007259E9">
              <w:rPr>
                <w:lang w:val="en-GB"/>
              </w:rPr>
              <w:t>DissT</w:t>
            </w:r>
            <w:r w:rsidRPr="005D51B2">
              <w:rPr>
                <w:vertAlign w:val="subscript"/>
                <w:lang w:val="en-GB"/>
              </w:rPr>
              <w:t>90</w:t>
            </w:r>
            <w:r w:rsidRPr="007259E9">
              <w:rPr>
                <w:lang w:val="en-GB"/>
              </w:rPr>
              <w:t xml:space="preserve"> water</w:t>
            </w:r>
          </w:p>
          <w:p w14:paraId="566921B9" w14:textId="77777777" w:rsidR="00656C42" w:rsidRPr="007259E9" w:rsidRDefault="00656C42" w:rsidP="008C1951">
            <w:pPr>
              <w:pStyle w:val="RepTableHeader"/>
              <w:jc w:val="center"/>
              <w:rPr>
                <w:lang w:val="en-GB"/>
              </w:rPr>
            </w:pPr>
            <w:r w:rsidRPr="007259E9">
              <w:rPr>
                <w:lang w:val="en-GB"/>
              </w:rPr>
              <w:t>(d)</w:t>
            </w:r>
          </w:p>
        </w:tc>
        <w:tc>
          <w:tcPr>
            <w:tcW w:w="414" w:type="pct"/>
            <w:shd w:val="clear" w:color="auto" w:fill="auto"/>
          </w:tcPr>
          <w:p w14:paraId="1A3F9704" w14:textId="77777777" w:rsidR="00656C42" w:rsidRPr="007259E9" w:rsidRDefault="00656C42" w:rsidP="008C1951">
            <w:pPr>
              <w:pStyle w:val="RepTableHeader"/>
              <w:jc w:val="center"/>
              <w:rPr>
                <w:lang w:val="en-GB"/>
              </w:rPr>
            </w:pPr>
            <w:r w:rsidRPr="007259E9">
              <w:rPr>
                <w:lang w:val="en-GB"/>
              </w:rPr>
              <w:t xml:space="preserve">Kinetic, Fit </w:t>
            </w:r>
            <w:r w:rsidRPr="007259E9">
              <w:rPr>
                <w:lang w:val="en-GB"/>
              </w:rPr>
              <w:br/>
            </w:r>
          </w:p>
        </w:tc>
        <w:tc>
          <w:tcPr>
            <w:tcW w:w="423" w:type="pct"/>
            <w:shd w:val="clear" w:color="auto" w:fill="auto"/>
          </w:tcPr>
          <w:p w14:paraId="14914202" w14:textId="77777777" w:rsidR="00656C42" w:rsidRPr="007259E9" w:rsidRDefault="00656C42" w:rsidP="008C1951">
            <w:pPr>
              <w:pStyle w:val="RepTableHeader"/>
              <w:jc w:val="center"/>
              <w:rPr>
                <w:lang w:val="en-GB"/>
              </w:rPr>
            </w:pPr>
            <w:r w:rsidRPr="007259E9">
              <w:rPr>
                <w:lang w:val="en-GB"/>
              </w:rPr>
              <w:t>DissT</w:t>
            </w:r>
            <w:r w:rsidRPr="005D51B2">
              <w:rPr>
                <w:vertAlign w:val="subscript"/>
                <w:lang w:val="en-GB"/>
              </w:rPr>
              <w:t>50</w:t>
            </w:r>
            <w:r w:rsidRPr="007259E9">
              <w:rPr>
                <w:lang w:val="en-GB"/>
              </w:rPr>
              <w:t xml:space="preserve"> sed. </w:t>
            </w:r>
          </w:p>
          <w:p w14:paraId="239DFA21" w14:textId="77777777" w:rsidR="00656C42" w:rsidRPr="007259E9" w:rsidRDefault="00656C42" w:rsidP="008C1951">
            <w:pPr>
              <w:pStyle w:val="RepTableHeader"/>
              <w:jc w:val="center"/>
              <w:rPr>
                <w:lang w:val="en-GB"/>
              </w:rPr>
            </w:pPr>
            <w:r w:rsidRPr="007259E9">
              <w:rPr>
                <w:lang w:val="en-GB"/>
              </w:rPr>
              <w:t>(d)</w:t>
            </w:r>
          </w:p>
        </w:tc>
        <w:tc>
          <w:tcPr>
            <w:tcW w:w="414" w:type="pct"/>
            <w:shd w:val="clear" w:color="auto" w:fill="auto"/>
          </w:tcPr>
          <w:p w14:paraId="7E918EB0" w14:textId="77777777" w:rsidR="00656C42" w:rsidRPr="007259E9" w:rsidRDefault="00656C42" w:rsidP="008C1951">
            <w:pPr>
              <w:pStyle w:val="RepTableHeader"/>
              <w:jc w:val="center"/>
              <w:rPr>
                <w:lang w:val="en-GB"/>
              </w:rPr>
            </w:pPr>
            <w:r w:rsidRPr="007259E9">
              <w:rPr>
                <w:lang w:val="en-GB"/>
              </w:rPr>
              <w:t>Kinetic, Fit</w:t>
            </w:r>
          </w:p>
        </w:tc>
        <w:tc>
          <w:tcPr>
            <w:tcW w:w="574" w:type="pct"/>
            <w:shd w:val="clear" w:color="auto" w:fill="auto"/>
          </w:tcPr>
          <w:p w14:paraId="311BF9D0" w14:textId="77777777" w:rsidR="00656C42" w:rsidRPr="007259E9" w:rsidRDefault="00656C42" w:rsidP="008C1951">
            <w:pPr>
              <w:pStyle w:val="RepTableHeader"/>
              <w:jc w:val="center"/>
              <w:rPr>
                <w:lang w:val="en-GB"/>
              </w:rPr>
            </w:pPr>
            <w:r w:rsidRPr="007259E9">
              <w:rPr>
                <w:lang w:val="en-GB"/>
              </w:rPr>
              <w:t>Evaluated on EU level Reference</w:t>
            </w:r>
          </w:p>
        </w:tc>
      </w:tr>
      <w:tr w:rsidR="007259E9" w:rsidRPr="007259E9" w14:paraId="2C736808" w14:textId="77777777" w:rsidTr="008A57B5">
        <w:tc>
          <w:tcPr>
            <w:tcW w:w="554" w:type="pct"/>
            <w:tcBorders>
              <w:top w:val="single" w:sz="4" w:space="0" w:color="000000"/>
              <w:left w:val="single" w:sz="4" w:space="0" w:color="000000"/>
              <w:bottom w:val="single" w:sz="4" w:space="0" w:color="000000"/>
              <w:right w:val="single" w:sz="4" w:space="0" w:color="000000"/>
            </w:tcBorders>
          </w:tcPr>
          <w:p w14:paraId="7DD7A7C7" w14:textId="77777777" w:rsidR="007259E9" w:rsidRPr="007259E9" w:rsidRDefault="007259E9" w:rsidP="00D95F3A">
            <w:pPr>
              <w:pStyle w:val="RepTable"/>
              <w:rPr>
                <w:szCs w:val="20"/>
              </w:rPr>
            </w:pPr>
            <w:r w:rsidRPr="007259E9">
              <w:rPr>
                <w:szCs w:val="20"/>
              </w:rPr>
              <w:t>Millstream</w:t>
            </w:r>
            <w:r w:rsidRPr="007259E9">
              <w:rPr>
                <w:spacing w:val="1"/>
                <w:szCs w:val="20"/>
              </w:rPr>
              <w:t xml:space="preserve"> </w:t>
            </w:r>
            <w:r w:rsidRPr="007259E9">
              <w:rPr>
                <w:spacing w:val="-1"/>
                <w:szCs w:val="20"/>
              </w:rPr>
              <w:t>Pond</w:t>
            </w:r>
            <w:r w:rsidRPr="007259E9">
              <w:rPr>
                <w:spacing w:val="-8"/>
                <w:szCs w:val="20"/>
              </w:rPr>
              <w:t xml:space="preserve"> </w:t>
            </w:r>
            <w:r w:rsidRPr="007259E9">
              <w:rPr>
                <w:spacing w:val="-1"/>
                <w:szCs w:val="20"/>
              </w:rPr>
              <w:t>(BASF)</w:t>
            </w:r>
          </w:p>
        </w:tc>
        <w:tc>
          <w:tcPr>
            <w:tcW w:w="577" w:type="pct"/>
            <w:tcBorders>
              <w:top w:val="single" w:sz="4" w:space="0" w:color="000000"/>
              <w:left w:val="single" w:sz="4" w:space="0" w:color="000000"/>
              <w:bottom w:val="single" w:sz="4" w:space="0" w:color="000000"/>
              <w:right w:val="single" w:sz="4" w:space="0" w:color="000000"/>
            </w:tcBorders>
          </w:tcPr>
          <w:p w14:paraId="554C843D" w14:textId="77777777" w:rsidR="007259E9" w:rsidRPr="007259E9" w:rsidRDefault="007259E9" w:rsidP="00D95F3A">
            <w:pPr>
              <w:pStyle w:val="RepTable"/>
              <w:rPr>
                <w:szCs w:val="20"/>
              </w:rPr>
            </w:pPr>
            <w:r w:rsidRPr="007259E9">
              <w:rPr>
                <w:szCs w:val="20"/>
              </w:rPr>
              <w:t>7.9/7.1</w:t>
            </w:r>
          </w:p>
        </w:tc>
        <w:tc>
          <w:tcPr>
            <w:tcW w:w="374" w:type="pct"/>
            <w:tcBorders>
              <w:top w:val="single" w:sz="4" w:space="0" w:color="000000"/>
              <w:left w:val="single" w:sz="4" w:space="0" w:color="000000"/>
              <w:bottom w:val="single" w:sz="4" w:space="0" w:color="000000"/>
              <w:right w:val="single" w:sz="4" w:space="0" w:color="000000"/>
            </w:tcBorders>
          </w:tcPr>
          <w:p w14:paraId="7379F73E" w14:textId="77777777" w:rsidR="007259E9" w:rsidRPr="007259E9" w:rsidRDefault="007259E9" w:rsidP="00D95F3A">
            <w:pPr>
              <w:pStyle w:val="RepTable"/>
              <w:rPr>
                <w:szCs w:val="20"/>
              </w:rPr>
            </w:pPr>
            <w:r w:rsidRPr="007259E9">
              <w:rPr>
                <w:spacing w:val="-1"/>
                <w:szCs w:val="20"/>
              </w:rPr>
              <w:t>13.4</w:t>
            </w:r>
          </w:p>
        </w:tc>
        <w:tc>
          <w:tcPr>
            <w:tcW w:w="411" w:type="pct"/>
            <w:shd w:val="clear" w:color="auto" w:fill="auto"/>
          </w:tcPr>
          <w:p w14:paraId="290EF29F" w14:textId="77777777" w:rsidR="007259E9" w:rsidRPr="007259E9" w:rsidRDefault="007259E9" w:rsidP="00D95F3A">
            <w:pPr>
              <w:pStyle w:val="RepTable"/>
              <w:rPr>
                <w:szCs w:val="20"/>
              </w:rPr>
            </w:pPr>
            <w:r w:rsidRPr="007259E9">
              <w:rPr>
                <w:szCs w:val="20"/>
              </w:rPr>
              <w:t>44.4*</w:t>
            </w:r>
          </w:p>
        </w:tc>
        <w:tc>
          <w:tcPr>
            <w:tcW w:w="414" w:type="pct"/>
            <w:tcBorders>
              <w:top w:val="single" w:sz="4" w:space="0" w:color="000000"/>
              <w:left w:val="single" w:sz="4" w:space="0" w:color="000000"/>
              <w:bottom w:val="single" w:sz="4" w:space="0" w:color="000000"/>
              <w:right w:val="single" w:sz="4" w:space="0" w:color="000000"/>
            </w:tcBorders>
          </w:tcPr>
          <w:p w14:paraId="3D7E8339" w14:textId="77777777" w:rsidR="007259E9" w:rsidRPr="007259E9" w:rsidRDefault="007259E9" w:rsidP="00D95F3A">
            <w:pPr>
              <w:pStyle w:val="RepTable"/>
              <w:rPr>
                <w:szCs w:val="20"/>
              </w:rPr>
            </w:pPr>
            <w:r w:rsidRPr="007259E9">
              <w:rPr>
                <w:szCs w:val="20"/>
              </w:rPr>
              <w:t>SFO</w:t>
            </w:r>
            <w:r w:rsidRPr="007259E9">
              <w:rPr>
                <w:spacing w:val="1"/>
                <w:szCs w:val="20"/>
              </w:rPr>
              <w:t xml:space="preserve"> </w:t>
            </w:r>
            <w:r w:rsidRPr="007259E9">
              <w:rPr>
                <w:w w:val="95"/>
                <w:szCs w:val="20"/>
              </w:rPr>
              <w:t>(MCM)</w:t>
            </w:r>
          </w:p>
        </w:tc>
        <w:tc>
          <w:tcPr>
            <w:tcW w:w="423" w:type="pct"/>
            <w:tcBorders>
              <w:top w:val="single" w:sz="4" w:space="0" w:color="000000"/>
              <w:left w:val="single" w:sz="4" w:space="0" w:color="000000"/>
              <w:bottom w:val="single" w:sz="4" w:space="0" w:color="000000"/>
              <w:right w:val="single" w:sz="4" w:space="0" w:color="000000"/>
            </w:tcBorders>
          </w:tcPr>
          <w:p w14:paraId="397CE3CB" w14:textId="77777777" w:rsidR="007259E9" w:rsidRPr="007259E9" w:rsidRDefault="007259E9" w:rsidP="00D95F3A">
            <w:pPr>
              <w:pStyle w:val="RepTable"/>
              <w:rPr>
                <w:szCs w:val="20"/>
              </w:rPr>
            </w:pPr>
            <w:r w:rsidRPr="007259E9">
              <w:rPr>
                <w:szCs w:val="20"/>
              </w:rPr>
              <w:t>144</w:t>
            </w:r>
          </w:p>
        </w:tc>
        <w:tc>
          <w:tcPr>
            <w:tcW w:w="423" w:type="pct"/>
            <w:shd w:val="clear" w:color="auto" w:fill="auto"/>
          </w:tcPr>
          <w:p w14:paraId="073BC488" w14:textId="77777777" w:rsidR="007259E9" w:rsidRPr="007259E9" w:rsidRDefault="007259E9" w:rsidP="00D95F3A">
            <w:pPr>
              <w:pStyle w:val="RepTable"/>
              <w:rPr>
                <w:szCs w:val="20"/>
              </w:rPr>
            </w:pPr>
            <w:r w:rsidRPr="007259E9">
              <w:rPr>
                <w:szCs w:val="20"/>
              </w:rPr>
              <w:t>480</w:t>
            </w:r>
          </w:p>
        </w:tc>
        <w:tc>
          <w:tcPr>
            <w:tcW w:w="414" w:type="pct"/>
            <w:tcBorders>
              <w:top w:val="single" w:sz="4" w:space="0" w:color="000000"/>
              <w:left w:val="single" w:sz="4" w:space="0" w:color="000000"/>
              <w:bottom w:val="single" w:sz="4" w:space="0" w:color="000000"/>
              <w:right w:val="single" w:sz="4" w:space="0" w:color="000000"/>
            </w:tcBorders>
          </w:tcPr>
          <w:p w14:paraId="1AEF4A75" w14:textId="77777777" w:rsidR="007259E9" w:rsidRPr="007259E9" w:rsidRDefault="007259E9" w:rsidP="00D95F3A">
            <w:pPr>
              <w:pStyle w:val="RepTable"/>
              <w:rPr>
                <w:szCs w:val="20"/>
              </w:rPr>
            </w:pPr>
            <w:r w:rsidRPr="007259E9">
              <w:rPr>
                <w:szCs w:val="20"/>
              </w:rPr>
              <w:t>SFO</w:t>
            </w:r>
            <w:r w:rsidRPr="007259E9">
              <w:rPr>
                <w:spacing w:val="1"/>
                <w:szCs w:val="20"/>
              </w:rPr>
              <w:t xml:space="preserve"> </w:t>
            </w:r>
            <w:r w:rsidRPr="007259E9">
              <w:rPr>
                <w:w w:val="95"/>
                <w:szCs w:val="20"/>
              </w:rPr>
              <w:t>(MCM)</w:t>
            </w:r>
          </w:p>
        </w:tc>
        <w:tc>
          <w:tcPr>
            <w:tcW w:w="423" w:type="pct"/>
            <w:tcBorders>
              <w:top w:val="single" w:sz="4" w:space="0" w:color="000000"/>
              <w:left w:val="single" w:sz="4" w:space="0" w:color="000000"/>
              <w:bottom w:val="single" w:sz="4" w:space="0" w:color="000000"/>
              <w:right w:val="single" w:sz="4" w:space="0" w:color="000000"/>
            </w:tcBorders>
          </w:tcPr>
          <w:p w14:paraId="6908350E" w14:textId="77777777" w:rsidR="007259E9" w:rsidRPr="007259E9" w:rsidRDefault="007259E9" w:rsidP="00D95F3A">
            <w:pPr>
              <w:pStyle w:val="RepTable"/>
              <w:rPr>
                <w:szCs w:val="20"/>
              </w:rPr>
            </w:pPr>
            <w:r w:rsidRPr="007259E9">
              <w:rPr>
                <w:szCs w:val="20"/>
              </w:rPr>
              <w:t>3.0</w:t>
            </w:r>
          </w:p>
        </w:tc>
        <w:tc>
          <w:tcPr>
            <w:tcW w:w="414" w:type="pct"/>
            <w:tcBorders>
              <w:top w:val="single" w:sz="4" w:space="0" w:color="000000"/>
              <w:left w:val="single" w:sz="4" w:space="0" w:color="000000"/>
              <w:bottom w:val="single" w:sz="4" w:space="0" w:color="000000"/>
              <w:right w:val="single" w:sz="4" w:space="0" w:color="000000"/>
            </w:tcBorders>
          </w:tcPr>
          <w:p w14:paraId="7AE85005" w14:textId="77777777" w:rsidR="007259E9" w:rsidRPr="007259E9" w:rsidRDefault="007259E9" w:rsidP="00D95F3A">
            <w:pPr>
              <w:pStyle w:val="RepTable"/>
              <w:rPr>
                <w:szCs w:val="20"/>
              </w:rPr>
            </w:pPr>
            <w:r w:rsidRPr="007259E9">
              <w:rPr>
                <w:szCs w:val="20"/>
              </w:rPr>
              <w:t>SFO</w:t>
            </w:r>
            <w:r w:rsidRPr="007259E9">
              <w:rPr>
                <w:spacing w:val="1"/>
                <w:szCs w:val="20"/>
              </w:rPr>
              <w:t xml:space="preserve"> </w:t>
            </w:r>
            <w:r w:rsidRPr="007259E9">
              <w:rPr>
                <w:w w:val="95"/>
                <w:szCs w:val="20"/>
              </w:rPr>
              <w:t>(MCM)</w:t>
            </w:r>
          </w:p>
        </w:tc>
        <w:tc>
          <w:tcPr>
            <w:tcW w:w="574" w:type="pct"/>
            <w:vMerge w:val="restart"/>
            <w:shd w:val="clear" w:color="auto" w:fill="auto"/>
            <w:vAlign w:val="center"/>
          </w:tcPr>
          <w:p w14:paraId="3D52CC46" w14:textId="77777777" w:rsidR="007259E9" w:rsidRPr="007259E9" w:rsidRDefault="005D51B2" w:rsidP="008A57B5">
            <w:pPr>
              <w:pStyle w:val="RepTable"/>
              <w:rPr>
                <w:szCs w:val="20"/>
              </w:rPr>
            </w:pPr>
            <w:r>
              <w:rPr>
                <w:szCs w:val="20"/>
                <w:lang w:eastAsia="en-US"/>
              </w:rPr>
              <w:t>y/</w:t>
            </w:r>
            <w:r w:rsidRPr="005D51B2">
              <w:rPr>
                <w:szCs w:val="20"/>
                <w:lang w:eastAsia="en-US"/>
              </w:rPr>
              <w:t>EFSA Conclusion, Metazachlor (2008) 145, 1-132</w:t>
            </w:r>
          </w:p>
        </w:tc>
      </w:tr>
      <w:tr w:rsidR="007259E9" w:rsidRPr="007259E9" w14:paraId="40D36A8C" w14:textId="77777777" w:rsidTr="005D51B2">
        <w:tc>
          <w:tcPr>
            <w:tcW w:w="554" w:type="pct"/>
            <w:tcBorders>
              <w:top w:val="single" w:sz="4" w:space="0" w:color="000000"/>
              <w:left w:val="single" w:sz="4" w:space="0" w:color="000000"/>
              <w:bottom w:val="single" w:sz="4" w:space="0" w:color="000000"/>
              <w:right w:val="single" w:sz="4" w:space="0" w:color="000000"/>
            </w:tcBorders>
          </w:tcPr>
          <w:p w14:paraId="626AC323" w14:textId="77777777" w:rsidR="007259E9" w:rsidRPr="007259E9" w:rsidRDefault="007259E9" w:rsidP="00D95F3A">
            <w:pPr>
              <w:pStyle w:val="RepTable"/>
              <w:rPr>
                <w:szCs w:val="20"/>
              </w:rPr>
            </w:pPr>
            <w:r w:rsidRPr="007259E9">
              <w:rPr>
                <w:spacing w:val="-1"/>
                <w:szCs w:val="20"/>
              </w:rPr>
              <w:t>Swiss lake</w:t>
            </w:r>
            <w:r w:rsidRPr="007259E9">
              <w:rPr>
                <w:spacing w:val="-50"/>
                <w:szCs w:val="20"/>
              </w:rPr>
              <w:t xml:space="preserve"> </w:t>
            </w:r>
            <w:r w:rsidRPr="007259E9">
              <w:rPr>
                <w:szCs w:val="20"/>
              </w:rPr>
              <w:t>(BASF)</w:t>
            </w:r>
          </w:p>
        </w:tc>
        <w:tc>
          <w:tcPr>
            <w:tcW w:w="577" w:type="pct"/>
            <w:tcBorders>
              <w:top w:val="single" w:sz="4" w:space="0" w:color="000000"/>
              <w:left w:val="single" w:sz="4" w:space="0" w:color="000000"/>
              <w:bottom w:val="single" w:sz="4" w:space="0" w:color="000000"/>
              <w:right w:val="single" w:sz="4" w:space="0" w:color="000000"/>
            </w:tcBorders>
          </w:tcPr>
          <w:p w14:paraId="34CCF373" w14:textId="77777777" w:rsidR="007259E9" w:rsidRPr="007259E9" w:rsidRDefault="007259E9" w:rsidP="00D95F3A">
            <w:pPr>
              <w:pStyle w:val="RepTable"/>
              <w:rPr>
                <w:szCs w:val="20"/>
              </w:rPr>
            </w:pPr>
            <w:r w:rsidRPr="007259E9">
              <w:rPr>
                <w:szCs w:val="20"/>
              </w:rPr>
              <w:t>6.7/5.5</w:t>
            </w:r>
          </w:p>
        </w:tc>
        <w:tc>
          <w:tcPr>
            <w:tcW w:w="374" w:type="pct"/>
            <w:tcBorders>
              <w:top w:val="single" w:sz="4" w:space="0" w:color="000000"/>
              <w:left w:val="single" w:sz="4" w:space="0" w:color="000000"/>
              <w:bottom w:val="single" w:sz="4" w:space="0" w:color="000000"/>
              <w:right w:val="single" w:sz="4" w:space="0" w:color="000000"/>
            </w:tcBorders>
          </w:tcPr>
          <w:p w14:paraId="35A46589" w14:textId="77777777" w:rsidR="007259E9" w:rsidRPr="007259E9" w:rsidRDefault="007259E9" w:rsidP="00D95F3A">
            <w:pPr>
              <w:pStyle w:val="RepTable"/>
              <w:rPr>
                <w:szCs w:val="20"/>
              </w:rPr>
            </w:pPr>
            <w:r w:rsidRPr="007259E9">
              <w:rPr>
                <w:szCs w:val="20"/>
              </w:rPr>
              <w:t>23.0</w:t>
            </w:r>
          </w:p>
        </w:tc>
        <w:tc>
          <w:tcPr>
            <w:tcW w:w="411" w:type="pct"/>
            <w:shd w:val="clear" w:color="auto" w:fill="auto"/>
          </w:tcPr>
          <w:p w14:paraId="7ED7FBAD" w14:textId="77777777" w:rsidR="007259E9" w:rsidRPr="007259E9" w:rsidRDefault="007259E9" w:rsidP="00D95F3A">
            <w:pPr>
              <w:pStyle w:val="RepTable"/>
              <w:rPr>
                <w:szCs w:val="20"/>
              </w:rPr>
            </w:pPr>
            <w:r w:rsidRPr="007259E9">
              <w:rPr>
                <w:szCs w:val="20"/>
              </w:rPr>
              <w:t>76.5*</w:t>
            </w:r>
          </w:p>
        </w:tc>
        <w:tc>
          <w:tcPr>
            <w:tcW w:w="414" w:type="pct"/>
            <w:tcBorders>
              <w:top w:val="single" w:sz="4" w:space="0" w:color="000000"/>
              <w:left w:val="single" w:sz="4" w:space="0" w:color="000000"/>
              <w:bottom w:val="single" w:sz="4" w:space="0" w:color="000000"/>
              <w:right w:val="single" w:sz="4" w:space="0" w:color="000000"/>
            </w:tcBorders>
          </w:tcPr>
          <w:p w14:paraId="3EDF23EB" w14:textId="77777777" w:rsidR="007259E9" w:rsidRPr="007259E9" w:rsidRDefault="007259E9" w:rsidP="00D95F3A">
            <w:pPr>
              <w:pStyle w:val="RepTable"/>
              <w:rPr>
                <w:szCs w:val="20"/>
              </w:rPr>
            </w:pPr>
            <w:r w:rsidRPr="007259E9">
              <w:rPr>
                <w:szCs w:val="20"/>
              </w:rPr>
              <w:t>SFO</w:t>
            </w:r>
            <w:r w:rsidRPr="007259E9">
              <w:rPr>
                <w:spacing w:val="1"/>
                <w:szCs w:val="20"/>
              </w:rPr>
              <w:t xml:space="preserve"> </w:t>
            </w:r>
            <w:r w:rsidRPr="007259E9">
              <w:rPr>
                <w:w w:val="95"/>
                <w:szCs w:val="20"/>
              </w:rPr>
              <w:t>(MCM)</w:t>
            </w:r>
          </w:p>
        </w:tc>
        <w:tc>
          <w:tcPr>
            <w:tcW w:w="423" w:type="pct"/>
            <w:tcBorders>
              <w:top w:val="single" w:sz="4" w:space="0" w:color="000000"/>
              <w:left w:val="single" w:sz="4" w:space="0" w:color="000000"/>
              <w:bottom w:val="single" w:sz="4" w:space="0" w:color="000000"/>
              <w:right w:val="single" w:sz="4" w:space="0" w:color="000000"/>
            </w:tcBorders>
          </w:tcPr>
          <w:p w14:paraId="1171C2D2" w14:textId="77777777" w:rsidR="007259E9" w:rsidRPr="007259E9" w:rsidRDefault="007259E9" w:rsidP="00D95F3A">
            <w:pPr>
              <w:pStyle w:val="RepTable"/>
              <w:rPr>
                <w:szCs w:val="20"/>
              </w:rPr>
            </w:pPr>
            <w:r w:rsidRPr="007259E9">
              <w:rPr>
                <w:szCs w:val="20"/>
              </w:rPr>
              <w:t>133</w:t>
            </w:r>
          </w:p>
        </w:tc>
        <w:tc>
          <w:tcPr>
            <w:tcW w:w="423" w:type="pct"/>
            <w:shd w:val="clear" w:color="auto" w:fill="auto"/>
          </w:tcPr>
          <w:p w14:paraId="544B9A99" w14:textId="77777777" w:rsidR="007259E9" w:rsidRPr="007259E9" w:rsidRDefault="007259E9" w:rsidP="00D95F3A">
            <w:pPr>
              <w:pStyle w:val="RepTable"/>
              <w:rPr>
                <w:szCs w:val="20"/>
              </w:rPr>
            </w:pPr>
            <w:r w:rsidRPr="007259E9">
              <w:rPr>
                <w:szCs w:val="20"/>
              </w:rPr>
              <w:t>443</w:t>
            </w:r>
          </w:p>
        </w:tc>
        <w:tc>
          <w:tcPr>
            <w:tcW w:w="414" w:type="pct"/>
            <w:tcBorders>
              <w:top w:val="single" w:sz="4" w:space="0" w:color="000000"/>
              <w:left w:val="single" w:sz="4" w:space="0" w:color="000000"/>
              <w:bottom w:val="single" w:sz="4" w:space="0" w:color="000000"/>
              <w:right w:val="single" w:sz="4" w:space="0" w:color="000000"/>
            </w:tcBorders>
          </w:tcPr>
          <w:p w14:paraId="7376D524" w14:textId="77777777" w:rsidR="007259E9" w:rsidRPr="007259E9" w:rsidRDefault="007259E9" w:rsidP="00D95F3A">
            <w:pPr>
              <w:pStyle w:val="RepTable"/>
              <w:rPr>
                <w:szCs w:val="20"/>
              </w:rPr>
            </w:pPr>
            <w:r w:rsidRPr="007259E9">
              <w:rPr>
                <w:szCs w:val="20"/>
              </w:rPr>
              <w:t>SFO</w:t>
            </w:r>
            <w:r w:rsidRPr="007259E9">
              <w:rPr>
                <w:spacing w:val="1"/>
                <w:szCs w:val="20"/>
              </w:rPr>
              <w:t xml:space="preserve"> </w:t>
            </w:r>
            <w:r w:rsidRPr="007259E9">
              <w:rPr>
                <w:w w:val="95"/>
                <w:szCs w:val="20"/>
              </w:rPr>
              <w:t>(MCM)</w:t>
            </w:r>
          </w:p>
        </w:tc>
        <w:tc>
          <w:tcPr>
            <w:tcW w:w="423" w:type="pct"/>
            <w:tcBorders>
              <w:top w:val="single" w:sz="4" w:space="0" w:color="000000"/>
              <w:left w:val="single" w:sz="4" w:space="0" w:color="000000"/>
              <w:bottom w:val="single" w:sz="4" w:space="0" w:color="000000"/>
              <w:right w:val="single" w:sz="4" w:space="0" w:color="000000"/>
            </w:tcBorders>
          </w:tcPr>
          <w:p w14:paraId="30DBC60F" w14:textId="77777777" w:rsidR="007259E9" w:rsidRPr="007259E9" w:rsidRDefault="007259E9" w:rsidP="00D95F3A">
            <w:pPr>
              <w:pStyle w:val="TableParagraph"/>
              <w:spacing w:before="62"/>
              <w:ind w:left="59"/>
              <w:rPr>
                <w:rFonts w:ascii="Times New Roman" w:hAnsi="Times New Roman" w:cs="Times New Roman"/>
                <w:sz w:val="20"/>
                <w:szCs w:val="20"/>
              </w:rPr>
            </w:pPr>
            <w:r w:rsidRPr="007259E9">
              <w:rPr>
                <w:rFonts w:ascii="Times New Roman" w:hAnsi="Times New Roman" w:cs="Times New Roman"/>
                <w:sz w:val="20"/>
                <w:szCs w:val="20"/>
              </w:rPr>
              <w:t>3.8</w:t>
            </w:r>
          </w:p>
        </w:tc>
        <w:tc>
          <w:tcPr>
            <w:tcW w:w="414" w:type="pct"/>
            <w:tcBorders>
              <w:top w:val="single" w:sz="4" w:space="0" w:color="000000"/>
              <w:left w:val="single" w:sz="4" w:space="0" w:color="000000"/>
              <w:bottom w:val="single" w:sz="4" w:space="0" w:color="000000"/>
              <w:right w:val="single" w:sz="4" w:space="0" w:color="000000"/>
            </w:tcBorders>
          </w:tcPr>
          <w:p w14:paraId="7A49EA36" w14:textId="77777777" w:rsidR="007259E9" w:rsidRPr="007259E9" w:rsidRDefault="007259E9" w:rsidP="00D95F3A">
            <w:pPr>
              <w:pStyle w:val="RepTable"/>
              <w:rPr>
                <w:szCs w:val="20"/>
              </w:rPr>
            </w:pPr>
            <w:r w:rsidRPr="007259E9">
              <w:rPr>
                <w:szCs w:val="20"/>
              </w:rPr>
              <w:t>SFO</w:t>
            </w:r>
            <w:r w:rsidRPr="007259E9">
              <w:rPr>
                <w:spacing w:val="1"/>
                <w:szCs w:val="20"/>
              </w:rPr>
              <w:t xml:space="preserve"> </w:t>
            </w:r>
            <w:r w:rsidRPr="007259E9">
              <w:rPr>
                <w:w w:val="95"/>
                <w:szCs w:val="20"/>
              </w:rPr>
              <w:t>(MCM)</w:t>
            </w:r>
          </w:p>
        </w:tc>
        <w:tc>
          <w:tcPr>
            <w:tcW w:w="574" w:type="pct"/>
            <w:vMerge/>
            <w:shd w:val="clear" w:color="auto" w:fill="auto"/>
          </w:tcPr>
          <w:p w14:paraId="00AB25BD" w14:textId="77777777" w:rsidR="007259E9" w:rsidRPr="007259E9" w:rsidRDefault="007259E9" w:rsidP="00D95F3A">
            <w:pPr>
              <w:pStyle w:val="RepTable"/>
              <w:rPr>
                <w:szCs w:val="20"/>
              </w:rPr>
            </w:pPr>
          </w:p>
        </w:tc>
      </w:tr>
      <w:tr w:rsidR="007259E9" w:rsidRPr="007259E9" w14:paraId="1F319053" w14:textId="77777777" w:rsidTr="005D51B2">
        <w:tc>
          <w:tcPr>
            <w:tcW w:w="554" w:type="pct"/>
            <w:tcBorders>
              <w:top w:val="single" w:sz="4" w:space="0" w:color="000000"/>
              <w:left w:val="single" w:sz="4" w:space="0" w:color="000000"/>
              <w:bottom w:val="single" w:sz="4" w:space="0" w:color="000000"/>
              <w:right w:val="single" w:sz="4" w:space="0" w:color="000000"/>
            </w:tcBorders>
          </w:tcPr>
          <w:p w14:paraId="09AB611E" w14:textId="77777777" w:rsidR="007259E9" w:rsidRPr="007259E9" w:rsidRDefault="007259E9" w:rsidP="00D95F3A">
            <w:pPr>
              <w:pStyle w:val="RepTable"/>
              <w:rPr>
                <w:szCs w:val="20"/>
              </w:rPr>
            </w:pPr>
            <w:r w:rsidRPr="007259E9">
              <w:rPr>
                <w:w w:val="95"/>
                <w:szCs w:val="20"/>
              </w:rPr>
              <w:t>Schaephysen</w:t>
            </w:r>
            <w:r w:rsidRPr="007259E9">
              <w:rPr>
                <w:spacing w:val="-48"/>
                <w:w w:val="95"/>
                <w:szCs w:val="20"/>
              </w:rPr>
              <w:t xml:space="preserve"> </w:t>
            </w:r>
            <w:r w:rsidRPr="007259E9">
              <w:rPr>
                <w:szCs w:val="20"/>
              </w:rPr>
              <w:t>Pond</w:t>
            </w:r>
            <w:r w:rsidRPr="007259E9">
              <w:rPr>
                <w:spacing w:val="-6"/>
                <w:szCs w:val="20"/>
              </w:rPr>
              <w:t xml:space="preserve"> </w:t>
            </w:r>
            <w:r w:rsidRPr="007259E9">
              <w:rPr>
                <w:szCs w:val="20"/>
              </w:rPr>
              <w:t>(FSG)</w:t>
            </w:r>
          </w:p>
        </w:tc>
        <w:tc>
          <w:tcPr>
            <w:tcW w:w="577" w:type="pct"/>
            <w:tcBorders>
              <w:top w:val="single" w:sz="4" w:space="0" w:color="000000"/>
              <w:left w:val="single" w:sz="4" w:space="0" w:color="000000"/>
              <w:bottom w:val="single" w:sz="4" w:space="0" w:color="000000"/>
              <w:right w:val="single" w:sz="4" w:space="0" w:color="000000"/>
            </w:tcBorders>
          </w:tcPr>
          <w:p w14:paraId="0EB97C31" w14:textId="77777777" w:rsidR="007259E9" w:rsidRPr="007259E9" w:rsidRDefault="007259E9" w:rsidP="00D95F3A">
            <w:pPr>
              <w:pStyle w:val="RepTable"/>
              <w:rPr>
                <w:szCs w:val="20"/>
              </w:rPr>
            </w:pPr>
            <w:r w:rsidRPr="007259E9">
              <w:rPr>
                <w:szCs w:val="20"/>
              </w:rPr>
              <w:t>7.6/6.9</w:t>
            </w:r>
          </w:p>
        </w:tc>
        <w:tc>
          <w:tcPr>
            <w:tcW w:w="374" w:type="pct"/>
            <w:tcBorders>
              <w:top w:val="single" w:sz="4" w:space="0" w:color="000000"/>
              <w:left w:val="single" w:sz="4" w:space="0" w:color="000000"/>
              <w:bottom w:val="single" w:sz="4" w:space="0" w:color="000000"/>
              <w:right w:val="single" w:sz="4" w:space="0" w:color="000000"/>
            </w:tcBorders>
          </w:tcPr>
          <w:p w14:paraId="7CDE116E" w14:textId="77777777" w:rsidR="007259E9" w:rsidRPr="007259E9" w:rsidRDefault="007259E9" w:rsidP="00D95F3A">
            <w:pPr>
              <w:pStyle w:val="RepTable"/>
              <w:rPr>
                <w:szCs w:val="20"/>
              </w:rPr>
            </w:pPr>
            <w:r w:rsidRPr="007259E9">
              <w:rPr>
                <w:szCs w:val="20"/>
              </w:rPr>
              <w:t>16.1</w:t>
            </w:r>
          </w:p>
        </w:tc>
        <w:tc>
          <w:tcPr>
            <w:tcW w:w="411" w:type="pct"/>
            <w:shd w:val="clear" w:color="auto" w:fill="auto"/>
          </w:tcPr>
          <w:p w14:paraId="6E4F9A8D" w14:textId="77777777" w:rsidR="007259E9" w:rsidRPr="007259E9" w:rsidRDefault="007259E9" w:rsidP="00D95F3A">
            <w:pPr>
              <w:pStyle w:val="RepTable"/>
              <w:rPr>
                <w:szCs w:val="20"/>
              </w:rPr>
            </w:pPr>
            <w:r w:rsidRPr="007259E9">
              <w:rPr>
                <w:szCs w:val="20"/>
              </w:rPr>
              <w:t>53.6*</w:t>
            </w:r>
          </w:p>
        </w:tc>
        <w:tc>
          <w:tcPr>
            <w:tcW w:w="414" w:type="pct"/>
            <w:tcBorders>
              <w:top w:val="single" w:sz="4" w:space="0" w:color="000000"/>
              <w:left w:val="single" w:sz="4" w:space="0" w:color="000000"/>
              <w:bottom w:val="single" w:sz="4" w:space="0" w:color="000000"/>
              <w:right w:val="single" w:sz="4" w:space="0" w:color="000000"/>
            </w:tcBorders>
          </w:tcPr>
          <w:p w14:paraId="7EE8FB25" w14:textId="77777777" w:rsidR="007259E9" w:rsidRPr="007259E9" w:rsidRDefault="007259E9" w:rsidP="00D95F3A">
            <w:pPr>
              <w:pStyle w:val="RepTable"/>
              <w:rPr>
                <w:szCs w:val="20"/>
              </w:rPr>
            </w:pPr>
            <w:r w:rsidRPr="007259E9">
              <w:rPr>
                <w:szCs w:val="20"/>
              </w:rPr>
              <w:t>SFO</w:t>
            </w:r>
            <w:r w:rsidRPr="007259E9">
              <w:rPr>
                <w:spacing w:val="1"/>
                <w:szCs w:val="20"/>
              </w:rPr>
              <w:t xml:space="preserve"> </w:t>
            </w:r>
            <w:r w:rsidRPr="007259E9">
              <w:rPr>
                <w:w w:val="95"/>
                <w:szCs w:val="20"/>
              </w:rPr>
              <w:t>(MCM)</w:t>
            </w:r>
          </w:p>
        </w:tc>
        <w:tc>
          <w:tcPr>
            <w:tcW w:w="423" w:type="pct"/>
            <w:tcBorders>
              <w:top w:val="single" w:sz="4" w:space="0" w:color="000000"/>
              <w:left w:val="single" w:sz="4" w:space="0" w:color="000000"/>
              <w:bottom w:val="single" w:sz="4" w:space="0" w:color="000000"/>
              <w:right w:val="single" w:sz="4" w:space="0" w:color="000000"/>
            </w:tcBorders>
          </w:tcPr>
          <w:p w14:paraId="4AF7B83F" w14:textId="77777777" w:rsidR="007259E9" w:rsidRPr="007259E9" w:rsidRDefault="007259E9" w:rsidP="00D95F3A">
            <w:pPr>
              <w:pStyle w:val="TableParagraph"/>
              <w:spacing w:before="62"/>
              <w:ind w:left="63"/>
              <w:rPr>
                <w:rFonts w:ascii="Times New Roman" w:hAnsi="Times New Roman" w:cs="Times New Roman"/>
                <w:sz w:val="20"/>
                <w:szCs w:val="20"/>
              </w:rPr>
            </w:pPr>
            <w:r w:rsidRPr="007259E9">
              <w:rPr>
                <w:rFonts w:ascii="Times New Roman" w:hAnsi="Times New Roman" w:cs="Times New Roman"/>
                <w:sz w:val="20"/>
                <w:szCs w:val="20"/>
              </w:rPr>
              <w:t>48.8</w:t>
            </w:r>
          </w:p>
        </w:tc>
        <w:tc>
          <w:tcPr>
            <w:tcW w:w="423" w:type="pct"/>
            <w:shd w:val="clear" w:color="auto" w:fill="auto"/>
          </w:tcPr>
          <w:p w14:paraId="1C6421D4" w14:textId="77777777" w:rsidR="007259E9" w:rsidRPr="007259E9" w:rsidRDefault="007259E9" w:rsidP="00D95F3A">
            <w:pPr>
              <w:pStyle w:val="RepTable"/>
              <w:rPr>
                <w:szCs w:val="20"/>
              </w:rPr>
            </w:pPr>
            <w:r w:rsidRPr="007259E9">
              <w:rPr>
                <w:szCs w:val="20"/>
              </w:rPr>
              <w:t>162</w:t>
            </w:r>
          </w:p>
        </w:tc>
        <w:tc>
          <w:tcPr>
            <w:tcW w:w="414" w:type="pct"/>
            <w:tcBorders>
              <w:top w:val="single" w:sz="4" w:space="0" w:color="000000"/>
              <w:left w:val="single" w:sz="4" w:space="0" w:color="000000"/>
              <w:bottom w:val="single" w:sz="4" w:space="0" w:color="000000"/>
              <w:right w:val="single" w:sz="4" w:space="0" w:color="000000"/>
            </w:tcBorders>
          </w:tcPr>
          <w:p w14:paraId="48728CCB" w14:textId="77777777" w:rsidR="007259E9" w:rsidRPr="007259E9" w:rsidRDefault="007259E9" w:rsidP="00D95F3A">
            <w:pPr>
              <w:pStyle w:val="RepTable"/>
              <w:rPr>
                <w:szCs w:val="20"/>
              </w:rPr>
            </w:pPr>
            <w:r w:rsidRPr="007259E9">
              <w:rPr>
                <w:szCs w:val="20"/>
              </w:rPr>
              <w:t>SFO</w:t>
            </w:r>
            <w:r w:rsidRPr="007259E9">
              <w:rPr>
                <w:spacing w:val="1"/>
                <w:szCs w:val="20"/>
              </w:rPr>
              <w:t xml:space="preserve"> </w:t>
            </w:r>
            <w:r w:rsidRPr="007259E9">
              <w:rPr>
                <w:w w:val="95"/>
                <w:szCs w:val="20"/>
              </w:rPr>
              <w:t>(MCM)</w:t>
            </w:r>
          </w:p>
        </w:tc>
        <w:tc>
          <w:tcPr>
            <w:tcW w:w="423" w:type="pct"/>
            <w:tcBorders>
              <w:top w:val="single" w:sz="4" w:space="0" w:color="000000"/>
              <w:left w:val="single" w:sz="4" w:space="0" w:color="000000"/>
              <w:bottom w:val="single" w:sz="4" w:space="0" w:color="000000"/>
              <w:right w:val="single" w:sz="4" w:space="0" w:color="000000"/>
            </w:tcBorders>
          </w:tcPr>
          <w:p w14:paraId="6D902C39" w14:textId="77777777" w:rsidR="007259E9" w:rsidRPr="007259E9" w:rsidRDefault="007259E9" w:rsidP="00D95F3A">
            <w:pPr>
              <w:pStyle w:val="TableParagraph"/>
              <w:spacing w:before="62"/>
              <w:ind w:left="59"/>
              <w:rPr>
                <w:rFonts w:ascii="Times New Roman" w:hAnsi="Times New Roman" w:cs="Times New Roman"/>
                <w:sz w:val="20"/>
                <w:szCs w:val="20"/>
              </w:rPr>
            </w:pPr>
            <w:r w:rsidRPr="007259E9">
              <w:rPr>
                <w:rFonts w:ascii="Times New Roman" w:hAnsi="Times New Roman" w:cs="Times New Roman"/>
                <w:sz w:val="20"/>
                <w:szCs w:val="20"/>
              </w:rPr>
              <w:t>5.9</w:t>
            </w:r>
          </w:p>
        </w:tc>
        <w:tc>
          <w:tcPr>
            <w:tcW w:w="414" w:type="pct"/>
            <w:tcBorders>
              <w:top w:val="single" w:sz="4" w:space="0" w:color="000000"/>
              <w:left w:val="single" w:sz="4" w:space="0" w:color="000000"/>
              <w:bottom w:val="single" w:sz="4" w:space="0" w:color="000000"/>
              <w:right w:val="single" w:sz="4" w:space="0" w:color="000000"/>
            </w:tcBorders>
          </w:tcPr>
          <w:p w14:paraId="4EFD76CD" w14:textId="77777777" w:rsidR="007259E9" w:rsidRPr="007259E9" w:rsidRDefault="007259E9" w:rsidP="00D95F3A">
            <w:pPr>
              <w:pStyle w:val="RepTable"/>
              <w:rPr>
                <w:szCs w:val="20"/>
              </w:rPr>
            </w:pPr>
            <w:r w:rsidRPr="007259E9">
              <w:rPr>
                <w:szCs w:val="20"/>
              </w:rPr>
              <w:t>SFO</w:t>
            </w:r>
            <w:r w:rsidRPr="007259E9">
              <w:rPr>
                <w:spacing w:val="1"/>
                <w:szCs w:val="20"/>
              </w:rPr>
              <w:t xml:space="preserve"> </w:t>
            </w:r>
            <w:r w:rsidRPr="007259E9">
              <w:rPr>
                <w:w w:val="95"/>
                <w:szCs w:val="20"/>
              </w:rPr>
              <w:t>(MCM)</w:t>
            </w:r>
          </w:p>
        </w:tc>
        <w:tc>
          <w:tcPr>
            <w:tcW w:w="574" w:type="pct"/>
            <w:vMerge/>
            <w:shd w:val="clear" w:color="auto" w:fill="auto"/>
          </w:tcPr>
          <w:p w14:paraId="6CC3661E" w14:textId="77777777" w:rsidR="007259E9" w:rsidRPr="007259E9" w:rsidRDefault="007259E9" w:rsidP="00D95F3A">
            <w:pPr>
              <w:pStyle w:val="RepTable"/>
              <w:rPr>
                <w:szCs w:val="20"/>
              </w:rPr>
            </w:pPr>
          </w:p>
        </w:tc>
      </w:tr>
      <w:tr w:rsidR="007259E9" w:rsidRPr="007259E9" w14:paraId="1E0D426B" w14:textId="77777777" w:rsidTr="005D51B2">
        <w:tc>
          <w:tcPr>
            <w:tcW w:w="554" w:type="pct"/>
            <w:tcBorders>
              <w:top w:val="single" w:sz="4" w:space="0" w:color="000000"/>
              <w:left w:val="single" w:sz="4" w:space="0" w:color="000000"/>
              <w:bottom w:val="single" w:sz="4" w:space="0" w:color="000000"/>
              <w:right w:val="single" w:sz="4" w:space="0" w:color="000000"/>
            </w:tcBorders>
          </w:tcPr>
          <w:p w14:paraId="4B7A8AB5" w14:textId="77777777" w:rsidR="007259E9" w:rsidRPr="007259E9" w:rsidRDefault="007259E9" w:rsidP="00D95F3A">
            <w:pPr>
              <w:pStyle w:val="RepTable"/>
              <w:rPr>
                <w:szCs w:val="20"/>
              </w:rPr>
            </w:pPr>
            <w:r w:rsidRPr="007259E9">
              <w:rPr>
                <w:szCs w:val="20"/>
              </w:rPr>
              <w:t>Rückhaltebeck</w:t>
            </w:r>
            <w:r w:rsidRPr="007259E9">
              <w:rPr>
                <w:spacing w:val="-50"/>
                <w:szCs w:val="20"/>
              </w:rPr>
              <w:t xml:space="preserve"> </w:t>
            </w:r>
            <w:r w:rsidRPr="007259E9">
              <w:rPr>
                <w:szCs w:val="20"/>
              </w:rPr>
              <w:t>en river</w:t>
            </w:r>
            <w:r w:rsidRPr="007259E9">
              <w:rPr>
                <w:spacing w:val="1"/>
                <w:szCs w:val="20"/>
              </w:rPr>
              <w:t xml:space="preserve"> </w:t>
            </w:r>
            <w:r w:rsidRPr="007259E9">
              <w:rPr>
                <w:spacing w:val="-1"/>
                <w:szCs w:val="20"/>
              </w:rPr>
              <w:t>reservoir</w:t>
            </w:r>
            <w:r w:rsidRPr="007259E9">
              <w:rPr>
                <w:spacing w:val="-12"/>
                <w:szCs w:val="20"/>
              </w:rPr>
              <w:t xml:space="preserve"> </w:t>
            </w:r>
            <w:r w:rsidRPr="007259E9">
              <w:rPr>
                <w:spacing w:val="-1"/>
                <w:szCs w:val="20"/>
              </w:rPr>
              <w:t>(FSG)</w:t>
            </w:r>
          </w:p>
        </w:tc>
        <w:tc>
          <w:tcPr>
            <w:tcW w:w="577" w:type="pct"/>
            <w:tcBorders>
              <w:top w:val="single" w:sz="4" w:space="0" w:color="000000"/>
              <w:left w:val="single" w:sz="4" w:space="0" w:color="000000"/>
              <w:bottom w:val="single" w:sz="4" w:space="0" w:color="000000"/>
              <w:right w:val="single" w:sz="4" w:space="0" w:color="000000"/>
            </w:tcBorders>
          </w:tcPr>
          <w:p w14:paraId="37281154" w14:textId="77777777" w:rsidR="007259E9" w:rsidRPr="007259E9" w:rsidRDefault="007259E9" w:rsidP="00D95F3A">
            <w:pPr>
              <w:pStyle w:val="RepTable"/>
              <w:rPr>
                <w:szCs w:val="20"/>
              </w:rPr>
            </w:pPr>
            <w:r w:rsidRPr="007259E9">
              <w:rPr>
                <w:szCs w:val="20"/>
              </w:rPr>
              <w:t>7.1/7.0</w:t>
            </w:r>
          </w:p>
        </w:tc>
        <w:tc>
          <w:tcPr>
            <w:tcW w:w="374" w:type="pct"/>
            <w:tcBorders>
              <w:top w:val="single" w:sz="4" w:space="0" w:color="000000"/>
              <w:left w:val="single" w:sz="4" w:space="0" w:color="000000"/>
              <w:bottom w:val="single" w:sz="4" w:space="0" w:color="000000"/>
              <w:right w:val="single" w:sz="4" w:space="0" w:color="000000"/>
            </w:tcBorders>
          </w:tcPr>
          <w:p w14:paraId="172D999C" w14:textId="77777777" w:rsidR="007259E9" w:rsidRPr="007259E9" w:rsidRDefault="007259E9" w:rsidP="00D95F3A">
            <w:pPr>
              <w:pStyle w:val="RepTable"/>
              <w:rPr>
                <w:szCs w:val="20"/>
              </w:rPr>
            </w:pPr>
            <w:r w:rsidRPr="007259E9">
              <w:rPr>
                <w:szCs w:val="20"/>
              </w:rPr>
              <w:t>27.8</w:t>
            </w:r>
          </w:p>
        </w:tc>
        <w:tc>
          <w:tcPr>
            <w:tcW w:w="411" w:type="pct"/>
            <w:shd w:val="clear" w:color="auto" w:fill="auto"/>
          </w:tcPr>
          <w:p w14:paraId="4B6AC432" w14:textId="77777777" w:rsidR="007259E9" w:rsidRPr="007259E9" w:rsidRDefault="007259E9" w:rsidP="00D95F3A">
            <w:pPr>
              <w:pStyle w:val="RepTable"/>
              <w:rPr>
                <w:szCs w:val="20"/>
              </w:rPr>
            </w:pPr>
            <w:r w:rsidRPr="007259E9">
              <w:rPr>
                <w:szCs w:val="20"/>
              </w:rPr>
              <w:t>92.4*</w:t>
            </w:r>
          </w:p>
        </w:tc>
        <w:tc>
          <w:tcPr>
            <w:tcW w:w="414" w:type="pct"/>
            <w:tcBorders>
              <w:top w:val="single" w:sz="4" w:space="0" w:color="000000"/>
              <w:left w:val="single" w:sz="4" w:space="0" w:color="000000"/>
              <w:bottom w:val="single" w:sz="4" w:space="0" w:color="000000"/>
              <w:right w:val="single" w:sz="4" w:space="0" w:color="000000"/>
            </w:tcBorders>
          </w:tcPr>
          <w:p w14:paraId="59F599CA" w14:textId="77777777" w:rsidR="007259E9" w:rsidRPr="007259E9" w:rsidRDefault="007259E9" w:rsidP="00D95F3A">
            <w:pPr>
              <w:pStyle w:val="RepTable"/>
              <w:rPr>
                <w:szCs w:val="20"/>
              </w:rPr>
            </w:pPr>
            <w:r w:rsidRPr="007259E9">
              <w:rPr>
                <w:szCs w:val="20"/>
              </w:rPr>
              <w:t>SFO</w:t>
            </w:r>
            <w:r w:rsidRPr="007259E9">
              <w:rPr>
                <w:spacing w:val="1"/>
                <w:szCs w:val="20"/>
              </w:rPr>
              <w:t xml:space="preserve"> </w:t>
            </w:r>
            <w:r w:rsidRPr="007259E9">
              <w:rPr>
                <w:w w:val="95"/>
                <w:szCs w:val="20"/>
              </w:rPr>
              <w:t>(MCM)</w:t>
            </w:r>
          </w:p>
        </w:tc>
        <w:tc>
          <w:tcPr>
            <w:tcW w:w="423" w:type="pct"/>
            <w:tcBorders>
              <w:top w:val="single" w:sz="4" w:space="0" w:color="000000"/>
              <w:left w:val="single" w:sz="4" w:space="0" w:color="000000"/>
              <w:bottom w:val="single" w:sz="4" w:space="0" w:color="000000"/>
              <w:right w:val="single" w:sz="4" w:space="0" w:color="000000"/>
            </w:tcBorders>
          </w:tcPr>
          <w:p w14:paraId="3E19BC3D" w14:textId="77777777" w:rsidR="007259E9" w:rsidRPr="007259E9" w:rsidRDefault="007259E9" w:rsidP="00D95F3A">
            <w:pPr>
              <w:pStyle w:val="TableParagraph"/>
              <w:spacing w:before="63"/>
              <w:ind w:left="64"/>
              <w:rPr>
                <w:rFonts w:ascii="Times New Roman" w:hAnsi="Times New Roman" w:cs="Times New Roman"/>
                <w:sz w:val="20"/>
                <w:szCs w:val="20"/>
              </w:rPr>
            </w:pPr>
            <w:r w:rsidRPr="007259E9">
              <w:rPr>
                <w:rFonts w:ascii="Times New Roman" w:hAnsi="Times New Roman" w:cs="Times New Roman"/>
                <w:sz w:val="20"/>
                <w:szCs w:val="20"/>
              </w:rPr>
              <w:t>384</w:t>
            </w:r>
          </w:p>
        </w:tc>
        <w:tc>
          <w:tcPr>
            <w:tcW w:w="423" w:type="pct"/>
            <w:shd w:val="clear" w:color="auto" w:fill="auto"/>
          </w:tcPr>
          <w:p w14:paraId="7C57528A" w14:textId="77777777" w:rsidR="007259E9" w:rsidRPr="007259E9" w:rsidRDefault="007259E9" w:rsidP="00D95F3A">
            <w:pPr>
              <w:pStyle w:val="RepTable"/>
              <w:rPr>
                <w:szCs w:val="20"/>
              </w:rPr>
            </w:pPr>
            <w:r w:rsidRPr="007259E9">
              <w:rPr>
                <w:szCs w:val="20"/>
              </w:rPr>
              <w:t>1276</w:t>
            </w:r>
          </w:p>
        </w:tc>
        <w:tc>
          <w:tcPr>
            <w:tcW w:w="414" w:type="pct"/>
            <w:tcBorders>
              <w:top w:val="single" w:sz="4" w:space="0" w:color="000000"/>
              <w:left w:val="single" w:sz="4" w:space="0" w:color="000000"/>
              <w:bottom w:val="single" w:sz="4" w:space="0" w:color="000000"/>
              <w:right w:val="single" w:sz="4" w:space="0" w:color="000000"/>
            </w:tcBorders>
          </w:tcPr>
          <w:p w14:paraId="3D0664EE" w14:textId="77777777" w:rsidR="007259E9" w:rsidRPr="007259E9" w:rsidRDefault="007259E9" w:rsidP="00D95F3A">
            <w:pPr>
              <w:pStyle w:val="RepTable"/>
              <w:rPr>
                <w:szCs w:val="20"/>
              </w:rPr>
            </w:pPr>
            <w:r w:rsidRPr="007259E9">
              <w:rPr>
                <w:szCs w:val="20"/>
              </w:rPr>
              <w:t>SFO</w:t>
            </w:r>
            <w:r w:rsidRPr="007259E9">
              <w:rPr>
                <w:spacing w:val="1"/>
                <w:szCs w:val="20"/>
              </w:rPr>
              <w:t xml:space="preserve"> </w:t>
            </w:r>
            <w:r w:rsidRPr="007259E9">
              <w:rPr>
                <w:w w:val="95"/>
                <w:szCs w:val="20"/>
              </w:rPr>
              <w:t>(MCM)</w:t>
            </w:r>
          </w:p>
        </w:tc>
        <w:tc>
          <w:tcPr>
            <w:tcW w:w="423" w:type="pct"/>
            <w:tcBorders>
              <w:top w:val="single" w:sz="4" w:space="0" w:color="000000"/>
              <w:left w:val="single" w:sz="4" w:space="0" w:color="000000"/>
              <w:bottom w:val="single" w:sz="4" w:space="0" w:color="000000"/>
              <w:right w:val="single" w:sz="4" w:space="0" w:color="000000"/>
            </w:tcBorders>
          </w:tcPr>
          <w:p w14:paraId="395ACE69" w14:textId="77777777" w:rsidR="007259E9" w:rsidRPr="007259E9" w:rsidRDefault="007259E9" w:rsidP="00D95F3A">
            <w:pPr>
              <w:pStyle w:val="TableParagraph"/>
              <w:spacing w:before="63"/>
              <w:ind w:left="59"/>
              <w:rPr>
                <w:rFonts w:ascii="Times New Roman" w:hAnsi="Times New Roman" w:cs="Times New Roman"/>
                <w:sz w:val="20"/>
                <w:szCs w:val="20"/>
              </w:rPr>
            </w:pPr>
            <w:r w:rsidRPr="007259E9">
              <w:rPr>
                <w:rFonts w:ascii="Times New Roman" w:hAnsi="Times New Roman" w:cs="Times New Roman"/>
                <w:sz w:val="20"/>
                <w:szCs w:val="20"/>
              </w:rPr>
              <w:t>6.8</w:t>
            </w:r>
          </w:p>
        </w:tc>
        <w:tc>
          <w:tcPr>
            <w:tcW w:w="414" w:type="pct"/>
            <w:tcBorders>
              <w:top w:val="single" w:sz="4" w:space="0" w:color="000000"/>
              <w:left w:val="single" w:sz="4" w:space="0" w:color="000000"/>
              <w:bottom w:val="single" w:sz="4" w:space="0" w:color="000000"/>
              <w:right w:val="single" w:sz="4" w:space="0" w:color="000000"/>
            </w:tcBorders>
          </w:tcPr>
          <w:p w14:paraId="6BAD64B7" w14:textId="77777777" w:rsidR="007259E9" w:rsidRPr="007259E9" w:rsidRDefault="007259E9" w:rsidP="00D95F3A">
            <w:pPr>
              <w:pStyle w:val="RepTable"/>
              <w:rPr>
                <w:szCs w:val="20"/>
              </w:rPr>
            </w:pPr>
            <w:r w:rsidRPr="007259E9">
              <w:rPr>
                <w:szCs w:val="20"/>
              </w:rPr>
              <w:t>SFO</w:t>
            </w:r>
            <w:r w:rsidRPr="007259E9">
              <w:rPr>
                <w:spacing w:val="1"/>
                <w:szCs w:val="20"/>
              </w:rPr>
              <w:t xml:space="preserve"> </w:t>
            </w:r>
            <w:r w:rsidRPr="007259E9">
              <w:rPr>
                <w:w w:val="95"/>
                <w:szCs w:val="20"/>
              </w:rPr>
              <w:t>(MCM)</w:t>
            </w:r>
          </w:p>
        </w:tc>
        <w:tc>
          <w:tcPr>
            <w:tcW w:w="574" w:type="pct"/>
            <w:vMerge/>
            <w:shd w:val="clear" w:color="auto" w:fill="auto"/>
          </w:tcPr>
          <w:p w14:paraId="75FDA0C3" w14:textId="77777777" w:rsidR="007259E9" w:rsidRPr="007259E9" w:rsidRDefault="007259E9" w:rsidP="00D95F3A">
            <w:pPr>
              <w:pStyle w:val="RepTable"/>
              <w:rPr>
                <w:szCs w:val="20"/>
              </w:rPr>
            </w:pPr>
          </w:p>
        </w:tc>
      </w:tr>
      <w:tr w:rsidR="00C6751D" w:rsidRPr="007259E9" w14:paraId="64EE9E00" w14:textId="77777777" w:rsidTr="005D51B2">
        <w:tc>
          <w:tcPr>
            <w:tcW w:w="1131" w:type="pct"/>
            <w:gridSpan w:val="2"/>
            <w:shd w:val="clear" w:color="auto" w:fill="auto"/>
          </w:tcPr>
          <w:p w14:paraId="7DB9B3CC" w14:textId="77777777" w:rsidR="00D95F3A" w:rsidRPr="007259E9" w:rsidRDefault="00D95F3A" w:rsidP="00D95F3A">
            <w:pPr>
              <w:pStyle w:val="RepTable"/>
              <w:rPr>
                <w:szCs w:val="20"/>
              </w:rPr>
            </w:pPr>
            <w:r w:rsidRPr="007259E9">
              <w:rPr>
                <w:szCs w:val="20"/>
              </w:rPr>
              <w:t>Geometric mean (n=</w:t>
            </w:r>
            <w:r w:rsidR="00286BDA">
              <w:rPr>
                <w:szCs w:val="20"/>
              </w:rPr>
              <w:t>4</w:t>
            </w:r>
            <w:r w:rsidRPr="007259E9">
              <w:rPr>
                <w:szCs w:val="20"/>
              </w:rPr>
              <w:t>)</w:t>
            </w:r>
          </w:p>
        </w:tc>
        <w:tc>
          <w:tcPr>
            <w:tcW w:w="374" w:type="pct"/>
            <w:shd w:val="clear" w:color="auto" w:fill="auto"/>
          </w:tcPr>
          <w:p w14:paraId="58338A66" w14:textId="77777777" w:rsidR="00D95F3A" w:rsidRPr="007259E9" w:rsidRDefault="00572FE1" w:rsidP="00D95F3A">
            <w:pPr>
              <w:pStyle w:val="RepTable"/>
              <w:rPr>
                <w:szCs w:val="20"/>
              </w:rPr>
            </w:pPr>
            <w:r>
              <w:rPr>
                <w:szCs w:val="20"/>
              </w:rPr>
              <w:t>19.3</w:t>
            </w:r>
          </w:p>
        </w:tc>
        <w:tc>
          <w:tcPr>
            <w:tcW w:w="411" w:type="pct"/>
            <w:shd w:val="clear" w:color="auto" w:fill="auto"/>
          </w:tcPr>
          <w:p w14:paraId="4C515D78" w14:textId="77777777" w:rsidR="00D95F3A" w:rsidRPr="007259E9" w:rsidRDefault="00D95F3A" w:rsidP="00D95F3A">
            <w:pPr>
              <w:pStyle w:val="RepTable"/>
              <w:rPr>
                <w:szCs w:val="20"/>
              </w:rPr>
            </w:pPr>
          </w:p>
        </w:tc>
        <w:tc>
          <w:tcPr>
            <w:tcW w:w="414" w:type="pct"/>
            <w:shd w:val="clear" w:color="auto" w:fill="D9D9D9"/>
          </w:tcPr>
          <w:p w14:paraId="687BAC71" w14:textId="77777777" w:rsidR="00D95F3A" w:rsidRPr="007259E9" w:rsidRDefault="00D95F3A" w:rsidP="00D95F3A">
            <w:pPr>
              <w:pStyle w:val="RepTable"/>
              <w:rPr>
                <w:szCs w:val="20"/>
              </w:rPr>
            </w:pPr>
          </w:p>
        </w:tc>
        <w:tc>
          <w:tcPr>
            <w:tcW w:w="423" w:type="pct"/>
            <w:shd w:val="clear" w:color="auto" w:fill="auto"/>
          </w:tcPr>
          <w:p w14:paraId="6B9361CF" w14:textId="77777777" w:rsidR="00D95F3A" w:rsidRPr="007259E9" w:rsidRDefault="00E27BB5" w:rsidP="00D95F3A">
            <w:pPr>
              <w:pStyle w:val="RepTable"/>
              <w:rPr>
                <w:szCs w:val="20"/>
              </w:rPr>
            </w:pPr>
            <w:r>
              <w:rPr>
                <w:szCs w:val="20"/>
              </w:rPr>
              <w:t>137.6</w:t>
            </w:r>
          </w:p>
        </w:tc>
        <w:tc>
          <w:tcPr>
            <w:tcW w:w="423" w:type="pct"/>
            <w:shd w:val="clear" w:color="auto" w:fill="auto"/>
          </w:tcPr>
          <w:p w14:paraId="101C3E95" w14:textId="77777777" w:rsidR="00D95F3A" w:rsidRPr="007259E9" w:rsidRDefault="00D95F3A" w:rsidP="00D95F3A">
            <w:pPr>
              <w:pStyle w:val="RepTable"/>
              <w:rPr>
                <w:szCs w:val="20"/>
              </w:rPr>
            </w:pPr>
          </w:p>
        </w:tc>
        <w:tc>
          <w:tcPr>
            <w:tcW w:w="414" w:type="pct"/>
            <w:shd w:val="clear" w:color="auto" w:fill="D9D9D9"/>
          </w:tcPr>
          <w:p w14:paraId="2699A1B0" w14:textId="77777777" w:rsidR="00D95F3A" w:rsidRPr="007259E9" w:rsidRDefault="00D95F3A" w:rsidP="00D95F3A">
            <w:pPr>
              <w:pStyle w:val="RepTable"/>
              <w:rPr>
                <w:szCs w:val="20"/>
              </w:rPr>
            </w:pPr>
          </w:p>
        </w:tc>
        <w:tc>
          <w:tcPr>
            <w:tcW w:w="423" w:type="pct"/>
            <w:shd w:val="clear" w:color="auto" w:fill="auto"/>
          </w:tcPr>
          <w:p w14:paraId="6EDCA252" w14:textId="77777777" w:rsidR="00D95F3A" w:rsidRPr="007259E9" w:rsidRDefault="00E27BB5" w:rsidP="00D95F3A">
            <w:pPr>
              <w:pStyle w:val="RepTable"/>
              <w:rPr>
                <w:szCs w:val="20"/>
              </w:rPr>
            </w:pPr>
            <w:r>
              <w:rPr>
                <w:szCs w:val="20"/>
              </w:rPr>
              <w:t>4.6</w:t>
            </w:r>
          </w:p>
        </w:tc>
        <w:tc>
          <w:tcPr>
            <w:tcW w:w="414" w:type="pct"/>
            <w:shd w:val="clear" w:color="auto" w:fill="D9D9D9"/>
          </w:tcPr>
          <w:p w14:paraId="214C0546" w14:textId="77777777" w:rsidR="00D95F3A" w:rsidRPr="007259E9" w:rsidRDefault="00D95F3A" w:rsidP="00D95F3A">
            <w:pPr>
              <w:pStyle w:val="RepTable"/>
              <w:rPr>
                <w:szCs w:val="20"/>
              </w:rPr>
            </w:pPr>
          </w:p>
        </w:tc>
        <w:tc>
          <w:tcPr>
            <w:tcW w:w="574" w:type="pct"/>
            <w:shd w:val="clear" w:color="auto" w:fill="auto"/>
          </w:tcPr>
          <w:p w14:paraId="7C730E0A" w14:textId="77777777" w:rsidR="00D95F3A" w:rsidRPr="007259E9" w:rsidRDefault="00D95F3A" w:rsidP="00D95F3A">
            <w:pPr>
              <w:pStyle w:val="RepTable"/>
              <w:rPr>
                <w:szCs w:val="20"/>
              </w:rPr>
            </w:pPr>
          </w:p>
        </w:tc>
      </w:tr>
    </w:tbl>
    <w:p w14:paraId="31305652" w14:textId="77777777" w:rsidR="00286BDA" w:rsidRPr="005D51B2" w:rsidRDefault="00286BDA" w:rsidP="00286BDA">
      <w:pPr>
        <w:ind w:right="3024"/>
        <w:rPr>
          <w:spacing w:val="-49"/>
          <w:sz w:val="16"/>
          <w:szCs w:val="16"/>
        </w:rPr>
      </w:pPr>
      <w:r w:rsidRPr="005D51B2">
        <w:rPr>
          <w:spacing w:val="-1"/>
          <w:sz w:val="16"/>
          <w:szCs w:val="16"/>
        </w:rPr>
        <w:t>*</w:t>
      </w:r>
      <w:r w:rsidR="005D51B2" w:rsidRPr="005D51B2">
        <w:rPr>
          <w:spacing w:val="-1"/>
          <w:sz w:val="16"/>
          <w:szCs w:val="16"/>
        </w:rPr>
        <w:t>Significant</w:t>
      </w:r>
      <w:r w:rsidRPr="005D51B2">
        <w:rPr>
          <w:spacing w:val="-9"/>
          <w:sz w:val="16"/>
          <w:szCs w:val="16"/>
        </w:rPr>
        <w:t xml:space="preserve"> </w:t>
      </w:r>
      <w:r w:rsidRPr="005D51B2">
        <w:rPr>
          <w:spacing w:val="-1"/>
          <w:sz w:val="16"/>
          <w:szCs w:val="16"/>
        </w:rPr>
        <w:t>unextracted</w:t>
      </w:r>
      <w:r w:rsidRPr="005D51B2">
        <w:rPr>
          <w:spacing w:val="-11"/>
          <w:sz w:val="16"/>
          <w:szCs w:val="16"/>
        </w:rPr>
        <w:t xml:space="preserve"> </w:t>
      </w:r>
      <w:r w:rsidRPr="005D51B2">
        <w:rPr>
          <w:sz w:val="16"/>
          <w:szCs w:val="16"/>
        </w:rPr>
        <w:t>sediment</w:t>
      </w:r>
      <w:r w:rsidRPr="005D51B2">
        <w:rPr>
          <w:spacing w:val="-9"/>
          <w:sz w:val="16"/>
          <w:szCs w:val="16"/>
        </w:rPr>
        <w:t xml:space="preserve"> </w:t>
      </w:r>
      <w:r w:rsidRPr="005D51B2">
        <w:rPr>
          <w:sz w:val="16"/>
          <w:szCs w:val="16"/>
        </w:rPr>
        <w:t>residues</w:t>
      </w:r>
      <w:r w:rsidRPr="005D51B2">
        <w:rPr>
          <w:spacing w:val="-9"/>
          <w:sz w:val="16"/>
          <w:szCs w:val="16"/>
        </w:rPr>
        <w:t xml:space="preserve"> </w:t>
      </w:r>
      <w:r w:rsidRPr="005D51B2">
        <w:rPr>
          <w:sz w:val="16"/>
          <w:szCs w:val="16"/>
        </w:rPr>
        <w:t>formed</w:t>
      </w:r>
      <w:r w:rsidRPr="005D51B2">
        <w:rPr>
          <w:spacing w:val="-49"/>
          <w:sz w:val="16"/>
          <w:szCs w:val="16"/>
        </w:rPr>
        <w:t xml:space="preserve"> </w:t>
      </w:r>
    </w:p>
    <w:p w14:paraId="266C45FB" w14:textId="77777777" w:rsidR="00286BDA" w:rsidRPr="005D51B2" w:rsidRDefault="00286BDA" w:rsidP="00286BDA">
      <w:pPr>
        <w:ind w:right="3024"/>
        <w:rPr>
          <w:sz w:val="16"/>
          <w:szCs w:val="16"/>
        </w:rPr>
      </w:pPr>
      <w:r w:rsidRPr="005D51B2">
        <w:rPr>
          <w:sz w:val="16"/>
          <w:szCs w:val="16"/>
        </w:rPr>
        <w:t>MCM</w:t>
      </w:r>
      <w:r w:rsidRPr="005D51B2">
        <w:rPr>
          <w:spacing w:val="-2"/>
          <w:sz w:val="16"/>
          <w:szCs w:val="16"/>
        </w:rPr>
        <w:t xml:space="preserve"> </w:t>
      </w:r>
      <w:r w:rsidRPr="005D51B2">
        <w:rPr>
          <w:sz w:val="16"/>
          <w:szCs w:val="16"/>
        </w:rPr>
        <w:t>=</w:t>
      </w:r>
      <w:r w:rsidRPr="005D51B2">
        <w:rPr>
          <w:spacing w:val="-2"/>
          <w:sz w:val="16"/>
          <w:szCs w:val="16"/>
        </w:rPr>
        <w:t xml:space="preserve"> </w:t>
      </w:r>
      <w:r w:rsidRPr="005D51B2">
        <w:rPr>
          <w:sz w:val="16"/>
          <w:szCs w:val="16"/>
        </w:rPr>
        <w:t>multi-compartment model</w:t>
      </w:r>
    </w:p>
    <w:p w14:paraId="22C57EE2" w14:textId="6445E182" w:rsidR="00057036" w:rsidRPr="004049B4" w:rsidRDefault="00057036" w:rsidP="00057036">
      <w:pPr>
        <w:pStyle w:val="RepLabel"/>
      </w:pPr>
      <w:r w:rsidRPr="004049B4">
        <w:t>Table </w:t>
      </w:r>
      <w:r w:rsidR="00491920">
        <w:fldChar w:fldCharType="begin"/>
      </w:r>
      <w:r w:rsidR="00491920">
        <w:instrText xml:space="preserve"> STYLEREF 2 \s </w:instrText>
      </w:r>
      <w:r w:rsidR="00491920">
        <w:fldChar w:fldCharType="separate"/>
      </w:r>
      <w:r w:rsidR="0043285F">
        <w:rPr>
          <w:noProof/>
        </w:rPr>
        <w:t>8.6</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2</w:t>
      </w:r>
      <w:r w:rsidR="00491920">
        <w:fldChar w:fldCharType="end"/>
      </w:r>
      <w:r w:rsidRPr="004049B4">
        <w:t>:</w:t>
      </w:r>
      <w:r w:rsidRPr="004049B4">
        <w:tab/>
        <w:t>Summary of observed metabolites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1"/>
        <w:gridCol w:w="6753"/>
        <w:gridCol w:w="1114"/>
      </w:tblGrid>
      <w:tr w:rsidR="008A57B5" w:rsidRPr="008C1951" w14:paraId="5ADC9DFD" w14:textId="77777777" w:rsidTr="0076233F">
        <w:tc>
          <w:tcPr>
            <w:tcW w:w="782" w:type="pct"/>
            <w:shd w:val="clear" w:color="auto" w:fill="auto"/>
          </w:tcPr>
          <w:p w14:paraId="0DA16FA2" w14:textId="77777777" w:rsidR="008A57B5" w:rsidRPr="008C1951" w:rsidRDefault="008A57B5" w:rsidP="008A57B5">
            <w:pPr>
              <w:pStyle w:val="RepTableBold"/>
              <w:rPr>
                <w:lang w:val="en-GB"/>
              </w:rPr>
            </w:pPr>
            <w:r>
              <w:rPr>
                <w:lang w:val="en-GB"/>
              </w:rPr>
              <w:t>479M04</w:t>
            </w:r>
          </w:p>
          <w:p w14:paraId="054450EE" w14:textId="77777777" w:rsidR="008A57B5" w:rsidRPr="008C1951" w:rsidRDefault="008A57B5" w:rsidP="008A57B5">
            <w:pPr>
              <w:pStyle w:val="RepTableBold"/>
              <w:rPr>
                <w:lang w:val="en-GB"/>
              </w:rPr>
            </w:pPr>
            <w:r w:rsidRPr="008C1951">
              <w:rPr>
                <w:lang w:val="en-GB"/>
              </w:rPr>
              <w:t>Water/sediment system</w:t>
            </w:r>
          </w:p>
        </w:tc>
        <w:tc>
          <w:tcPr>
            <w:tcW w:w="3642" w:type="pct"/>
            <w:shd w:val="clear" w:color="auto" w:fill="auto"/>
          </w:tcPr>
          <w:p w14:paraId="28E15AFB" w14:textId="77777777" w:rsidR="008A57B5" w:rsidRPr="004049B4" w:rsidRDefault="008A57B5" w:rsidP="008A57B5">
            <w:pPr>
              <w:pStyle w:val="RepTable"/>
            </w:pPr>
            <w:r w:rsidRPr="004049B4">
              <w:t xml:space="preserve">Max. in water/sediment </w:t>
            </w:r>
            <w:r>
              <w:t>8.41/2.79</w:t>
            </w:r>
            <w:r w:rsidRPr="004049B4">
              <w:t xml:space="preserve">% after </w:t>
            </w:r>
            <w:r>
              <w:t>121</w:t>
            </w:r>
            <w:r w:rsidRPr="004049B4">
              <w:t xml:space="preserve"> d (</w:t>
            </w:r>
            <w:r w:rsidRPr="0076233F">
              <w:rPr>
                <w:szCs w:val="20"/>
              </w:rPr>
              <w:t>Millstream</w:t>
            </w:r>
            <w:r w:rsidRPr="0076233F">
              <w:rPr>
                <w:spacing w:val="1"/>
                <w:szCs w:val="20"/>
              </w:rPr>
              <w:t xml:space="preserve"> </w:t>
            </w:r>
            <w:r w:rsidRPr="0076233F">
              <w:rPr>
                <w:spacing w:val="-1"/>
                <w:szCs w:val="20"/>
              </w:rPr>
              <w:t>Pond/ Swiss lake</w:t>
            </w:r>
            <w:r w:rsidRPr="0076233F">
              <w:t>)</w:t>
            </w:r>
          </w:p>
          <w:p w14:paraId="686C2294" w14:textId="77777777" w:rsidR="008A57B5" w:rsidRPr="004049B4" w:rsidRDefault="008A57B5" w:rsidP="008A57B5">
            <w:pPr>
              <w:pStyle w:val="RepTable"/>
            </w:pPr>
          </w:p>
        </w:tc>
        <w:tc>
          <w:tcPr>
            <w:tcW w:w="576" w:type="pct"/>
            <w:vMerge w:val="restart"/>
            <w:shd w:val="clear" w:color="auto" w:fill="auto"/>
          </w:tcPr>
          <w:p w14:paraId="177767FA" w14:textId="77777777" w:rsidR="008A57B5" w:rsidRPr="0076233F" w:rsidRDefault="008A57B5" w:rsidP="008A57B5">
            <w:pPr>
              <w:pStyle w:val="RepTable"/>
            </w:pPr>
            <w:r>
              <w:rPr>
                <w:szCs w:val="20"/>
                <w:lang w:eastAsia="en-US"/>
              </w:rPr>
              <w:t>y/</w:t>
            </w:r>
            <w:r w:rsidRPr="005D51B2">
              <w:rPr>
                <w:szCs w:val="20"/>
                <w:lang w:eastAsia="en-US"/>
              </w:rPr>
              <w:t>EFSA Conclusion, Metazachlor (2008) 145, 1-132</w:t>
            </w:r>
          </w:p>
        </w:tc>
      </w:tr>
      <w:tr w:rsidR="0076233F" w:rsidRPr="008C1951" w14:paraId="2A8E6EBC" w14:textId="77777777" w:rsidTr="0076233F">
        <w:tc>
          <w:tcPr>
            <w:tcW w:w="782" w:type="pct"/>
            <w:shd w:val="clear" w:color="auto" w:fill="auto"/>
          </w:tcPr>
          <w:p w14:paraId="5CA5C747" w14:textId="77777777" w:rsidR="0076233F" w:rsidRPr="008C1951" w:rsidRDefault="0076233F" w:rsidP="00057036">
            <w:pPr>
              <w:pStyle w:val="RepTableBold"/>
              <w:rPr>
                <w:lang w:val="en-GB"/>
              </w:rPr>
            </w:pPr>
            <w:r>
              <w:rPr>
                <w:lang w:val="en-GB"/>
              </w:rPr>
              <w:t>479M06</w:t>
            </w:r>
          </w:p>
          <w:p w14:paraId="5EDADCDC" w14:textId="77777777" w:rsidR="0076233F" w:rsidRPr="008C1951" w:rsidRDefault="0076233F" w:rsidP="00057036">
            <w:pPr>
              <w:pStyle w:val="RepTableBold"/>
              <w:rPr>
                <w:lang w:val="en-GB"/>
              </w:rPr>
            </w:pPr>
            <w:r w:rsidRPr="008C1951">
              <w:rPr>
                <w:lang w:val="en-GB"/>
              </w:rPr>
              <w:t>Water/sediment system</w:t>
            </w:r>
          </w:p>
        </w:tc>
        <w:tc>
          <w:tcPr>
            <w:tcW w:w="3642" w:type="pct"/>
            <w:shd w:val="clear" w:color="auto" w:fill="auto"/>
          </w:tcPr>
          <w:p w14:paraId="0D57DD9C" w14:textId="77777777" w:rsidR="00775A7D" w:rsidRPr="004049B4" w:rsidRDefault="00775A7D" w:rsidP="00775A7D">
            <w:pPr>
              <w:pStyle w:val="RepTable"/>
            </w:pPr>
            <w:r w:rsidRPr="004049B4">
              <w:t xml:space="preserve">Max. in water/sediment </w:t>
            </w:r>
            <w:r>
              <w:t>8.</w:t>
            </w:r>
            <w:r w:rsidR="00E66637">
              <w:t>06</w:t>
            </w:r>
            <w:r>
              <w:t>/</w:t>
            </w:r>
            <w:r w:rsidR="00E66637">
              <w:t>8.87</w:t>
            </w:r>
            <w:r w:rsidRPr="004049B4">
              <w:t xml:space="preserve">% after </w:t>
            </w:r>
            <w:r w:rsidR="00E66637">
              <w:t>99</w:t>
            </w:r>
            <w:r w:rsidRPr="004049B4">
              <w:t xml:space="preserve"> d (</w:t>
            </w:r>
            <w:r w:rsidRPr="0076233F">
              <w:rPr>
                <w:szCs w:val="20"/>
              </w:rPr>
              <w:t>Millstream</w:t>
            </w:r>
            <w:r w:rsidRPr="0076233F">
              <w:rPr>
                <w:spacing w:val="1"/>
                <w:szCs w:val="20"/>
              </w:rPr>
              <w:t xml:space="preserve"> </w:t>
            </w:r>
            <w:r w:rsidRPr="0076233F">
              <w:rPr>
                <w:spacing w:val="-1"/>
                <w:szCs w:val="20"/>
              </w:rPr>
              <w:t>Pond/ Swiss lake</w:t>
            </w:r>
            <w:r w:rsidRPr="0076233F">
              <w:t>)</w:t>
            </w:r>
          </w:p>
          <w:p w14:paraId="7EDD5C8B" w14:textId="77777777" w:rsidR="0076233F" w:rsidRPr="004049B4" w:rsidRDefault="0076233F" w:rsidP="00775A7D">
            <w:pPr>
              <w:pStyle w:val="RepTable"/>
            </w:pPr>
          </w:p>
        </w:tc>
        <w:tc>
          <w:tcPr>
            <w:tcW w:w="576" w:type="pct"/>
            <w:vMerge/>
            <w:shd w:val="clear" w:color="auto" w:fill="auto"/>
          </w:tcPr>
          <w:p w14:paraId="0D344D84" w14:textId="77777777" w:rsidR="0076233F" w:rsidRPr="004049B4" w:rsidRDefault="0076233F" w:rsidP="00057036">
            <w:pPr>
              <w:pStyle w:val="RepTable"/>
            </w:pPr>
          </w:p>
        </w:tc>
      </w:tr>
    </w:tbl>
    <w:p w14:paraId="59E65659" w14:textId="325BF335" w:rsidR="002A4DBD" w:rsidRDefault="002A4DBD" w:rsidP="002A4DBD">
      <w:pPr>
        <w:pStyle w:val="RepLabel"/>
      </w:pPr>
      <w:r>
        <w:t xml:space="preserve">Table </w:t>
      </w:r>
      <w:r w:rsidR="00491920">
        <w:fldChar w:fldCharType="begin"/>
      </w:r>
      <w:r w:rsidR="00491920">
        <w:instrText xml:space="preserve"> STYLEREF 2 \s </w:instrText>
      </w:r>
      <w:r w:rsidR="00491920">
        <w:fldChar w:fldCharType="separate"/>
      </w:r>
      <w:r w:rsidR="0043285F">
        <w:rPr>
          <w:noProof/>
        </w:rPr>
        <w:t>8.6</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3</w:t>
      </w:r>
      <w:r w:rsidR="00491920">
        <w:fldChar w:fldCharType="end"/>
      </w:r>
      <w:r>
        <w:t>:</w:t>
      </w:r>
      <w:r>
        <w:tab/>
        <w:t xml:space="preserve"> </w:t>
      </w:r>
      <w:r w:rsidRPr="00B83752">
        <w:t xml:space="preserve">Summary of degradation in water/sediment of </w:t>
      </w:r>
      <w:r>
        <w:t>479M04</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382"/>
        <w:gridCol w:w="566"/>
        <w:gridCol w:w="678"/>
        <w:gridCol w:w="678"/>
        <w:gridCol w:w="688"/>
        <w:gridCol w:w="702"/>
        <w:gridCol w:w="702"/>
        <w:gridCol w:w="688"/>
        <w:gridCol w:w="702"/>
        <w:gridCol w:w="997"/>
        <w:gridCol w:w="1559"/>
      </w:tblGrid>
      <w:tr w:rsidR="002A4DBD" w:rsidRPr="002A4DBD" w14:paraId="250E3426" w14:textId="77777777" w:rsidTr="002A4DBD">
        <w:trPr>
          <w:trHeight w:val="562"/>
        </w:trPr>
        <w:tc>
          <w:tcPr>
            <w:tcW w:w="5000" w:type="pct"/>
            <w:gridSpan w:val="11"/>
            <w:tcBorders>
              <w:bottom w:val="single" w:sz="4" w:space="0" w:color="000000"/>
            </w:tcBorders>
          </w:tcPr>
          <w:p w14:paraId="748B74D6" w14:textId="77777777" w:rsidR="002A4DBD" w:rsidRPr="002A4DBD" w:rsidRDefault="002A4DBD" w:rsidP="002A4DBD">
            <w:pPr>
              <w:pStyle w:val="RepTableHeader"/>
              <w:jc w:val="center"/>
              <w:rPr>
                <w:b w:val="0"/>
                <w:bCs/>
              </w:rPr>
            </w:pPr>
            <w:r w:rsidRPr="002A4DBD">
              <w:rPr>
                <w:lang w:val="en-GB"/>
              </w:rPr>
              <w:t>479M04 Distribution (max. water/sediment 8.41/ 2.79% after 121 days)</w:t>
            </w:r>
          </w:p>
        </w:tc>
      </w:tr>
      <w:tr w:rsidR="002A4DBD" w:rsidRPr="002A4DBD" w14:paraId="06C9E53E" w14:textId="77777777" w:rsidTr="008A57B5">
        <w:trPr>
          <w:trHeight w:val="847"/>
        </w:trPr>
        <w:tc>
          <w:tcPr>
            <w:tcW w:w="739" w:type="pct"/>
            <w:shd w:val="clear" w:color="auto" w:fill="auto"/>
          </w:tcPr>
          <w:p w14:paraId="2CF359C4" w14:textId="77777777" w:rsidR="002A4DBD" w:rsidRPr="002A4DBD" w:rsidRDefault="002A4DBD" w:rsidP="000512C7">
            <w:pPr>
              <w:pStyle w:val="RepTableHeader"/>
              <w:jc w:val="center"/>
              <w:rPr>
                <w:b w:val="0"/>
                <w:bCs/>
                <w:lang w:val="en-GB"/>
              </w:rPr>
            </w:pPr>
            <w:r w:rsidRPr="002A4DBD">
              <w:rPr>
                <w:lang w:val="en-GB"/>
              </w:rPr>
              <w:t>Water/sediment system</w:t>
            </w:r>
          </w:p>
        </w:tc>
        <w:tc>
          <w:tcPr>
            <w:tcW w:w="302" w:type="pct"/>
            <w:shd w:val="clear" w:color="auto" w:fill="auto"/>
          </w:tcPr>
          <w:p w14:paraId="0EC78461" w14:textId="77777777" w:rsidR="002A4DBD" w:rsidRPr="002A4DBD" w:rsidRDefault="002A4DBD" w:rsidP="000512C7">
            <w:pPr>
              <w:pStyle w:val="RepTableHeader"/>
              <w:jc w:val="center"/>
              <w:rPr>
                <w:lang w:val="en-GB"/>
              </w:rPr>
            </w:pPr>
            <w:r w:rsidRPr="002A4DBD">
              <w:rPr>
                <w:lang w:val="en-GB"/>
              </w:rPr>
              <w:t>pH</w:t>
            </w:r>
          </w:p>
          <w:p w14:paraId="172E3E5B" w14:textId="77777777" w:rsidR="002A4DBD" w:rsidRPr="002A4DBD" w:rsidRDefault="002A4DBD" w:rsidP="000512C7">
            <w:pPr>
              <w:pStyle w:val="RepTableHeader"/>
              <w:jc w:val="center"/>
              <w:rPr>
                <w:lang w:val="en-GB"/>
              </w:rPr>
            </w:pPr>
            <w:r w:rsidRPr="002A4DBD">
              <w:rPr>
                <w:lang w:val="en-GB"/>
              </w:rPr>
              <w:t>water/</w:t>
            </w:r>
          </w:p>
          <w:p w14:paraId="641AD69D" w14:textId="77777777" w:rsidR="002A4DBD" w:rsidRPr="002A4DBD" w:rsidRDefault="002A4DBD" w:rsidP="000512C7">
            <w:pPr>
              <w:pStyle w:val="RepTableHeader"/>
              <w:jc w:val="center"/>
              <w:rPr>
                <w:lang w:val="en-GB"/>
              </w:rPr>
            </w:pPr>
            <w:r w:rsidRPr="002A4DBD">
              <w:rPr>
                <w:lang w:val="en-GB"/>
              </w:rPr>
              <w:t>sed.</w:t>
            </w:r>
          </w:p>
          <w:p w14:paraId="74A82FA8" w14:textId="77777777" w:rsidR="002A4DBD" w:rsidRPr="002A4DBD" w:rsidRDefault="002A4DBD" w:rsidP="000512C7">
            <w:pPr>
              <w:pStyle w:val="RepTableHeader"/>
              <w:jc w:val="center"/>
              <w:rPr>
                <w:b w:val="0"/>
                <w:bCs/>
                <w:lang w:val="en-GB"/>
              </w:rPr>
            </w:pPr>
          </w:p>
        </w:tc>
        <w:tc>
          <w:tcPr>
            <w:tcW w:w="364" w:type="pct"/>
            <w:shd w:val="clear" w:color="auto" w:fill="auto"/>
          </w:tcPr>
          <w:p w14:paraId="73392C13" w14:textId="77777777" w:rsidR="002A4DBD" w:rsidRPr="002A4DBD" w:rsidRDefault="002A4DBD" w:rsidP="000512C7">
            <w:pPr>
              <w:pStyle w:val="RepTableHeader"/>
              <w:jc w:val="center"/>
              <w:rPr>
                <w:lang w:val="en-GB"/>
              </w:rPr>
            </w:pPr>
            <w:r w:rsidRPr="002A4DBD">
              <w:rPr>
                <w:lang w:val="en-GB"/>
              </w:rPr>
              <w:t>DegT</w:t>
            </w:r>
            <w:r w:rsidRPr="008A57B5">
              <w:rPr>
                <w:vertAlign w:val="subscript"/>
                <w:lang w:val="en-GB"/>
              </w:rPr>
              <w:t>50</w:t>
            </w:r>
          </w:p>
          <w:p w14:paraId="735CD268" w14:textId="77777777" w:rsidR="002A4DBD" w:rsidRPr="002A4DBD" w:rsidRDefault="002A4DBD" w:rsidP="000512C7">
            <w:pPr>
              <w:pStyle w:val="RepTableHeader"/>
              <w:jc w:val="center"/>
              <w:rPr>
                <w:lang w:val="en-GB"/>
              </w:rPr>
            </w:pPr>
            <w:r w:rsidRPr="002A4DBD">
              <w:rPr>
                <w:lang w:val="en-GB"/>
              </w:rPr>
              <w:t>whole syst.</w:t>
            </w:r>
          </w:p>
          <w:p w14:paraId="4B00C336" w14:textId="77777777" w:rsidR="002A4DBD" w:rsidRPr="002A4DBD" w:rsidRDefault="002A4DBD" w:rsidP="000512C7">
            <w:pPr>
              <w:pStyle w:val="RepTableHeader"/>
              <w:jc w:val="center"/>
              <w:rPr>
                <w:b w:val="0"/>
                <w:bCs/>
                <w:lang w:val="en-GB"/>
              </w:rPr>
            </w:pPr>
            <w:r w:rsidRPr="002A4DBD">
              <w:rPr>
                <w:lang w:val="en-GB"/>
              </w:rPr>
              <w:t>(d)</w:t>
            </w:r>
          </w:p>
        </w:tc>
        <w:tc>
          <w:tcPr>
            <w:tcW w:w="364" w:type="pct"/>
            <w:shd w:val="clear" w:color="auto" w:fill="auto"/>
          </w:tcPr>
          <w:p w14:paraId="774DC9F4" w14:textId="77777777" w:rsidR="002A4DBD" w:rsidRPr="002A4DBD" w:rsidRDefault="002A4DBD" w:rsidP="000512C7">
            <w:pPr>
              <w:pStyle w:val="RepTableHeader"/>
              <w:jc w:val="center"/>
              <w:rPr>
                <w:lang w:val="en-GB"/>
              </w:rPr>
            </w:pPr>
            <w:r w:rsidRPr="002A4DBD">
              <w:rPr>
                <w:lang w:val="en-GB"/>
              </w:rPr>
              <w:t>DegT</w:t>
            </w:r>
            <w:r w:rsidRPr="008A57B5">
              <w:rPr>
                <w:vertAlign w:val="subscript"/>
                <w:lang w:val="en-GB"/>
              </w:rPr>
              <w:t>90</w:t>
            </w:r>
            <w:r w:rsidRPr="002A4DBD">
              <w:rPr>
                <w:lang w:val="en-GB"/>
              </w:rPr>
              <w:t xml:space="preserve"> whole syst.</w:t>
            </w:r>
          </w:p>
          <w:p w14:paraId="7E497F96" w14:textId="77777777" w:rsidR="002A4DBD" w:rsidRPr="002A4DBD" w:rsidRDefault="002A4DBD" w:rsidP="000512C7">
            <w:pPr>
              <w:pStyle w:val="RepTableHeader"/>
              <w:jc w:val="center"/>
              <w:rPr>
                <w:b w:val="0"/>
                <w:bCs/>
                <w:lang w:val="en-GB"/>
              </w:rPr>
            </w:pPr>
            <w:r w:rsidRPr="002A4DBD">
              <w:rPr>
                <w:lang w:val="en-GB"/>
              </w:rPr>
              <w:t>(d)</w:t>
            </w:r>
          </w:p>
        </w:tc>
        <w:tc>
          <w:tcPr>
            <w:tcW w:w="367" w:type="pct"/>
            <w:shd w:val="clear" w:color="auto" w:fill="auto"/>
          </w:tcPr>
          <w:p w14:paraId="64B097B3" w14:textId="77777777" w:rsidR="002A4DBD" w:rsidRPr="002A4DBD" w:rsidRDefault="002A4DBD" w:rsidP="000512C7">
            <w:pPr>
              <w:pStyle w:val="RepTableHeader"/>
              <w:jc w:val="center"/>
              <w:rPr>
                <w:b w:val="0"/>
                <w:bCs/>
                <w:lang w:val="en-GB"/>
              </w:rPr>
            </w:pPr>
            <w:r w:rsidRPr="002A4DBD">
              <w:rPr>
                <w:lang w:val="en-GB"/>
              </w:rPr>
              <w:t xml:space="preserve">Kinetic, Fit </w:t>
            </w:r>
            <w:r w:rsidRPr="002A4DBD">
              <w:rPr>
                <w:lang w:val="en-GB"/>
              </w:rPr>
              <w:br/>
            </w:r>
          </w:p>
        </w:tc>
        <w:tc>
          <w:tcPr>
            <w:tcW w:w="376" w:type="pct"/>
            <w:shd w:val="clear" w:color="auto" w:fill="auto"/>
          </w:tcPr>
          <w:p w14:paraId="65B891C1" w14:textId="77777777" w:rsidR="002A4DBD" w:rsidRPr="002A4DBD" w:rsidRDefault="002A4DBD" w:rsidP="000512C7">
            <w:pPr>
              <w:pStyle w:val="RepTableHeader"/>
              <w:jc w:val="center"/>
              <w:rPr>
                <w:lang w:val="en-GB"/>
              </w:rPr>
            </w:pPr>
            <w:r w:rsidRPr="002A4DBD">
              <w:rPr>
                <w:lang w:val="en-GB"/>
              </w:rPr>
              <w:t>DissT</w:t>
            </w:r>
            <w:r w:rsidRPr="008A57B5">
              <w:rPr>
                <w:vertAlign w:val="subscript"/>
                <w:lang w:val="en-GB"/>
              </w:rPr>
              <w:t>50</w:t>
            </w:r>
            <w:r w:rsidRPr="002A4DBD">
              <w:rPr>
                <w:lang w:val="en-GB"/>
              </w:rPr>
              <w:t xml:space="preserve"> water</w:t>
            </w:r>
          </w:p>
          <w:p w14:paraId="74BC903F" w14:textId="77777777" w:rsidR="002A4DBD" w:rsidRPr="002A4DBD" w:rsidRDefault="002A4DBD" w:rsidP="000512C7">
            <w:pPr>
              <w:pStyle w:val="RepTableHeader"/>
              <w:jc w:val="center"/>
              <w:rPr>
                <w:b w:val="0"/>
                <w:bCs/>
                <w:lang w:val="en-GB"/>
              </w:rPr>
            </w:pPr>
            <w:r w:rsidRPr="002A4DBD">
              <w:rPr>
                <w:lang w:val="en-GB"/>
              </w:rPr>
              <w:t>(d)</w:t>
            </w:r>
          </w:p>
        </w:tc>
        <w:tc>
          <w:tcPr>
            <w:tcW w:w="376" w:type="pct"/>
            <w:shd w:val="clear" w:color="auto" w:fill="auto"/>
          </w:tcPr>
          <w:p w14:paraId="00F6B9C0" w14:textId="77777777" w:rsidR="002A4DBD" w:rsidRPr="002A4DBD" w:rsidRDefault="002A4DBD" w:rsidP="000512C7">
            <w:pPr>
              <w:pStyle w:val="RepTableHeader"/>
              <w:jc w:val="center"/>
              <w:rPr>
                <w:lang w:val="en-GB"/>
              </w:rPr>
            </w:pPr>
            <w:r w:rsidRPr="002A4DBD">
              <w:rPr>
                <w:lang w:val="en-GB"/>
              </w:rPr>
              <w:t>DissT</w:t>
            </w:r>
            <w:r w:rsidRPr="008A57B5">
              <w:rPr>
                <w:vertAlign w:val="subscript"/>
                <w:lang w:val="en-GB"/>
              </w:rPr>
              <w:t>90</w:t>
            </w:r>
            <w:r w:rsidRPr="002A4DBD">
              <w:rPr>
                <w:lang w:val="en-GB"/>
              </w:rPr>
              <w:t xml:space="preserve"> water</w:t>
            </w:r>
          </w:p>
          <w:p w14:paraId="1440ADC7" w14:textId="77777777" w:rsidR="002A4DBD" w:rsidRPr="002A4DBD" w:rsidRDefault="002A4DBD" w:rsidP="000512C7">
            <w:pPr>
              <w:pStyle w:val="RepTableHeader"/>
              <w:jc w:val="center"/>
              <w:rPr>
                <w:b w:val="0"/>
                <w:bCs/>
                <w:lang w:val="en-GB"/>
              </w:rPr>
            </w:pPr>
            <w:r w:rsidRPr="002A4DBD">
              <w:rPr>
                <w:lang w:val="en-GB"/>
              </w:rPr>
              <w:t>(d)</w:t>
            </w:r>
          </w:p>
        </w:tc>
        <w:tc>
          <w:tcPr>
            <w:tcW w:w="367" w:type="pct"/>
            <w:shd w:val="clear" w:color="auto" w:fill="auto"/>
          </w:tcPr>
          <w:p w14:paraId="10577986" w14:textId="77777777" w:rsidR="002A4DBD" w:rsidRPr="002A4DBD" w:rsidRDefault="002A4DBD" w:rsidP="000512C7">
            <w:pPr>
              <w:pStyle w:val="RepTableHeader"/>
              <w:jc w:val="center"/>
              <w:rPr>
                <w:b w:val="0"/>
                <w:bCs/>
                <w:lang w:val="en-GB"/>
              </w:rPr>
            </w:pPr>
            <w:r w:rsidRPr="002A4DBD">
              <w:rPr>
                <w:lang w:val="en-GB"/>
              </w:rPr>
              <w:t xml:space="preserve">Kinetic, Fit </w:t>
            </w:r>
            <w:r w:rsidRPr="002A4DBD">
              <w:rPr>
                <w:lang w:val="en-GB"/>
              </w:rPr>
              <w:br/>
            </w:r>
          </w:p>
        </w:tc>
        <w:tc>
          <w:tcPr>
            <w:tcW w:w="376" w:type="pct"/>
            <w:shd w:val="clear" w:color="auto" w:fill="auto"/>
          </w:tcPr>
          <w:p w14:paraId="06DDBA93" w14:textId="77777777" w:rsidR="002A4DBD" w:rsidRPr="002A4DBD" w:rsidRDefault="002A4DBD" w:rsidP="000512C7">
            <w:pPr>
              <w:pStyle w:val="RepTableHeader"/>
              <w:jc w:val="center"/>
              <w:rPr>
                <w:lang w:val="en-GB"/>
              </w:rPr>
            </w:pPr>
            <w:r w:rsidRPr="002A4DBD">
              <w:rPr>
                <w:lang w:val="en-GB"/>
              </w:rPr>
              <w:t>DissT</w:t>
            </w:r>
            <w:r w:rsidRPr="008A57B5">
              <w:rPr>
                <w:vertAlign w:val="subscript"/>
                <w:lang w:val="en-GB"/>
              </w:rPr>
              <w:t>50</w:t>
            </w:r>
            <w:r w:rsidRPr="002A4DBD">
              <w:rPr>
                <w:lang w:val="en-GB"/>
              </w:rPr>
              <w:t xml:space="preserve"> sed. </w:t>
            </w:r>
          </w:p>
          <w:p w14:paraId="034B4DAB" w14:textId="77777777" w:rsidR="002A4DBD" w:rsidRPr="002A4DBD" w:rsidRDefault="002A4DBD" w:rsidP="000512C7">
            <w:pPr>
              <w:pStyle w:val="RepTableHeader"/>
              <w:jc w:val="center"/>
              <w:rPr>
                <w:b w:val="0"/>
                <w:bCs/>
                <w:lang w:val="en-GB"/>
              </w:rPr>
            </w:pPr>
            <w:r w:rsidRPr="002A4DBD">
              <w:rPr>
                <w:lang w:val="en-GB"/>
              </w:rPr>
              <w:t>(d)</w:t>
            </w:r>
          </w:p>
        </w:tc>
        <w:tc>
          <w:tcPr>
            <w:tcW w:w="534" w:type="pct"/>
            <w:shd w:val="clear" w:color="auto" w:fill="auto"/>
          </w:tcPr>
          <w:p w14:paraId="7AEF540D" w14:textId="77777777" w:rsidR="002A4DBD" w:rsidRPr="002A4DBD" w:rsidRDefault="002A4DBD" w:rsidP="000512C7">
            <w:pPr>
              <w:pStyle w:val="RepTableHeader"/>
              <w:jc w:val="center"/>
              <w:rPr>
                <w:b w:val="0"/>
                <w:bCs/>
                <w:lang w:val="en-GB"/>
              </w:rPr>
            </w:pPr>
            <w:r w:rsidRPr="002A4DBD">
              <w:rPr>
                <w:lang w:val="en-GB"/>
              </w:rPr>
              <w:t>Kinetic, Fit</w:t>
            </w:r>
          </w:p>
        </w:tc>
        <w:tc>
          <w:tcPr>
            <w:tcW w:w="836" w:type="pct"/>
          </w:tcPr>
          <w:p w14:paraId="4A785E63" w14:textId="77777777" w:rsidR="002A4DBD" w:rsidRPr="002A4DBD" w:rsidRDefault="002A4DBD" w:rsidP="000512C7">
            <w:pPr>
              <w:pStyle w:val="RepTableHeader"/>
              <w:jc w:val="center"/>
              <w:rPr>
                <w:lang w:val="en-GB"/>
              </w:rPr>
            </w:pPr>
            <w:r w:rsidRPr="002A4DBD">
              <w:rPr>
                <w:lang w:val="en-GB"/>
              </w:rPr>
              <w:t>Evaluated on EU level Reference</w:t>
            </w:r>
          </w:p>
        </w:tc>
      </w:tr>
      <w:tr w:rsidR="008A57B5" w:rsidRPr="002A4DBD" w14:paraId="17D1D832" w14:textId="77777777" w:rsidTr="008A57B5">
        <w:trPr>
          <w:trHeight w:val="563"/>
        </w:trPr>
        <w:tc>
          <w:tcPr>
            <w:tcW w:w="739" w:type="pct"/>
            <w:tcBorders>
              <w:top w:val="single" w:sz="4" w:space="0" w:color="000000"/>
              <w:left w:val="single" w:sz="4" w:space="0" w:color="000000"/>
              <w:bottom w:val="single" w:sz="4" w:space="0" w:color="000000"/>
              <w:right w:val="single" w:sz="4" w:space="0" w:color="000000"/>
            </w:tcBorders>
          </w:tcPr>
          <w:p w14:paraId="0A6C36DF" w14:textId="77777777" w:rsidR="008A57B5" w:rsidRPr="002A4DBD" w:rsidRDefault="008A57B5" w:rsidP="008A57B5">
            <w:pPr>
              <w:pStyle w:val="RepTableHeader"/>
              <w:jc w:val="center"/>
              <w:rPr>
                <w:b w:val="0"/>
                <w:bCs/>
                <w:lang w:val="en-GB"/>
              </w:rPr>
            </w:pPr>
            <w:r w:rsidRPr="002A4DBD">
              <w:rPr>
                <w:b w:val="0"/>
                <w:bCs/>
                <w:lang w:val="en-GB"/>
              </w:rPr>
              <w:t>Millstream Pond@ (BASF)</w:t>
            </w:r>
          </w:p>
        </w:tc>
        <w:tc>
          <w:tcPr>
            <w:tcW w:w="302" w:type="pct"/>
            <w:tcBorders>
              <w:top w:val="single" w:sz="4" w:space="0" w:color="000000"/>
              <w:left w:val="single" w:sz="4" w:space="0" w:color="000000"/>
              <w:bottom w:val="single" w:sz="4" w:space="0" w:color="000000"/>
              <w:right w:val="single" w:sz="4" w:space="0" w:color="000000"/>
            </w:tcBorders>
          </w:tcPr>
          <w:p w14:paraId="7481B717" w14:textId="77777777" w:rsidR="008A57B5" w:rsidRPr="002A4DBD" w:rsidRDefault="008A57B5" w:rsidP="008A57B5">
            <w:pPr>
              <w:pStyle w:val="RepTableHeader"/>
              <w:jc w:val="center"/>
              <w:rPr>
                <w:b w:val="0"/>
                <w:bCs/>
                <w:lang w:val="en-GB"/>
              </w:rPr>
            </w:pPr>
            <w:r w:rsidRPr="002A4DBD">
              <w:rPr>
                <w:b w:val="0"/>
                <w:bCs/>
                <w:lang w:val="en-GB"/>
              </w:rPr>
              <w:t>7.9/7.1</w:t>
            </w:r>
          </w:p>
        </w:tc>
        <w:tc>
          <w:tcPr>
            <w:tcW w:w="364" w:type="pct"/>
            <w:tcBorders>
              <w:top w:val="single" w:sz="4" w:space="0" w:color="000000"/>
              <w:left w:val="single" w:sz="4" w:space="0" w:color="000000"/>
              <w:bottom w:val="single" w:sz="4" w:space="0" w:color="000000"/>
              <w:right w:val="single" w:sz="4" w:space="0" w:color="000000"/>
            </w:tcBorders>
          </w:tcPr>
          <w:p w14:paraId="2F59E265" w14:textId="77777777" w:rsidR="008A57B5" w:rsidRPr="002A4DBD" w:rsidRDefault="008A57B5" w:rsidP="008A57B5">
            <w:pPr>
              <w:pStyle w:val="RepTableHeader"/>
              <w:jc w:val="center"/>
              <w:rPr>
                <w:b w:val="0"/>
                <w:bCs/>
                <w:lang w:val="en-GB"/>
              </w:rPr>
            </w:pPr>
            <w:r w:rsidRPr="002A4DBD">
              <w:rPr>
                <w:b w:val="0"/>
                <w:bCs/>
                <w:lang w:val="en-GB"/>
              </w:rPr>
              <w:t>-</w:t>
            </w:r>
          </w:p>
        </w:tc>
        <w:tc>
          <w:tcPr>
            <w:tcW w:w="364" w:type="pct"/>
            <w:tcBorders>
              <w:top w:val="single" w:sz="4" w:space="0" w:color="000000"/>
              <w:left w:val="single" w:sz="4" w:space="0" w:color="000000"/>
              <w:bottom w:val="single" w:sz="4" w:space="0" w:color="000000"/>
              <w:right w:val="single" w:sz="4" w:space="0" w:color="000000"/>
            </w:tcBorders>
          </w:tcPr>
          <w:p w14:paraId="264F0C0B" w14:textId="77777777" w:rsidR="008A57B5" w:rsidRPr="002A4DBD" w:rsidRDefault="008A57B5" w:rsidP="008A57B5">
            <w:pPr>
              <w:pStyle w:val="RepTableHeader"/>
              <w:jc w:val="center"/>
              <w:rPr>
                <w:b w:val="0"/>
                <w:bCs/>
                <w:lang w:val="en-GB"/>
              </w:rPr>
            </w:pPr>
            <w:r w:rsidRPr="002A4DBD">
              <w:rPr>
                <w:b w:val="0"/>
                <w:bCs/>
                <w:lang w:val="en-GB"/>
              </w:rPr>
              <w:t>-</w:t>
            </w:r>
          </w:p>
        </w:tc>
        <w:tc>
          <w:tcPr>
            <w:tcW w:w="367" w:type="pct"/>
            <w:tcBorders>
              <w:top w:val="single" w:sz="4" w:space="0" w:color="000000"/>
              <w:left w:val="single" w:sz="4" w:space="0" w:color="000000"/>
              <w:bottom w:val="single" w:sz="4" w:space="0" w:color="000000"/>
              <w:right w:val="single" w:sz="4" w:space="0" w:color="000000"/>
            </w:tcBorders>
          </w:tcPr>
          <w:p w14:paraId="418DC32F" w14:textId="77777777" w:rsidR="008A57B5" w:rsidRPr="002A4DBD" w:rsidRDefault="008A57B5" w:rsidP="008A57B5">
            <w:pPr>
              <w:pStyle w:val="RepTableHeader"/>
              <w:jc w:val="center"/>
              <w:rPr>
                <w:b w:val="0"/>
                <w:bCs/>
                <w:lang w:val="en-GB"/>
              </w:rPr>
            </w:pPr>
            <w:r w:rsidRPr="002A4DBD">
              <w:rPr>
                <w:b w:val="0"/>
                <w:bCs/>
                <w:lang w:val="en-GB"/>
              </w:rPr>
              <w:t>-</w:t>
            </w:r>
          </w:p>
        </w:tc>
        <w:tc>
          <w:tcPr>
            <w:tcW w:w="376" w:type="pct"/>
            <w:tcBorders>
              <w:top w:val="single" w:sz="4" w:space="0" w:color="000000"/>
              <w:left w:val="single" w:sz="4" w:space="0" w:color="000000"/>
              <w:bottom w:val="single" w:sz="4" w:space="0" w:color="000000"/>
              <w:right w:val="single" w:sz="4" w:space="0" w:color="000000"/>
            </w:tcBorders>
          </w:tcPr>
          <w:p w14:paraId="7685BCF6" w14:textId="77777777" w:rsidR="008A57B5" w:rsidRPr="002A4DBD" w:rsidRDefault="008A57B5" w:rsidP="008A57B5">
            <w:pPr>
              <w:pStyle w:val="RepTableHeader"/>
              <w:jc w:val="center"/>
              <w:rPr>
                <w:b w:val="0"/>
                <w:bCs/>
                <w:lang w:val="en-GB"/>
              </w:rPr>
            </w:pPr>
            <w:r w:rsidRPr="002A4DBD">
              <w:rPr>
                <w:b w:val="0"/>
                <w:bCs/>
                <w:lang w:val="en-GB"/>
              </w:rPr>
              <w:t>-*</w:t>
            </w:r>
          </w:p>
        </w:tc>
        <w:tc>
          <w:tcPr>
            <w:tcW w:w="376" w:type="pct"/>
            <w:tcBorders>
              <w:top w:val="single" w:sz="4" w:space="0" w:color="000000"/>
              <w:left w:val="single" w:sz="4" w:space="0" w:color="000000"/>
              <w:bottom w:val="single" w:sz="4" w:space="0" w:color="000000"/>
              <w:right w:val="single" w:sz="4" w:space="0" w:color="000000"/>
            </w:tcBorders>
          </w:tcPr>
          <w:p w14:paraId="03AF0FE0" w14:textId="77777777" w:rsidR="008A57B5" w:rsidRPr="002A4DBD" w:rsidRDefault="008A57B5" w:rsidP="008A57B5">
            <w:pPr>
              <w:pStyle w:val="RepTableHeader"/>
              <w:jc w:val="center"/>
              <w:rPr>
                <w:b w:val="0"/>
                <w:bCs/>
                <w:lang w:val="en-GB"/>
              </w:rPr>
            </w:pPr>
            <w:r w:rsidRPr="002A4DBD">
              <w:rPr>
                <w:b w:val="0"/>
                <w:bCs/>
                <w:lang w:val="en-GB"/>
              </w:rPr>
              <w:t>-*</w:t>
            </w:r>
          </w:p>
        </w:tc>
        <w:tc>
          <w:tcPr>
            <w:tcW w:w="367" w:type="pct"/>
            <w:tcBorders>
              <w:top w:val="single" w:sz="4" w:space="0" w:color="000000"/>
              <w:left w:val="single" w:sz="4" w:space="0" w:color="000000"/>
              <w:bottom w:val="single" w:sz="4" w:space="0" w:color="000000"/>
              <w:right w:val="single" w:sz="4" w:space="0" w:color="000000"/>
            </w:tcBorders>
          </w:tcPr>
          <w:p w14:paraId="6E00A411" w14:textId="77777777" w:rsidR="008A57B5" w:rsidRPr="002A4DBD" w:rsidRDefault="008A57B5" w:rsidP="008A57B5">
            <w:pPr>
              <w:pStyle w:val="RepTableHeader"/>
              <w:jc w:val="center"/>
              <w:rPr>
                <w:b w:val="0"/>
                <w:bCs/>
                <w:lang w:val="en-GB"/>
              </w:rPr>
            </w:pPr>
            <w:r w:rsidRPr="002A4DBD">
              <w:rPr>
                <w:b w:val="0"/>
                <w:bCs/>
                <w:lang w:val="en-GB"/>
              </w:rPr>
              <w:t>-</w:t>
            </w:r>
          </w:p>
        </w:tc>
        <w:tc>
          <w:tcPr>
            <w:tcW w:w="376" w:type="pct"/>
            <w:tcBorders>
              <w:top w:val="single" w:sz="4" w:space="0" w:color="000000"/>
              <w:left w:val="single" w:sz="4" w:space="0" w:color="000000"/>
              <w:bottom w:val="single" w:sz="4" w:space="0" w:color="000000"/>
              <w:right w:val="single" w:sz="4" w:space="0" w:color="000000"/>
            </w:tcBorders>
          </w:tcPr>
          <w:p w14:paraId="29A31A03" w14:textId="77777777" w:rsidR="008A57B5" w:rsidRPr="002A4DBD" w:rsidRDefault="008A57B5" w:rsidP="008A57B5">
            <w:pPr>
              <w:pStyle w:val="RepTableHeader"/>
              <w:jc w:val="center"/>
              <w:rPr>
                <w:b w:val="0"/>
                <w:bCs/>
                <w:lang w:val="en-GB"/>
              </w:rPr>
            </w:pPr>
            <w:r w:rsidRPr="002A4DBD">
              <w:rPr>
                <w:b w:val="0"/>
                <w:bCs/>
                <w:lang w:val="en-GB"/>
              </w:rPr>
              <w:t>-</w:t>
            </w:r>
          </w:p>
        </w:tc>
        <w:tc>
          <w:tcPr>
            <w:tcW w:w="534" w:type="pct"/>
            <w:tcBorders>
              <w:top w:val="single" w:sz="4" w:space="0" w:color="000000"/>
              <w:left w:val="single" w:sz="4" w:space="0" w:color="000000"/>
              <w:bottom w:val="single" w:sz="4" w:space="0" w:color="000000"/>
              <w:right w:val="single" w:sz="4" w:space="0" w:color="000000"/>
            </w:tcBorders>
          </w:tcPr>
          <w:p w14:paraId="7129A60D" w14:textId="77777777" w:rsidR="008A57B5" w:rsidRPr="002A4DBD" w:rsidRDefault="008A57B5" w:rsidP="008A57B5">
            <w:pPr>
              <w:pStyle w:val="RepTableHeader"/>
              <w:jc w:val="center"/>
              <w:rPr>
                <w:b w:val="0"/>
                <w:bCs/>
                <w:lang w:val="en-GB"/>
              </w:rPr>
            </w:pPr>
            <w:r w:rsidRPr="002A4DBD">
              <w:rPr>
                <w:b w:val="0"/>
                <w:bCs/>
                <w:lang w:val="en-GB"/>
              </w:rPr>
              <w:t>-</w:t>
            </w:r>
          </w:p>
        </w:tc>
        <w:tc>
          <w:tcPr>
            <w:tcW w:w="836" w:type="pct"/>
            <w:vMerge w:val="restart"/>
            <w:tcBorders>
              <w:top w:val="single" w:sz="4" w:space="0" w:color="000000"/>
              <w:left w:val="single" w:sz="4" w:space="0" w:color="000000"/>
              <w:right w:val="single" w:sz="4" w:space="0" w:color="000000"/>
            </w:tcBorders>
            <w:vAlign w:val="center"/>
          </w:tcPr>
          <w:p w14:paraId="65D42D11" w14:textId="77777777" w:rsidR="008A57B5" w:rsidRPr="008A57B5" w:rsidRDefault="008A57B5" w:rsidP="008A57B5">
            <w:pPr>
              <w:pStyle w:val="RepTableHeader"/>
              <w:rPr>
                <w:b w:val="0"/>
                <w:bCs/>
                <w:lang w:val="en-GB"/>
              </w:rPr>
            </w:pPr>
            <w:r w:rsidRPr="008A57B5">
              <w:rPr>
                <w:b w:val="0"/>
                <w:bCs/>
                <w:lang w:eastAsia="en-US"/>
              </w:rPr>
              <w:t>y/EFSA Conclusion, Metazachlor (2008) 145, 1-132</w:t>
            </w:r>
          </w:p>
        </w:tc>
      </w:tr>
      <w:tr w:rsidR="008A57B5" w:rsidRPr="002A4DBD" w14:paraId="39FEF9DC" w14:textId="77777777" w:rsidTr="008A57B5">
        <w:trPr>
          <w:trHeight w:val="564"/>
        </w:trPr>
        <w:tc>
          <w:tcPr>
            <w:tcW w:w="739" w:type="pct"/>
            <w:tcBorders>
              <w:top w:val="single" w:sz="4" w:space="0" w:color="000000"/>
              <w:left w:val="single" w:sz="4" w:space="0" w:color="000000"/>
              <w:bottom w:val="single" w:sz="4" w:space="0" w:color="000000"/>
              <w:right w:val="single" w:sz="4" w:space="0" w:color="000000"/>
            </w:tcBorders>
          </w:tcPr>
          <w:p w14:paraId="685FA2AB" w14:textId="77777777" w:rsidR="008A57B5" w:rsidRPr="002A4DBD" w:rsidRDefault="008A57B5" w:rsidP="008A57B5">
            <w:pPr>
              <w:pStyle w:val="RepTableHeader"/>
              <w:jc w:val="center"/>
              <w:rPr>
                <w:b w:val="0"/>
                <w:bCs/>
                <w:lang w:val="en-GB"/>
              </w:rPr>
            </w:pPr>
            <w:r w:rsidRPr="002A4DBD">
              <w:rPr>
                <w:b w:val="0"/>
                <w:bCs/>
                <w:lang w:val="en-GB"/>
              </w:rPr>
              <w:t>Swiss lake@ (BASF)</w:t>
            </w:r>
          </w:p>
        </w:tc>
        <w:tc>
          <w:tcPr>
            <w:tcW w:w="302" w:type="pct"/>
            <w:tcBorders>
              <w:top w:val="single" w:sz="4" w:space="0" w:color="000000"/>
              <w:left w:val="single" w:sz="4" w:space="0" w:color="000000"/>
              <w:bottom w:val="single" w:sz="4" w:space="0" w:color="000000"/>
              <w:right w:val="single" w:sz="4" w:space="0" w:color="000000"/>
            </w:tcBorders>
          </w:tcPr>
          <w:p w14:paraId="37F07647" w14:textId="77777777" w:rsidR="008A57B5" w:rsidRPr="002A4DBD" w:rsidRDefault="008A57B5" w:rsidP="008A57B5">
            <w:pPr>
              <w:pStyle w:val="RepTableHeader"/>
              <w:jc w:val="center"/>
              <w:rPr>
                <w:b w:val="0"/>
                <w:bCs/>
                <w:lang w:val="en-GB"/>
              </w:rPr>
            </w:pPr>
            <w:r w:rsidRPr="002A4DBD">
              <w:rPr>
                <w:b w:val="0"/>
                <w:bCs/>
                <w:lang w:val="en-GB"/>
              </w:rPr>
              <w:t>6.7/5.5</w:t>
            </w:r>
          </w:p>
        </w:tc>
        <w:tc>
          <w:tcPr>
            <w:tcW w:w="364" w:type="pct"/>
            <w:tcBorders>
              <w:top w:val="single" w:sz="4" w:space="0" w:color="000000"/>
              <w:left w:val="single" w:sz="4" w:space="0" w:color="000000"/>
              <w:bottom w:val="single" w:sz="4" w:space="0" w:color="000000"/>
              <w:right w:val="single" w:sz="4" w:space="0" w:color="000000"/>
            </w:tcBorders>
          </w:tcPr>
          <w:p w14:paraId="1EF65ACF" w14:textId="77777777" w:rsidR="008A57B5" w:rsidRPr="002A4DBD" w:rsidRDefault="008A57B5" w:rsidP="008A57B5">
            <w:pPr>
              <w:pStyle w:val="RepTableHeader"/>
              <w:jc w:val="center"/>
              <w:rPr>
                <w:b w:val="0"/>
                <w:bCs/>
                <w:lang w:val="en-GB"/>
              </w:rPr>
            </w:pPr>
            <w:r w:rsidRPr="002A4DBD">
              <w:rPr>
                <w:b w:val="0"/>
                <w:bCs/>
                <w:lang w:val="en-GB"/>
              </w:rPr>
              <w:t>-</w:t>
            </w:r>
          </w:p>
        </w:tc>
        <w:tc>
          <w:tcPr>
            <w:tcW w:w="364" w:type="pct"/>
            <w:tcBorders>
              <w:top w:val="single" w:sz="4" w:space="0" w:color="000000"/>
              <w:left w:val="single" w:sz="4" w:space="0" w:color="000000"/>
              <w:bottom w:val="single" w:sz="4" w:space="0" w:color="000000"/>
              <w:right w:val="single" w:sz="4" w:space="0" w:color="000000"/>
            </w:tcBorders>
          </w:tcPr>
          <w:p w14:paraId="6C0688F2" w14:textId="77777777" w:rsidR="008A57B5" w:rsidRPr="002A4DBD" w:rsidRDefault="008A57B5" w:rsidP="008A57B5">
            <w:pPr>
              <w:pStyle w:val="RepTableHeader"/>
              <w:jc w:val="center"/>
              <w:rPr>
                <w:b w:val="0"/>
                <w:bCs/>
                <w:lang w:val="en-GB"/>
              </w:rPr>
            </w:pPr>
            <w:r w:rsidRPr="002A4DBD">
              <w:rPr>
                <w:b w:val="0"/>
                <w:bCs/>
                <w:lang w:val="en-GB"/>
              </w:rPr>
              <w:t>-</w:t>
            </w:r>
          </w:p>
        </w:tc>
        <w:tc>
          <w:tcPr>
            <w:tcW w:w="367" w:type="pct"/>
            <w:tcBorders>
              <w:top w:val="single" w:sz="4" w:space="0" w:color="000000"/>
              <w:left w:val="single" w:sz="4" w:space="0" w:color="000000"/>
              <w:bottom w:val="single" w:sz="4" w:space="0" w:color="000000"/>
              <w:right w:val="single" w:sz="4" w:space="0" w:color="000000"/>
            </w:tcBorders>
          </w:tcPr>
          <w:p w14:paraId="51C08C45" w14:textId="77777777" w:rsidR="008A57B5" w:rsidRPr="002A4DBD" w:rsidRDefault="008A57B5" w:rsidP="008A57B5">
            <w:pPr>
              <w:pStyle w:val="RepTableHeader"/>
              <w:jc w:val="center"/>
              <w:rPr>
                <w:b w:val="0"/>
                <w:bCs/>
                <w:lang w:val="en-GB"/>
              </w:rPr>
            </w:pPr>
            <w:r w:rsidRPr="002A4DBD">
              <w:rPr>
                <w:b w:val="0"/>
                <w:bCs/>
                <w:lang w:val="en-GB"/>
              </w:rPr>
              <w:t>-</w:t>
            </w:r>
          </w:p>
        </w:tc>
        <w:tc>
          <w:tcPr>
            <w:tcW w:w="376" w:type="pct"/>
            <w:tcBorders>
              <w:top w:val="single" w:sz="4" w:space="0" w:color="000000"/>
              <w:left w:val="single" w:sz="4" w:space="0" w:color="000000"/>
              <w:bottom w:val="single" w:sz="4" w:space="0" w:color="000000"/>
              <w:right w:val="single" w:sz="4" w:space="0" w:color="000000"/>
            </w:tcBorders>
          </w:tcPr>
          <w:p w14:paraId="62D223AF" w14:textId="77777777" w:rsidR="008A57B5" w:rsidRPr="002A4DBD" w:rsidRDefault="008A57B5" w:rsidP="008A57B5">
            <w:pPr>
              <w:pStyle w:val="RepTableHeader"/>
              <w:jc w:val="center"/>
              <w:rPr>
                <w:b w:val="0"/>
                <w:bCs/>
                <w:lang w:val="en-GB"/>
              </w:rPr>
            </w:pPr>
            <w:r w:rsidRPr="002A4DBD">
              <w:rPr>
                <w:b w:val="0"/>
                <w:bCs/>
                <w:lang w:val="en-GB"/>
              </w:rPr>
              <w:t>-*</w:t>
            </w:r>
          </w:p>
        </w:tc>
        <w:tc>
          <w:tcPr>
            <w:tcW w:w="376" w:type="pct"/>
            <w:tcBorders>
              <w:top w:val="single" w:sz="4" w:space="0" w:color="000000"/>
              <w:left w:val="single" w:sz="4" w:space="0" w:color="000000"/>
              <w:bottom w:val="single" w:sz="4" w:space="0" w:color="000000"/>
              <w:right w:val="single" w:sz="4" w:space="0" w:color="000000"/>
            </w:tcBorders>
          </w:tcPr>
          <w:p w14:paraId="32AFCAA4" w14:textId="77777777" w:rsidR="008A57B5" w:rsidRPr="002A4DBD" w:rsidRDefault="008A57B5" w:rsidP="008A57B5">
            <w:pPr>
              <w:pStyle w:val="RepTableHeader"/>
              <w:jc w:val="center"/>
              <w:rPr>
                <w:b w:val="0"/>
                <w:bCs/>
                <w:lang w:val="en-GB"/>
              </w:rPr>
            </w:pPr>
            <w:r w:rsidRPr="002A4DBD">
              <w:rPr>
                <w:b w:val="0"/>
                <w:bCs/>
                <w:lang w:val="en-GB"/>
              </w:rPr>
              <w:t>-*</w:t>
            </w:r>
          </w:p>
        </w:tc>
        <w:tc>
          <w:tcPr>
            <w:tcW w:w="367" w:type="pct"/>
            <w:tcBorders>
              <w:top w:val="single" w:sz="4" w:space="0" w:color="000000"/>
              <w:left w:val="single" w:sz="4" w:space="0" w:color="000000"/>
              <w:bottom w:val="single" w:sz="4" w:space="0" w:color="000000"/>
              <w:right w:val="single" w:sz="4" w:space="0" w:color="000000"/>
            </w:tcBorders>
          </w:tcPr>
          <w:p w14:paraId="1CFDB5CB" w14:textId="77777777" w:rsidR="008A57B5" w:rsidRPr="002A4DBD" w:rsidRDefault="008A57B5" w:rsidP="008A57B5">
            <w:pPr>
              <w:pStyle w:val="RepTableHeader"/>
              <w:jc w:val="center"/>
              <w:rPr>
                <w:b w:val="0"/>
                <w:bCs/>
                <w:lang w:val="en-GB"/>
              </w:rPr>
            </w:pPr>
            <w:r w:rsidRPr="002A4DBD">
              <w:rPr>
                <w:b w:val="0"/>
                <w:bCs/>
                <w:lang w:val="en-GB"/>
              </w:rPr>
              <w:t>-</w:t>
            </w:r>
          </w:p>
        </w:tc>
        <w:tc>
          <w:tcPr>
            <w:tcW w:w="376" w:type="pct"/>
            <w:tcBorders>
              <w:top w:val="single" w:sz="4" w:space="0" w:color="000000"/>
              <w:left w:val="single" w:sz="4" w:space="0" w:color="000000"/>
              <w:bottom w:val="single" w:sz="4" w:space="0" w:color="000000"/>
              <w:right w:val="single" w:sz="4" w:space="0" w:color="000000"/>
            </w:tcBorders>
          </w:tcPr>
          <w:p w14:paraId="4C33F9C6" w14:textId="77777777" w:rsidR="008A57B5" w:rsidRPr="002A4DBD" w:rsidRDefault="008A57B5" w:rsidP="008A57B5">
            <w:pPr>
              <w:pStyle w:val="RepTableHeader"/>
              <w:jc w:val="center"/>
              <w:rPr>
                <w:b w:val="0"/>
                <w:bCs/>
                <w:lang w:val="en-GB"/>
              </w:rPr>
            </w:pPr>
            <w:r w:rsidRPr="002A4DBD">
              <w:rPr>
                <w:b w:val="0"/>
                <w:bCs/>
                <w:lang w:val="en-GB"/>
              </w:rPr>
              <w:t>-</w:t>
            </w:r>
          </w:p>
        </w:tc>
        <w:tc>
          <w:tcPr>
            <w:tcW w:w="534" w:type="pct"/>
            <w:tcBorders>
              <w:top w:val="single" w:sz="4" w:space="0" w:color="000000"/>
              <w:left w:val="single" w:sz="4" w:space="0" w:color="000000"/>
              <w:bottom w:val="single" w:sz="4" w:space="0" w:color="000000"/>
              <w:right w:val="single" w:sz="4" w:space="0" w:color="000000"/>
            </w:tcBorders>
          </w:tcPr>
          <w:p w14:paraId="0101F048" w14:textId="77777777" w:rsidR="008A57B5" w:rsidRPr="002A4DBD" w:rsidRDefault="008A57B5" w:rsidP="008A57B5">
            <w:pPr>
              <w:pStyle w:val="RepTableHeader"/>
              <w:jc w:val="center"/>
              <w:rPr>
                <w:b w:val="0"/>
                <w:bCs/>
                <w:lang w:val="en-GB"/>
              </w:rPr>
            </w:pPr>
            <w:r w:rsidRPr="002A4DBD">
              <w:rPr>
                <w:b w:val="0"/>
                <w:bCs/>
                <w:lang w:val="en-GB"/>
              </w:rPr>
              <w:t>-</w:t>
            </w:r>
          </w:p>
        </w:tc>
        <w:tc>
          <w:tcPr>
            <w:tcW w:w="836" w:type="pct"/>
            <w:vMerge/>
            <w:tcBorders>
              <w:left w:val="single" w:sz="4" w:space="0" w:color="000000"/>
              <w:right w:val="single" w:sz="4" w:space="0" w:color="000000"/>
            </w:tcBorders>
          </w:tcPr>
          <w:p w14:paraId="426BBB58" w14:textId="77777777" w:rsidR="008A57B5" w:rsidRPr="002A4DBD" w:rsidRDefault="008A57B5" w:rsidP="008A57B5">
            <w:pPr>
              <w:pStyle w:val="RepTableHeader"/>
              <w:jc w:val="center"/>
              <w:rPr>
                <w:b w:val="0"/>
                <w:bCs/>
                <w:lang w:val="en-GB"/>
              </w:rPr>
            </w:pPr>
          </w:p>
        </w:tc>
      </w:tr>
      <w:tr w:rsidR="008A57B5" w:rsidRPr="002A4DBD" w14:paraId="1AD17C55" w14:textId="77777777" w:rsidTr="008A57B5">
        <w:trPr>
          <w:trHeight w:val="563"/>
        </w:trPr>
        <w:tc>
          <w:tcPr>
            <w:tcW w:w="739" w:type="pct"/>
            <w:tcBorders>
              <w:top w:val="single" w:sz="4" w:space="0" w:color="000000"/>
              <w:left w:val="single" w:sz="4" w:space="0" w:color="000000"/>
              <w:bottom w:val="single" w:sz="4" w:space="0" w:color="000000"/>
              <w:right w:val="single" w:sz="4" w:space="0" w:color="000000"/>
            </w:tcBorders>
          </w:tcPr>
          <w:p w14:paraId="05C43887" w14:textId="77777777" w:rsidR="008A57B5" w:rsidRPr="002A4DBD" w:rsidRDefault="008A57B5" w:rsidP="008A57B5">
            <w:pPr>
              <w:pStyle w:val="RepTableHeader"/>
              <w:jc w:val="center"/>
              <w:rPr>
                <w:b w:val="0"/>
                <w:bCs/>
                <w:lang w:val="en-GB"/>
              </w:rPr>
            </w:pPr>
            <w:proofErr w:type="spellStart"/>
            <w:r w:rsidRPr="002A4DBD">
              <w:rPr>
                <w:b w:val="0"/>
                <w:bCs/>
                <w:lang w:val="en-GB"/>
              </w:rPr>
              <w:t>Schaephysen</w:t>
            </w:r>
            <w:proofErr w:type="spellEnd"/>
            <w:r w:rsidRPr="002A4DBD">
              <w:rPr>
                <w:b w:val="0"/>
                <w:bCs/>
                <w:lang w:val="en-GB"/>
              </w:rPr>
              <w:t xml:space="preserve"> Pond (FSG)</w:t>
            </w:r>
          </w:p>
        </w:tc>
        <w:tc>
          <w:tcPr>
            <w:tcW w:w="302" w:type="pct"/>
            <w:tcBorders>
              <w:top w:val="single" w:sz="4" w:space="0" w:color="000000"/>
              <w:left w:val="single" w:sz="4" w:space="0" w:color="000000"/>
              <w:bottom w:val="single" w:sz="4" w:space="0" w:color="000000"/>
              <w:right w:val="single" w:sz="4" w:space="0" w:color="000000"/>
            </w:tcBorders>
          </w:tcPr>
          <w:p w14:paraId="53B95115" w14:textId="77777777" w:rsidR="008A57B5" w:rsidRPr="002A4DBD" w:rsidRDefault="008A57B5" w:rsidP="008A57B5">
            <w:pPr>
              <w:pStyle w:val="RepTableHeader"/>
              <w:jc w:val="center"/>
              <w:rPr>
                <w:b w:val="0"/>
                <w:bCs/>
                <w:lang w:val="en-GB"/>
              </w:rPr>
            </w:pPr>
            <w:r w:rsidRPr="002A4DBD">
              <w:rPr>
                <w:b w:val="0"/>
                <w:bCs/>
                <w:lang w:val="en-GB"/>
              </w:rPr>
              <w:t>7.6/6.9</w:t>
            </w:r>
          </w:p>
        </w:tc>
        <w:tc>
          <w:tcPr>
            <w:tcW w:w="364" w:type="pct"/>
            <w:tcBorders>
              <w:top w:val="single" w:sz="4" w:space="0" w:color="000000"/>
              <w:left w:val="single" w:sz="4" w:space="0" w:color="000000"/>
              <w:bottom w:val="single" w:sz="4" w:space="0" w:color="000000"/>
              <w:right w:val="single" w:sz="4" w:space="0" w:color="000000"/>
            </w:tcBorders>
          </w:tcPr>
          <w:p w14:paraId="07687BC2" w14:textId="77777777" w:rsidR="008A57B5" w:rsidRPr="002A4DBD" w:rsidRDefault="008A57B5" w:rsidP="008A57B5">
            <w:pPr>
              <w:pStyle w:val="RepTableHeader"/>
              <w:jc w:val="center"/>
              <w:rPr>
                <w:b w:val="0"/>
                <w:bCs/>
                <w:lang w:val="en-GB"/>
              </w:rPr>
            </w:pPr>
            <w:r w:rsidRPr="002A4DBD">
              <w:rPr>
                <w:b w:val="0"/>
                <w:bCs/>
                <w:lang w:val="en-GB"/>
              </w:rPr>
              <w:t>-</w:t>
            </w:r>
          </w:p>
        </w:tc>
        <w:tc>
          <w:tcPr>
            <w:tcW w:w="364" w:type="pct"/>
            <w:tcBorders>
              <w:top w:val="single" w:sz="4" w:space="0" w:color="000000"/>
              <w:left w:val="single" w:sz="4" w:space="0" w:color="000000"/>
              <w:bottom w:val="single" w:sz="4" w:space="0" w:color="000000"/>
              <w:right w:val="single" w:sz="4" w:space="0" w:color="000000"/>
            </w:tcBorders>
          </w:tcPr>
          <w:p w14:paraId="4E606EE2" w14:textId="77777777" w:rsidR="008A57B5" w:rsidRPr="002A4DBD" w:rsidRDefault="008A57B5" w:rsidP="008A57B5">
            <w:pPr>
              <w:pStyle w:val="RepTableHeader"/>
              <w:jc w:val="center"/>
              <w:rPr>
                <w:b w:val="0"/>
                <w:bCs/>
                <w:lang w:val="en-GB"/>
              </w:rPr>
            </w:pPr>
            <w:r w:rsidRPr="002A4DBD">
              <w:rPr>
                <w:b w:val="0"/>
                <w:bCs/>
                <w:lang w:val="en-GB"/>
              </w:rPr>
              <w:t>-</w:t>
            </w:r>
          </w:p>
        </w:tc>
        <w:tc>
          <w:tcPr>
            <w:tcW w:w="367" w:type="pct"/>
            <w:tcBorders>
              <w:top w:val="single" w:sz="4" w:space="0" w:color="000000"/>
              <w:left w:val="single" w:sz="4" w:space="0" w:color="000000"/>
              <w:bottom w:val="single" w:sz="4" w:space="0" w:color="000000"/>
              <w:right w:val="single" w:sz="4" w:space="0" w:color="000000"/>
            </w:tcBorders>
          </w:tcPr>
          <w:p w14:paraId="648AB0C9" w14:textId="77777777" w:rsidR="008A57B5" w:rsidRPr="002A4DBD" w:rsidRDefault="008A57B5" w:rsidP="008A57B5">
            <w:pPr>
              <w:pStyle w:val="RepTableHeader"/>
              <w:jc w:val="center"/>
              <w:rPr>
                <w:b w:val="0"/>
                <w:bCs/>
                <w:lang w:val="en-GB"/>
              </w:rPr>
            </w:pPr>
            <w:r w:rsidRPr="002A4DBD">
              <w:rPr>
                <w:b w:val="0"/>
                <w:bCs/>
                <w:lang w:val="en-GB"/>
              </w:rPr>
              <w:t>-</w:t>
            </w:r>
          </w:p>
        </w:tc>
        <w:tc>
          <w:tcPr>
            <w:tcW w:w="376" w:type="pct"/>
            <w:tcBorders>
              <w:top w:val="single" w:sz="4" w:space="0" w:color="000000"/>
              <w:left w:val="single" w:sz="4" w:space="0" w:color="000000"/>
              <w:bottom w:val="single" w:sz="4" w:space="0" w:color="000000"/>
              <w:right w:val="single" w:sz="4" w:space="0" w:color="000000"/>
            </w:tcBorders>
          </w:tcPr>
          <w:p w14:paraId="37AD034F" w14:textId="77777777" w:rsidR="008A57B5" w:rsidRPr="002A4DBD" w:rsidRDefault="008A57B5" w:rsidP="008A57B5">
            <w:pPr>
              <w:pStyle w:val="RepTableHeader"/>
              <w:jc w:val="center"/>
              <w:rPr>
                <w:b w:val="0"/>
                <w:bCs/>
                <w:lang w:val="en-GB"/>
              </w:rPr>
            </w:pPr>
            <w:r w:rsidRPr="002A4DBD">
              <w:rPr>
                <w:b w:val="0"/>
                <w:bCs/>
                <w:lang w:val="en-GB"/>
              </w:rPr>
              <w:t>-*</w:t>
            </w:r>
          </w:p>
        </w:tc>
        <w:tc>
          <w:tcPr>
            <w:tcW w:w="376" w:type="pct"/>
            <w:tcBorders>
              <w:top w:val="single" w:sz="4" w:space="0" w:color="000000"/>
              <w:left w:val="single" w:sz="4" w:space="0" w:color="000000"/>
              <w:bottom w:val="single" w:sz="4" w:space="0" w:color="000000"/>
              <w:right w:val="single" w:sz="4" w:space="0" w:color="000000"/>
            </w:tcBorders>
          </w:tcPr>
          <w:p w14:paraId="0364C3F2" w14:textId="77777777" w:rsidR="008A57B5" w:rsidRPr="002A4DBD" w:rsidRDefault="008A57B5" w:rsidP="008A57B5">
            <w:pPr>
              <w:pStyle w:val="RepTableHeader"/>
              <w:jc w:val="center"/>
              <w:rPr>
                <w:b w:val="0"/>
                <w:bCs/>
                <w:lang w:val="en-GB"/>
              </w:rPr>
            </w:pPr>
            <w:r w:rsidRPr="002A4DBD">
              <w:rPr>
                <w:b w:val="0"/>
                <w:bCs/>
                <w:lang w:val="en-GB"/>
              </w:rPr>
              <w:t>-*</w:t>
            </w:r>
          </w:p>
        </w:tc>
        <w:tc>
          <w:tcPr>
            <w:tcW w:w="367" w:type="pct"/>
            <w:tcBorders>
              <w:top w:val="single" w:sz="4" w:space="0" w:color="000000"/>
              <w:left w:val="single" w:sz="4" w:space="0" w:color="000000"/>
              <w:bottom w:val="single" w:sz="4" w:space="0" w:color="000000"/>
              <w:right w:val="single" w:sz="4" w:space="0" w:color="000000"/>
            </w:tcBorders>
          </w:tcPr>
          <w:p w14:paraId="4BBDD103" w14:textId="77777777" w:rsidR="008A57B5" w:rsidRPr="002A4DBD" w:rsidRDefault="008A57B5" w:rsidP="008A57B5">
            <w:pPr>
              <w:pStyle w:val="RepTableHeader"/>
              <w:jc w:val="center"/>
              <w:rPr>
                <w:b w:val="0"/>
                <w:bCs/>
                <w:lang w:val="en-GB"/>
              </w:rPr>
            </w:pPr>
            <w:r w:rsidRPr="002A4DBD">
              <w:rPr>
                <w:b w:val="0"/>
                <w:bCs/>
                <w:lang w:val="en-GB"/>
              </w:rPr>
              <w:t>-</w:t>
            </w:r>
          </w:p>
        </w:tc>
        <w:tc>
          <w:tcPr>
            <w:tcW w:w="376" w:type="pct"/>
            <w:tcBorders>
              <w:top w:val="single" w:sz="4" w:space="0" w:color="000000"/>
              <w:left w:val="single" w:sz="4" w:space="0" w:color="000000"/>
              <w:bottom w:val="single" w:sz="4" w:space="0" w:color="000000"/>
              <w:right w:val="single" w:sz="4" w:space="0" w:color="000000"/>
            </w:tcBorders>
          </w:tcPr>
          <w:p w14:paraId="4C083F79" w14:textId="77777777" w:rsidR="008A57B5" w:rsidRPr="002A4DBD" w:rsidRDefault="008A57B5" w:rsidP="008A57B5">
            <w:pPr>
              <w:pStyle w:val="RepTableHeader"/>
              <w:jc w:val="center"/>
              <w:rPr>
                <w:b w:val="0"/>
                <w:bCs/>
                <w:lang w:val="en-GB"/>
              </w:rPr>
            </w:pPr>
            <w:r w:rsidRPr="002A4DBD">
              <w:rPr>
                <w:b w:val="0"/>
                <w:bCs/>
                <w:lang w:val="en-GB"/>
              </w:rPr>
              <w:t>-</w:t>
            </w:r>
          </w:p>
        </w:tc>
        <w:tc>
          <w:tcPr>
            <w:tcW w:w="534" w:type="pct"/>
            <w:tcBorders>
              <w:top w:val="single" w:sz="4" w:space="0" w:color="000000"/>
              <w:left w:val="single" w:sz="4" w:space="0" w:color="000000"/>
              <w:bottom w:val="single" w:sz="4" w:space="0" w:color="000000"/>
              <w:right w:val="single" w:sz="4" w:space="0" w:color="000000"/>
            </w:tcBorders>
          </w:tcPr>
          <w:p w14:paraId="7377E78F" w14:textId="77777777" w:rsidR="008A57B5" w:rsidRPr="002A4DBD" w:rsidRDefault="008A57B5" w:rsidP="008A57B5">
            <w:pPr>
              <w:pStyle w:val="RepTableHeader"/>
              <w:jc w:val="center"/>
              <w:rPr>
                <w:b w:val="0"/>
                <w:bCs/>
                <w:lang w:val="en-GB"/>
              </w:rPr>
            </w:pPr>
            <w:r w:rsidRPr="002A4DBD">
              <w:rPr>
                <w:b w:val="0"/>
                <w:bCs/>
                <w:lang w:val="en-GB"/>
              </w:rPr>
              <w:t>-</w:t>
            </w:r>
          </w:p>
        </w:tc>
        <w:tc>
          <w:tcPr>
            <w:tcW w:w="836" w:type="pct"/>
            <w:vMerge/>
            <w:tcBorders>
              <w:left w:val="single" w:sz="4" w:space="0" w:color="000000"/>
              <w:right w:val="single" w:sz="4" w:space="0" w:color="000000"/>
            </w:tcBorders>
          </w:tcPr>
          <w:p w14:paraId="59FB5AA6" w14:textId="77777777" w:rsidR="008A57B5" w:rsidRPr="002A4DBD" w:rsidRDefault="008A57B5" w:rsidP="008A57B5">
            <w:pPr>
              <w:pStyle w:val="RepTableHeader"/>
              <w:jc w:val="center"/>
              <w:rPr>
                <w:b w:val="0"/>
                <w:bCs/>
                <w:lang w:val="en-GB"/>
              </w:rPr>
            </w:pPr>
          </w:p>
        </w:tc>
      </w:tr>
      <w:tr w:rsidR="008A57B5" w:rsidRPr="002A4DBD" w14:paraId="306CCE44" w14:textId="77777777" w:rsidTr="008A57B5">
        <w:trPr>
          <w:trHeight w:val="789"/>
        </w:trPr>
        <w:tc>
          <w:tcPr>
            <w:tcW w:w="739" w:type="pct"/>
            <w:tcBorders>
              <w:top w:val="single" w:sz="4" w:space="0" w:color="000000"/>
              <w:left w:val="single" w:sz="4" w:space="0" w:color="000000"/>
              <w:bottom w:val="single" w:sz="4" w:space="0" w:color="000000"/>
              <w:right w:val="single" w:sz="4" w:space="0" w:color="000000"/>
            </w:tcBorders>
          </w:tcPr>
          <w:p w14:paraId="719B7D2D" w14:textId="77777777" w:rsidR="008A57B5" w:rsidRPr="002A4DBD" w:rsidRDefault="008A57B5" w:rsidP="008A57B5">
            <w:pPr>
              <w:pStyle w:val="RepTableHeader"/>
              <w:jc w:val="center"/>
              <w:rPr>
                <w:b w:val="0"/>
                <w:bCs/>
                <w:lang w:val="en-GB"/>
              </w:rPr>
            </w:pPr>
            <w:proofErr w:type="spellStart"/>
            <w:r w:rsidRPr="002A4DBD">
              <w:rPr>
                <w:b w:val="0"/>
                <w:bCs/>
                <w:lang w:val="en-GB"/>
              </w:rPr>
              <w:t>Rückhaltebeck</w:t>
            </w:r>
            <w:proofErr w:type="spellEnd"/>
            <w:r w:rsidRPr="002A4DBD">
              <w:rPr>
                <w:b w:val="0"/>
                <w:bCs/>
                <w:lang w:val="en-GB"/>
              </w:rPr>
              <w:t xml:space="preserve"> </w:t>
            </w:r>
            <w:proofErr w:type="spellStart"/>
            <w:r w:rsidRPr="002A4DBD">
              <w:rPr>
                <w:b w:val="0"/>
                <w:bCs/>
                <w:lang w:val="en-GB"/>
              </w:rPr>
              <w:t>en</w:t>
            </w:r>
            <w:proofErr w:type="spellEnd"/>
            <w:r w:rsidRPr="002A4DBD">
              <w:rPr>
                <w:b w:val="0"/>
                <w:bCs/>
                <w:lang w:val="en-GB"/>
              </w:rPr>
              <w:t xml:space="preserve"> river reservoir (FSG)</w:t>
            </w:r>
          </w:p>
        </w:tc>
        <w:tc>
          <w:tcPr>
            <w:tcW w:w="302" w:type="pct"/>
            <w:tcBorders>
              <w:top w:val="single" w:sz="4" w:space="0" w:color="000000"/>
              <w:left w:val="single" w:sz="4" w:space="0" w:color="000000"/>
              <w:bottom w:val="single" w:sz="4" w:space="0" w:color="000000"/>
              <w:right w:val="single" w:sz="4" w:space="0" w:color="000000"/>
            </w:tcBorders>
          </w:tcPr>
          <w:p w14:paraId="751E1F4E" w14:textId="77777777" w:rsidR="008A57B5" w:rsidRPr="002A4DBD" w:rsidRDefault="008A57B5" w:rsidP="008A57B5">
            <w:pPr>
              <w:pStyle w:val="RepTableHeader"/>
              <w:jc w:val="center"/>
              <w:rPr>
                <w:b w:val="0"/>
                <w:bCs/>
                <w:lang w:val="en-GB"/>
              </w:rPr>
            </w:pPr>
            <w:r w:rsidRPr="002A4DBD">
              <w:rPr>
                <w:b w:val="0"/>
                <w:bCs/>
                <w:lang w:val="en-GB"/>
              </w:rPr>
              <w:t>7.1/7.0</w:t>
            </w:r>
          </w:p>
        </w:tc>
        <w:tc>
          <w:tcPr>
            <w:tcW w:w="364" w:type="pct"/>
            <w:tcBorders>
              <w:top w:val="single" w:sz="4" w:space="0" w:color="000000"/>
              <w:left w:val="single" w:sz="4" w:space="0" w:color="000000"/>
              <w:bottom w:val="single" w:sz="4" w:space="0" w:color="000000"/>
              <w:right w:val="single" w:sz="4" w:space="0" w:color="000000"/>
            </w:tcBorders>
          </w:tcPr>
          <w:p w14:paraId="1FA3EC33" w14:textId="77777777" w:rsidR="008A57B5" w:rsidRPr="002A4DBD" w:rsidRDefault="008A57B5" w:rsidP="008A57B5">
            <w:pPr>
              <w:pStyle w:val="RepTableHeader"/>
              <w:jc w:val="center"/>
              <w:rPr>
                <w:b w:val="0"/>
                <w:bCs/>
                <w:lang w:val="en-GB"/>
              </w:rPr>
            </w:pPr>
            <w:r w:rsidRPr="002A4DBD">
              <w:rPr>
                <w:b w:val="0"/>
                <w:bCs/>
                <w:lang w:val="en-GB"/>
              </w:rPr>
              <w:t>-</w:t>
            </w:r>
          </w:p>
        </w:tc>
        <w:tc>
          <w:tcPr>
            <w:tcW w:w="364" w:type="pct"/>
            <w:tcBorders>
              <w:top w:val="single" w:sz="4" w:space="0" w:color="000000"/>
              <w:left w:val="single" w:sz="4" w:space="0" w:color="000000"/>
              <w:bottom w:val="single" w:sz="4" w:space="0" w:color="000000"/>
              <w:right w:val="single" w:sz="4" w:space="0" w:color="000000"/>
            </w:tcBorders>
          </w:tcPr>
          <w:p w14:paraId="6EA9138D" w14:textId="77777777" w:rsidR="008A57B5" w:rsidRPr="002A4DBD" w:rsidRDefault="008A57B5" w:rsidP="008A57B5">
            <w:pPr>
              <w:pStyle w:val="RepTableHeader"/>
              <w:jc w:val="center"/>
              <w:rPr>
                <w:b w:val="0"/>
                <w:bCs/>
                <w:lang w:val="en-GB"/>
              </w:rPr>
            </w:pPr>
            <w:r w:rsidRPr="002A4DBD">
              <w:rPr>
                <w:b w:val="0"/>
                <w:bCs/>
                <w:lang w:val="en-GB"/>
              </w:rPr>
              <w:t>-</w:t>
            </w:r>
          </w:p>
        </w:tc>
        <w:tc>
          <w:tcPr>
            <w:tcW w:w="367" w:type="pct"/>
            <w:tcBorders>
              <w:top w:val="single" w:sz="4" w:space="0" w:color="000000"/>
              <w:left w:val="single" w:sz="4" w:space="0" w:color="000000"/>
              <w:bottom w:val="single" w:sz="4" w:space="0" w:color="000000"/>
              <w:right w:val="single" w:sz="4" w:space="0" w:color="000000"/>
            </w:tcBorders>
          </w:tcPr>
          <w:p w14:paraId="675FFCCF" w14:textId="77777777" w:rsidR="008A57B5" w:rsidRPr="002A4DBD" w:rsidRDefault="008A57B5" w:rsidP="008A57B5">
            <w:pPr>
              <w:pStyle w:val="RepTableHeader"/>
              <w:jc w:val="center"/>
              <w:rPr>
                <w:b w:val="0"/>
                <w:bCs/>
                <w:lang w:val="en-GB"/>
              </w:rPr>
            </w:pPr>
            <w:r w:rsidRPr="002A4DBD">
              <w:rPr>
                <w:b w:val="0"/>
                <w:bCs/>
                <w:lang w:val="en-GB"/>
              </w:rPr>
              <w:t>-</w:t>
            </w:r>
          </w:p>
        </w:tc>
        <w:tc>
          <w:tcPr>
            <w:tcW w:w="376" w:type="pct"/>
            <w:tcBorders>
              <w:top w:val="single" w:sz="4" w:space="0" w:color="000000"/>
              <w:left w:val="single" w:sz="4" w:space="0" w:color="000000"/>
              <w:bottom w:val="single" w:sz="4" w:space="0" w:color="000000"/>
              <w:right w:val="single" w:sz="4" w:space="0" w:color="000000"/>
            </w:tcBorders>
          </w:tcPr>
          <w:p w14:paraId="68728350" w14:textId="77777777" w:rsidR="008A57B5" w:rsidRPr="002A4DBD" w:rsidRDefault="008A57B5" w:rsidP="008A57B5">
            <w:pPr>
              <w:pStyle w:val="RepTableHeader"/>
              <w:jc w:val="center"/>
              <w:rPr>
                <w:b w:val="0"/>
                <w:bCs/>
                <w:lang w:val="en-GB"/>
              </w:rPr>
            </w:pPr>
            <w:r w:rsidRPr="002A4DBD">
              <w:rPr>
                <w:b w:val="0"/>
                <w:bCs/>
                <w:lang w:val="en-GB"/>
              </w:rPr>
              <w:t>-*</w:t>
            </w:r>
          </w:p>
        </w:tc>
        <w:tc>
          <w:tcPr>
            <w:tcW w:w="376" w:type="pct"/>
            <w:tcBorders>
              <w:top w:val="single" w:sz="4" w:space="0" w:color="000000"/>
              <w:left w:val="single" w:sz="4" w:space="0" w:color="000000"/>
              <w:bottom w:val="single" w:sz="4" w:space="0" w:color="000000"/>
              <w:right w:val="single" w:sz="4" w:space="0" w:color="000000"/>
            </w:tcBorders>
          </w:tcPr>
          <w:p w14:paraId="0C248668" w14:textId="77777777" w:rsidR="008A57B5" w:rsidRPr="002A4DBD" w:rsidRDefault="008A57B5" w:rsidP="008A57B5">
            <w:pPr>
              <w:pStyle w:val="RepTableHeader"/>
              <w:jc w:val="center"/>
              <w:rPr>
                <w:b w:val="0"/>
                <w:bCs/>
                <w:lang w:val="en-GB"/>
              </w:rPr>
            </w:pPr>
            <w:r w:rsidRPr="002A4DBD">
              <w:rPr>
                <w:b w:val="0"/>
                <w:bCs/>
                <w:lang w:val="en-GB"/>
              </w:rPr>
              <w:t>-*</w:t>
            </w:r>
          </w:p>
        </w:tc>
        <w:tc>
          <w:tcPr>
            <w:tcW w:w="367" w:type="pct"/>
            <w:tcBorders>
              <w:top w:val="single" w:sz="4" w:space="0" w:color="000000"/>
              <w:left w:val="single" w:sz="4" w:space="0" w:color="000000"/>
              <w:bottom w:val="single" w:sz="4" w:space="0" w:color="000000"/>
              <w:right w:val="single" w:sz="4" w:space="0" w:color="000000"/>
            </w:tcBorders>
          </w:tcPr>
          <w:p w14:paraId="7044FE4C" w14:textId="77777777" w:rsidR="008A57B5" w:rsidRPr="002A4DBD" w:rsidRDefault="008A57B5" w:rsidP="008A57B5">
            <w:pPr>
              <w:pStyle w:val="RepTableHeader"/>
              <w:jc w:val="center"/>
              <w:rPr>
                <w:b w:val="0"/>
                <w:bCs/>
                <w:lang w:val="en-GB"/>
              </w:rPr>
            </w:pPr>
            <w:r w:rsidRPr="002A4DBD">
              <w:rPr>
                <w:b w:val="0"/>
                <w:bCs/>
                <w:lang w:val="en-GB"/>
              </w:rPr>
              <w:t>-</w:t>
            </w:r>
          </w:p>
        </w:tc>
        <w:tc>
          <w:tcPr>
            <w:tcW w:w="376" w:type="pct"/>
            <w:tcBorders>
              <w:top w:val="single" w:sz="4" w:space="0" w:color="000000"/>
              <w:left w:val="single" w:sz="4" w:space="0" w:color="000000"/>
              <w:bottom w:val="single" w:sz="4" w:space="0" w:color="000000"/>
              <w:right w:val="single" w:sz="4" w:space="0" w:color="000000"/>
            </w:tcBorders>
          </w:tcPr>
          <w:p w14:paraId="21DCA47E" w14:textId="77777777" w:rsidR="008A57B5" w:rsidRPr="002A4DBD" w:rsidRDefault="008A57B5" w:rsidP="008A57B5">
            <w:pPr>
              <w:pStyle w:val="RepTableHeader"/>
              <w:jc w:val="center"/>
              <w:rPr>
                <w:b w:val="0"/>
                <w:bCs/>
                <w:lang w:val="en-GB"/>
              </w:rPr>
            </w:pPr>
            <w:r w:rsidRPr="002A4DBD">
              <w:rPr>
                <w:b w:val="0"/>
                <w:bCs/>
                <w:lang w:val="en-GB"/>
              </w:rPr>
              <w:t>-</w:t>
            </w:r>
          </w:p>
        </w:tc>
        <w:tc>
          <w:tcPr>
            <w:tcW w:w="534" w:type="pct"/>
            <w:tcBorders>
              <w:top w:val="single" w:sz="4" w:space="0" w:color="000000"/>
              <w:left w:val="single" w:sz="4" w:space="0" w:color="000000"/>
              <w:bottom w:val="single" w:sz="4" w:space="0" w:color="000000"/>
              <w:right w:val="single" w:sz="4" w:space="0" w:color="000000"/>
            </w:tcBorders>
          </w:tcPr>
          <w:p w14:paraId="289F4B6B" w14:textId="77777777" w:rsidR="008A57B5" w:rsidRPr="002A4DBD" w:rsidRDefault="008A57B5" w:rsidP="008A57B5">
            <w:pPr>
              <w:pStyle w:val="RepTableHeader"/>
              <w:jc w:val="center"/>
              <w:rPr>
                <w:b w:val="0"/>
                <w:bCs/>
                <w:lang w:val="en-GB"/>
              </w:rPr>
            </w:pPr>
            <w:r w:rsidRPr="002A4DBD">
              <w:rPr>
                <w:b w:val="0"/>
                <w:bCs/>
                <w:lang w:val="en-GB"/>
              </w:rPr>
              <w:t>-</w:t>
            </w:r>
          </w:p>
        </w:tc>
        <w:tc>
          <w:tcPr>
            <w:tcW w:w="836" w:type="pct"/>
            <w:vMerge/>
            <w:tcBorders>
              <w:left w:val="single" w:sz="4" w:space="0" w:color="000000"/>
              <w:bottom w:val="single" w:sz="4" w:space="0" w:color="000000"/>
              <w:right w:val="single" w:sz="4" w:space="0" w:color="000000"/>
            </w:tcBorders>
          </w:tcPr>
          <w:p w14:paraId="021D12F4" w14:textId="77777777" w:rsidR="008A57B5" w:rsidRPr="002A4DBD" w:rsidRDefault="008A57B5" w:rsidP="008A57B5">
            <w:pPr>
              <w:pStyle w:val="RepTableHeader"/>
              <w:jc w:val="center"/>
              <w:rPr>
                <w:b w:val="0"/>
                <w:bCs/>
                <w:lang w:val="en-GB"/>
              </w:rPr>
            </w:pPr>
          </w:p>
        </w:tc>
      </w:tr>
      <w:tr w:rsidR="008A57B5" w:rsidRPr="002A4DBD" w14:paraId="5A889516" w14:textId="77777777" w:rsidTr="008A57B5">
        <w:trPr>
          <w:trHeight w:val="339"/>
        </w:trPr>
        <w:tc>
          <w:tcPr>
            <w:tcW w:w="1404" w:type="pct"/>
            <w:gridSpan w:val="3"/>
            <w:tcBorders>
              <w:top w:val="single" w:sz="4" w:space="0" w:color="000000"/>
              <w:left w:val="single" w:sz="4" w:space="0" w:color="000000"/>
              <w:right w:val="single" w:sz="4" w:space="0" w:color="000000"/>
            </w:tcBorders>
          </w:tcPr>
          <w:p w14:paraId="5931E650" w14:textId="77777777" w:rsidR="008A57B5" w:rsidRPr="002A4DBD" w:rsidRDefault="008A57B5" w:rsidP="008A57B5">
            <w:pPr>
              <w:pStyle w:val="RepTableHeader"/>
              <w:jc w:val="center"/>
              <w:rPr>
                <w:b w:val="0"/>
                <w:bCs/>
                <w:lang w:val="en-GB"/>
              </w:rPr>
            </w:pPr>
            <w:r w:rsidRPr="002A4DBD">
              <w:rPr>
                <w:b w:val="0"/>
                <w:bCs/>
                <w:lang w:val="en-GB"/>
              </w:rPr>
              <w:t>Geometric mean</w:t>
            </w:r>
          </w:p>
        </w:tc>
        <w:tc>
          <w:tcPr>
            <w:tcW w:w="364" w:type="pct"/>
            <w:tcBorders>
              <w:top w:val="single" w:sz="4" w:space="0" w:color="000000"/>
              <w:left w:val="single" w:sz="4" w:space="0" w:color="000000"/>
              <w:right w:val="single" w:sz="4" w:space="0" w:color="000000"/>
            </w:tcBorders>
          </w:tcPr>
          <w:p w14:paraId="6A5D7336" w14:textId="77777777" w:rsidR="008A57B5" w:rsidRPr="002A4DBD" w:rsidRDefault="008A57B5" w:rsidP="008A57B5">
            <w:pPr>
              <w:pStyle w:val="RepTableHeader"/>
              <w:jc w:val="center"/>
              <w:rPr>
                <w:b w:val="0"/>
                <w:bCs/>
                <w:lang w:val="en-GB"/>
              </w:rPr>
            </w:pPr>
            <w:r w:rsidRPr="002A4DBD">
              <w:rPr>
                <w:b w:val="0"/>
                <w:bCs/>
                <w:lang w:val="en-GB"/>
              </w:rPr>
              <w:t>-</w:t>
            </w:r>
          </w:p>
        </w:tc>
        <w:tc>
          <w:tcPr>
            <w:tcW w:w="367" w:type="pct"/>
            <w:tcBorders>
              <w:top w:val="single" w:sz="4" w:space="0" w:color="000000"/>
              <w:left w:val="single" w:sz="4" w:space="0" w:color="000000"/>
              <w:right w:val="single" w:sz="4" w:space="0" w:color="000000"/>
            </w:tcBorders>
            <w:shd w:val="clear" w:color="auto" w:fill="CCCCCC"/>
          </w:tcPr>
          <w:p w14:paraId="1E19CAE4" w14:textId="77777777" w:rsidR="008A57B5" w:rsidRPr="002A4DBD" w:rsidRDefault="008A57B5" w:rsidP="008A57B5">
            <w:pPr>
              <w:pStyle w:val="RepTableHeader"/>
              <w:jc w:val="center"/>
              <w:rPr>
                <w:b w:val="0"/>
                <w:bCs/>
                <w:lang w:val="en-GB"/>
              </w:rPr>
            </w:pPr>
          </w:p>
        </w:tc>
        <w:tc>
          <w:tcPr>
            <w:tcW w:w="376" w:type="pct"/>
            <w:tcBorders>
              <w:top w:val="single" w:sz="4" w:space="0" w:color="000000"/>
              <w:left w:val="single" w:sz="4" w:space="0" w:color="000000"/>
              <w:right w:val="single" w:sz="4" w:space="0" w:color="000000"/>
            </w:tcBorders>
          </w:tcPr>
          <w:p w14:paraId="5E89525C" w14:textId="77777777" w:rsidR="008A57B5" w:rsidRPr="002A4DBD" w:rsidRDefault="008A57B5" w:rsidP="008A57B5">
            <w:pPr>
              <w:pStyle w:val="RepTableHeader"/>
              <w:jc w:val="center"/>
              <w:rPr>
                <w:b w:val="0"/>
                <w:bCs/>
                <w:lang w:val="en-GB"/>
              </w:rPr>
            </w:pPr>
            <w:r w:rsidRPr="002A4DBD">
              <w:rPr>
                <w:b w:val="0"/>
                <w:bCs/>
                <w:lang w:val="en-GB"/>
              </w:rPr>
              <w:t>_</w:t>
            </w:r>
          </w:p>
        </w:tc>
        <w:tc>
          <w:tcPr>
            <w:tcW w:w="376" w:type="pct"/>
            <w:tcBorders>
              <w:top w:val="single" w:sz="4" w:space="0" w:color="000000"/>
              <w:left w:val="single" w:sz="4" w:space="0" w:color="000000"/>
              <w:right w:val="single" w:sz="4" w:space="0" w:color="000000"/>
            </w:tcBorders>
            <w:shd w:val="clear" w:color="auto" w:fill="CCCCCC"/>
          </w:tcPr>
          <w:p w14:paraId="552982D7" w14:textId="77777777" w:rsidR="008A57B5" w:rsidRPr="002A4DBD" w:rsidRDefault="008A57B5" w:rsidP="008A57B5">
            <w:pPr>
              <w:pStyle w:val="RepTableHeader"/>
              <w:jc w:val="center"/>
              <w:rPr>
                <w:b w:val="0"/>
                <w:bCs/>
                <w:lang w:val="en-GB"/>
              </w:rPr>
            </w:pPr>
          </w:p>
        </w:tc>
        <w:tc>
          <w:tcPr>
            <w:tcW w:w="367" w:type="pct"/>
            <w:tcBorders>
              <w:top w:val="single" w:sz="4" w:space="0" w:color="000000"/>
              <w:left w:val="single" w:sz="4" w:space="0" w:color="000000"/>
              <w:right w:val="single" w:sz="4" w:space="0" w:color="000000"/>
            </w:tcBorders>
          </w:tcPr>
          <w:p w14:paraId="348D4FC4" w14:textId="77777777" w:rsidR="008A57B5" w:rsidRPr="002A4DBD" w:rsidRDefault="008A57B5" w:rsidP="008A57B5">
            <w:pPr>
              <w:pStyle w:val="RepTableHeader"/>
              <w:jc w:val="center"/>
              <w:rPr>
                <w:b w:val="0"/>
                <w:bCs/>
                <w:lang w:val="en-GB"/>
              </w:rPr>
            </w:pPr>
            <w:r w:rsidRPr="002A4DBD">
              <w:rPr>
                <w:b w:val="0"/>
                <w:bCs/>
                <w:lang w:val="en-GB"/>
              </w:rPr>
              <w:t>-</w:t>
            </w:r>
          </w:p>
        </w:tc>
        <w:tc>
          <w:tcPr>
            <w:tcW w:w="376" w:type="pct"/>
            <w:tcBorders>
              <w:top w:val="single" w:sz="4" w:space="0" w:color="000000"/>
              <w:left w:val="single" w:sz="4" w:space="0" w:color="000000"/>
              <w:right w:val="single" w:sz="4" w:space="0" w:color="000000"/>
            </w:tcBorders>
            <w:shd w:val="clear" w:color="auto" w:fill="CCCCCC"/>
          </w:tcPr>
          <w:p w14:paraId="2C39EDFE" w14:textId="77777777" w:rsidR="008A57B5" w:rsidRPr="002A4DBD" w:rsidRDefault="008A57B5" w:rsidP="008A57B5">
            <w:pPr>
              <w:pStyle w:val="RepTableHeader"/>
              <w:jc w:val="center"/>
              <w:rPr>
                <w:b w:val="0"/>
                <w:bCs/>
                <w:lang w:val="en-GB"/>
              </w:rPr>
            </w:pPr>
          </w:p>
        </w:tc>
        <w:tc>
          <w:tcPr>
            <w:tcW w:w="534" w:type="pct"/>
            <w:tcBorders>
              <w:top w:val="single" w:sz="4" w:space="0" w:color="000000"/>
              <w:left w:val="single" w:sz="4" w:space="0" w:color="000000"/>
              <w:right w:val="single" w:sz="4" w:space="0" w:color="000000"/>
            </w:tcBorders>
          </w:tcPr>
          <w:p w14:paraId="456BF04E" w14:textId="77777777" w:rsidR="008A57B5" w:rsidRPr="002A4DBD" w:rsidRDefault="008A57B5" w:rsidP="008A57B5">
            <w:pPr>
              <w:pStyle w:val="RepTableHeader"/>
              <w:jc w:val="center"/>
              <w:rPr>
                <w:b w:val="0"/>
                <w:bCs/>
                <w:lang w:val="en-GB"/>
              </w:rPr>
            </w:pPr>
            <w:r w:rsidRPr="002A4DBD">
              <w:rPr>
                <w:b w:val="0"/>
                <w:bCs/>
                <w:lang w:val="en-GB"/>
              </w:rPr>
              <w:t>-</w:t>
            </w:r>
          </w:p>
        </w:tc>
        <w:tc>
          <w:tcPr>
            <w:tcW w:w="836" w:type="pct"/>
            <w:tcBorders>
              <w:top w:val="single" w:sz="4" w:space="0" w:color="000000"/>
              <w:left w:val="single" w:sz="4" w:space="0" w:color="000000"/>
              <w:right w:val="single" w:sz="4" w:space="0" w:color="000000"/>
            </w:tcBorders>
          </w:tcPr>
          <w:p w14:paraId="58EEC1AB" w14:textId="77777777" w:rsidR="008A57B5" w:rsidRPr="002A4DBD" w:rsidRDefault="008A57B5" w:rsidP="008A57B5">
            <w:pPr>
              <w:pStyle w:val="RepTableHeader"/>
              <w:jc w:val="center"/>
              <w:rPr>
                <w:b w:val="0"/>
                <w:bCs/>
                <w:lang w:val="en-GB"/>
              </w:rPr>
            </w:pPr>
          </w:p>
        </w:tc>
      </w:tr>
    </w:tbl>
    <w:p w14:paraId="44CC5046" w14:textId="77777777" w:rsidR="0091201D" w:rsidRPr="00202F10" w:rsidRDefault="0091201D" w:rsidP="0091201D">
      <w:pPr>
        <w:pStyle w:val="Akapitzlist"/>
        <w:tabs>
          <w:tab w:val="left" w:pos="600"/>
        </w:tabs>
        <w:ind w:left="0"/>
        <w:rPr>
          <w:rFonts w:ascii="Times New Roman" w:hAnsi="Times New Roman" w:cs="Times New Roman"/>
          <w:sz w:val="16"/>
          <w:szCs w:val="16"/>
        </w:rPr>
      </w:pPr>
      <w:r w:rsidRPr="00202F10">
        <w:rPr>
          <w:rFonts w:ascii="Times New Roman" w:hAnsi="Times New Roman" w:cs="Times New Roman"/>
          <w:sz w:val="16"/>
          <w:szCs w:val="16"/>
        </w:rPr>
        <w:t>*DT</w:t>
      </w:r>
      <w:r w:rsidRPr="00202F10">
        <w:rPr>
          <w:rFonts w:ascii="Times New Roman" w:hAnsi="Times New Roman" w:cs="Times New Roman"/>
          <w:sz w:val="16"/>
          <w:szCs w:val="16"/>
          <w:vertAlign w:val="subscript"/>
        </w:rPr>
        <w:t>50</w:t>
      </w:r>
      <w:r w:rsidRPr="00202F10">
        <w:rPr>
          <w:rFonts w:ascii="Times New Roman" w:hAnsi="Times New Roman" w:cs="Times New Roman"/>
          <w:sz w:val="16"/>
          <w:szCs w:val="16"/>
        </w:rPr>
        <w:t>/</w:t>
      </w:r>
      <w:r w:rsidRPr="00202F10">
        <w:rPr>
          <w:rFonts w:ascii="Times New Roman" w:hAnsi="Times New Roman" w:cs="Times New Roman"/>
          <w:spacing w:val="-9"/>
          <w:sz w:val="16"/>
          <w:szCs w:val="16"/>
        </w:rPr>
        <w:t xml:space="preserve"> </w:t>
      </w:r>
      <w:r w:rsidRPr="00202F10">
        <w:rPr>
          <w:rFonts w:ascii="Times New Roman" w:hAnsi="Times New Roman" w:cs="Times New Roman"/>
          <w:sz w:val="16"/>
          <w:szCs w:val="16"/>
        </w:rPr>
        <w:t>DT</w:t>
      </w:r>
      <w:r w:rsidRPr="00202F10">
        <w:rPr>
          <w:rFonts w:ascii="Times New Roman" w:hAnsi="Times New Roman" w:cs="Times New Roman"/>
          <w:sz w:val="16"/>
          <w:szCs w:val="16"/>
          <w:vertAlign w:val="subscript"/>
        </w:rPr>
        <w:t>90</w:t>
      </w:r>
      <w:r w:rsidRPr="00202F10">
        <w:rPr>
          <w:rFonts w:ascii="Times New Roman" w:hAnsi="Times New Roman" w:cs="Times New Roman"/>
          <w:spacing w:val="-10"/>
          <w:sz w:val="16"/>
          <w:szCs w:val="16"/>
        </w:rPr>
        <w:t xml:space="preserve"> </w:t>
      </w:r>
      <w:r w:rsidRPr="00202F10">
        <w:rPr>
          <w:rFonts w:ascii="Times New Roman" w:hAnsi="Times New Roman" w:cs="Times New Roman"/>
          <w:sz w:val="16"/>
          <w:szCs w:val="16"/>
        </w:rPr>
        <w:t>values</w:t>
      </w:r>
      <w:r w:rsidRPr="00202F10">
        <w:rPr>
          <w:rFonts w:ascii="Times New Roman" w:hAnsi="Times New Roman" w:cs="Times New Roman"/>
          <w:spacing w:val="-10"/>
          <w:sz w:val="16"/>
          <w:szCs w:val="16"/>
        </w:rPr>
        <w:t xml:space="preserve"> </w:t>
      </w:r>
      <w:r w:rsidRPr="00202F10">
        <w:rPr>
          <w:rFonts w:ascii="Times New Roman" w:hAnsi="Times New Roman" w:cs="Times New Roman"/>
          <w:sz w:val="16"/>
          <w:szCs w:val="16"/>
        </w:rPr>
        <w:t>not</w:t>
      </w:r>
      <w:r w:rsidRPr="00202F10">
        <w:rPr>
          <w:rFonts w:ascii="Times New Roman" w:hAnsi="Times New Roman" w:cs="Times New Roman"/>
          <w:spacing w:val="-10"/>
          <w:sz w:val="16"/>
          <w:szCs w:val="16"/>
        </w:rPr>
        <w:t xml:space="preserve"> </w:t>
      </w:r>
      <w:r w:rsidRPr="00202F10">
        <w:rPr>
          <w:rFonts w:ascii="Times New Roman" w:hAnsi="Times New Roman" w:cs="Times New Roman"/>
          <w:sz w:val="16"/>
          <w:szCs w:val="16"/>
        </w:rPr>
        <w:t>calculated</w:t>
      </w:r>
      <w:r w:rsidRPr="00202F10">
        <w:rPr>
          <w:rFonts w:ascii="Times New Roman" w:hAnsi="Times New Roman" w:cs="Times New Roman"/>
          <w:spacing w:val="-11"/>
          <w:sz w:val="16"/>
          <w:szCs w:val="16"/>
        </w:rPr>
        <w:t xml:space="preserve"> </w:t>
      </w:r>
      <w:r w:rsidRPr="00202F10">
        <w:rPr>
          <w:rFonts w:ascii="Times New Roman" w:hAnsi="Times New Roman" w:cs="Times New Roman"/>
          <w:sz w:val="16"/>
          <w:szCs w:val="16"/>
        </w:rPr>
        <w:t>as</w:t>
      </w:r>
      <w:r w:rsidRPr="00202F10">
        <w:rPr>
          <w:rFonts w:ascii="Times New Roman" w:hAnsi="Times New Roman" w:cs="Times New Roman"/>
          <w:spacing w:val="-10"/>
          <w:sz w:val="16"/>
          <w:szCs w:val="16"/>
        </w:rPr>
        <w:t xml:space="preserve"> </w:t>
      </w:r>
      <w:r w:rsidRPr="00202F10">
        <w:rPr>
          <w:rFonts w:ascii="Times New Roman" w:hAnsi="Times New Roman" w:cs="Times New Roman"/>
          <w:sz w:val="16"/>
          <w:szCs w:val="16"/>
        </w:rPr>
        <w:t>concentrations</w:t>
      </w:r>
      <w:r w:rsidRPr="00202F10">
        <w:rPr>
          <w:rFonts w:ascii="Times New Roman" w:hAnsi="Times New Roman" w:cs="Times New Roman"/>
          <w:spacing w:val="-9"/>
          <w:sz w:val="16"/>
          <w:szCs w:val="16"/>
        </w:rPr>
        <w:t xml:space="preserve"> </w:t>
      </w:r>
      <w:r w:rsidRPr="00202F10">
        <w:rPr>
          <w:rFonts w:ascii="Times New Roman" w:hAnsi="Times New Roman" w:cs="Times New Roman"/>
          <w:sz w:val="16"/>
          <w:szCs w:val="16"/>
        </w:rPr>
        <w:t>still</w:t>
      </w:r>
      <w:r w:rsidRPr="00202F10">
        <w:rPr>
          <w:rFonts w:ascii="Times New Roman" w:hAnsi="Times New Roman" w:cs="Times New Roman"/>
          <w:spacing w:val="-10"/>
          <w:sz w:val="16"/>
          <w:szCs w:val="16"/>
        </w:rPr>
        <w:t xml:space="preserve"> </w:t>
      </w:r>
      <w:r w:rsidRPr="00202F10">
        <w:rPr>
          <w:rFonts w:ascii="Times New Roman" w:hAnsi="Times New Roman" w:cs="Times New Roman"/>
          <w:sz w:val="16"/>
          <w:szCs w:val="16"/>
        </w:rPr>
        <w:t>increasing</w:t>
      </w:r>
      <w:r w:rsidRPr="00202F10">
        <w:rPr>
          <w:rFonts w:ascii="Times New Roman" w:hAnsi="Times New Roman" w:cs="Times New Roman"/>
          <w:spacing w:val="-11"/>
          <w:sz w:val="16"/>
          <w:szCs w:val="16"/>
        </w:rPr>
        <w:t xml:space="preserve"> </w:t>
      </w:r>
      <w:r w:rsidRPr="00202F10">
        <w:rPr>
          <w:rFonts w:ascii="Times New Roman" w:hAnsi="Times New Roman" w:cs="Times New Roman"/>
          <w:sz w:val="16"/>
          <w:szCs w:val="16"/>
        </w:rPr>
        <w:t>at</w:t>
      </w:r>
      <w:r w:rsidRPr="00202F10">
        <w:rPr>
          <w:rFonts w:ascii="Times New Roman" w:hAnsi="Times New Roman" w:cs="Times New Roman"/>
          <w:spacing w:val="-9"/>
          <w:sz w:val="16"/>
          <w:szCs w:val="16"/>
        </w:rPr>
        <w:t xml:space="preserve"> </w:t>
      </w:r>
      <w:r w:rsidRPr="00202F10">
        <w:rPr>
          <w:rFonts w:ascii="Times New Roman" w:hAnsi="Times New Roman" w:cs="Times New Roman"/>
          <w:sz w:val="16"/>
          <w:szCs w:val="16"/>
        </w:rPr>
        <w:t>study</w:t>
      </w:r>
      <w:r w:rsidRPr="00202F10">
        <w:rPr>
          <w:rFonts w:ascii="Times New Roman" w:hAnsi="Times New Roman" w:cs="Times New Roman"/>
          <w:spacing w:val="-10"/>
          <w:sz w:val="16"/>
          <w:szCs w:val="16"/>
        </w:rPr>
        <w:t xml:space="preserve"> </w:t>
      </w:r>
      <w:r w:rsidRPr="00202F10">
        <w:rPr>
          <w:rFonts w:ascii="Times New Roman" w:hAnsi="Times New Roman" w:cs="Times New Roman"/>
          <w:sz w:val="16"/>
          <w:szCs w:val="16"/>
        </w:rPr>
        <w:t>termination.</w:t>
      </w:r>
    </w:p>
    <w:p w14:paraId="6D305AC1" w14:textId="77777777" w:rsidR="0091201D" w:rsidRPr="00202F10" w:rsidRDefault="0091201D" w:rsidP="0091201D">
      <w:pPr>
        <w:spacing w:line="237" w:lineRule="auto"/>
        <w:ind w:right="1135"/>
        <w:rPr>
          <w:sz w:val="16"/>
          <w:szCs w:val="16"/>
        </w:rPr>
      </w:pPr>
      <w:r w:rsidRPr="00202F10">
        <w:rPr>
          <w:b/>
          <w:sz w:val="16"/>
          <w:szCs w:val="16"/>
        </w:rPr>
        <w:t>@</w:t>
      </w:r>
      <w:r w:rsidRPr="00202F10">
        <w:rPr>
          <w:b/>
          <w:spacing w:val="-8"/>
          <w:sz w:val="16"/>
          <w:szCs w:val="16"/>
        </w:rPr>
        <w:t xml:space="preserve"> </w:t>
      </w:r>
      <w:r w:rsidR="005E0863" w:rsidRPr="00202F10">
        <w:rPr>
          <w:sz w:val="16"/>
          <w:szCs w:val="16"/>
        </w:rPr>
        <w:t>Uncertain</w:t>
      </w:r>
      <w:r w:rsidRPr="00202F10">
        <w:rPr>
          <w:spacing w:val="-8"/>
          <w:sz w:val="16"/>
          <w:szCs w:val="16"/>
        </w:rPr>
        <w:t xml:space="preserve"> </w:t>
      </w:r>
      <w:r w:rsidRPr="00202F10">
        <w:rPr>
          <w:sz w:val="16"/>
          <w:szCs w:val="16"/>
        </w:rPr>
        <w:t>DT</w:t>
      </w:r>
      <w:r w:rsidRPr="00202F10">
        <w:rPr>
          <w:sz w:val="16"/>
          <w:szCs w:val="16"/>
          <w:vertAlign w:val="subscript"/>
        </w:rPr>
        <w:t>50</w:t>
      </w:r>
      <w:r w:rsidRPr="00202F10">
        <w:rPr>
          <w:sz w:val="16"/>
          <w:szCs w:val="16"/>
        </w:rPr>
        <w:t>/</w:t>
      </w:r>
      <w:r w:rsidRPr="00202F10">
        <w:rPr>
          <w:spacing w:val="-6"/>
          <w:sz w:val="16"/>
          <w:szCs w:val="16"/>
        </w:rPr>
        <w:t xml:space="preserve"> </w:t>
      </w:r>
      <w:r w:rsidRPr="00202F10">
        <w:rPr>
          <w:sz w:val="16"/>
          <w:szCs w:val="16"/>
        </w:rPr>
        <w:t>DT</w:t>
      </w:r>
      <w:r w:rsidRPr="00202F10">
        <w:rPr>
          <w:sz w:val="16"/>
          <w:szCs w:val="16"/>
          <w:vertAlign w:val="subscript"/>
        </w:rPr>
        <w:t>90</w:t>
      </w:r>
      <w:r w:rsidRPr="00202F10">
        <w:rPr>
          <w:spacing w:val="-9"/>
          <w:sz w:val="16"/>
          <w:szCs w:val="16"/>
        </w:rPr>
        <w:t xml:space="preserve"> </w:t>
      </w:r>
      <w:r w:rsidRPr="00202F10">
        <w:rPr>
          <w:sz w:val="16"/>
          <w:szCs w:val="16"/>
        </w:rPr>
        <w:t>values</w:t>
      </w:r>
      <w:r w:rsidRPr="00202F10">
        <w:rPr>
          <w:spacing w:val="-6"/>
          <w:sz w:val="16"/>
          <w:szCs w:val="16"/>
        </w:rPr>
        <w:t xml:space="preserve"> </w:t>
      </w:r>
      <w:r w:rsidRPr="00202F10">
        <w:rPr>
          <w:sz w:val="16"/>
          <w:szCs w:val="16"/>
        </w:rPr>
        <w:t>as</w:t>
      </w:r>
      <w:r w:rsidRPr="00202F10">
        <w:rPr>
          <w:spacing w:val="-6"/>
          <w:sz w:val="16"/>
          <w:szCs w:val="16"/>
        </w:rPr>
        <w:t xml:space="preserve"> </w:t>
      </w:r>
      <w:r w:rsidRPr="00202F10">
        <w:rPr>
          <w:sz w:val="16"/>
          <w:szCs w:val="16"/>
        </w:rPr>
        <w:t>partitioning</w:t>
      </w:r>
      <w:r w:rsidRPr="00202F10">
        <w:rPr>
          <w:spacing w:val="-9"/>
          <w:sz w:val="16"/>
          <w:szCs w:val="16"/>
        </w:rPr>
        <w:t xml:space="preserve"> </w:t>
      </w:r>
      <w:r w:rsidRPr="00202F10">
        <w:rPr>
          <w:sz w:val="16"/>
          <w:szCs w:val="16"/>
        </w:rPr>
        <w:t>rate</w:t>
      </w:r>
      <w:r w:rsidRPr="00202F10">
        <w:rPr>
          <w:spacing w:val="-8"/>
          <w:sz w:val="16"/>
          <w:szCs w:val="16"/>
        </w:rPr>
        <w:t xml:space="preserve"> </w:t>
      </w:r>
      <w:r w:rsidRPr="00202F10">
        <w:rPr>
          <w:sz w:val="16"/>
          <w:szCs w:val="16"/>
        </w:rPr>
        <w:t>constants</w:t>
      </w:r>
      <w:r w:rsidRPr="00202F10">
        <w:rPr>
          <w:spacing w:val="-7"/>
          <w:sz w:val="16"/>
          <w:szCs w:val="16"/>
        </w:rPr>
        <w:t xml:space="preserve"> </w:t>
      </w:r>
      <w:r w:rsidRPr="00202F10">
        <w:rPr>
          <w:sz w:val="16"/>
          <w:szCs w:val="16"/>
        </w:rPr>
        <w:t>in</w:t>
      </w:r>
      <w:r w:rsidRPr="00202F10">
        <w:rPr>
          <w:spacing w:val="-9"/>
          <w:sz w:val="16"/>
          <w:szCs w:val="16"/>
        </w:rPr>
        <w:t xml:space="preserve"> </w:t>
      </w:r>
      <w:r w:rsidRPr="00202F10">
        <w:rPr>
          <w:sz w:val="16"/>
          <w:szCs w:val="16"/>
        </w:rPr>
        <w:t>and</w:t>
      </w:r>
      <w:r w:rsidRPr="00202F10">
        <w:rPr>
          <w:spacing w:val="-9"/>
          <w:sz w:val="16"/>
          <w:szCs w:val="16"/>
        </w:rPr>
        <w:t xml:space="preserve"> </w:t>
      </w:r>
      <w:r w:rsidRPr="00202F10">
        <w:rPr>
          <w:sz w:val="16"/>
          <w:szCs w:val="16"/>
        </w:rPr>
        <w:t>out</w:t>
      </w:r>
      <w:r w:rsidRPr="00202F10">
        <w:rPr>
          <w:spacing w:val="-6"/>
          <w:sz w:val="16"/>
          <w:szCs w:val="16"/>
        </w:rPr>
        <w:t xml:space="preserve"> </w:t>
      </w:r>
      <w:r w:rsidRPr="00202F10">
        <w:rPr>
          <w:sz w:val="16"/>
          <w:szCs w:val="16"/>
        </w:rPr>
        <w:t>of</w:t>
      </w:r>
      <w:r w:rsidRPr="00202F10">
        <w:rPr>
          <w:spacing w:val="-8"/>
          <w:sz w:val="16"/>
          <w:szCs w:val="16"/>
        </w:rPr>
        <w:t xml:space="preserve"> </w:t>
      </w:r>
      <w:r w:rsidRPr="00202F10">
        <w:rPr>
          <w:sz w:val="16"/>
          <w:szCs w:val="16"/>
        </w:rPr>
        <w:t>sediment</w:t>
      </w:r>
      <w:r w:rsidRPr="00202F10">
        <w:rPr>
          <w:spacing w:val="-8"/>
          <w:sz w:val="16"/>
          <w:szCs w:val="16"/>
        </w:rPr>
        <w:t xml:space="preserve"> </w:t>
      </w:r>
      <w:r w:rsidRPr="00202F10">
        <w:rPr>
          <w:sz w:val="16"/>
          <w:szCs w:val="16"/>
        </w:rPr>
        <w:t>had</w:t>
      </w:r>
      <w:r w:rsidRPr="00202F10">
        <w:rPr>
          <w:spacing w:val="-8"/>
          <w:sz w:val="16"/>
          <w:szCs w:val="16"/>
        </w:rPr>
        <w:t xml:space="preserve"> </w:t>
      </w:r>
      <w:r w:rsidRPr="00202F10">
        <w:rPr>
          <w:sz w:val="16"/>
          <w:szCs w:val="16"/>
        </w:rPr>
        <w:t>low</w:t>
      </w:r>
      <w:r w:rsidRPr="00202F10">
        <w:rPr>
          <w:spacing w:val="-50"/>
          <w:sz w:val="16"/>
          <w:szCs w:val="16"/>
        </w:rPr>
        <w:t xml:space="preserve"> </w:t>
      </w:r>
      <w:r w:rsidRPr="00202F10">
        <w:rPr>
          <w:sz w:val="16"/>
          <w:szCs w:val="16"/>
        </w:rPr>
        <w:t>statistical</w:t>
      </w:r>
      <w:r w:rsidRPr="00202F10">
        <w:rPr>
          <w:spacing w:val="-2"/>
          <w:sz w:val="16"/>
          <w:szCs w:val="16"/>
        </w:rPr>
        <w:t xml:space="preserve"> </w:t>
      </w:r>
      <w:r w:rsidRPr="00202F10">
        <w:rPr>
          <w:sz w:val="16"/>
          <w:szCs w:val="16"/>
        </w:rPr>
        <w:t>significance</w:t>
      </w:r>
    </w:p>
    <w:p w14:paraId="73168955" w14:textId="3D0CE1AA" w:rsidR="0082457D" w:rsidRDefault="0082457D" w:rsidP="0082457D">
      <w:pPr>
        <w:pStyle w:val="RepLabel"/>
      </w:pPr>
      <w:r>
        <w:lastRenderedPageBreak/>
        <w:t xml:space="preserve">Table </w:t>
      </w:r>
      <w:r w:rsidR="00491920">
        <w:fldChar w:fldCharType="begin"/>
      </w:r>
      <w:r w:rsidR="00491920">
        <w:instrText xml:space="preserve"> STYLEREF 2 \s </w:instrText>
      </w:r>
      <w:r w:rsidR="00491920">
        <w:fldChar w:fldCharType="separate"/>
      </w:r>
      <w:r w:rsidR="0043285F">
        <w:rPr>
          <w:noProof/>
        </w:rPr>
        <w:t>8.6</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4</w:t>
      </w:r>
      <w:r w:rsidR="00491920">
        <w:fldChar w:fldCharType="end"/>
      </w:r>
      <w:r>
        <w:t xml:space="preserve">: </w:t>
      </w:r>
      <w:r>
        <w:tab/>
      </w:r>
      <w:r w:rsidRPr="00885962">
        <w:t>Summary of degradation in water/sediment of 479M0</w:t>
      </w:r>
      <w:r>
        <w:t>6</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382"/>
        <w:gridCol w:w="566"/>
        <w:gridCol w:w="682"/>
        <w:gridCol w:w="682"/>
        <w:gridCol w:w="688"/>
        <w:gridCol w:w="705"/>
        <w:gridCol w:w="705"/>
        <w:gridCol w:w="688"/>
        <w:gridCol w:w="705"/>
        <w:gridCol w:w="874"/>
        <w:gridCol w:w="1665"/>
      </w:tblGrid>
      <w:tr w:rsidR="009C6B20" w:rsidRPr="0091201D" w14:paraId="7BE6B607" w14:textId="77777777" w:rsidTr="00202F10">
        <w:trPr>
          <w:trHeight w:val="425"/>
        </w:trPr>
        <w:tc>
          <w:tcPr>
            <w:tcW w:w="5000" w:type="pct"/>
            <w:gridSpan w:val="11"/>
            <w:tcBorders>
              <w:bottom w:val="single" w:sz="4" w:space="0" w:color="000000"/>
            </w:tcBorders>
          </w:tcPr>
          <w:p w14:paraId="429F7F62" w14:textId="77777777" w:rsidR="009C6B20" w:rsidRPr="0091201D" w:rsidRDefault="009C6B20" w:rsidP="00B223EA">
            <w:pPr>
              <w:pStyle w:val="RepTableHeader"/>
              <w:jc w:val="center"/>
              <w:rPr>
                <w:b w:val="0"/>
                <w:bCs/>
              </w:rPr>
            </w:pPr>
            <w:r w:rsidRPr="0091201D">
              <w:rPr>
                <w:lang w:val="en-GB"/>
              </w:rPr>
              <w:t>479M06 Distribution (max. water/sediment 8.</w:t>
            </w:r>
            <w:r w:rsidR="00845390">
              <w:rPr>
                <w:lang w:val="en-GB"/>
              </w:rPr>
              <w:t>06</w:t>
            </w:r>
            <w:r w:rsidRPr="0091201D">
              <w:rPr>
                <w:lang w:val="en-GB"/>
              </w:rPr>
              <w:t>/</w:t>
            </w:r>
            <w:r w:rsidR="00845390">
              <w:rPr>
                <w:lang w:val="en-GB"/>
              </w:rPr>
              <w:t xml:space="preserve">8.87 </w:t>
            </w:r>
            <w:r w:rsidRPr="0091201D">
              <w:rPr>
                <w:lang w:val="en-GB"/>
              </w:rPr>
              <w:t xml:space="preserve">% after </w:t>
            </w:r>
            <w:r w:rsidR="00845390">
              <w:rPr>
                <w:lang w:val="en-GB"/>
              </w:rPr>
              <w:t>99</w:t>
            </w:r>
            <w:r w:rsidRPr="0091201D">
              <w:rPr>
                <w:lang w:val="en-GB"/>
              </w:rPr>
              <w:t xml:space="preserve"> days)</w:t>
            </w:r>
          </w:p>
        </w:tc>
      </w:tr>
      <w:tr w:rsidR="009C6B20" w:rsidRPr="0091201D" w14:paraId="092A264F" w14:textId="77777777" w:rsidTr="00B223EA">
        <w:trPr>
          <w:trHeight w:val="847"/>
        </w:trPr>
        <w:tc>
          <w:tcPr>
            <w:tcW w:w="737" w:type="pct"/>
            <w:shd w:val="clear" w:color="auto" w:fill="auto"/>
          </w:tcPr>
          <w:p w14:paraId="5CE22C2B" w14:textId="77777777" w:rsidR="009C6B20" w:rsidRPr="0091201D" w:rsidRDefault="009C6B20" w:rsidP="00B223EA">
            <w:pPr>
              <w:pStyle w:val="RepTableHeader"/>
              <w:jc w:val="center"/>
              <w:rPr>
                <w:b w:val="0"/>
                <w:bCs/>
                <w:lang w:val="en-GB"/>
              </w:rPr>
            </w:pPr>
            <w:r w:rsidRPr="0091201D">
              <w:rPr>
                <w:lang w:val="en-GB"/>
              </w:rPr>
              <w:t>Water/sediment system</w:t>
            </w:r>
          </w:p>
        </w:tc>
        <w:tc>
          <w:tcPr>
            <w:tcW w:w="302" w:type="pct"/>
            <w:shd w:val="clear" w:color="auto" w:fill="auto"/>
          </w:tcPr>
          <w:p w14:paraId="6BC550C0" w14:textId="77777777" w:rsidR="009C6B20" w:rsidRPr="0091201D" w:rsidRDefault="009C6B20" w:rsidP="00B223EA">
            <w:pPr>
              <w:pStyle w:val="RepTableHeader"/>
              <w:jc w:val="center"/>
              <w:rPr>
                <w:lang w:val="en-GB"/>
              </w:rPr>
            </w:pPr>
            <w:r w:rsidRPr="0091201D">
              <w:rPr>
                <w:lang w:val="en-GB"/>
              </w:rPr>
              <w:t>pH</w:t>
            </w:r>
          </w:p>
          <w:p w14:paraId="0BB7BB82" w14:textId="77777777" w:rsidR="009C6B20" w:rsidRPr="0091201D" w:rsidRDefault="009C6B20" w:rsidP="00B223EA">
            <w:pPr>
              <w:pStyle w:val="RepTableHeader"/>
              <w:jc w:val="center"/>
              <w:rPr>
                <w:lang w:val="en-GB"/>
              </w:rPr>
            </w:pPr>
            <w:r w:rsidRPr="0091201D">
              <w:rPr>
                <w:lang w:val="en-GB"/>
              </w:rPr>
              <w:t>water/</w:t>
            </w:r>
          </w:p>
          <w:p w14:paraId="22A1111E" w14:textId="77777777" w:rsidR="009C6B20" w:rsidRPr="0091201D" w:rsidRDefault="009C6B20" w:rsidP="00B223EA">
            <w:pPr>
              <w:pStyle w:val="RepTableHeader"/>
              <w:jc w:val="center"/>
              <w:rPr>
                <w:lang w:val="en-GB"/>
              </w:rPr>
            </w:pPr>
            <w:r w:rsidRPr="0091201D">
              <w:rPr>
                <w:lang w:val="en-GB"/>
              </w:rPr>
              <w:t>sed.</w:t>
            </w:r>
          </w:p>
          <w:p w14:paraId="181A69CB" w14:textId="77777777" w:rsidR="009C6B20" w:rsidRPr="0091201D" w:rsidRDefault="009C6B20" w:rsidP="00B223EA">
            <w:pPr>
              <w:pStyle w:val="RepTableHeader"/>
              <w:jc w:val="center"/>
              <w:rPr>
                <w:b w:val="0"/>
                <w:bCs/>
                <w:lang w:val="en-GB"/>
              </w:rPr>
            </w:pPr>
          </w:p>
        </w:tc>
        <w:tc>
          <w:tcPr>
            <w:tcW w:w="364" w:type="pct"/>
            <w:shd w:val="clear" w:color="auto" w:fill="auto"/>
          </w:tcPr>
          <w:p w14:paraId="48594592" w14:textId="77777777" w:rsidR="009C6B20" w:rsidRPr="0091201D" w:rsidRDefault="009C6B20" w:rsidP="00B223EA">
            <w:pPr>
              <w:pStyle w:val="RepTableHeader"/>
              <w:jc w:val="center"/>
              <w:rPr>
                <w:lang w:val="en-GB"/>
              </w:rPr>
            </w:pPr>
            <w:r w:rsidRPr="0091201D">
              <w:rPr>
                <w:lang w:val="en-GB"/>
              </w:rPr>
              <w:t>DegT50</w:t>
            </w:r>
          </w:p>
          <w:p w14:paraId="23CECE0E" w14:textId="77777777" w:rsidR="009C6B20" w:rsidRPr="0091201D" w:rsidRDefault="009C6B20" w:rsidP="00B223EA">
            <w:pPr>
              <w:pStyle w:val="RepTableHeader"/>
              <w:jc w:val="center"/>
              <w:rPr>
                <w:lang w:val="en-GB"/>
              </w:rPr>
            </w:pPr>
            <w:r w:rsidRPr="0091201D">
              <w:rPr>
                <w:lang w:val="en-GB"/>
              </w:rPr>
              <w:t>whole syst.</w:t>
            </w:r>
          </w:p>
          <w:p w14:paraId="4FC3A4A9" w14:textId="77777777" w:rsidR="009C6B20" w:rsidRPr="0091201D" w:rsidRDefault="009C6B20" w:rsidP="00B223EA">
            <w:pPr>
              <w:pStyle w:val="RepTableHeader"/>
              <w:jc w:val="center"/>
              <w:rPr>
                <w:b w:val="0"/>
                <w:bCs/>
                <w:lang w:val="en-GB"/>
              </w:rPr>
            </w:pPr>
            <w:r w:rsidRPr="0091201D">
              <w:rPr>
                <w:lang w:val="en-GB"/>
              </w:rPr>
              <w:t>(d)</w:t>
            </w:r>
          </w:p>
        </w:tc>
        <w:tc>
          <w:tcPr>
            <w:tcW w:w="364" w:type="pct"/>
            <w:shd w:val="clear" w:color="auto" w:fill="auto"/>
          </w:tcPr>
          <w:p w14:paraId="1F90BC5E" w14:textId="77777777" w:rsidR="009C6B20" w:rsidRPr="0091201D" w:rsidRDefault="009C6B20" w:rsidP="00B223EA">
            <w:pPr>
              <w:pStyle w:val="RepTableHeader"/>
              <w:jc w:val="center"/>
              <w:rPr>
                <w:lang w:val="en-GB"/>
              </w:rPr>
            </w:pPr>
            <w:r w:rsidRPr="0091201D">
              <w:rPr>
                <w:lang w:val="en-GB"/>
              </w:rPr>
              <w:t>DegT90 whole syst.</w:t>
            </w:r>
          </w:p>
          <w:p w14:paraId="0E9714E1" w14:textId="77777777" w:rsidR="009C6B20" w:rsidRPr="0091201D" w:rsidRDefault="009C6B20" w:rsidP="00B223EA">
            <w:pPr>
              <w:pStyle w:val="RepTableHeader"/>
              <w:jc w:val="center"/>
              <w:rPr>
                <w:b w:val="0"/>
                <w:bCs/>
                <w:lang w:val="en-GB"/>
              </w:rPr>
            </w:pPr>
            <w:r w:rsidRPr="0091201D">
              <w:rPr>
                <w:lang w:val="en-GB"/>
              </w:rPr>
              <w:t>(d)</w:t>
            </w:r>
          </w:p>
        </w:tc>
        <w:tc>
          <w:tcPr>
            <w:tcW w:w="367" w:type="pct"/>
            <w:shd w:val="clear" w:color="auto" w:fill="auto"/>
          </w:tcPr>
          <w:p w14:paraId="5508AE17" w14:textId="77777777" w:rsidR="009C6B20" w:rsidRPr="0091201D" w:rsidRDefault="009C6B20" w:rsidP="00B223EA">
            <w:pPr>
              <w:pStyle w:val="RepTableHeader"/>
              <w:jc w:val="center"/>
              <w:rPr>
                <w:b w:val="0"/>
                <w:bCs/>
                <w:lang w:val="en-GB"/>
              </w:rPr>
            </w:pPr>
            <w:r w:rsidRPr="0091201D">
              <w:rPr>
                <w:lang w:val="en-GB"/>
              </w:rPr>
              <w:t xml:space="preserve">Kinetic, Fit </w:t>
            </w:r>
            <w:r w:rsidRPr="0091201D">
              <w:rPr>
                <w:lang w:val="en-GB"/>
              </w:rPr>
              <w:br/>
            </w:r>
          </w:p>
        </w:tc>
        <w:tc>
          <w:tcPr>
            <w:tcW w:w="376" w:type="pct"/>
            <w:shd w:val="clear" w:color="auto" w:fill="auto"/>
          </w:tcPr>
          <w:p w14:paraId="490B8498" w14:textId="77777777" w:rsidR="009C6B20" w:rsidRPr="0091201D" w:rsidRDefault="009C6B20" w:rsidP="00B223EA">
            <w:pPr>
              <w:pStyle w:val="RepTableHeader"/>
              <w:jc w:val="center"/>
              <w:rPr>
                <w:lang w:val="en-GB"/>
              </w:rPr>
            </w:pPr>
            <w:r w:rsidRPr="0091201D">
              <w:rPr>
                <w:lang w:val="en-GB"/>
              </w:rPr>
              <w:t>DissT50 water</w:t>
            </w:r>
          </w:p>
          <w:p w14:paraId="59EA85B2" w14:textId="77777777" w:rsidR="009C6B20" w:rsidRPr="0091201D" w:rsidRDefault="009C6B20" w:rsidP="00B223EA">
            <w:pPr>
              <w:pStyle w:val="RepTableHeader"/>
              <w:jc w:val="center"/>
              <w:rPr>
                <w:b w:val="0"/>
                <w:bCs/>
                <w:lang w:val="en-GB"/>
              </w:rPr>
            </w:pPr>
            <w:r w:rsidRPr="0091201D">
              <w:rPr>
                <w:lang w:val="en-GB"/>
              </w:rPr>
              <w:t>(d)</w:t>
            </w:r>
          </w:p>
        </w:tc>
        <w:tc>
          <w:tcPr>
            <w:tcW w:w="376" w:type="pct"/>
            <w:shd w:val="clear" w:color="auto" w:fill="auto"/>
          </w:tcPr>
          <w:p w14:paraId="1517ECA3" w14:textId="77777777" w:rsidR="009C6B20" w:rsidRPr="0091201D" w:rsidRDefault="009C6B20" w:rsidP="00B223EA">
            <w:pPr>
              <w:pStyle w:val="RepTableHeader"/>
              <w:jc w:val="center"/>
              <w:rPr>
                <w:lang w:val="en-GB"/>
              </w:rPr>
            </w:pPr>
            <w:r w:rsidRPr="0091201D">
              <w:rPr>
                <w:lang w:val="en-GB"/>
              </w:rPr>
              <w:t>DissT90 water</w:t>
            </w:r>
          </w:p>
          <w:p w14:paraId="51DDDD11" w14:textId="77777777" w:rsidR="009C6B20" w:rsidRPr="0091201D" w:rsidRDefault="009C6B20" w:rsidP="00B223EA">
            <w:pPr>
              <w:pStyle w:val="RepTableHeader"/>
              <w:jc w:val="center"/>
              <w:rPr>
                <w:b w:val="0"/>
                <w:bCs/>
                <w:lang w:val="en-GB"/>
              </w:rPr>
            </w:pPr>
            <w:r w:rsidRPr="0091201D">
              <w:rPr>
                <w:lang w:val="en-GB"/>
              </w:rPr>
              <w:t>(d)</w:t>
            </w:r>
          </w:p>
        </w:tc>
        <w:tc>
          <w:tcPr>
            <w:tcW w:w="367" w:type="pct"/>
            <w:shd w:val="clear" w:color="auto" w:fill="auto"/>
          </w:tcPr>
          <w:p w14:paraId="4776A353" w14:textId="77777777" w:rsidR="009C6B20" w:rsidRPr="0091201D" w:rsidRDefault="009C6B20" w:rsidP="00B223EA">
            <w:pPr>
              <w:pStyle w:val="RepTableHeader"/>
              <w:jc w:val="center"/>
              <w:rPr>
                <w:b w:val="0"/>
                <w:bCs/>
                <w:lang w:val="en-GB"/>
              </w:rPr>
            </w:pPr>
            <w:r w:rsidRPr="0091201D">
              <w:rPr>
                <w:lang w:val="en-GB"/>
              </w:rPr>
              <w:t xml:space="preserve">Kinetic, Fit </w:t>
            </w:r>
            <w:r w:rsidRPr="0091201D">
              <w:rPr>
                <w:lang w:val="en-GB"/>
              </w:rPr>
              <w:br/>
            </w:r>
          </w:p>
        </w:tc>
        <w:tc>
          <w:tcPr>
            <w:tcW w:w="376" w:type="pct"/>
            <w:shd w:val="clear" w:color="auto" w:fill="auto"/>
          </w:tcPr>
          <w:p w14:paraId="2D64924D" w14:textId="77777777" w:rsidR="009C6B20" w:rsidRPr="0091201D" w:rsidRDefault="009C6B20" w:rsidP="00B223EA">
            <w:pPr>
              <w:pStyle w:val="RepTableHeader"/>
              <w:jc w:val="center"/>
              <w:rPr>
                <w:lang w:val="en-GB"/>
              </w:rPr>
            </w:pPr>
            <w:r w:rsidRPr="0091201D">
              <w:rPr>
                <w:lang w:val="en-GB"/>
              </w:rPr>
              <w:t xml:space="preserve">DissT50 sed. </w:t>
            </w:r>
          </w:p>
          <w:p w14:paraId="064D6413" w14:textId="77777777" w:rsidR="009C6B20" w:rsidRPr="0091201D" w:rsidRDefault="009C6B20" w:rsidP="00B223EA">
            <w:pPr>
              <w:pStyle w:val="RepTableHeader"/>
              <w:jc w:val="center"/>
              <w:rPr>
                <w:b w:val="0"/>
                <w:bCs/>
                <w:lang w:val="en-GB"/>
              </w:rPr>
            </w:pPr>
            <w:r w:rsidRPr="0091201D">
              <w:rPr>
                <w:lang w:val="en-GB"/>
              </w:rPr>
              <w:t>(d)</w:t>
            </w:r>
          </w:p>
        </w:tc>
        <w:tc>
          <w:tcPr>
            <w:tcW w:w="474" w:type="pct"/>
            <w:shd w:val="clear" w:color="auto" w:fill="auto"/>
          </w:tcPr>
          <w:p w14:paraId="6204E70C" w14:textId="77777777" w:rsidR="009C6B20" w:rsidRPr="0091201D" w:rsidRDefault="009C6B20" w:rsidP="00B223EA">
            <w:pPr>
              <w:pStyle w:val="RepTableHeader"/>
              <w:jc w:val="center"/>
              <w:rPr>
                <w:b w:val="0"/>
                <w:bCs/>
                <w:lang w:val="en-GB"/>
              </w:rPr>
            </w:pPr>
            <w:r w:rsidRPr="0091201D">
              <w:rPr>
                <w:lang w:val="en-GB"/>
              </w:rPr>
              <w:t>Kinetic, Fit</w:t>
            </w:r>
          </w:p>
        </w:tc>
        <w:tc>
          <w:tcPr>
            <w:tcW w:w="897" w:type="pct"/>
          </w:tcPr>
          <w:p w14:paraId="71208F66" w14:textId="77777777" w:rsidR="009C6B20" w:rsidRPr="0091201D" w:rsidRDefault="009C6B20" w:rsidP="00B223EA">
            <w:pPr>
              <w:pStyle w:val="RepTableHeader"/>
              <w:jc w:val="center"/>
              <w:rPr>
                <w:lang w:val="en-GB"/>
              </w:rPr>
            </w:pPr>
            <w:r w:rsidRPr="0091201D">
              <w:rPr>
                <w:lang w:val="en-GB"/>
              </w:rPr>
              <w:t>Evaluated on EU level Reference</w:t>
            </w:r>
          </w:p>
        </w:tc>
      </w:tr>
      <w:tr w:rsidR="00202F10" w:rsidRPr="0091201D" w14:paraId="30CE0E6D" w14:textId="77777777" w:rsidTr="0064162B">
        <w:trPr>
          <w:trHeight w:val="563"/>
        </w:trPr>
        <w:tc>
          <w:tcPr>
            <w:tcW w:w="737" w:type="pct"/>
            <w:tcBorders>
              <w:top w:val="single" w:sz="4" w:space="0" w:color="000000"/>
              <w:left w:val="single" w:sz="4" w:space="0" w:color="000000"/>
              <w:bottom w:val="single" w:sz="4" w:space="0" w:color="000000"/>
              <w:right w:val="single" w:sz="4" w:space="0" w:color="000000"/>
            </w:tcBorders>
          </w:tcPr>
          <w:p w14:paraId="310C47B1" w14:textId="77777777" w:rsidR="00202F10" w:rsidRPr="0091201D" w:rsidRDefault="00202F10" w:rsidP="00202F10">
            <w:pPr>
              <w:pStyle w:val="RepTableHeader"/>
              <w:jc w:val="center"/>
              <w:rPr>
                <w:b w:val="0"/>
                <w:bCs/>
                <w:lang w:val="en-GB"/>
              </w:rPr>
            </w:pPr>
            <w:r w:rsidRPr="0091201D">
              <w:rPr>
                <w:b w:val="0"/>
                <w:bCs/>
              </w:rPr>
              <w:t>Millstream</w:t>
            </w:r>
            <w:r w:rsidRPr="0091201D">
              <w:rPr>
                <w:b w:val="0"/>
                <w:bCs/>
                <w:spacing w:val="1"/>
              </w:rPr>
              <w:t xml:space="preserve"> </w:t>
            </w:r>
            <w:r w:rsidRPr="0091201D">
              <w:rPr>
                <w:b w:val="0"/>
                <w:bCs/>
                <w:spacing w:val="-1"/>
              </w:rPr>
              <w:t>Pond</w:t>
            </w:r>
            <w:r w:rsidRPr="0091201D">
              <w:rPr>
                <w:b w:val="0"/>
                <w:bCs/>
                <w:spacing w:val="-1"/>
                <w:vertAlign w:val="superscript"/>
              </w:rPr>
              <w:t>@</w:t>
            </w:r>
            <w:r w:rsidRPr="0091201D">
              <w:rPr>
                <w:b w:val="0"/>
                <w:bCs/>
                <w:spacing w:val="-11"/>
              </w:rPr>
              <w:t xml:space="preserve"> </w:t>
            </w:r>
            <w:r w:rsidRPr="0091201D">
              <w:rPr>
                <w:b w:val="0"/>
                <w:bCs/>
                <w:spacing w:val="-1"/>
              </w:rPr>
              <w:t>(BASF)</w:t>
            </w:r>
          </w:p>
        </w:tc>
        <w:tc>
          <w:tcPr>
            <w:tcW w:w="302" w:type="pct"/>
            <w:tcBorders>
              <w:top w:val="single" w:sz="4" w:space="0" w:color="000000"/>
              <w:left w:val="single" w:sz="4" w:space="0" w:color="000000"/>
              <w:bottom w:val="single" w:sz="4" w:space="0" w:color="000000"/>
              <w:right w:val="single" w:sz="4" w:space="0" w:color="000000"/>
            </w:tcBorders>
          </w:tcPr>
          <w:p w14:paraId="3F272479" w14:textId="77777777" w:rsidR="00202F10" w:rsidRPr="0091201D" w:rsidRDefault="00202F10" w:rsidP="00202F10">
            <w:pPr>
              <w:pStyle w:val="RepTableHeader"/>
              <w:jc w:val="center"/>
              <w:rPr>
                <w:b w:val="0"/>
                <w:bCs/>
                <w:lang w:val="en-GB"/>
              </w:rPr>
            </w:pPr>
            <w:r w:rsidRPr="0091201D">
              <w:rPr>
                <w:b w:val="0"/>
                <w:bCs/>
                <w:lang w:val="en-GB"/>
              </w:rPr>
              <w:t>7.9/7.1</w:t>
            </w:r>
          </w:p>
        </w:tc>
        <w:tc>
          <w:tcPr>
            <w:tcW w:w="364" w:type="pct"/>
            <w:tcBorders>
              <w:top w:val="single" w:sz="4" w:space="0" w:color="000000"/>
              <w:left w:val="single" w:sz="4" w:space="0" w:color="000000"/>
              <w:bottom w:val="single" w:sz="4" w:space="0" w:color="000000"/>
              <w:right w:val="single" w:sz="4" w:space="0" w:color="000000"/>
            </w:tcBorders>
          </w:tcPr>
          <w:p w14:paraId="5BAF0142" w14:textId="77777777" w:rsidR="00202F10" w:rsidRPr="0091201D" w:rsidRDefault="00202F10" w:rsidP="00202F10">
            <w:pPr>
              <w:pStyle w:val="RepTableHeader"/>
              <w:jc w:val="center"/>
              <w:rPr>
                <w:b w:val="0"/>
                <w:bCs/>
                <w:lang w:val="en-GB"/>
              </w:rPr>
            </w:pPr>
            <w:r w:rsidRPr="0091201D">
              <w:rPr>
                <w:b w:val="0"/>
                <w:bCs/>
                <w:lang w:val="en-GB"/>
              </w:rPr>
              <w:t>-</w:t>
            </w:r>
          </w:p>
        </w:tc>
        <w:tc>
          <w:tcPr>
            <w:tcW w:w="364" w:type="pct"/>
            <w:tcBorders>
              <w:top w:val="single" w:sz="4" w:space="0" w:color="000000"/>
              <w:left w:val="single" w:sz="4" w:space="0" w:color="000000"/>
              <w:bottom w:val="single" w:sz="4" w:space="0" w:color="000000"/>
              <w:right w:val="single" w:sz="4" w:space="0" w:color="000000"/>
            </w:tcBorders>
          </w:tcPr>
          <w:p w14:paraId="63D02FDE" w14:textId="77777777" w:rsidR="00202F10" w:rsidRPr="0091201D" w:rsidRDefault="00202F10" w:rsidP="00202F10">
            <w:pPr>
              <w:pStyle w:val="RepTableHeader"/>
              <w:jc w:val="center"/>
              <w:rPr>
                <w:b w:val="0"/>
                <w:bCs/>
                <w:lang w:val="en-GB"/>
              </w:rPr>
            </w:pPr>
            <w:r w:rsidRPr="0091201D">
              <w:rPr>
                <w:b w:val="0"/>
                <w:bCs/>
                <w:lang w:val="en-GB"/>
              </w:rPr>
              <w:t>-</w:t>
            </w:r>
          </w:p>
        </w:tc>
        <w:tc>
          <w:tcPr>
            <w:tcW w:w="367" w:type="pct"/>
            <w:tcBorders>
              <w:top w:val="single" w:sz="4" w:space="0" w:color="000000"/>
              <w:left w:val="single" w:sz="4" w:space="0" w:color="000000"/>
              <w:bottom w:val="single" w:sz="4" w:space="0" w:color="000000"/>
              <w:right w:val="single" w:sz="4" w:space="0" w:color="000000"/>
            </w:tcBorders>
          </w:tcPr>
          <w:p w14:paraId="44C95142" w14:textId="77777777" w:rsidR="00202F10" w:rsidRPr="0091201D" w:rsidRDefault="00202F10" w:rsidP="00202F10">
            <w:pPr>
              <w:pStyle w:val="RepTableHeader"/>
              <w:jc w:val="center"/>
              <w:rPr>
                <w:b w:val="0"/>
                <w:bCs/>
                <w:lang w:val="en-GB"/>
              </w:rPr>
            </w:pPr>
            <w:r w:rsidRPr="0091201D">
              <w:rPr>
                <w:b w:val="0"/>
                <w:bCs/>
                <w:lang w:val="en-GB"/>
              </w:rPr>
              <w:t>-</w:t>
            </w:r>
          </w:p>
        </w:tc>
        <w:tc>
          <w:tcPr>
            <w:tcW w:w="376" w:type="pct"/>
            <w:tcBorders>
              <w:top w:val="single" w:sz="4" w:space="0" w:color="000000"/>
              <w:left w:val="single" w:sz="4" w:space="0" w:color="000000"/>
              <w:bottom w:val="single" w:sz="4" w:space="0" w:color="000000"/>
              <w:right w:val="single" w:sz="4" w:space="0" w:color="000000"/>
            </w:tcBorders>
          </w:tcPr>
          <w:p w14:paraId="7A3F233F" w14:textId="77777777" w:rsidR="00202F10" w:rsidRPr="0091201D" w:rsidRDefault="00202F10" w:rsidP="00202F10">
            <w:pPr>
              <w:pStyle w:val="TableParagraph"/>
              <w:spacing w:before="62"/>
              <w:ind w:left="72"/>
              <w:rPr>
                <w:rFonts w:ascii="Times New Roman" w:hAnsi="Times New Roman" w:cs="Times New Roman"/>
                <w:sz w:val="20"/>
                <w:szCs w:val="20"/>
              </w:rPr>
            </w:pPr>
            <w:r w:rsidRPr="0091201D">
              <w:rPr>
                <w:rFonts w:ascii="Times New Roman" w:hAnsi="Times New Roman" w:cs="Times New Roman"/>
                <w:sz w:val="20"/>
                <w:szCs w:val="20"/>
              </w:rPr>
              <w:t>45.4</w:t>
            </w:r>
          </w:p>
        </w:tc>
        <w:tc>
          <w:tcPr>
            <w:tcW w:w="376" w:type="pct"/>
            <w:tcBorders>
              <w:top w:val="single" w:sz="4" w:space="0" w:color="000000"/>
              <w:left w:val="single" w:sz="4" w:space="0" w:color="000000"/>
              <w:bottom w:val="single" w:sz="4" w:space="0" w:color="000000"/>
              <w:right w:val="single" w:sz="4" w:space="0" w:color="000000"/>
            </w:tcBorders>
          </w:tcPr>
          <w:p w14:paraId="633812A8" w14:textId="77777777" w:rsidR="00202F10" w:rsidRPr="0091201D" w:rsidRDefault="00202F10" w:rsidP="00202F10">
            <w:pPr>
              <w:pStyle w:val="RepTableHeader"/>
              <w:jc w:val="center"/>
              <w:rPr>
                <w:b w:val="0"/>
                <w:bCs/>
                <w:lang w:val="en-GB"/>
              </w:rPr>
            </w:pPr>
            <w:r w:rsidRPr="0091201D">
              <w:rPr>
                <w:b w:val="0"/>
                <w:bCs/>
                <w:lang w:val="en-GB"/>
              </w:rPr>
              <w:t>150.8</w:t>
            </w:r>
          </w:p>
        </w:tc>
        <w:tc>
          <w:tcPr>
            <w:tcW w:w="367" w:type="pct"/>
            <w:tcBorders>
              <w:top w:val="single" w:sz="4" w:space="0" w:color="000000"/>
              <w:left w:val="single" w:sz="4" w:space="0" w:color="000000"/>
              <w:bottom w:val="single" w:sz="4" w:space="0" w:color="000000"/>
              <w:right w:val="single" w:sz="4" w:space="0" w:color="000000"/>
            </w:tcBorders>
          </w:tcPr>
          <w:p w14:paraId="7930B116" w14:textId="77777777" w:rsidR="00202F10" w:rsidRPr="0091201D" w:rsidRDefault="00202F10" w:rsidP="00202F10">
            <w:pPr>
              <w:pStyle w:val="RepTableHeader"/>
              <w:jc w:val="center"/>
              <w:rPr>
                <w:b w:val="0"/>
                <w:bCs/>
                <w:lang w:val="en-GB"/>
              </w:rPr>
            </w:pPr>
            <w:r w:rsidRPr="0091201D">
              <w:rPr>
                <w:b w:val="0"/>
                <w:bCs/>
                <w:lang w:val="en-GB"/>
              </w:rPr>
              <w:t>-</w:t>
            </w:r>
          </w:p>
        </w:tc>
        <w:tc>
          <w:tcPr>
            <w:tcW w:w="376" w:type="pct"/>
            <w:tcBorders>
              <w:top w:val="single" w:sz="4" w:space="0" w:color="000000"/>
              <w:left w:val="single" w:sz="4" w:space="0" w:color="000000"/>
              <w:bottom w:val="single" w:sz="4" w:space="0" w:color="000000"/>
              <w:right w:val="single" w:sz="4" w:space="0" w:color="000000"/>
            </w:tcBorders>
          </w:tcPr>
          <w:p w14:paraId="5C069512" w14:textId="77777777" w:rsidR="00202F10" w:rsidRPr="0091201D" w:rsidRDefault="00202F10" w:rsidP="00202F10">
            <w:pPr>
              <w:pStyle w:val="RepTableHeader"/>
              <w:jc w:val="center"/>
              <w:rPr>
                <w:b w:val="0"/>
                <w:bCs/>
                <w:lang w:val="en-GB"/>
              </w:rPr>
            </w:pPr>
            <w:r w:rsidRPr="0091201D">
              <w:rPr>
                <w:b w:val="0"/>
                <w:bCs/>
                <w:lang w:val="en-GB"/>
              </w:rPr>
              <w:t>-</w:t>
            </w:r>
          </w:p>
        </w:tc>
        <w:tc>
          <w:tcPr>
            <w:tcW w:w="474" w:type="pct"/>
            <w:tcBorders>
              <w:top w:val="single" w:sz="4" w:space="0" w:color="000000"/>
              <w:left w:val="single" w:sz="4" w:space="0" w:color="000000"/>
              <w:bottom w:val="single" w:sz="4" w:space="0" w:color="000000"/>
              <w:right w:val="single" w:sz="4" w:space="0" w:color="000000"/>
            </w:tcBorders>
          </w:tcPr>
          <w:p w14:paraId="0391CBF4" w14:textId="77777777" w:rsidR="00202F10" w:rsidRPr="0091201D" w:rsidRDefault="00202F10" w:rsidP="00202F10">
            <w:pPr>
              <w:pStyle w:val="RepTableHeader"/>
              <w:jc w:val="center"/>
              <w:rPr>
                <w:b w:val="0"/>
                <w:bCs/>
                <w:lang w:val="en-GB"/>
              </w:rPr>
            </w:pPr>
            <w:r w:rsidRPr="0091201D">
              <w:rPr>
                <w:b w:val="0"/>
                <w:bCs/>
                <w:lang w:val="en-GB"/>
              </w:rPr>
              <w:t>-</w:t>
            </w:r>
          </w:p>
        </w:tc>
        <w:tc>
          <w:tcPr>
            <w:tcW w:w="897" w:type="pct"/>
            <w:vMerge w:val="restart"/>
            <w:tcBorders>
              <w:top w:val="single" w:sz="4" w:space="0" w:color="000000"/>
              <w:left w:val="single" w:sz="4" w:space="0" w:color="000000"/>
              <w:right w:val="single" w:sz="4" w:space="0" w:color="000000"/>
            </w:tcBorders>
            <w:vAlign w:val="center"/>
          </w:tcPr>
          <w:p w14:paraId="0B49FF26" w14:textId="77777777" w:rsidR="00202F10" w:rsidRPr="0091201D" w:rsidRDefault="00202F10" w:rsidP="00202F10">
            <w:pPr>
              <w:pStyle w:val="RepTableHeader"/>
              <w:jc w:val="center"/>
              <w:rPr>
                <w:b w:val="0"/>
                <w:bCs/>
                <w:lang w:val="en-GB"/>
              </w:rPr>
            </w:pPr>
            <w:r w:rsidRPr="008A57B5">
              <w:rPr>
                <w:b w:val="0"/>
                <w:bCs/>
                <w:lang w:eastAsia="en-US"/>
              </w:rPr>
              <w:t>y/EFSA Conclusion, Metazachlor (2008) 145, 1-132</w:t>
            </w:r>
          </w:p>
        </w:tc>
      </w:tr>
      <w:tr w:rsidR="00C6751D" w:rsidRPr="0091201D" w14:paraId="53DD9074" w14:textId="77777777" w:rsidTr="00B223EA">
        <w:trPr>
          <w:trHeight w:val="564"/>
        </w:trPr>
        <w:tc>
          <w:tcPr>
            <w:tcW w:w="737" w:type="pct"/>
            <w:tcBorders>
              <w:top w:val="single" w:sz="4" w:space="0" w:color="000000"/>
              <w:left w:val="single" w:sz="4" w:space="0" w:color="000000"/>
              <w:bottom w:val="single" w:sz="4" w:space="0" w:color="000000"/>
              <w:right w:val="single" w:sz="4" w:space="0" w:color="000000"/>
            </w:tcBorders>
          </w:tcPr>
          <w:p w14:paraId="6C0C3939" w14:textId="77777777" w:rsidR="00C6751D" w:rsidRPr="0091201D" w:rsidRDefault="00C6751D" w:rsidP="00C4214D">
            <w:pPr>
              <w:pStyle w:val="RepTableHeader"/>
              <w:jc w:val="center"/>
              <w:rPr>
                <w:b w:val="0"/>
                <w:bCs/>
                <w:lang w:val="en-GB"/>
              </w:rPr>
            </w:pPr>
            <w:r w:rsidRPr="0091201D">
              <w:rPr>
                <w:b w:val="0"/>
                <w:bCs/>
                <w:spacing w:val="-1"/>
              </w:rPr>
              <w:t>Swiss lake</w:t>
            </w:r>
            <w:r w:rsidRPr="0091201D">
              <w:rPr>
                <w:b w:val="0"/>
                <w:bCs/>
                <w:spacing w:val="-1"/>
                <w:vertAlign w:val="superscript"/>
              </w:rPr>
              <w:t>@</w:t>
            </w:r>
            <w:r w:rsidRPr="0091201D">
              <w:rPr>
                <w:b w:val="0"/>
                <w:bCs/>
                <w:spacing w:val="-50"/>
              </w:rPr>
              <w:t xml:space="preserve"> </w:t>
            </w:r>
            <w:r w:rsidRPr="0091201D">
              <w:rPr>
                <w:b w:val="0"/>
                <w:bCs/>
              </w:rPr>
              <w:t>(BASF)</w:t>
            </w:r>
          </w:p>
        </w:tc>
        <w:tc>
          <w:tcPr>
            <w:tcW w:w="302" w:type="pct"/>
            <w:tcBorders>
              <w:top w:val="single" w:sz="4" w:space="0" w:color="000000"/>
              <w:left w:val="single" w:sz="4" w:space="0" w:color="000000"/>
              <w:bottom w:val="single" w:sz="4" w:space="0" w:color="000000"/>
              <w:right w:val="single" w:sz="4" w:space="0" w:color="000000"/>
            </w:tcBorders>
          </w:tcPr>
          <w:p w14:paraId="2BFC2071" w14:textId="77777777" w:rsidR="00C6751D" w:rsidRPr="0091201D" w:rsidRDefault="00C6751D" w:rsidP="00C4214D">
            <w:pPr>
              <w:pStyle w:val="RepTableHeader"/>
              <w:jc w:val="center"/>
              <w:rPr>
                <w:b w:val="0"/>
                <w:bCs/>
                <w:lang w:val="en-GB"/>
              </w:rPr>
            </w:pPr>
            <w:r w:rsidRPr="0091201D">
              <w:rPr>
                <w:b w:val="0"/>
                <w:bCs/>
                <w:lang w:val="en-GB"/>
              </w:rPr>
              <w:t>6.7/5.5</w:t>
            </w:r>
          </w:p>
        </w:tc>
        <w:tc>
          <w:tcPr>
            <w:tcW w:w="364" w:type="pct"/>
            <w:tcBorders>
              <w:top w:val="single" w:sz="4" w:space="0" w:color="000000"/>
              <w:left w:val="single" w:sz="4" w:space="0" w:color="000000"/>
              <w:bottom w:val="single" w:sz="4" w:space="0" w:color="000000"/>
              <w:right w:val="single" w:sz="4" w:space="0" w:color="000000"/>
            </w:tcBorders>
          </w:tcPr>
          <w:p w14:paraId="027555B6" w14:textId="77777777" w:rsidR="00C6751D" w:rsidRPr="0091201D" w:rsidRDefault="00C6751D" w:rsidP="00C4214D">
            <w:pPr>
              <w:pStyle w:val="RepTableHeader"/>
              <w:jc w:val="center"/>
              <w:rPr>
                <w:b w:val="0"/>
                <w:bCs/>
                <w:lang w:val="en-GB"/>
              </w:rPr>
            </w:pPr>
            <w:r w:rsidRPr="0091201D">
              <w:rPr>
                <w:b w:val="0"/>
                <w:bCs/>
                <w:lang w:val="en-GB"/>
              </w:rPr>
              <w:t>-</w:t>
            </w:r>
          </w:p>
        </w:tc>
        <w:tc>
          <w:tcPr>
            <w:tcW w:w="364" w:type="pct"/>
            <w:tcBorders>
              <w:top w:val="single" w:sz="4" w:space="0" w:color="000000"/>
              <w:left w:val="single" w:sz="4" w:space="0" w:color="000000"/>
              <w:bottom w:val="single" w:sz="4" w:space="0" w:color="000000"/>
              <w:right w:val="single" w:sz="4" w:space="0" w:color="000000"/>
            </w:tcBorders>
          </w:tcPr>
          <w:p w14:paraId="6A65E59B" w14:textId="77777777" w:rsidR="00C6751D" w:rsidRPr="0091201D" w:rsidRDefault="00C6751D" w:rsidP="00C4214D">
            <w:pPr>
              <w:pStyle w:val="RepTableHeader"/>
              <w:jc w:val="center"/>
              <w:rPr>
                <w:b w:val="0"/>
                <w:bCs/>
                <w:lang w:val="en-GB"/>
              </w:rPr>
            </w:pPr>
            <w:r w:rsidRPr="0091201D">
              <w:rPr>
                <w:b w:val="0"/>
                <w:bCs/>
                <w:lang w:val="en-GB"/>
              </w:rPr>
              <w:t>-</w:t>
            </w:r>
          </w:p>
        </w:tc>
        <w:tc>
          <w:tcPr>
            <w:tcW w:w="367" w:type="pct"/>
            <w:tcBorders>
              <w:top w:val="single" w:sz="4" w:space="0" w:color="000000"/>
              <w:left w:val="single" w:sz="4" w:space="0" w:color="000000"/>
              <w:bottom w:val="single" w:sz="4" w:space="0" w:color="000000"/>
              <w:right w:val="single" w:sz="4" w:space="0" w:color="000000"/>
            </w:tcBorders>
          </w:tcPr>
          <w:p w14:paraId="622657E1" w14:textId="77777777" w:rsidR="00C6751D" w:rsidRPr="0091201D" w:rsidRDefault="00C6751D" w:rsidP="00C4214D">
            <w:pPr>
              <w:pStyle w:val="RepTableHeader"/>
              <w:jc w:val="center"/>
              <w:rPr>
                <w:b w:val="0"/>
                <w:bCs/>
                <w:lang w:val="en-GB"/>
              </w:rPr>
            </w:pPr>
            <w:r w:rsidRPr="0091201D">
              <w:rPr>
                <w:b w:val="0"/>
                <w:bCs/>
                <w:lang w:val="en-GB"/>
              </w:rPr>
              <w:t>-</w:t>
            </w:r>
          </w:p>
        </w:tc>
        <w:tc>
          <w:tcPr>
            <w:tcW w:w="376" w:type="pct"/>
            <w:tcBorders>
              <w:top w:val="single" w:sz="4" w:space="0" w:color="000000"/>
              <w:left w:val="single" w:sz="4" w:space="0" w:color="000000"/>
              <w:bottom w:val="single" w:sz="4" w:space="0" w:color="000000"/>
              <w:right w:val="single" w:sz="4" w:space="0" w:color="000000"/>
            </w:tcBorders>
          </w:tcPr>
          <w:p w14:paraId="74064B25" w14:textId="77777777" w:rsidR="00C6751D" w:rsidRPr="0091201D" w:rsidRDefault="00C6751D" w:rsidP="00C4214D">
            <w:pPr>
              <w:pStyle w:val="RepTableHeader"/>
              <w:jc w:val="center"/>
              <w:rPr>
                <w:b w:val="0"/>
                <w:bCs/>
                <w:lang w:val="en-GB"/>
              </w:rPr>
            </w:pPr>
            <w:r w:rsidRPr="0091201D">
              <w:rPr>
                <w:b w:val="0"/>
                <w:bCs/>
              </w:rPr>
              <w:t>27.1</w:t>
            </w:r>
          </w:p>
        </w:tc>
        <w:tc>
          <w:tcPr>
            <w:tcW w:w="376" w:type="pct"/>
            <w:tcBorders>
              <w:top w:val="single" w:sz="4" w:space="0" w:color="000000"/>
              <w:left w:val="single" w:sz="4" w:space="0" w:color="000000"/>
              <w:bottom w:val="single" w:sz="4" w:space="0" w:color="000000"/>
              <w:right w:val="single" w:sz="4" w:space="0" w:color="000000"/>
            </w:tcBorders>
          </w:tcPr>
          <w:p w14:paraId="307DC6AC" w14:textId="77777777" w:rsidR="00C6751D" w:rsidRPr="0091201D" w:rsidRDefault="00C6751D" w:rsidP="00C4214D">
            <w:pPr>
              <w:pStyle w:val="RepTableHeader"/>
              <w:jc w:val="center"/>
              <w:rPr>
                <w:b w:val="0"/>
                <w:bCs/>
                <w:lang w:val="en-GB"/>
              </w:rPr>
            </w:pPr>
            <w:r w:rsidRPr="0091201D">
              <w:rPr>
                <w:b w:val="0"/>
                <w:bCs/>
                <w:lang w:val="en-GB"/>
              </w:rPr>
              <w:t>90.0</w:t>
            </w:r>
          </w:p>
        </w:tc>
        <w:tc>
          <w:tcPr>
            <w:tcW w:w="367" w:type="pct"/>
            <w:tcBorders>
              <w:top w:val="single" w:sz="4" w:space="0" w:color="000000"/>
              <w:left w:val="single" w:sz="4" w:space="0" w:color="000000"/>
              <w:bottom w:val="single" w:sz="4" w:space="0" w:color="000000"/>
              <w:right w:val="single" w:sz="4" w:space="0" w:color="000000"/>
            </w:tcBorders>
          </w:tcPr>
          <w:p w14:paraId="643B949E" w14:textId="77777777" w:rsidR="00C6751D" w:rsidRPr="0091201D" w:rsidRDefault="00C6751D" w:rsidP="00C4214D">
            <w:pPr>
              <w:pStyle w:val="RepTableHeader"/>
              <w:jc w:val="center"/>
              <w:rPr>
                <w:b w:val="0"/>
                <w:bCs/>
                <w:lang w:val="en-GB"/>
              </w:rPr>
            </w:pPr>
            <w:r w:rsidRPr="0091201D">
              <w:rPr>
                <w:b w:val="0"/>
                <w:bCs/>
                <w:lang w:val="en-GB"/>
              </w:rPr>
              <w:t>-</w:t>
            </w:r>
          </w:p>
        </w:tc>
        <w:tc>
          <w:tcPr>
            <w:tcW w:w="376" w:type="pct"/>
            <w:tcBorders>
              <w:top w:val="single" w:sz="4" w:space="0" w:color="000000"/>
              <w:left w:val="single" w:sz="4" w:space="0" w:color="000000"/>
              <w:bottom w:val="single" w:sz="4" w:space="0" w:color="000000"/>
              <w:right w:val="single" w:sz="4" w:space="0" w:color="000000"/>
            </w:tcBorders>
          </w:tcPr>
          <w:p w14:paraId="5CC14CF6" w14:textId="77777777" w:rsidR="00C6751D" w:rsidRPr="0091201D" w:rsidRDefault="00C6751D" w:rsidP="00C4214D">
            <w:pPr>
              <w:pStyle w:val="RepTableHeader"/>
              <w:jc w:val="center"/>
              <w:rPr>
                <w:b w:val="0"/>
                <w:bCs/>
                <w:lang w:val="en-GB"/>
              </w:rPr>
            </w:pPr>
            <w:r w:rsidRPr="0091201D">
              <w:rPr>
                <w:b w:val="0"/>
                <w:bCs/>
                <w:lang w:val="en-GB"/>
              </w:rPr>
              <w:t>-</w:t>
            </w:r>
          </w:p>
        </w:tc>
        <w:tc>
          <w:tcPr>
            <w:tcW w:w="474" w:type="pct"/>
            <w:tcBorders>
              <w:top w:val="single" w:sz="4" w:space="0" w:color="000000"/>
              <w:left w:val="single" w:sz="4" w:space="0" w:color="000000"/>
              <w:bottom w:val="single" w:sz="4" w:space="0" w:color="000000"/>
              <w:right w:val="single" w:sz="4" w:space="0" w:color="000000"/>
            </w:tcBorders>
          </w:tcPr>
          <w:p w14:paraId="7EB251DB" w14:textId="77777777" w:rsidR="00C6751D" w:rsidRPr="0091201D" w:rsidRDefault="00C6751D" w:rsidP="00C4214D">
            <w:pPr>
              <w:pStyle w:val="RepTableHeader"/>
              <w:jc w:val="center"/>
              <w:rPr>
                <w:b w:val="0"/>
                <w:bCs/>
                <w:lang w:val="en-GB"/>
              </w:rPr>
            </w:pPr>
            <w:r w:rsidRPr="0091201D">
              <w:rPr>
                <w:b w:val="0"/>
                <w:bCs/>
                <w:lang w:val="en-GB"/>
              </w:rPr>
              <w:t>-</w:t>
            </w:r>
          </w:p>
        </w:tc>
        <w:tc>
          <w:tcPr>
            <w:tcW w:w="897" w:type="pct"/>
            <w:vMerge/>
            <w:tcBorders>
              <w:left w:val="single" w:sz="4" w:space="0" w:color="000000"/>
              <w:bottom w:val="single" w:sz="4" w:space="0" w:color="000000"/>
              <w:right w:val="single" w:sz="4" w:space="0" w:color="000000"/>
            </w:tcBorders>
          </w:tcPr>
          <w:p w14:paraId="19FB2C42" w14:textId="77777777" w:rsidR="00C6751D" w:rsidRPr="0091201D" w:rsidRDefault="00C6751D" w:rsidP="00C4214D">
            <w:pPr>
              <w:pStyle w:val="RepTableHeader"/>
              <w:jc w:val="center"/>
              <w:rPr>
                <w:b w:val="0"/>
                <w:bCs/>
                <w:lang w:val="en-GB"/>
              </w:rPr>
            </w:pPr>
          </w:p>
        </w:tc>
      </w:tr>
      <w:tr w:rsidR="00C4214D" w:rsidRPr="0091201D" w14:paraId="3965A618" w14:textId="77777777" w:rsidTr="00B223EA">
        <w:trPr>
          <w:trHeight w:val="339"/>
        </w:trPr>
        <w:tc>
          <w:tcPr>
            <w:tcW w:w="1403" w:type="pct"/>
            <w:gridSpan w:val="3"/>
            <w:tcBorders>
              <w:top w:val="single" w:sz="4" w:space="0" w:color="000000"/>
              <w:left w:val="single" w:sz="4" w:space="0" w:color="000000"/>
              <w:right w:val="single" w:sz="4" w:space="0" w:color="000000"/>
            </w:tcBorders>
          </w:tcPr>
          <w:p w14:paraId="75FB9FFC" w14:textId="77777777" w:rsidR="00C4214D" w:rsidRPr="0091201D" w:rsidRDefault="00C4214D" w:rsidP="00C4214D">
            <w:pPr>
              <w:pStyle w:val="RepTableHeader"/>
              <w:jc w:val="center"/>
              <w:rPr>
                <w:b w:val="0"/>
                <w:bCs/>
                <w:lang w:val="en-GB"/>
              </w:rPr>
            </w:pPr>
            <w:r w:rsidRPr="0091201D">
              <w:rPr>
                <w:b w:val="0"/>
                <w:bCs/>
                <w:lang w:val="en-GB"/>
              </w:rPr>
              <w:t>Geometric mean</w:t>
            </w:r>
          </w:p>
        </w:tc>
        <w:tc>
          <w:tcPr>
            <w:tcW w:w="364" w:type="pct"/>
            <w:tcBorders>
              <w:top w:val="single" w:sz="4" w:space="0" w:color="000000"/>
              <w:left w:val="single" w:sz="4" w:space="0" w:color="000000"/>
              <w:right w:val="single" w:sz="4" w:space="0" w:color="000000"/>
            </w:tcBorders>
          </w:tcPr>
          <w:p w14:paraId="51356B53" w14:textId="77777777" w:rsidR="00C4214D" w:rsidRPr="0091201D" w:rsidRDefault="00C4214D" w:rsidP="00C4214D">
            <w:pPr>
              <w:pStyle w:val="RepTableHeader"/>
              <w:jc w:val="center"/>
              <w:rPr>
                <w:b w:val="0"/>
                <w:bCs/>
                <w:lang w:val="en-GB"/>
              </w:rPr>
            </w:pPr>
            <w:r w:rsidRPr="0091201D">
              <w:rPr>
                <w:b w:val="0"/>
                <w:bCs/>
                <w:lang w:val="en-GB"/>
              </w:rPr>
              <w:t>-</w:t>
            </w:r>
          </w:p>
        </w:tc>
        <w:tc>
          <w:tcPr>
            <w:tcW w:w="367" w:type="pct"/>
            <w:tcBorders>
              <w:top w:val="single" w:sz="4" w:space="0" w:color="000000"/>
              <w:left w:val="single" w:sz="4" w:space="0" w:color="000000"/>
              <w:right w:val="single" w:sz="4" w:space="0" w:color="000000"/>
            </w:tcBorders>
            <w:shd w:val="clear" w:color="auto" w:fill="CCCCCC"/>
          </w:tcPr>
          <w:p w14:paraId="096334D5" w14:textId="77777777" w:rsidR="00C4214D" w:rsidRPr="0091201D" w:rsidRDefault="00C4214D" w:rsidP="00C4214D">
            <w:pPr>
              <w:pStyle w:val="RepTableHeader"/>
              <w:jc w:val="center"/>
              <w:rPr>
                <w:b w:val="0"/>
                <w:bCs/>
                <w:lang w:val="en-GB"/>
              </w:rPr>
            </w:pPr>
          </w:p>
        </w:tc>
        <w:tc>
          <w:tcPr>
            <w:tcW w:w="376" w:type="pct"/>
            <w:tcBorders>
              <w:top w:val="single" w:sz="4" w:space="0" w:color="000000"/>
              <w:left w:val="single" w:sz="4" w:space="0" w:color="000000"/>
              <w:right w:val="single" w:sz="4" w:space="0" w:color="000000"/>
            </w:tcBorders>
          </w:tcPr>
          <w:p w14:paraId="3DEE9583" w14:textId="77777777" w:rsidR="00C4214D" w:rsidRPr="0091201D" w:rsidRDefault="00C4214D" w:rsidP="00C4214D">
            <w:pPr>
              <w:pStyle w:val="RepTableHeader"/>
              <w:jc w:val="center"/>
              <w:rPr>
                <w:b w:val="0"/>
                <w:bCs/>
                <w:lang w:val="en-GB"/>
              </w:rPr>
            </w:pPr>
            <w:r w:rsidRPr="0091201D">
              <w:rPr>
                <w:b w:val="0"/>
                <w:bCs/>
                <w:lang w:val="en-GB"/>
              </w:rPr>
              <w:t>_</w:t>
            </w:r>
          </w:p>
        </w:tc>
        <w:tc>
          <w:tcPr>
            <w:tcW w:w="376" w:type="pct"/>
            <w:tcBorders>
              <w:top w:val="single" w:sz="4" w:space="0" w:color="000000"/>
              <w:left w:val="single" w:sz="4" w:space="0" w:color="000000"/>
              <w:right w:val="single" w:sz="4" w:space="0" w:color="000000"/>
            </w:tcBorders>
            <w:shd w:val="clear" w:color="auto" w:fill="CCCCCC"/>
          </w:tcPr>
          <w:p w14:paraId="04EA9D08" w14:textId="77777777" w:rsidR="00C4214D" w:rsidRPr="0091201D" w:rsidRDefault="00C4214D" w:rsidP="00C4214D">
            <w:pPr>
              <w:pStyle w:val="RepTableHeader"/>
              <w:jc w:val="center"/>
              <w:rPr>
                <w:b w:val="0"/>
                <w:bCs/>
                <w:lang w:val="en-GB"/>
              </w:rPr>
            </w:pPr>
          </w:p>
        </w:tc>
        <w:tc>
          <w:tcPr>
            <w:tcW w:w="367" w:type="pct"/>
            <w:tcBorders>
              <w:top w:val="single" w:sz="4" w:space="0" w:color="000000"/>
              <w:left w:val="single" w:sz="4" w:space="0" w:color="000000"/>
              <w:right w:val="single" w:sz="4" w:space="0" w:color="000000"/>
            </w:tcBorders>
          </w:tcPr>
          <w:p w14:paraId="3796F899" w14:textId="77777777" w:rsidR="00C4214D" w:rsidRPr="0091201D" w:rsidRDefault="00C4214D" w:rsidP="00C4214D">
            <w:pPr>
              <w:pStyle w:val="RepTableHeader"/>
              <w:jc w:val="center"/>
              <w:rPr>
                <w:b w:val="0"/>
                <w:bCs/>
                <w:lang w:val="en-GB"/>
              </w:rPr>
            </w:pPr>
            <w:r w:rsidRPr="0091201D">
              <w:rPr>
                <w:b w:val="0"/>
                <w:bCs/>
                <w:lang w:val="en-GB"/>
              </w:rPr>
              <w:t>-</w:t>
            </w:r>
          </w:p>
        </w:tc>
        <w:tc>
          <w:tcPr>
            <w:tcW w:w="376" w:type="pct"/>
            <w:tcBorders>
              <w:top w:val="single" w:sz="4" w:space="0" w:color="000000"/>
              <w:left w:val="single" w:sz="4" w:space="0" w:color="000000"/>
              <w:right w:val="single" w:sz="4" w:space="0" w:color="000000"/>
            </w:tcBorders>
            <w:shd w:val="clear" w:color="auto" w:fill="CCCCCC"/>
          </w:tcPr>
          <w:p w14:paraId="35CBE45E" w14:textId="77777777" w:rsidR="00C4214D" w:rsidRPr="0091201D" w:rsidRDefault="00C4214D" w:rsidP="00C4214D">
            <w:pPr>
              <w:pStyle w:val="RepTableHeader"/>
              <w:jc w:val="center"/>
              <w:rPr>
                <w:b w:val="0"/>
                <w:bCs/>
                <w:lang w:val="en-GB"/>
              </w:rPr>
            </w:pPr>
          </w:p>
        </w:tc>
        <w:tc>
          <w:tcPr>
            <w:tcW w:w="474" w:type="pct"/>
            <w:tcBorders>
              <w:top w:val="single" w:sz="4" w:space="0" w:color="000000"/>
              <w:left w:val="single" w:sz="4" w:space="0" w:color="000000"/>
              <w:right w:val="single" w:sz="4" w:space="0" w:color="000000"/>
            </w:tcBorders>
          </w:tcPr>
          <w:p w14:paraId="6A04BB5E" w14:textId="77777777" w:rsidR="00C4214D" w:rsidRPr="0091201D" w:rsidRDefault="00C4214D" w:rsidP="00C4214D">
            <w:pPr>
              <w:pStyle w:val="RepTableHeader"/>
              <w:jc w:val="center"/>
              <w:rPr>
                <w:b w:val="0"/>
                <w:bCs/>
                <w:lang w:val="en-GB"/>
              </w:rPr>
            </w:pPr>
            <w:r w:rsidRPr="0091201D">
              <w:rPr>
                <w:b w:val="0"/>
                <w:bCs/>
                <w:lang w:val="en-GB"/>
              </w:rPr>
              <w:t>-</w:t>
            </w:r>
          </w:p>
        </w:tc>
        <w:tc>
          <w:tcPr>
            <w:tcW w:w="897" w:type="pct"/>
            <w:tcBorders>
              <w:top w:val="single" w:sz="4" w:space="0" w:color="000000"/>
              <w:left w:val="single" w:sz="4" w:space="0" w:color="000000"/>
              <w:right w:val="single" w:sz="4" w:space="0" w:color="000000"/>
            </w:tcBorders>
          </w:tcPr>
          <w:p w14:paraId="52950174" w14:textId="77777777" w:rsidR="00C4214D" w:rsidRPr="0091201D" w:rsidRDefault="00C4214D" w:rsidP="00C4214D">
            <w:pPr>
              <w:pStyle w:val="RepTableHeader"/>
              <w:jc w:val="center"/>
              <w:rPr>
                <w:b w:val="0"/>
                <w:bCs/>
                <w:lang w:val="en-GB"/>
              </w:rPr>
            </w:pPr>
          </w:p>
        </w:tc>
      </w:tr>
    </w:tbl>
    <w:p w14:paraId="0BA1B03A" w14:textId="77777777" w:rsidR="0091201D" w:rsidRPr="00202F10" w:rsidRDefault="0091201D" w:rsidP="0091201D">
      <w:pPr>
        <w:spacing w:line="237" w:lineRule="auto"/>
        <w:ind w:right="1135"/>
        <w:rPr>
          <w:sz w:val="16"/>
          <w:szCs w:val="16"/>
        </w:rPr>
      </w:pPr>
      <w:r w:rsidRPr="00202F10">
        <w:rPr>
          <w:b/>
          <w:sz w:val="16"/>
          <w:szCs w:val="16"/>
        </w:rPr>
        <w:t>@</w:t>
      </w:r>
      <w:r w:rsidRPr="00202F10">
        <w:rPr>
          <w:b/>
          <w:spacing w:val="-8"/>
          <w:sz w:val="16"/>
          <w:szCs w:val="16"/>
        </w:rPr>
        <w:t xml:space="preserve"> </w:t>
      </w:r>
      <w:r w:rsidR="005E0863" w:rsidRPr="00202F10">
        <w:rPr>
          <w:sz w:val="16"/>
          <w:szCs w:val="16"/>
        </w:rPr>
        <w:t>Uncertain</w:t>
      </w:r>
      <w:r w:rsidRPr="00202F10">
        <w:rPr>
          <w:spacing w:val="-8"/>
          <w:sz w:val="16"/>
          <w:szCs w:val="16"/>
        </w:rPr>
        <w:t xml:space="preserve"> </w:t>
      </w:r>
      <w:r w:rsidRPr="00202F10">
        <w:rPr>
          <w:sz w:val="16"/>
          <w:szCs w:val="16"/>
        </w:rPr>
        <w:t>DT</w:t>
      </w:r>
      <w:r w:rsidRPr="00D337F0">
        <w:rPr>
          <w:sz w:val="16"/>
          <w:szCs w:val="16"/>
          <w:vertAlign w:val="subscript"/>
        </w:rPr>
        <w:t>50</w:t>
      </w:r>
      <w:r w:rsidRPr="00202F10">
        <w:rPr>
          <w:sz w:val="16"/>
          <w:szCs w:val="16"/>
        </w:rPr>
        <w:t>/</w:t>
      </w:r>
      <w:r w:rsidRPr="00202F10">
        <w:rPr>
          <w:spacing w:val="-6"/>
          <w:sz w:val="16"/>
          <w:szCs w:val="16"/>
        </w:rPr>
        <w:t xml:space="preserve"> </w:t>
      </w:r>
      <w:r w:rsidRPr="00202F10">
        <w:rPr>
          <w:sz w:val="16"/>
          <w:szCs w:val="16"/>
        </w:rPr>
        <w:t>DT</w:t>
      </w:r>
      <w:r w:rsidRPr="00D337F0">
        <w:rPr>
          <w:sz w:val="16"/>
          <w:szCs w:val="16"/>
          <w:vertAlign w:val="subscript"/>
        </w:rPr>
        <w:t>90</w:t>
      </w:r>
      <w:r w:rsidRPr="00202F10">
        <w:rPr>
          <w:spacing w:val="-9"/>
          <w:sz w:val="16"/>
          <w:szCs w:val="16"/>
        </w:rPr>
        <w:t xml:space="preserve"> </w:t>
      </w:r>
      <w:r w:rsidRPr="00202F10">
        <w:rPr>
          <w:sz w:val="16"/>
          <w:szCs w:val="16"/>
        </w:rPr>
        <w:t>values</w:t>
      </w:r>
      <w:r w:rsidRPr="00202F10">
        <w:rPr>
          <w:spacing w:val="-6"/>
          <w:sz w:val="16"/>
          <w:szCs w:val="16"/>
        </w:rPr>
        <w:t xml:space="preserve"> </w:t>
      </w:r>
      <w:r w:rsidRPr="00202F10">
        <w:rPr>
          <w:sz w:val="16"/>
          <w:szCs w:val="16"/>
        </w:rPr>
        <w:t>as</w:t>
      </w:r>
      <w:r w:rsidRPr="00202F10">
        <w:rPr>
          <w:spacing w:val="-6"/>
          <w:sz w:val="16"/>
          <w:szCs w:val="16"/>
        </w:rPr>
        <w:t xml:space="preserve"> </w:t>
      </w:r>
      <w:r w:rsidRPr="00202F10">
        <w:rPr>
          <w:sz w:val="16"/>
          <w:szCs w:val="16"/>
        </w:rPr>
        <w:t>partitioning</w:t>
      </w:r>
      <w:r w:rsidRPr="00202F10">
        <w:rPr>
          <w:spacing w:val="-9"/>
          <w:sz w:val="16"/>
          <w:szCs w:val="16"/>
        </w:rPr>
        <w:t xml:space="preserve"> </w:t>
      </w:r>
      <w:r w:rsidRPr="00202F10">
        <w:rPr>
          <w:sz w:val="16"/>
          <w:szCs w:val="16"/>
        </w:rPr>
        <w:t>rate</w:t>
      </w:r>
      <w:r w:rsidRPr="00202F10">
        <w:rPr>
          <w:spacing w:val="-8"/>
          <w:sz w:val="16"/>
          <w:szCs w:val="16"/>
        </w:rPr>
        <w:t xml:space="preserve"> </w:t>
      </w:r>
      <w:r w:rsidRPr="00202F10">
        <w:rPr>
          <w:sz w:val="16"/>
          <w:szCs w:val="16"/>
        </w:rPr>
        <w:t>constants</w:t>
      </w:r>
      <w:r w:rsidRPr="00202F10">
        <w:rPr>
          <w:spacing w:val="-7"/>
          <w:sz w:val="16"/>
          <w:szCs w:val="16"/>
        </w:rPr>
        <w:t xml:space="preserve"> </w:t>
      </w:r>
      <w:r w:rsidRPr="00202F10">
        <w:rPr>
          <w:sz w:val="16"/>
          <w:szCs w:val="16"/>
        </w:rPr>
        <w:t>in</w:t>
      </w:r>
      <w:r w:rsidRPr="00202F10">
        <w:rPr>
          <w:spacing w:val="-9"/>
          <w:sz w:val="16"/>
          <w:szCs w:val="16"/>
        </w:rPr>
        <w:t xml:space="preserve"> </w:t>
      </w:r>
      <w:r w:rsidRPr="00202F10">
        <w:rPr>
          <w:sz w:val="16"/>
          <w:szCs w:val="16"/>
        </w:rPr>
        <w:t>and</w:t>
      </w:r>
      <w:r w:rsidRPr="00202F10">
        <w:rPr>
          <w:spacing w:val="-9"/>
          <w:sz w:val="16"/>
          <w:szCs w:val="16"/>
        </w:rPr>
        <w:t xml:space="preserve"> </w:t>
      </w:r>
      <w:r w:rsidRPr="00202F10">
        <w:rPr>
          <w:sz w:val="16"/>
          <w:szCs w:val="16"/>
        </w:rPr>
        <w:t>out</w:t>
      </w:r>
      <w:r w:rsidRPr="00202F10">
        <w:rPr>
          <w:spacing w:val="-6"/>
          <w:sz w:val="16"/>
          <w:szCs w:val="16"/>
        </w:rPr>
        <w:t xml:space="preserve"> </w:t>
      </w:r>
      <w:r w:rsidRPr="00202F10">
        <w:rPr>
          <w:sz w:val="16"/>
          <w:szCs w:val="16"/>
        </w:rPr>
        <w:t>of</w:t>
      </w:r>
      <w:r w:rsidRPr="00202F10">
        <w:rPr>
          <w:spacing w:val="-8"/>
          <w:sz w:val="16"/>
          <w:szCs w:val="16"/>
        </w:rPr>
        <w:t xml:space="preserve"> </w:t>
      </w:r>
      <w:r w:rsidRPr="00202F10">
        <w:rPr>
          <w:sz w:val="16"/>
          <w:szCs w:val="16"/>
        </w:rPr>
        <w:t>sediment</w:t>
      </w:r>
      <w:r w:rsidRPr="00202F10">
        <w:rPr>
          <w:spacing w:val="-8"/>
          <w:sz w:val="16"/>
          <w:szCs w:val="16"/>
        </w:rPr>
        <w:t xml:space="preserve"> </w:t>
      </w:r>
      <w:r w:rsidRPr="00202F10">
        <w:rPr>
          <w:sz w:val="16"/>
          <w:szCs w:val="16"/>
        </w:rPr>
        <w:t>had</w:t>
      </w:r>
      <w:r w:rsidRPr="00202F10">
        <w:rPr>
          <w:spacing w:val="-8"/>
          <w:sz w:val="16"/>
          <w:szCs w:val="16"/>
        </w:rPr>
        <w:t xml:space="preserve"> </w:t>
      </w:r>
      <w:r w:rsidRPr="00202F10">
        <w:rPr>
          <w:sz w:val="16"/>
          <w:szCs w:val="16"/>
        </w:rPr>
        <w:t>low</w:t>
      </w:r>
      <w:r w:rsidRPr="00202F10">
        <w:rPr>
          <w:spacing w:val="-50"/>
          <w:sz w:val="16"/>
          <w:szCs w:val="16"/>
        </w:rPr>
        <w:t xml:space="preserve"> </w:t>
      </w:r>
      <w:r w:rsidRPr="00202F10">
        <w:rPr>
          <w:sz w:val="16"/>
          <w:szCs w:val="16"/>
        </w:rPr>
        <w:t>statistical</w:t>
      </w:r>
      <w:r w:rsidRPr="00202F10">
        <w:rPr>
          <w:spacing w:val="-2"/>
          <w:sz w:val="16"/>
          <w:szCs w:val="16"/>
        </w:rPr>
        <w:t xml:space="preserve"> </w:t>
      </w:r>
      <w:r w:rsidRPr="00202F10">
        <w:rPr>
          <w:sz w:val="16"/>
          <w:szCs w:val="16"/>
        </w:rPr>
        <w:t>significance</w:t>
      </w:r>
    </w:p>
    <w:p w14:paraId="54F25BD0" w14:textId="77777777" w:rsidR="00656C42" w:rsidRPr="004049B4" w:rsidRDefault="00656C42" w:rsidP="00940FA2">
      <w:pPr>
        <w:pStyle w:val="Nagwek2"/>
      </w:pPr>
      <w:bookmarkStart w:id="393" w:name="_Toc141579179"/>
      <w:bookmarkStart w:id="394" w:name="_Toc233107930"/>
      <w:bookmarkStart w:id="395" w:name="_Toc236451789"/>
      <w:bookmarkStart w:id="396" w:name="_Toc240626989"/>
      <w:bookmarkStart w:id="397" w:name="_Toc327959920"/>
      <w:bookmarkStart w:id="398" w:name="_Toc327959984"/>
      <w:bookmarkStart w:id="399" w:name="_Toc363566670"/>
      <w:bookmarkStart w:id="400" w:name="_Toc405987842"/>
      <w:bookmarkStart w:id="401" w:name="_Toc413768633"/>
      <w:bookmarkStart w:id="402" w:name="_Toc413845907"/>
      <w:bookmarkStart w:id="403" w:name="_Toc413846280"/>
      <w:bookmarkStart w:id="404" w:name="_Toc413846358"/>
      <w:bookmarkStart w:id="405" w:name="_Toc413850778"/>
      <w:bookmarkStart w:id="406" w:name="_Toc413850921"/>
      <w:bookmarkStart w:id="407" w:name="_Toc413851123"/>
      <w:bookmarkStart w:id="408" w:name="_Toc413853230"/>
      <w:bookmarkStart w:id="409" w:name="_Toc413853275"/>
      <w:bookmarkStart w:id="410" w:name="_Toc413853340"/>
      <w:bookmarkStart w:id="411" w:name="_Toc414866351"/>
      <w:bookmarkStart w:id="412" w:name="_Toc414888353"/>
      <w:bookmarkStart w:id="413" w:name="_Toc414960702"/>
      <w:bookmarkStart w:id="414" w:name="_Toc414961198"/>
      <w:bookmarkStart w:id="415" w:name="_Toc414961242"/>
      <w:bookmarkStart w:id="416" w:name="_Toc414970412"/>
      <w:bookmarkStart w:id="417" w:name="_Toc414971171"/>
      <w:bookmarkStart w:id="418" w:name="_Toc415237604"/>
      <w:bookmarkStart w:id="419" w:name="_Toc140136184"/>
      <w:bookmarkEnd w:id="370"/>
      <w:r w:rsidRPr="004049B4">
        <w:t xml:space="preserve">Predicted Environmental Concentrations in </w:t>
      </w:r>
      <w:r w:rsidR="005B130D">
        <w:t>s</w:t>
      </w:r>
      <w:r w:rsidRPr="004049B4">
        <w:t>oil (</w:t>
      </w:r>
      <w:proofErr w:type="spellStart"/>
      <w:r w:rsidRPr="004049B4">
        <w:t>PEC</w:t>
      </w:r>
      <w:r w:rsidRPr="004049B4">
        <w:rPr>
          <w:vertAlign w:val="subscript"/>
        </w:rPr>
        <w:t>soil</w:t>
      </w:r>
      <w:proofErr w:type="spellEnd"/>
      <w:r w:rsidRPr="004049B4">
        <w:t xml:space="preserve">) </w:t>
      </w:r>
      <w:bookmarkEnd w:id="393"/>
      <w:bookmarkEnd w:id="394"/>
      <w:bookmarkEnd w:id="395"/>
      <w:bookmarkEnd w:id="396"/>
      <w:r w:rsidRPr="004049B4">
        <w:t>(KCP 9.1.3)</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8"/>
      </w:tblGrid>
      <w:tr w:rsidR="00092ADE" w14:paraId="744E105E" w14:textId="77777777" w:rsidTr="00B940DC">
        <w:tc>
          <w:tcPr>
            <w:tcW w:w="5000" w:type="pct"/>
            <w:shd w:val="clear" w:color="auto" w:fill="D9D9D9" w:themeFill="background1" w:themeFillShade="D9"/>
          </w:tcPr>
          <w:p w14:paraId="5DA7B6CC" w14:textId="77777777" w:rsidR="00092ADE" w:rsidRPr="00092ADE" w:rsidRDefault="00092ADE" w:rsidP="00092ADE">
            <w:pPr>
              <w:pStyle w:val="RepStandard"/>
              <w:spacing w:before="120" w:after="120"/>
              <w:rPr>
                <w:b/>
                <w:bCs/>
                <w:lang w:eastAsia="en-US"/>
              </w:rPr>
            </w:pPr>
            <w:bookmarkStart w:id="420" w:name="_Toc405987843"/>
            <w:bookmarkStart w:id="421" w:name="_Toc413768634"/>
            <w:bookmarkStart w:id="422" w:name="_Toc413845908"/>
            <w:bookmarkStart w:id="423" w:name="_Toc413846281"/>
            <w:bookmarkStart w:id="424" w:name="_Toc413846359"/>
            <w:bookmarkStart w:id="425" w:name="_Toc413850779"/>
            <w:bookmarkStart w:id="426" w:name="_Toc413850922"/>
            <w:bookmarkStart w:id="427" w:name="_Toc413851124"/>
            <w:bookmarkStart w:id="428" w:name="_Toc413853231"/>
            <w:bookmarkStart w:id="429" w:name="_Toc413853276"/>
            <w:bookmarkStart w:id="430" w:name="_Toc413853341"/>
            <w:bookmarkStart w:id="431" w:name="_Toc414866352"/>
            <w:bookmarkStart w:id="432" w:name="_Toc414888354"/>
            <w:bookmarkStart w:id="433" w:name="_Toc414960703"/>
            <w:bookmarkStart w:id="434" w:name="_Toc414961199"/>
            <w:bookmarkStart w:id="435" w:name="_Toc414961243"/>
            <w:bookmarkStart w:id="436" w:name="_Toc414970413"/>
            <w:bookmarkStart w:id="437" w:name="_Toc414971172"/>
            <w:bookmarkStart w:id="438" w:name="_Toc415237605"/>
            <w:r w:rsidRPr="00092ADE">
              <w:rPr>
                <w:b/>
                <w:bCs/>
                <w:lang w:eastAsia="en-US"/>
              </w:rPr>
              <w:t>Review Comments:</w:t>
            </w:r>
          </w:p>
          <w:p w14:paraId="061CA7A0" w14:textId="0E9E6D2A" w:rsidR="00092ADE" w:rsidRPr="00A226C0" w:rsidRDefault="00A226C0" w:rsidP="00092ADE">
            <w:pPr>
              <w:pStyle w:val="RepTable"/>
              <w:spacing w:before="120" w:after="120"/>
              <w:jc w:val="both"/>
              <w:rPr>
                <w:sz w:val="22"/>
              </w:rPr>
            </w:pPr>
            <w:r w:rsidRPr="00A226C0">
              <w:rPr>
                <w:sz w:val="22"/>
              </w:rPr>
              <w:t>The PEC</w:t>
            </w:r>
            <w:r w:rsidRPr="00A226C0">
              <w:rPr>
                <w:sz w:val="22"/>
                <w:vertAlign w:val="subscript"/>
              </w:rPr>
              <w:t xml:space="preserve">soil </w:t>
            </w:r>
            <w:r w:rsidRPr="00A226C0">
              <w:rPr>
                <w:sz w:val="22"/>
              </w:rPr>
              <w:t>calculations for metazachlor and for formulation were provided by the Applicant and are considered acceptable. Nevertheless, d</w:t>
            </w:r>
            <w:r w:rsidR="00092ADE" w:rsidRPr="00A226C0">
              <w:rPr>
                <w:sz w:val="22"/>
              </w:rPr>
              <w:t xml:space="preserve">ue to the </w:t>
            </w:r>
            <w:r>
              <w:rPr>
                <w:sz w:val="22"/>
              </w:rPr>
              <w:t>A</w:t>
            </w:r>
            <w:r w:rsidR="00092ADE" w:rsidRPr="00A226C0">
              <w:rPr>
                <w:sz w:val="22"/>
              </w:rPr>
              <w:t>pplicant's error in the calculation of application rates for the metabolites, the PECs values are incorrect. Therefore, zRMS recalculated PEC</w:t>
            </w:r>
            <w:r w:rsidR="00092ADE" w:rsidRPr="00A226C0">
              <w:rPr>
                <w:sz w:val="22"/>
                <w:vertAlign w:val="subscript"/>
              </w:rPr>
              <w:t xml:space="preserve">soil;ini </w:t>
            </w:r>
            <w:r w:rsidR="00092ADE" w:rsidRPr="00A226C0">
              <w:rPr>
                <w:sz w:val="22"/>
              </w:rPr>
              <w:t>values for all metabolites (PEC</w:t>
            </w:r>
            <w:r w:rsidR="00092ADE" w:rsidRPr="00A226C0">
              <w:rPr>
                <w:sz w:val="22"/>
                <w:vertAlign w:val="subscript"/>
              </w:rPr>
              <w:t xml:space="preserve">soil;TWA </w:t>
            </w:r>
            <w:r w:rsidR="00092ADE" w:rsidRPr="00A226C0">
              <w:rPr>
                <w:sz w:val="22"/>
              </w:rPr>
              <w:t>are not required for ecotoxicological evalutaion). As the product will be applied ones every 3 years, soil accumulation of metabolites will not occur (based on available DT</w:t>
            </w:r>
            <w:r w:rsidR="00092ADE" w:rsidRPr="00A226C0">
              <w:rPr>
                <w:sz w:val="22"/>
                <w:vertAlign w:val="subscript"/>
              </w:rPr>
              <w:t>50</w:t>
            </w:r>
            <w:r w:rsidR="00092ADE" w:rsidRPr="00A226C0">
              <w:rPr>
                <w:sz w:val="22"/>
              </w:rPr>
              <w:t xml:space="preserve"> values). </w:t>
            </w:r>
          </w:p>
          <w:p w14:paraId="14574DBD" w14:textId="77777777" w:rsidR="00092ADE" w:rsidRPr="00092ADE" w:rsidRDefault="00092ADE" w:rsidP="00092ADE">
            <w:pPr>
              <w:pStyle w:val="RepTable"/>
              <w:spacing w:before="120" w:after="120"/>
              <w:jc w:val="both"/>
              <w:rPr>
                <w:rFonts w:ascii="Arial" w:hAnsi="Arial" w:cs="Arial"/>
                <w:sz w:val="22"/>
              </w:rPr>
            </w:pPr>
            <w:r w:rsidRPr="00A226C0">
              <w:rPr>
                <w:sz w:val="22"/>
              </w:rPr>
              <w:t>The presented PEC</w:t>
            </w:r>
            <w:r w:rsidRPr="00A226C0">
              <w:rPr>
                <w:sz w:val="22"/>
                <w:vertAlign w:val="subscript"/>
              </w:rPr>
              <w:t>soil</w:t>
            </w:r>
            <w:r w:rsidRPr="00A226C0">
              <w:rPr>
                <w:sz w:val="22"/>
              </w:rPr>
              <w:t xml:space="preserve"> values are suitable input parameters for ecotoxicological risk assessment.</w:t>
            </w:r>
          </w:p>
        </w:tc>
      </w:tr>
    </w:tbl>
    <w:p w14:paraId="6F063EE5" w14:textId="77777777" w:rsidR="00092ADE" w:rsidRPr="00092ADE" w:rsidRDefault="00092ADE" w:rsidP="00323376">
      <w:pPr>
        <w:pStyle w:val="RepStandard"/>
        <w:rPr>
          <w:lang w:val="en-US"/>
        </w:rPr>
      </w:pPr>
    </w:p>
    <w:p w14:paraId="70B923FC" w14:textId="11B1DA09" w:rsidR="00323376" w:rsidRDefault="00323376" w:rsidP="00323376">
      <w:pPr>
        <w:pStyle w:val="RepStandard"/>
      </w:pPr>
      <w:r>
        <w:t xml:space="preserve">The </w:t>
      </w:r>
      <w:proofErr w:type="spellStart"/>
      <w:r>
        <w:t>PEC</w:t>
      </w:r>
      <w:r w:rsidRPr="00D337F0">
        <w:rPr>
          <w:vertAlign w:val="subscript"/>
        </w:rPr>
        <w:t>soil</w:t>
      </w:r>
      <w:proofErr w:type="spellEnd"/>
      <w:r>
        <w:t xml:space="preserve"> of metazachlor and relevant metabolites in soil has been assessed for winter and spring oilseed rape considering the highest application rate of 2 L product/ha</w:t>
      </w:r>
      <w:r w:rsidR="005E0863">
        <w:t xml:space="preserve"> </w:t>
      </w:r>
      <w:r w:rsidR="008E3324">
        <w:t>(1000 g ai/ha)</w:t>
      </w:r>
      <w:r>
        <w:t xml:space="preserve"> which covers all the intended uses and as a worst case approach no interception value is considered.</w:t>
      </w:r>
    </w:p>
    <w:p w14:paraId="09A66A32" w14:textId="77777777" w:rsidR="00656C42" w:rsidRDefault="00656C42" w:rsidP="00940FA2">
      <w:pPr>
        <w:pStyle w:val="Nagwek3"/>
      </w:pPr>
      <w:bookmarkStart w:id="439" w:name="_Toc140136185"/>
      <w:r w:rsidRPr="004049B4">
        <w:t>Justification for new endpoints</w:t>
      </w:r>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14:paraId="5044A627" w14:textId="77777777" w:rsidR="00223D3D" w:rsidRPr="00223D3D" w:rsidRDefault="00223D3D" w:rsidP="00223D3D">
      <w:pPr>
        <w:pStyle w:val="RepStandard"/>
      </w:pPr>
      <w:r w:rsidRPr="00223D3D">
        <w:t>The same endpoints as the EU agreed endpoints (EFSA 2008)</w:t>
      </w:r>
      <w:r>
        <w:t xml:space="preserve"> and EFSA</w:t>
      </w:r>
      <w:r w:rsidR="005E0863">
        <w:t xml:space="preserve"> </w:t>
      </w:r>
      <w:r>
        <w:t>(2017)</w:t>
      </w:r>
      <w:r w:rsidRPr="00223D3D">
        <w:t xml:space="preserve"> were used.</w:t>
      </w:r>
    </w:p>
    <w:p w14:paraId="74A70387" w14:textId="77777777" w:rsidR="00656C42" w:rsidRPr="004049B4" w:rsidRDefault="00656C42" w:rsidP="00940FA2">
      <w:pPr>
        <w:pStyle w:val="Nagwek3"/>
      </w:pPr>
      <w:bookmarkStart w:id="440" w:name="_Toc405987844"/>
      <w:bookmarkStart w:id="441" w:name="_Toc413768635"/>
      <w:bookmarkStart w:id="442" w:name="_Toc413845909"/>
      <w:bookmarkStart w:id="443" w:name="_Toc413846282"/>
      <w:bookmarkStart w:id="444" w:name="_Toc413846360"/>
      <w:bookmarkStart w:id="445" w:name="_Toc413850780"/>
      <w:bookmarkStart w:id="446" w:name="_Toc413850923"/>
      <w:bookmarkStart w:id="447" w:name="_Toc413851125"/>
      <w:bookmarkStart w:id="448" w:name="_Toc413853232"/>
      <w:bookmarkStart w:id="449" w:name="_Toc413853277"/>
      <w:bookmarkStart w:id="450" w:name="_Toc413853342"/>
      <w:bookmarkStart w:id="451" w:name="_Toc414866353"/>
      <w:bookmarkStart w:id="452" w:name="_Toc414888355"/>
      <w:bookmarkStart w:id="453" w:name="_Toc414960704"/>
      <w:bookmarkStart w:id="454" w:name="_Toc414961200"/>
      <w:bookmarkStart w:id="455" w:name="_Toc414961244"/>
      <w:bookmarkStart w:id="456" w:name="_Toc414970414"/>
      <w:bookmarkStart w:id="457" w:name="_Toc414971173"/>
      <w:bookmarkStart w:id="458" w:name="_Toc415237606"/>
      <w:bookmarkStart w:id="459" w:name="_Toc140136186"/>
      <w:r w:rsidRPr="004049B4">
        <w:t>Active substance(s) and relevant metabolite(s)</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14:paraId="463F3852" w14:textId="2CEC97BF" w:rsidR="00057036" w:rsidRPr="004049B4" w:rsidRDefault="00057036" w:rsidP="00057036">
      <w:pPr>
        <w:pStyle w:val="RepLabel"/>
      </w:pPr>
      <w:r w:rsidRPr="004049B4">
        <w:t>Table </w:t>
      </w:r>
      <w:r w:rsidR="00491920">
        <w:fldChar w:fldCharType="begin"/>
      </w:r>
      <w:r w:rsidR="00491920">
        <w:instrText xml:space="preserve"> STYLEREF 2 \s </w:instrText>
      </w:r>
      <w:r w:rsidR="00491920">
        <w:fldChar w:fldCharType="separate"/>
      </w:r>
      <w:r w:rsidR="0043285F">
        <w:rPr>
          <w:noProof/>
        </w:rPr>
        <w:t>8.7</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1</w:t>
      </w:r>
      <w:r w:rsidR="00491920">
        <w:fldChar w:fldCharType="end"/>
      </w:r>
      <w:r w:rsidRPr="004049B4">
        <w:t>:</w:t>
      </w:r>
      <w:r w:rsidRPr="004049B4">
        <w:tab/>
        <w:t xml:space="preserve">Input parameters related to application for </w:t>
      </w:r>
      <w:proofErr w:type="spellStart"/>
      <w:r w:rsidRPr="004049B4">
        <w:t>PEC</w:t>
      </w:r>
      <w:r w:rsidRPr="004049B4">
        <w:rPr>
          <w:vertAlign w:val="subscript"/>
        </w:rPr>
        <w:t>soil</w:t>
      </w:r>
      <w:proofErr w:type="spellEnd"/>
      <w:r w:rsidRPr="004049B4">
        <w:t xml:space="preserve"> calculations</w:t>
      </w:r>
    </w:p>
    <w:tbl>
      <w:tblPr>
        <w:tblW w:w="44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055"/>
        <w:gridCol w:w="1575"/>
        <w:gridCol w:w="1571"/>
        <w:gridCol w:w="2158"/>
      </w:tblGrid>
      <w:tr w:rsidR="00137289" w:rsidRPr="008C1951" w14:paraId="64BA1291" w14:textId="58977331" w:rsidTr="00507B84">
        <w:trPr>
          <w:jc w:val="center"/>
        </w:trPr>
        <w:tc>
          <w:tcPr>
            <w:tcW w:w="1827" w:type="pct"/>
            <w:shd w:val="clear" w:color="auto" w:fill="auto"/>
            <w:vAlign w:val="center"/>
          </w:tcPr>
          <w:p w14:paraId="02607962" w14:textId="77777777" w:rsidR="00137289" w:rsidRPr="004049B4" w:rsidRDefault="00137289" w:rsidP="00C64DB5">
            <w:pPr>
              <w:pStyle w:val="RepTable"/>
            </w:pPr>
            <w:r w:rsidRPr="004049B4">
              <w:t>Use No.</w:t>
            </w:r>
          </w:p>
        </w:tc>
        <w:tc>
          <w:tcPr>
            <w:tcW w:w="942" w:type="pct"/>
            <w:shd w:val="clear" w:color="auto" w:fill="auto"/>
            <w:vAlign w:val="center"/>
          </w:tcPr>
          <w:p w14:paraId="39C7BAF4" w14:textId="1DE2694F" w:rsidR="00137289" w:rsidRPr="004049B4" w:rsidRDefault="00137289" w:rsidP="0042636E">
            <w:pPr>
              <w:pStyle w:val="RepTable"/>
              <w:jc w:val="center"/>
            </w:pPr>
            <w:r>
              <w:t>1*</w:t>
            </w:r>
          </w:p>
        </w:tc>
        <w:tc>
          <w:tcPr>
            <w:tcW w:w="940" w:type="pct"/>
            <w:shd w:val="clear" w:color="auto" w:fill="auto"/>
            <w:vAlign w:val="center"/>
          </w:tcPr>
          <w:p w14:paraId="4A1D650A" w14:textId="12996BC9" w:rsidR="00137289" w:rsidRPr="004049B4" w:rsidRDefault="00137289" w:rsidP="0042636E">
            <w:pPr>
              <w:pStyle w:val="RepTable"/>
              <w:jc w:val="center"/>
            </w:pPr>
            <w:r>
              <w:t>2</w:t>
            </w:r>
          </w:p>
        </w:tc>
        <w:tc>
          <w:tcPr>
            <w:tcW w:w="1291" w:type="pct"/>
          </w:tcPr>
          <w:p w14:paraId="452B0707" w14:textId="49425F42" w:rsidR="00137289" w:rsidRDefault="00137289" w:rsidP="0042636E">
            <w:pPr>
              <w:pStyle w:val="RepTable"/>
              <w:jc w:val="center"/>
            </w:pPr>
            <w:r>
              <w:t>3</w:t>
            </w:r>
          </w:p>
        </w:tc>
      </w:tr>
      <w:tr w:rsidR="00137289" w:rsidRPr="008C1951" w14:paraId="165BCA4C" w14:textId="5AAC5DBC" w:rsidTr="00507B84">
        <w:trPr>
          <w:jc w:val="center"/>
        </w:trPr>
        <w:tc>
          <w:tcPr>
            <w:tcW w:w="1827" w:type="pct"/>
            <w:shd w:val="clear" w:color="auto" w:fill="auto"/>
            <w:vAlign w:val="center"/>
          </w:tcPr>
          <w:p w14:paraId="51671EAA" w14:textId="77777777" w:rsidR="00137289" w:rsidRPr="004049B4" w:rsidRDefault="00137289" w:rsidP="00C64DB5">
            <w:pPr>
              <w:pStyle w:val="RepTable"/>
            </w:pPr>
            <w:r w:rsidRPr="004049B4">
              <w:t>Crop</w:t>
            </w:r>
          </w:p>
        </w:tc>
        <w:tc>
          <w:tcPr>
            <w:tcW w:w="1882" w:type="pct"/>
            <w:gridSpan w:val="2"/>
            <w:shd w:val="clear" w:color="auto" w:fill="auto"/>
            <w:vAlign w:val="center"/>
          </w:tcPr>
          <w:p w14:paraId="7C103F5D" w14:textId="77777777" w:rsidR="00137289" w:rsidRPr="004049B4" w:rsidRDefault="00137289" w:rsidP="0042636E">
            <w:pPr>
              <w:pStyle w:val="RepTable"/>
              <w:jc w:val="center"/>
            </w:pPr>
            <w:r>
              <w:t>Oilseed rape</w:t>
            </w:r>
          </w:p>
        </w:tc>
        <w:tc>
          <w:tcPr>
            <w:tcW w:w="1291" w:type="pct"/>
          </w:tcPr>
          <w:p w14:paraId="2194CF70" w14:textId="422D4A50" w:rsidR="00137289" w:rsidRDefault="00137289" w:rsidP="0042636E">
            <w:pPr>
              <w:pStyle w:val="RepTable"/>
              <w:jc w:val="center"/>
            </w:pPr>
            <w:r>
              <w:t>Cabbage</w:t>
            </w:r>
          </w:p>
        </w:tc>
      </w:tr>
      <w:tr w:rsidR="00137289" w:rsidRPr="008C1951" w14:paraId="6BBA13A5" w14:textId="2AF2E019" w:rsidTr="00507B84">
        <w:trPr>
          <w:jc w:val="center"/>
        </w:trPr>
        <w:tc>
          <w:tcPr>
            <w:tcW w:w="1827" w:type="pct"/>
            <w:shd w:val="clear" w:color="auto" w:fill="auto"/>
            <w:vAlign w:val="center"/>
          </w:tcPr>
          <w:p w14:paraId="5A6C94A8" w14:textId="77777777" w:rsidR="00137289" w:rsidRPr="004049B4" w:rsidRDefault="00137289" w:rsidP="00C64DB5">
            <w:pPr>
              <w:pStyle w:val="RepTable"/>
            </w:pPr>
            <w:r w:rsidRPr="004049B4">
              <w:t>Application rate (g as/ha)</w:t>
            </w:r>
          </w:p>
        </w:tc>
        <w:tc>
          <w:tcPr>
            <w:tcW w:w="1882" w:type="pct"/>
            <w:gridSpan w:val="2"/>
            <w:shd w:val="clear" w:color="auto" w:fill="auto"/>
            <w:vAlign w:val="center"/>
          </w:tcPr>
          <w:p w14:paraId="350714EA" w14:textId="470C261C" w:rsidR="00137289" w:rsidRPr="004049B4" w:rsidRDefault="00137289" w:rsidP="0042636E">
            <w:pPr>
              <w:pStyle w:val="RepTable"/>
              <w:jc w:val="center"/>
            </w:pPr>
            <w:r>
              <w:t>750</w:t>
            </w:r>
          </w:p>
        </w:tc>
        <w:tc>
          <w:tcPr>
            <w:tcW w:w="1291" w:type="pct"/>
          </w:tcPr>
          <w:p w14:paraId="428BDCC0" w14:textId="7FC054F0" w:rsidR="00137289" w:rsidRDefault="00137289" w:rsidP="0042636E">
            <w:pPr>
              <w:pStyle w:val="RepTable"/>
              <w:jc w:val="center"/>
            </w:pPr>
            <w:r>
              <w:t>1000</w:t>
            </w:r>
          </w:p>
        </w:tc>
      </w:tr>
      <w:tr w:rsidR="00137289" w:rsidRPr="008C1951" w14:paraId="0111D41C" w14:textId="5FCFABF8" w:rsidTr="00507B84">
        <w:trPr>
          <w:jc w:val="center"/>
        </w:trPr>
        <w:tc>
          <w:tcPr>
            <w:tcW w:w="1827" w:type="pct"/>
            <w:shd w:val="clear" w:color="auto" w:fill="auto"/>
            <w:vAlign w:val="center"/>
          </w:tcPr>
          <w:p w14:paraId="5C909B73" w14:textId="77777777" w:rsidR="00137289" w:rsidRPr="004049B4" w:rsidRDefault="00137289" w:rsidP="00C64DB5">
            <w:pPr>
              <w:pStyle w:val="RepTable"/>
            </w:pPr>
            <w:r w:rsidRPr="004049B4">
              <w:t>Number of applications/interval</w:t>
            </w:r>
          </w:p>
        </w:tc>
        <w:tc>
          <w:tcPr>
            <w:tcW w:w="1882" w:type="pct"/>
            <w:gridSpan w:val="2"/>
            <w:shd w:val="clear" w:color="auto" w:fill="auto"/>
            <w:vAlign w:val="center"/>
          </w:tcPr>
          <w:p w14:paraId="32A86405" w14:textId="77777777" w:rsidR="00137289" w:rsidRPr="004049B4" w:rsidRDefault="00137289" w:rsidP="0042636E">
            <w:pPr>
              <w:pStyle w:val="RepTable"/>
              <w:jc w:val="center"/>
            </w:pPr>
            <w:r>
              <w:t>1/-</w:t>
            </w:r>
          </w:p>
        </w:tc>
        <w:tc>
          <w:tcPr>
            <w:tcW w:w="1291" w:type="pct"/>
          </w:tcPr>
          <w:p w14:paraId="3D0528A1" w14:textId="669B90F9" w:rsidR="00137289" w:rsidRDefault="00B44DD2" w:rsidP="0042636E">
            <w:pPr>
              <w:pStyle w:val="RepTable"/>
              <w:jc w:val="center"/>
            </w:pPr>
            <w:r>
              <w:t>1/-</w:t>
            </w:r>
          </w:p>
        </w:tc>
      </w:tr>
      <w:tr w:rsidR="00137289" w:rsidRPr="008C1951" w14:paraId="3A03563D" w14:textId="043671AF" w:rsidTr="00507B84">
        <w:trPr>
          <w:jc w:val="center"/>
        </w:trPr>
        <w:tc>
          <w:tcPr>
            <w:tcW w:w="1827" w:type="pct"/>
            <w:shd w:val="clear" w:color="auto" w:fill="auto"/>
            <w:vAlign w:val="center"/>
          </w:tcPr>
          <w:p w14:paraId="2402E3CE" w14:textId="77777777" w:rsidR="00137289" w:rsidRPr="004049B4" w:rsidRDefault="00137289" w:rsidP="00C64DB5">
            <w:pPr>
              <w:pStyle w:val="RepTable"/>
            </w:pPr>
            <w:r w:rsidRPr="004049B4">
              <w:t>Crop interception (%)</w:t>
            </w:r>
          </w:p>
        </w:tc>
        <w:tc>
          <w:tcPr>
            <w:tcW w:w="942" w:type="pct"/>
            <w:shd w:val="clear" w:color="auto" w:fill="auto"/>
            <w:vAlign w:val="center"/>
          </w:tcPr>
          <w:p w14:paraId="1E196366" w14:textId="68169748" w:rsidR="00137289" w:rsidRPr="004049B4" w:rsidRDefault="00137289" w:rsidP="0042636E">
            <w:pPr>
              <w:pStyle w:val="RepTable"/>
              <w:jc w:val="center"/>
            </w:pPr>
            <w:r>
              <w:t>0*</w:t>
            </w:r>
          </w:p>
        </w:tc>
        <w:tc>
          <w:tcPr>
            <w:tcW w:w="940" w:type="pct"/>
            <w:shd w:val="clear" w:color="auto" w:fill="auto"/>
            <w:vAlign w:val="center"/>
          </w:tcPr>
          <w:p w14:paraId="1DEA2111" w14:textId="53E1FEEF" w:rsidR="00137289" w:rsidRPr="004049B4" w:rsidRDefault="00137289" w:rsidP="0042636E">
            <w:pPr>
              <w:pStyle w:val="RepTable"/>
              <w:jc w:val="center"/>
            </w:pPr>
            <w:r>
              <w:t>40</w:t>
            </w:r>
          </w:p>
        </w:tc>
        <w:tc>
          <w:tcPr>
            <w:tcW w:w="1291" w:type="pct"/>
          </w:tcPr>
          <w:p w14:paraId="37B3ECDE" w14:textId="49745699" w:rsidR="00137289" w:rsidRDefault="00B44DD2" w:rsidP="0042636E">
            <w:pPr>
              <w:pStyle w:val="RepTable"/>
              <w:jc w:val="center"/>
            </w:pPr>
            <w:r>
              <w:t>25</w:t>
            </w:r>
          </w:p>
        </w:tc>
      </w:tr>
      <w:tr w:rsidR="00507B84" w:rsidRPr="008C1951" w14:paraId="7790702B" w14:textId="28F23D6A" w:rsidTr="00507B84">
        <w:trPr>
          <w:jc w:val="center"/>
        </w:trPr>
        <w:tc>
          <w:tcPr>
            <w:tcW w:w="1827" w:type="pct"/>
            <w:shd w:val="clear" w:color="auto" w:fill="auto"/>
            <w:vAlign w:val="center"/>
          </w:tcPr>
          <w:p w14:paraId="2D10482D" w14:textId="77777777" w:rsidR="00507B84" w:rsidRPr="004049B4" w:rsidRDefault="00507B84" w:rsidP="00C64DB5">
            <w:pPr>
              <w:pStyle w:val="RepTable"/>
            </w:pPr>
            <w:r w:rsidRPr="004049B4">
              <w:t>Depth of soil layer (relevant for plateau concentration) (cm)</w:t>
            </w:r>
          </w:p>
        </w:tc>
        <w:tc>
          <w:tcPr>
            <w:tcW w:w="3173" w:type="pct"/>
            <w:gridSpan w:val="3"/>
            <w:shd w:val="clear" w:color="auto" w:fill="auto"/>
            <w:vAlign w:val="center"/>
          </w:tcPr>
          <w:p w14:paraId="702AD9F5" w14:textId="000EBA55" w:rsidR="00507B84" w:rsidRDefault="00507B84" w:rsidP="0042636E">
            <w:pPr>
              <w:pStyle w:val="RepTable"/>
              <w:jc w:val="center"/>
            </w:pPr>
            <w:r>
              <w:t>20</w:t>
            </w:r>
          </w:p>
        </w:tc>
      </w:tr>
    </w:tbl>
    <w:p w14:paraId="4A45D525" w14:textId="14446CEE" w:rsidR="006D643F" w:rsidRPr="0042636E" w:rsidRDefault="006D643F" w:rsidP="006C3C6A">
      <w:pPr>
        <w:ind w:left="567"/>
        <w:rPr>
          <w:sz w:val="18"/>
          <w:szCs w:val="18"/>
        </w:rPr>
      </w:pPr>
      <w:r w:rsidRPr="0042636E">
        <w:rPr>
          <w:b/>
          <w:bCs/>
          <w:sz w:val="18"/>
          <w:szCs w:val="18"/>
        </w:rPr>
        <w:t xml:space="preserve">*Worst case for </w:t>
      </w:r>
      <w:proofErr w:type="spellStart"/>
      <w:r w:rsidRPr="0042636E">
        <w:rPr>
          <w:b/>
          <w:bCs/>
          <w:sz w:val="18"/>
          <w:szCs w:val="18"/>
        </w:rPr>
        <w:t>PECsoil</w:t>
      </w:r>
      <w:proofErr w:type="spellEnd"/>
      <w:r w:rsidRPr="0042636E">
        <w:rPr>
          <w:b/>
          <w:bCs/>
          <w:sz w:val="18"/>
          <w:szCs w:val="18"/>
        </w:rPr>
        <w:t xml:space="preserve"> calculations</w:t>
      </w:r>
    </w:p>
    <w:p w14:paraId="7B2C1B9A" w14:textId="4FB6DE60" w:rsidR="00057036" w:rsidRPr="004049B4" w:rsidRDefault="00057036" w:rsidP="00057036">
      <w:pPr>
        <w:pStyle w:val="RepLabel"/>
      </w:pPr>
      <w:r w:rsidRPr="004049B4">
        <w:lastRenderedPageBreak/>
        <w:t>Table </w:t>
      </w:r>
      <w:r w:rsidR="00491920">
        <w:fldChar w:fldCharType="begin"/>
      </w:r>
      <w:r w:rsidR="00491920">
        <w:instrText xml:space="preserve"> STYLEREF 2 \s </w:instrText>
      </w:r>
      <w:r w:rsidR="00491920">
        <w:fldChar w:fldCharType="separate"/>
      </w:r>
      <w:r w:rsidR="0043285F">
        <w:rPr>
          <w:noProof/>
        </w:rPr>
        <w:t>8.7</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2</w:t>
      </w:r>
      <w:r w:rsidR="00491920">
        <w:fldChar w:fldCharType="end"/>
      </w:r>
      <w:r w:rsidRPr="004049B4">
        <w:t>:</w:t>
      </w:r>
      <w:r w:rsidRPr="004049B4">
        <w:tab/>
        <w:t xml:space="preserve">Input parameter for active substance(s) and relevant metabolite(s) for </w:t>
      </w:r>
      <w:proofErr w:type="spellStart"/>
      <w:r w:rsidRPr="004049B4">
        <w:t>PEC</w:t>
      </w:r>
      <w:r w:rsidRPr="004049B4">
        <w:rPr>
          <w:vertAlign w:val="subscript"/>
        </w:rPr>
        <w:t>soil</w:t>
      </w:r>
      <w:proofErr w:type="spellEnd"/>
      <w:r w:rsidRPr="004049B4">
        <w:t xml:space="preserve"> calculation</w:t>
      </w:r>
    </w:p>
    <w:tbl>
      <w:tblPr>
        <w:tblW w:w="44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85"/>
        <w:gridCol w:w="1569"/>
        <w:gridCol w:w="1570"/>
        <w:gridCol w:w="1570"/>
        <w:gridCol w:w="1567"/>
      </w:tblGrid>
      <w:tr w:rsidR="00656C42" w:rsidRPr="009B2DEA" w14:paraId="08F3A144" w14:textId="77777777" w:rsidTr="0042636E">
        <w:trPr>
          <w:tblHeader/>
          <w:jc w:val="center"/>
        </w:trPr>
        <w:tc>
          <w:tcPr>
            <w:tcW w:w="1246" w:type="pct"/>
            <w:shd w:val="clear" w:color="auto" w:fill="auto"/>
            <w:vAlign w:val="center"/>
          </w:tcPr>
          <w:p w14:paraId="662BD80E" w14:textId="77777777" w:rsidR="00656C42" w:rsidRPr="009B2DEA" w:rsidRDefault="00656C42" w:rsidP="006D643F">
            <w:pPr>
              <w:pStyle w:val="RepTableHeader"/>
              <w:rPr>
                <w:lang w:val="en-GB"/>
              </w:rPr>
            </w:pPr>
            <w:r w:rsidRPr="009B2DEA">
              <w:rPr>
                <w:lang w:val="en-GB"/>
              </w:rPr>
              <w:t>Compound</w:t>
            </w:r>
          </w:p>
        </w:tc>
        <w:tc>
          <w:tcPr>
            <w:tcW w:w="938" w:type="pct"/>
            <w:shd w:val="clear" w:color="auto" w:fill="auto"/>
            <w:vAlign w:val="center"/>
          </w:tcPr>
          <w:p w14:paraId="3B0C8DB1" w14:textId="77777777" w:rsidR="00656C42" w:rsidRPr="009B2DEA" w:rsidRDefault="00656C42" w:rsidP="0042636E">
            <w:pPr>
              <w:pStyle w:val="RepTableHeader"/>
              <w:jc w:val="center"/>
              <w:rPr>
                <w:lang w:val="en-GB"/>
              </w:rPr>
            </w:pPr>
            <w:r w:rsidRPr="009B2DEA">
              <w:rPr>
                <w:lang w:val="en-GB"/>
              </w:rPr>
              <w:t>Molecular weight (g/mol)</w:t>
            </w:r>
          </w:p>
        </w:tc>
        <w:tc>
          <w:tcPr>
            <w:tcW w:w="939" w:type="pct"/>
            <w:shd w:val="clear" w:color="auto" w:fill="auto"/>
            <w:vAlign w:val="center"/>
          </w:tcPr>
          <w:p w14:paraId="6BA49BC3" w14:textId="77777777" w:rsidR="00656C42" w:rsidRPr="009B2DEA" w:rsidRDefault="00656C42" w:rsidP="0042636E">
            <w:pPr>
              <w:pStyle w:val="RepTableHeader"/>
              <w:jc w:val="center"/>
              <w:rPr>
                <w:lang w:val="en-GB"/>
              </w:rPr>
            </w:pPr>
            <w:r w:rsidRPr="009B2DEA">
              <w:rPr>
                <w:lang w:val="en-GB"/>
              </w:rPr>
              <w:t>Max. occurrence (%)</w:t>
            </w:r>
          </w:p>
        </w:tc>
        <w:tc>
          <w:tcPr>
            <w:tcW w:w="939" w:type="pct"/>
            <w:shd w:val="clear" w:color="auto" w:fill="auto"/>
            <w:vAlign w:val="center"/>
          </w:tcPr>
          <w:p w14:paraId="24F8673A" w14:textId="77777777" w:rsidR="00656C42" w:rsidRPr="009B2DEA" w:rsidRDefault="00656C42" w:rsidP="0042636E">
            <w:pPr>
              <w:pStyle w:val="RepTableHeader"/>
              <w:jc w:val="center"/>
              <w:rPr>
                <w:lang w:val="en-GB"/>
              </w:rPr>
            </w:pPr>
            <w:r w:rsidRPr="009B2DEA">
              <w:rPr>
                <w:lang w:val="en-GB"/>
              </w:rPr>
              <w:t>DT</w:t>
            </w:r>
            <w:r w:rsidRPr="00D337F0">
              <w:rPr>
                <w:vertAlign w:val="subscript"/>
                <w:lang w:val="en-GB"/>
              </w:rPr>
              <w:t>50</w:t>
            </w:r>
          </w:p>
          <w:p w14:paraId="689CD863" w14:textId="77777777" w:rsidR="00656C42" w:rsidRPr="009B2DEA" w:rsidRDefault="00656C42" w:rsidP="0042636E">
            <w:pPr>
              <w:pStyle w:val="RepTableHeader"/>
              <w:jc w:val="center"/>
              <w:rPr>
                <w:lang w:val="en-GB"/>
              </w:rPr>
            </w:pPr>
            <w:r w:rsidRPr="009B2DEA">
              <w:rPr>
                <w:lang w:val="en-GB"/>
              </w:rPr>
              <w:t>(days)</w:t>
            </w:r>
          </w:p>
        </w:tc>
        <w:tc>
          <w:tcPr>
            <w:tcW w:w="937" w:type="pct"/>
            <w:shd w:val="clear" w:color="auto" w:fill="auto"/>
            <w:vAlign w:val="center"/>
          </w:tcPr>
          <w:p w14:paraId="64263045" w14:textId="77777777" w:rsidR="00656C42" w:rsidRPr="009B2DEA" w:rsidRDefault="00656C42" w:rsidP="0042636E">
            <w:pPr>
              <w:pStyle w:val="RepTableHeader"/>
              <w:jc w:val="center"/>
              <w:rPr>
                <w:lang w:val="en-GB"/>
              </w:rPr>
            </w:pPr>
            <w:r w:rsidRPr="009B2DEA">
              <w:rPr>
                <w:lang w:val="en-GB"/>
              </w:rPr>
              <w:t>Value in accordance to EU endpoint y/n/</w:t>
            </w:r>
          </w:p>
          <w:p w14:paraId="2816ACE5" w14:textId="77777777" w:rsidR="00656C42" w:rsidRPr="009B2DEA" w:rsidRDefault="00656C42" w:rsidP="0042636E">
            <w:pPr>
              <w:pStyle w:val="RepTableHeader"/>
              <w:jc w:val="center"/>
              <w:rPr>
                <w:lang w:val="en-GB"/>
              </w:rPr>
            </w:pPr>
            <w:r w:rsidRPr="009B2DEA">
              <w:rPr>
                <w:lang w:val="en-GB"/>
              </w:rPr>
              <w:t>Reference</w:t>
            </w:r>
          </w:p>
        </w:tc>
      </w:tr>
      <w:tr w:rsidR="00B33180" w:rsidRPr="009B2DEA" w14:paraId="2544CBE0" w14:textId="77777777" w:rsidTr="0042636E">
        <w:trPr>
          <w:jc w:val="center"/>
        </w:trPr>
        <w:tc>
          <w:tcPr>
            <w:tcW w:w="1246" w:type="pct"/>
            <w:shd w:val="clear" w:color="auto" w:fill="auto"/>
            <w:vAlign w:val="center"/>
          </w:tcPr>
          <w:p w14:paraId="057E598A" w14:textId="77777777" w:rsidR="00B33180" w:rsidRPr="009B2DEA" w:rsidRDefault="00B33180" w:rsidP="006D643F">
            <w:pPr>
              <w:pStyle w:val="RepTable"/>
            </w:pPr>
            <w:r w:rsidRPr="009B2DEA">
              <w:t>metazachlor</w:t>
            </w:r>
          </w:p>
        </w:tc>
        <w:tc>
          <w:tcPr>
            <w:tcW w:w="938" w:type="pct"/>
            <w:shd w:val="clear" w:color="auto" w:fill="auto"/>
            <w:vAlign w:val="center"/>
          </w:tcPr>
          <w:p w14:paraId="5B3DC093" w14:textId="77777777" w:rsidR="00B33180" w:rsidRPr="009B2DEA" w:rsidRDefault="00B33180" w:rsidP="0042636E">
            <w:pPr>
              <w:pStyle w:val="RepTable"/>
              <w:jc w:val="center"/>
            </w:pPr>
            <w:r w:rsidRPr="009B2DEA">
              <w:t>277.75</w:t>
            </w:r>
          </w:p>
        </w:tc>
        <w:tc>
          <w:tcPr>
            <w:tcW w:w="939" w:type="pct"/>
            <w:shd w:val="clear" w:color="auto" w:fill="auto"/>
            <w:vAlign w:val="center"/>
          </w:tcPr>
          <w:p w14:paraId="6B119F24" w14:textId="77777777" w:rsidR="00B33180" w:rsidRPr="009B2DEA" w:rsidRDefault="00B33180" w:rsidP="0042636E">
            <w:pPr>
              <w:pStyle w:val="RepTable"/>
              <w:jc w:val="center"/>
            </w:pPr>
            <w:r w:rsidRPr="009B2DEA">
              <w:t>-</w:t>
            </w:r>
          </w:p>
        </w:tc>
        <w:tc>
          <w:tcPr>
            <w:tcW w:w="939" w:type="pct"/>
            <w:shd w:val="clear" w:color="auto" w:fill="auto"/>
            <w:vAlign w:val="center"/>
          </w:tcPr>
          <w:p w14:paraId="1E131CD2" w14:textId="77777777" w:rsidR="00B33180" w:rsidRPr="009B2DEA" w:rsidRDefault="00B33180" w:rsidP="0042636E">
            <w:pPr>
              <w:pStyle w:val="RepTable"/>
              <w:jc w:val="center"/>
            </w:pPr>
            <w:r>
              <w:t>6.8</w:t>
            </w:r>
          </w:p>
        </w:tc>
        <w:tc>
          <w:tcPr>
            <w:tcW w:w="937" w:type="pct"/>
            <w:vMerge w:val="restart"/>
            <w:shd w:val="clear" w:color="auto" w:fill="auto"/>
            <w:vAlign w:val="center"/>
          </w:tcPr>
          <w:p w14:paraId="5E4557C3" w14:textId="77777777" w:rsidR="00B33180" w:rsidRPr="00B33180" w:rsidRDefault="00837EAB" w:rsidP="0042636E">
            <w:pPr>
              <w:pStyle w:val="RepTable"/>
              <w:jc w:val="center"/>
            </w:pPr>
            <w:r w:rsidRPr="00837EAB">
              <w:rPr>
                <w:lang w:eastAsia="en-US"/>
              </w:rPr>
              <w:t>EFSA Conclusion, Metazachlor (2008) 145, 1-132</w:t>
            </w:r>
          </w:p>
        </w:tc>
      </w:tr>
      <w:tr w:rsidR="00B33180" w:rsidRPr="009B2DEA" w14:paraId="41B5DC8F" w14:textId="77777777" w:rsidTr="0042636E">
        <w:trPr>
          <w:jc w:val="center"/>
        </w:trPr>
        <w:tc>
          <w:tcPr>
            <w:tcW w:w="1246" w:type="pct"/>
            <w:shd w:val="clear" w:color="auto" w:fill="auto"/>
            <w:vAlign w:val="center"/>
          </w:tcPr>
          <w:p w14:paraId="5B4E29C3" w14:textId="77777777" w:rsidR="00B33180" w:rsidRPr="009B2DEA" w:rsidRDefault="00B33180" w:rsidP="006D643F">
            <w:pPr>
              <w:pStyle w:val="RepTable"/>
            </w:pPr>
            <w:r w:rsidRPr="009B2DEA">
              <w:t>479M08</w:t>
            </w:r>
          </w:p>
        </w:tc>
        <w:tc>
          <w:tcPr>
            <w:tcW w:w="938" w:type="pct"/>
            <w:shd w:val="clear" w:color="auto" w:fill="auto"/>
            <w:vAlign w:val="center"/>
          </w:tcPr>
          <w:p w14:paraId="60A5126D" w14:textId="77777777" w:rsidR="00B33180" w:rsidRPr="009B2DEA" w:rsidRDefault="00B33180" w:rsidP="0042636E">
            <w:pPr>
              <w:pStyle w:val="RepTable"/>
              <w:jc w:val="center"/>
            </w:pPr>
            <w:r w:rsidRPr="009B2DEA">
              <w:t>323.4</w:t>
            </w:r>
          </w:p>
        </w:tc>
        <w:tc>
          <w:tcPr>
            <w:tcW w:w="939" w:type="pct"/>
            <w:shd w:val="clear" w:color="auto" w:fill="auto"/>
            <w:vAlign w:val="center"/>
          </w:tcPr>
          <w:p w14:paraId="37C0D1B7" w14:textId="77777777" w:rsidR="00B33180" w:rsidRPr="009B2DEA" w:rsidRDefault="00B33180" w:rsidP="0042636E">
            <w:pPr>
              <w:pStyle w:val="RepTable"/>
              <w:jc w:val="center"/>
            </w:pPr>
            <w:r w:rsidRPr="009B2DEA">
              <w:t>21.6</w:t>
            </w:r>
          </w:p>
        </w:tc>
        <w:tc>
          <w:tcPr>
            <w:tcW w:w="939" w:type="pct"/>
            <w:shd w:val="clear" w:color="auto" w:fill="auto"/>
            <w:vAlign w:val="center"/>
          </w:tcPr>
          <w:p w14:paraId="7B3A2574" w14:textId="77777777" w:rsidR="00B33180" w:rsidRPr="009B2DEA" w:rsidRDefault="00B33180" w:rsidP="0042636E">
            <w:pPr>
              <w:pStyle w:val="RepTable"/>
              <w:jc w:val="center"/>
            </w:pPr>
            <w:r>
              <w:t>116.4</w:t>
            </w:r>
          </w:p>
        </w:tc>
        <w:tc>
          <w:tcPr>
            <w:tcW w:w="937" w:type="pct"/>
            <w:vMerge/>
            <w:shd w:val="clear" w:color="auto" w:fill="auto"/>
            <w:vAlign w:val="center"/>
          </w:tcPr>
          <w:p w14:paraId="00BBDA64" w14:textId="77777777" w:rsidR="00B33180" w:rsidRPr="009B2DEA" w:rsidRDefault="00B33180" w:rsidP="0042636E">
            <w:pPr>
              <w:pStyle w:val="RepTable"/>
              <w:jc w:val="center"/>
            </w:pPr>
          </w:p>
        </w:tc>
      </w:tr>
      <w:tr w:rsidR="00B33180" w:rsidRPr="009B2DEA" w14:paraId="2487A216" w14:textId="77777777" w:rsidTr="0042636E">
        <w:trPr>
          <w:jc w:val="center"/>
        </w:trPr>
        <w:tc>
          <w:tcPr>
            <w:tcW w:w="1246" w:type="pct"/>
            <w:shd w:val="clear" w:color="auto" w:fill="auto"/>
            <w:vAlign w:val="center"/>
          </w:tcPr>
          <w:p w14:paraId="78DB368F" w14:textId="77777777" w:rsidR="00B33180" w:rsidRPr="009B2DEA" w:rsidRDefault="00B33180" w:rsidP="006D643F">
            <w:pPr>
              <w:pStyle w:val="RepTable"/>
            </w:pPr>
            <w:r w:rsidRPr="009B2DEA">
              <w:t>479M04</w:t>
            </w:r>
          </w:p>
        </w:tc>
        <w:tc>
          <w:tcPr>
            <w:tcW w:w="938" w:type="pct"/>
            <w:shd w:val="clear" w:color="auto" w:fill="auto"/>
            <w:vAlign w:val="center"/>
          </w:tcPr>
          <w:p w14:paraId="0CC904BD" w14:textId="77777777" w:rsidR="00B33180" w:rsidRPr="009B2DEA" w:rsidRDefault="00B33180" w:rsidP="0042636E">
            <w:pPr>
              <w:pStyle w:val="RepTable"/>
              <w:jc w:val="center"/>
            </w:pPr>
            <w:r w:rsidRPr="009B2DEA">
              <w:t>273.3</w:t>
            </w:r>
          </w:p>
        </w:tc>
        <w:tc>
          <w:tcPr>
            <w:tcW w:w="939" w:type="pct"/>
            <w:shd w:val="clear" w:color="auto" w:fill="auto"/>
            <w:vAlign w:val="center"/>
          </w:tcPr>
          <w:p w14:paraId="16C772A5" w14:textId="77777777" w:rsidR="00B33180" w:rsidRPr="009B2DEA" w:rsidRDefault="00B33180" w:rsidP="0042636E">
            <w:pPr>
              <w:pStyle w:val="RepTable"/>
              <w:jc w:val="center"/>
            </w:pPr>
            <w:r w:rsidRPr="009B2DEA">
              <w:t>16.2</w:t>
            </w:r>
          </w:p>
        </w:tc>
        <w:tc>
          <w:tcPr>
            <w:tcW w:w="939" w:type="pct"/>
            <w:shd w:val="clear" w:color="auto" w:fill="auto"/>
            <w:vAlign w:val="center"/>
          </w:tcPr>
          <w:p w14:paraId="7C85EF51" w14:textId="77777777" w:rsidR="00B33180" w:rsidRPr="009B2DEA" w:rsidRDefault="00B33180" w:rsidP="0042636E">
            <w:pPr>
              <w:pStyle w:val="RepTable"/>
              <w:jc w:val="center"/>
            </w:pPr>
            <w:r>
              <w:t>56.4</w:t>
            </w:r>
          </w:p>
        </w:tc>
        <w:tc>
          <w:tcPr>
            <w:tcW w:w="937" w:type="pct"/>
            <w:vMerge/>
            <w:shd w:val="clear" w:color="auto" w:fill="auto"/>
            <w:vAlign w:val="center"/>
          </w:tcPr>
          <w:p w14:paraId="393AEC4A" w14:textId="77777777" w:rsidR="00B33180" w:rsidRPr="009B2DEA" w:rsidRDefault="00B33180" w:rsidP="0042636E">
            <w:pPr>
              <w:pStyle w:val="RepTable"/>
              <w:jc w:val="center"/>
            </w:pPr>
          </w:p>
        </w:tc>
      </w:tr>
      <w:tr w:rsidR="00B33180" w:rsidRPr="009B2DEA" w14:paraId="08BB06B5" w14:textId="77777777" w:rsidTr="0042636E">
        <w:trPr>
          <w:jc w:val="center"/>
        </w:trPr>
        <w:tc>
          <w:tcPr>
            <w:tcW w:w="1246" w:type="pct"/>
            <w:shd w:val="clear" w:color="auto" w:fill="auto"/>
            <w:vAlign w:val="center"/>
          </w:tcPr>
          <w:p w14:paraId="0261D93F" w14:textId="77777777" w:rsidR="00B33180" w:rsidRPr="009B2DEA" w:rsidRDefault="00B33180" w:rsidP="006D643F">
            <w:pPr>
              <w:pStyle w:val="RepTable"/>
            </w:pPr>
            <w:r w:rsidRPr="009B2DEA">
              <w:t>479M11</w:t>
            </w:r>
          </w:p>
        </w:tc>
        <w:tc>
          <w:tcPr>
            <w:tcW w:w="938" w:type="pct"/>
            <w:shd w:val="clear" w:color="auto" w:fill="auto"/>
            <w:vAlign w:val="center"/>
          </w:tcPr>
          <w:p w14:paraId="7ED802A6" w14:textId="77777777" w:rsidR="00B33180" w:rsidRPr="009B2DEA" w:rsidRDefault="00B33180" w:rsidP="0042636E">
            <w:pPr>
              <w:pStyle w:val="RepTable"/>
              <w:jc w:val="center"/>
            </w:pPr>
            <w:r w:rsidRPr="009B2DEA">
              <w:t>305.4</w:t>
            </w:r>
          </w:p>
        </w:tc>
        <w:tc>
          <w:tcPr>
            <w:tcW w:w="939" w:type="pct"/>
            <w:shd w:val="clear" w:color="auto" w:fill="auto"/>
            <w:vAlign w:val="center"/>
          </w:tcPr>
          <w:p w14:paraId="3FEAA66C" w14:textId="5164CD3C" w:rsidR="00B33180" w:rsidRPr="009B2DEA" w:rsidRDefault="00B33180" w:rsidP="0042636E">
            <w:pPr>
              <w:pStyle w:val="RepTable"/>
              <w:jc w:val="center"/>
            </w:pPr>
            <w:r w:rsidRPr="00092ADE">
              <w:rPr>
                <w:strike/>
                <w:color w:val="D9D9D9" w:themeColor="background1" w:themeShade="D9"/>
              </w:rPr>
              <w:t>6.8</w:t>
            </w:r>
            <w:r w:rsidR="00092ADE" w:rsidRPr="00092ADE">
              <w:rPr>
                <w:color w:val="D9D9D9" w:themeColor="background1" w:themeShade="D9"/>
              </w:rPr>
              <w:t xml:space="preserve"> </w:t>
            </w:r>
            <w:r w:rsidR="00092ADE" w:rsidRPr="00092ADE">
              <w:rPr>
                <w:shd w:val="clear" w:color="auto" w:fill="D9D9D9" w:themeFill="background1" w:themeFillShade="D9"/>
              </w:rPr>
              <w:t>7.5</w:t>
            </w:r>
          </w:p>
        </w:tc>
        <w:tc>
          <w:tcPr>
            <w:tcW w:w="939" w:type="pct"/>
            <w:shd w:val="clear" w:color="auto" w:fill="auto"/>
            <w:vAlign w:val="center"/>
          </w:tcPr>
          <w:p w14:paraId="27FF616A" w14:textId="77777777" w:rsidR="00B33180" w:rsidRPr="009B2DEA" w:rsidRDefault="00B33180" w:rsidP="0042636E">
            <w:pPr>
              <w:pStyle w:val="RepTable"/>
              <w:jc w:val="center"/>
            </w:pPr>
            <w:r w:rsidRPr="009B2DEA">
              <w:t>25.2</w:t>
            </w:r>
          </w:p>
        </w:tc>
        <w:tc>
          <w:tcPr>
            <w:tcW w:w="937" w:type="pct"/>
            <w:vMerge/>
            <w:shd w:val="clear" w:color="auto" w:fill="auto"/>
            <w:vAlign w:val="center"/>
          </w:tcPr>
          <w:p w14:paraId="0B48F3BB" w14:textId="77777777" w:rsidR="00B33180" w:rsidRPr="009B2DEA" w:rsidRDefault="00B33180" w:rsidP="0042636E">
            <w:pPr>
              <w:pStyle w:val="RepTable"/>
              <w:jc w:val="center"/>
            </w:pPr>
          </w:p>
        </w:tc>
      </w:tr>
      <w:tr w:rsidR="00B33180" w:rsidRPr="009B2DEA" w14:paraId="3BCA4F58" w14:textId="77777777" w:rsidTr="0042636E">
        <w:trPr>
          <w:jc w:val="center"/>
        </w:trPr>
        <w:tc>
          <w:tcPr>
            <w:tcW w:w="1246" w:type="pct"/>
            <w:shd w:val="clear" w:color="auto" w:fill="auto"/>
            <w:vAlign w:val="center"/>
          </w:tcPr>
          <w:p w14:paraId="09FD02F5" w14:textId="77777777" w:rsidR="00B33180" w:rsidRPr="009B2DEA" w:rsidRDefault="00B33180" w:rsidP="006D643F">
            <w:pPr>
              <w:pStyle w:val="RepTable"/>
            </w:pPr>
            <w:r w:rsidRPr="009B2DEA">
              <w:t>479M09</w:t>
            </w:r>
          </w:p>
        </w:tc>
        <w:tc>
          <w:tcPr>
            <w:tcW w:w="938" w:type="pct"/>
            <w:shd w:val="clear" w:color="auto" w:fill="auto"/>
            <w:vAlign w:val="center"/>
          </w:tcPr>
          <w:p w14:paraId="4A672321" w14:textId="43069BBA" w:rsidR="00B33180" w:rsidRPr="009B2DEA" w:rsidRDefault="00B33180" w:rsidP="0042636E">
            <w:pPr>
              <w:pStyle w:val="RepTable"/>
              <w:jc w:val="center"/>
            </w:pPr>
            <w:r w:rsidRPr="0005769A">
              <w:rPr>
                <w:strike/>
                <w:color w:val="D9D9D9" w:themeColor="background1" w:themeShade="D9"/>
              </w:rPr>
              <w:t>394.4</w:t>
            </w:r>
            <w:r w:rsidR="0005769A" w:rsidRPr="0005769A">
              <w:rPr>
                <w:color w:val="D9D9D9" w:themeColor="background1" w:themeShade="D9"/>
              </w:rPr>
              <w:t xml:space="preserve"> </w:t>
            </w:r>
            <w:r w:rsidR="0005769A" w:rsidRPr="0005769A">
              <w:rPr>
                <w:shd w:val="clear" w:color="auto" w:fill="D9D9D9" w:themeFill="background1" w:themeFillShade="D9"/>
              </w:rPr>
              <w:t>349.</w:t>
            </w:r>
            <w:r w:rsidR="00092ADE">
              <w:rPr>
                <w:shd w:val="clear" w:color="auto" w:fill="D9D9D9" w:themeFill="background1" w:themeFillShade="D9"/>
              </w:rPr>
              <w:t>4</w:t>
            </w:r>
          </w:p>
        </w:tc>
        <w:tc>
          <w:tcPr>
            <w:tcW w:w="939" w:type="pct"/>
            <w:shd w:val="clear" w:color="auto" w:fill="auto"/>
            <w:vAlign w:val="center"/>
          </w:tcPr>
          <w:p w14:paraId="71BB96AE" w14:textId="77777777" w:rsidR="00B33180" w:rsidRPr="009B2DEA" w:rsidRDefault="00B33180" w:rsidP="0042636E">
            <w:pPr>
              <w:pStyle w:val="RepTable"/>
              <w:jc w:val="center"/>
            </w:pPr>
            <w:r>
              <w:t>5.3</w:t>
            </w:r>
          </w:p>
        </w:tc>
        <w:tc>
          <w:tcPr>
            <w:tcW w:w="939" w:type="pct"/>
            <w:shd w:val="clear" w:color="auto" w:fill="auto"/>
            <w:vAlign w:val="center"/>
          </w:tcPr>
          <w:p w14:paraId="44908E6B" w14:textId="77777777" w:rsidR="00B33180" w:rsidRPr="009B2DEA" w:rsidRDefault="00B33180" w:rsidP="0042636E">
            <w:pPr>
              <w:pStyle w:val="RepTable"/>
              <w:jc w:val="center"/>
            </w:pPr>
            <w:r>
              <w:t>16.9</w:t>
            </w:r>
          </w:p>
        </w:tc>
        <w:tc>
          <w:tcPr>
            <w:tcW w:w="937" w:type="pct"/>
            <w:vMerge/>
            <w:shd w:val="clear" w:color="auto" w:fill="auto"/>
            <w:vAlign w:val="center"/>
          </w:tcPr>
          <w:p w14:paraId="78B4666D" w14:textId="77777777" w:rsidR="00B33180" w:rsidRPr="009B2DEA" w:rsidRDefault="00B33180" w:rsidP="0042636E">
            <w:pPr>
              <w:pStyle w:val="RepTable"/>
              <w:jc w:val="center"/>
            </w:pPr>
          </w:p>
        </w:tc>
      </w:tr>
      <w:tr w:rsidR="00B33180" w:rsidRPr="009B2DEA" w14:paraId="78D9F2FC" w14:textId="77777777" w:rsidTr="0042636E">
        <w:trPr>
          <w:jc w:val="center"/>
        </w:trPr>
        <w:tc>
          <w:tcPr>
            <w:tcW w:w="1246" w:type="pct"/>
            <w:shd w:val="clear" w:color="auto" w:fill="auto"/>
            <w:vAlign w:val="center"/>
          </w:tcPr>
          <w:p w14:paraId="5B52C499" w14:textId="77777777" w:rsidR="00B33180" w:rsidRPr="009B2DEA" w:rsidRDefault="00B33180" w:rsidP="006D643F">
            <w:pPr>
              <w:pStyle w:val="RepTable"/>
            </w:pPr>
            <w:r w:rsidRPr="009B2DEA">
              <w:t>479M12</w:t>
            </w:r>
          </w:p>
        </w:tc>
        <w:tc>
          <w:tcPr>
            <w:tcW w:w="938" w:type="pct"/>
            <w:shd w:val="clear" w:color="auto" w:fill="auto"/>
            <w:vAlign w:val="center"/>
          </w:tcPr>
          <w:p w14:paraId="114D156D" w14:textId="77777777" w:rsidR="00B33180" w:rsidRPr="009B2DEA" w:rsidRDefault="00B33180" w:rsidP="0042636E">
            <w:pPr>
              <w:pStyle w:val="RepTable"/>
              <w:jc w:val="center"/>
            </w:pPr>
            <w:r>
              <w:t>303.2</w:t>
            </w:r>
          </w:p>
        </w:tc>
        <w:tc>
          <w:tcPr>
            <w:tcW w:w="939" w:type="pct"/>
            <w:shd w:val="clear" w:color="auto" w:fill="auto"/>
            <w:vAlign w:val="center"/>
          </w:tcPr>
          <w:p w14:paraId="553BA307" w14:textId="77777777" w:rsidR="00B33180" w:rsidRPr="009B2DEA" w:rsidRDefault="00B33180" w:rsidP="0042636E">
            <w:pPr>
              <w:pStyle w:val="RepTable"/>
              <w:jc w:val="center"/>
            </w:pPr>
            <w:r>
              <w:t>8.29</w:t>
            </w:r>
          </w:p>
        </w:tc>
        <w:tc>
          <w:tcPr>
            <w:tcW w:w="939" w:type="pct"/>
            <w:shd w:val="clear" w:color="auto" w:fill="auto"/>
            <w:vAlign w:val="center"/>
          </w:tcPr>
          <w:p w14:paraId="6BEA38BA" w14:textId="77777777" w:rsidR="00B33180" w:rsidRPr="009B2DEA" w:rsidRDefault="00B33180" w:rsidP="0042636E">
            <w:pPr>
              <w:pStyle w:val="RepTable"/>
              <w:jc w:val="center"/>
            </w:pPr>
            <w:r>
              <w:t>85.2</w:t>
            </w:r>
          </w:p>
        </w:tc>
        <w:tc>
          <w:tcPr>
            <w:tcW w:w="937" w:type="pct"/>
            <w:vMerge/>
            <w:shd w:val="clear" w:color="auto" w:fill="auto"/>
            <w:vAlign w:val="center"/>
          </w:tcPr>
          <w:p w14:paraId="138F3B13" w14:textId="77777777" w:rsidR="00B33180" w:rsidRPr="009B2DEA" w:rsidRDefault="00B33180" w:rsidP="0042636E">
            <w:pPr>
              <w:pStyle w:val="RepTable"/>
              <w:jc w:val="center"/>
            </w:pPr>
          </w:p>
        </w:tc>
      </w:tr>
      <w:tr w:rsidR="00B33180" w:rsidRPr="008C1951" w14:paraId="2EEE0229" w14:textId="77777777" w:rsidTr="0042636E">
        <w:trPr>
          <w:jc w:val="center"/>
        </w:trPr>
        <w:tc>
          <w:tcPr>
            <w:tcW w:w="1246" w:type="pct"/>
            <w:shd w:val="clear" w:color="auto" w:fill="auto"/>
            <w:vAlign w:val="center"/>
          </w:tcPr>
          <w:p w14:paraId="5C4B9865" w14:textId="77777777" w:rsidR="00B33180" w:rsidRPr="009B2DEA" w:rsidRDefault="00B33180" w:rsidP="006D643F">
            <w:pPr>
              <w:pStyle w:val="RepTable"/>
            </w:pPr>
            <w:r w:rsidRPr="009B2DEA">
              <w:t>479M06</w:t>
            </w:r>
          </w:p>
        </w:tc>
        <w:tc>
          <w:tcPr>
            <w:tcW w:w="938" w:type="pct"/>
            <w:shd w:val="clear" w:color="auto" w:fill="auto"/>
            <w:vAlign w:val="center"/>
          </w:tcPr>
          <w:p w14:paraId="5B22356E" w14:textId="77777777" w:rsidR="00B33180" w:rsidRDefault="00B33180" w:rsidP="0042636E">
            <w:pPr>
              <w:pStyle w:val="RepTable"/>
              <w:jc w:val="center"/>
            </w:pPr>
            <w:r>
              <w:t>243.3</w:t>
            </w:r>
          </w:p>
        </w:tc>
        <w:tc>
          <w:tcPr>
            <w:tcW w:w="939" w:type="pct"/>
            <w:shd w:val="clear" w:color="auto" w:fill="auto"/>
            <w:vAlign w:val="center"/>
          </w:tcPr>
          <w:p w14:paraId="4A689587" w14:textId="77777777" w:rsidR="00B33180" w:rsidRPr="004049B4" w:rsidRDefault="00B33180" w:rsidP="0042636E">
            <w:pPr>
              <w:pStyle w:val="RepTable"/>
              <w:jc w:val="center"/>
            </w:pPr>
            <w:r>
              <w:t>18.49</w:t>
            </w:r>
          </w:p>
        </w:tc>
        <w:tc>
          <w:tcPr>
            <w:tcW w:w="939" w:type="pct"/>
            <w:shd w:val="clear" w:color="auto" w:fill="auto"/>
            <w:vAlign w:val="center"/>
          </w:tcPr>
          <w:p w14:paraId="293D2A58" w14:textId="77777777" w:rsidR="00B33180" w:rsidRPr="004049B4" w:rsidRDefault="00174D4B" w:rsidP="0042636E">
            <w:pPr>
              <w:pStyle w:val="RepTable"/>
              <w:jc w:val="center"/>
            </w:pPr>
            <w:r>
              <w:t>na*</w:t>
            </w:r>
          </w:p>
        </w:tc>
        <w:tc>
          <w:tcPr>
            <w:tcW w:w="937" w:type="pct"/>
            <w:vMerge/>
            <w:shd w:val="clear" w:color="auto" w:fill="auto"/>
            <w:vAlign w:val="center"/>
          </w:tcPr>
          <w:p w14:paraId="2A8E44B1" w14:textId="77777777" w:rsidR="00B33180" w:rsidRPr="004049B4" w:rsidRDefault="00B33180" w:rsidP="0042636E">
            <w:pPr>
              <w:pStyle w:val="RepTable"/>
              <w:jc w:val="center"/>
            </w:pPr>
          </w:p>
        </w:tc>
      </w:tr>
    </w:tbl>
    <w:p w14:paraId="7BD599C9" w14:textId="77777777" w:rsidR="00174D4B" w:rsidRPr="0042636E" w:rsidRDefault="00174D4B" w:rsidP="00664E1C">
      <w:pPr>
        <w:pStyle w:val="RepStandard"/>
        <w:ind w:left="567"/>
        <w:rPr>
          <w:b/>
          <w:bCs/>
          <w:sz w:val="18"/>
          <w:szCs w:val="18"/>
        </w:rPr>
      </w:pPr>
      <w:bookmarkStart w:id="460" w:name="_Toc413850781"/>
      <w:bookmarkStart w:id="461" w:name="_Toc413850924"/>
      <w:bookmarkStart w:id="462" w:name="_Toc413851126"/>
      <w:bookmarkStart w:id="463" w:name="_Toc413853233"/>
      <w:bookmarkStart w:id="464" w:name="_Toc413853278"/>
      <w:bookmarkStart w:id="465" w:name="_Toc413853343"/>
      <w:bookmarkStart w:id="466" w:name="_Toc414866354"/>
      <w:bookmarkStart w:id="467" w:name="_Toc414888356"/>
      <w:bookmarkStart w:id="468" w:name="_Toc414960705"/>
      <w:bookmarkStart w:id="469" w:name="_Toc414961201"/>
      <w:bookmarkStart w:id="470" w:name="_Toc414961245"/>
      <w:bookmarkStart w:id="471" w:name="_Toc414970415"/>
      <w:bookmarkStart w:id="472" w:name="_Toc414971174"/>
      <w:bookmarkStart w:id="473" w:name="_Toc415237607"/>
      <w:r w:rsidRPr="0042636E">
        <w:rPr>
          <w:b/>
          <w:bCs/>
          <w:sz w:val="18"/>
          <w:szCs w:val="18"/>
        </w:rPr>
        <w:t>*</w:t>
      </w:r>
      <w:proofErr w:type="spellStart"/>
      <w:r w:rsidRPr="0042636E">
        <w:rPr>
          <w:b/>
          <w:bCs/>
          <w:sz w:val="18"/>
          <w:szCs w:val="18"/>
        </w:rPr>
        <w:t>na</w:t>
      </w:r>
      <w:proofErr w:type="spellEnd"/>
      <w:r w:rsidRPr="0042636E">
        <w:rPr>
          <w:b/>
          <w:bCs/>
          <w:sz w:val="18"/>
          <w:szCs w:val="18"/>
        </w:rPr>
        <w:t xml:space="preserve"> = not available so only initial PEC calculated</w:t>
      </w:r>
    </w:p>
    <w:p w14:paraId="4C79AB61" w14:textId="77777777" w:rsidR="00057036" w:rsidRPr="004049B4" w:rsidRDefault="000D69CF" w:rsidP="005E0863">
      <w:pPr>
        <w:pStyle w:val="Nagwek4"/>
        <w:tabs>
          <w:tab w:val="clear" w:pos="4207"/>
          <w:tab w:val="num" w:pos="1440"/>
        </w:tabs>
        <w:ind w:hanging="4207"/>
        <w:rPr>
          <w:lang w:val="en-GB"/>
        </w:rPr>
      </w:pPr>
      <w:bookmarkStart w:id="474" w:name="_Toc140136187"/>
      <w:r>
        <w:rPr>
          <w:lang w:val="en-GB"/>
        </w:rPr>
        <w:t>Metazachlor</w:t>
      </w:r>
      <w:r w:rsidR="00057036" w:rsidRPr="004049B4">
        <w:rPr>
          <w:lang w:val="en-GB"/>
        </w:rPr>
        <w:t xml:space="preserve"> and its metabolites</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p w14:paraId="72B08FB6" w14:textId="5B1AC7C6" w:rsidR="00057036" w:rsidRPr="004049B4" w:rsidRDefault="00057036" w:rsidP="00057036">
      <w:pPr>
        <w:pStyle w:val="RepLabel"/>
        <w:ind w:left="2124" w:hanging="2124"/>
      </w:pPr>
      <w:r w:rsidRPr="004049B4">
        <w:t>Table </w:t>
      </w:r>
      <w:r w:rsidR="00491920">
        <w:fldChar w:fldCharType="begin"/>
      </w:r>
      <w:r w:rsidR="00491920">
        <w:instrText xml:space="preserve"> STYLEREF 2 \s </w:instrText>
      </w:r>
      <w:r w:rsidR="00491920">
        <w:fldChar w:fldCharType="separate"/>
      </w:r>
      <w:r w:rsidR="0043285F">
        <w:rPr>
          <w:noProof/>
        </w:rPr>
        <w:t>8.7</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3</w:t>
      </w:r>
      <w:r w:rsidR="00491920">
        <w:fldChar w:fldCharType="end"/>
      </w:r>
      <w:r w:rsidRPr="004049B4">
        <w:t>:</w:t>
      </w:r>
      <w:r w:rsidRPr="004049B4">
        <w:tab/>
      </w:r>
      <w:proofErr w:type="spellStart"/>
      <w:r w:rsidRPr="004049B4">
        <w:t>PEC</w:t>
      </w:r>
      <w:r w:rsidRPr="004049B4">
        <w:rPr>
          <w:vertAlign w:val="subscript"/>
        </w:rPr>
        <w:t>soil</w:t>
      </w:r>
      <w:proofErr w:type="spellEnd"/>
      <w:r w:rsidRPr="004049B4">
        <w:t xml:space="preserve"> for </w:t>
      </w:r>
      <w:r w:rsidR="003D36AE">
        <w:t>metazachlor</w:t>
      </w:r>
      <w:r w:rsidRPr="004049B4">
        <w:t xml:space="preserve"> on </w:t>
      </w:r>
      <w:r w:rsidR="003D36AE">
        <w:t>oilseed rape</w:t>
      </w:r>
    </w:p>
    <w:tbl>
      <w:tblPr>
        <w:tblW w:w="37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97"/>
        <w:gridCol w:w="1333"/>
        <w:gridCol w:w="2026"/>
        <w:gridCol w:w="1793"/>
      </w:tblGrid>
      <w:tr w:rsidR="00894EBC" w:rsidRPr="000D69CF" w14:paraId="29A08A0E" w14:textId="77777777" w:rsidTr="00AE3665">
        <w:trPr>
          <w:jc w:val="center"/>
        </w:trPr>
        <w:tc>
          <w:tcPr>
            <w:tcW w:w="2252" w:type="pct"/>
            <w:gridSpan w:val="2"/>
            <w:vMerge w:val="restart"/>
            <w:shd w:val="clear" w:color="auto" w:fill="auto"/>
            <w:vAlign w:val="center"/>
          </w:tcPr>
          <w:p w14:paraId="7A863366" w14:textId="77777777" w:rsidR="00894EBC" w:rsidRPr="00837EAB" w:rsidRDefault="00894EBC" w:rsidP="00AE3665">
            <w:pPr>
              <w:pStyle w:val="RepTable"/>
              <w:rPr>
                <w:b/>
                <w:bCs/>
                <w:szCs w:val="20"/>
              </w:rPr>
            </w:pPr>
            <w:r w:rsidRPr="00837EAB">
              <w:rPr>
                <w:b/>
                <w:bCs/>
                <w:szCs w:val="20"/>
              </w:rPr>
              <w:t>PEC</w:t>
            </w:r>
            <w:r w:rsidRPr="00837EAB">
              <w:rPr>
                <w:b/>
                <w:bCs/>
                <w:szCs w:val="20"/>
                <w:vertAlign w:val="subscript"/>
              </w:rPr>
              <w:t>soil</w:t>
            </w:r>
          </w:p>
          <w:p w14:paraId="096EBAAE" w14:textId="77777777" w:rsidR="00894EBC" w:rsidRPr="00837EAB" w:rsidRDefault="00894EBC" w:rsidP="00AE3665">
            <w:pPr>
              <w:pStyle w:val="RepTable"/>
              <w:rPr>
                <w:b/>
                <w:bCs/>
                <w:szCs w:val="20"/>
              </w:rPr>
            </w:pPr>
            <w:r w:rsidRPr="00837EAB">
              <w:rPr>
                <w:b/>
                <w:bCs/>
                <w:szCs w:val="20"/>
              </w:rPr>
              <w:t>(mg/kg)</w:t>
            </w:r>
          </w:p>
        </w:tc>
        <w:tc>
          <w:tcPr>
            <w:tcW w:w="2748" w:type="pct"/>
            <w:gridSpan w:val="2"/>
            <w:shd w:val="clear" w:color="auto" w:fill="auto"/>
            <w:vAlign w:val="center"/>
          </w:tcPr>
          <w:p w14:paraId="77FC6AF7" w14:textId="77777777" w:rsidR="00894EBC" w:rsidRPr="00837EAB" w:rsidRDefault="00894EBC" w:rsidP="00837EAB">
            <w:pPr>
              <w:pStyle w:val="RepTable"/>
              <w:jc w:val="center"/>
              <w:rPr>
                <w:b/>
                <w:bCs/>
                <w:szCs w:val="20"/>
              </w:rPr>
            </w:pPr>
            <w:r w:rsidRPr="00837EAB">
              <w:rPr>
                <w:b/>
                <w:bCs/>
                <w:szCs w:val="20"/>
              </w:rPr>
              <w:t>Oilseed rape</w:t>
            </w:r>
          </w:p>
        </w:tc>
      </w:tr>
      <w:tr w:rsidR="00894EBC" w:rsidRPr="000D69CF" w14:paraId="38E1A034" w14:textId="77777777" w:rsidTr="00AE3665">
        <w:trPr>
          <w:jc w:val="center"/>
        </w:trPr>
        <w:tc>
          <w:tcPr>
            <w:tcW w:w="2252" w:type="pct"/>
            <w:gridSpan w:val="2"/>
            <w:vMerge/>
            <w:shd w:val="clear" w:color="auto" w:fill="auto"/>
            <w:vAlign w:val="center"/>
          </w:tcPr>
          <w:p w14:paraId="0EDD0C89" w14:textId="77777777" w:rsidR="00894EBC" w:rsidRPr="00837EAB" w:rsidRDefault="00894EBC" w:rsidP="00837EAB">
            <w:pPr>
              <w:jc w:val="center"/>
              <w:rPr>
                <w:b/>
                <w:bCs/>
                <w:sz w:val="20"/>
                <w:szCs w:val="20"/>
                <w:lang w:val="en-GB"/>
              </w:rPr>
            </w:pPr>
          </w:p>
        </w:tc>
        <w:tc>
          <w:tcPr>
            <w:tcW w:w="2748" w:type="pct"/>
            <w:gridSpan w:val="2"/>
            <w:shd w:val="clear" w:color="auto" w:fill="auto"/>
            <w:vAlign w:val="center"/>
          </w:tcPr>
          <w:p w14:paraId="5136A841" w14:textId="77777777" w:rsidR="00894EBC" w:rsidRPr="00837EAB" w:rsidRDefault="00894EBC" w:rsidP="00837EAB">
            <w:pPr>
              <w:pStyle w:val="RepTable"/>
              <w:jc w:val="center"/>
              <w:rPr>
                <w:b/>
                <w:bCs/>
                <w:szCs w:val="20"/>
              </w:rPr>
            </w:pPr>
            <w:r w:rsidRPr="00837EAB">
              <w:rPr>
                <w:b/>
                <w:bCs/>
                <w:szCs w:val="20"/>
              </w:rPr>
              <w:t>Single application</w:t>
            </w:r>
          </w:p>
        </w:tc>
      </w:tr>
      <w:tr w:rsidR="00894EBC" w:rsidRPr="000D69CF" w14:paraId="22779218" w14:textId="77777777" w:rsidTr="00AE3665">
        <w:trPr>
          <w:jc w:val="center"/>
        </w:trPr>
        <w:tc>
          <w:tcPr>
            <w:tcW w:w="2252" w:type="pct"/>
            <w:gridSpan w:val="2"/>
            <w:vMerge/>
            <w:shd w:val="clear" w:color="auto" w:fill="auto"/>
            <w:vAlign w:val="center"/>
          </w:tcPr>
          <w:p w14:paraId="42CBB585" w14:textId="77777777" w:rsidR="00894EBC" w:rsidRPr="00837EAB" w:rsidRDefault="00894EBC" w:rsidP="00837EAB">
            <w:pPr>
              <w:jc w:val="center"/>
              <w:rPr>
                <w:b/>
                <w:bCs/>
                <w:sz w:val="20"/>
                <w:szCs w:val="20"/>
                <w:lang w:val="en-GB"/>
              </w:rPr>
            </w:pPr>
          </w:p>
        </w:tc>
        <w:tc>
          <w:tcPr>
            <w:tcW w:w="1458" w:type="pct"/>
            <w:shd w:val="clear" w:color="auto" w:fill="auto"/>
            <w:vAlign w:val="center"/>
          </w:tcPr>
          <w:p w14:paraId="1BFF85DC" w14:textId="77777777" w:rsidR="00894EBC" w:rsidRPr="00837EAB" w:rsidRDefault="00894EBC" w:rsidP="00837EAB">
            <w:pPr>
              <w:pStyle w:val="RepTable"/>
              <w:jc w:val="center"/>
              <w:rPr>
                <w:b/>
                <w:bCs/>
                <w:szCs w:val="20"/>
              </w:rPr>
            </w:pPr>
            <w:r w:rsidRPr="00837EAB">
              <w:rPr>
                <w:b/>
                <w:bCs/>
                <w:szCs w:val="20"/>
              </w:rPr>
              <w:t>Actual</w:t>
            </w:r>
          </w:p>
        </w:tc>
        <w:tc>
          <w:tcPr>
            <w:tcW w:w="1289" w:type="pct"/>
            <w:shd w:val="clear" w:color="auto" w:fill="auto"/>
            <w:vAlign w:val="center"/>
          </w:tcPr>
          <w:p w14:paraId="34BF1AE5" w14:textId="77777777" w:rsidR="00894EBC" w:rsidRPr="00837EAB" w:rsidRDefault="00894EBC" w:rsidP="00837EAB">
            <w:pPr>
              <w:pStyle w:val="RepTable"/>
              <w:jc w:val="center"/>
              <w:rPr>
                <w:b/>
                <w:bCs/>
                <w:szCs w:val="20"/>
              </w:rPr>
            </w:pPr>
            <w:r w:rsidRPr="00837EAB">
              <w:rPr>
                <w:b/>
                <w:bCs/>
                <w:szCs w:val="20"/>
              </w:rPr>
              <w:t>TWA</w:t>
            </w:r>
          </w:p>
        </w:tc>
      </w:tr>
      <w:tr w:rsidR="00894EBC" w:rsidRPr="000D69CF" w14:paraId="016EE65C" w14:textId="77777777" w:rsidTr="00AE3665">
        <w:trPr>
          <w:jc w:val="center"/>
        </w:trPr>
        <w:tc>
          <w:tcPr>
            <w:tcW w:w="2252" w:type="pct"/>
            <w:gridSpan w:val="2"/>
            <w:shd w:val="clear" w:color="auto" w:fill="auto"/>
          </w:tcPr>
          <w:p w14:paraId="602C6075" w14:textId="77777777" w:rsidR="00894EBC" w:rsidRPr="000D69CF" w:rsidRDefault="00894EBC" w:rsidP="00894EBC">
            <w:pPr>
              <w:pStyle w:val="RepTable"/>
              <w:rPr>
                <w:szCs w:val="20"/>
              </w:rPr>
            </w:pPr>
            <w:r w:rsidRPr="000D69CF">
              <w:rPr>
                <w:szCs w:val="20"/>
              </w:rPr>
              <w:t>Initial</w:t>
            </w:r>
          </w:p>
        </w:tc>
        <w:tc>
          <w:tcPr>
            <w:tcW w:w="1458" w:type="pct"/>
            <w:shd w:val="clear" w:color="auto" w:fill="auto"/>
          </w:tcPr>
          <w:p w14:paraId="217D5C1F" w14:textId="2D307EC2" w:rsidR="00894EBC" w:rsidRPr="000D69CF" w:rsidRDefault="00894EBC" w:rsidP="00894EBC">
            <w:pPr>
              <w:pStyle w:val="RepTable"/>
              <w:jc w:val="center"/>
              <w:rPr>
                <w:szCs w:val="20"/>
              </w:rPr>
            </w:pPr>
            <w:r w:rsidRPr="000D69CF">
              <w:rPr>
                <w:szCs w:val="20"/>
              </w:rPr>
              <w:t>1.</w:t>
            </w:r>
            <w:r w:rsidR="009E3C48">
              <w:rPr>
                <w:szCs w:val="20"/>
              </w:rPr>
              <w:t>000</w:t>
            </w:r>
          </w:p>
        </w:tc>
        <w:tc>
          <w:tcPr>
            <w:tcW w:w="1289" w:type="pct"/>
            <w:shd w:val="clear" w:color="auto" w:fill="auto"/>
            <w:vAlign w:val="bottom"/>
          </w:tcPr>
          <w:p w14:paraId="6143CF27" w14:textId="77777777" w:rsidR="00894EBC" w:rsidRPr="000D69CF" w:rsidRDefault="00894EBC" w:rsidP="00894EBC">
            <w:pPr>
              <w:pStyle w:val="RepTable"/>
              <w:jc w:val="center"/>
              <w:rPr>
                <w:szCs w:val="20"/>
              </w:rPr>
            </w:pPr>
            <w:r w:rsidRPr="000D69CF">
              <w:rPr>
                <w:szCs w:val="20"/>
              </w:rPr>
              <w:t>-</w:t>
            </w:r>
          </w:p>
        </w:tc>
      </w:tr>
      <w:tr w:rsidR="00894EBC" w:rsidRPr="000D69CF" w14:paraId="00FA1254" w14:textId="77777777" w:rsidTr="00AE3665">
        <w:trPr>
          <w:jc w:val="center"/>
        </w:trPr>
        <w:tc>
          <w:tcPr>
            <w:tcW w:w="1293" w:type="pct"/>
            <w:vMerge w:val="restart"/>
            <w:shd w:val="clear" w:color="auto" w:fill="auto"/>
          </w:tcPr>
          <w:p w14:paraId="16880D13" w14:textId="77777777" w:rsidR="00894EBC" w:rsidRPr="000D69CF" w:rsidRDefault="00894EBC" w:rsidP="00894EBC">
            <w:pPr>
              <w:pStyle w:val="RepTable"/>
              <w:rPr>
                <w:szCs w:val="20"/>
              </w:rPr>
            </w:pPr>
            <w:r w:rsidRPr="000D69CF">
              <w:rPr>
                <w:szCs w:val="20"/>
              </w:rPr>
              <w:t>Short term</w:t>
            </w:r>
          </w:p>
        </w:tc>
        <w:tc>
          <w:tcPr>
            <w:tcW w:w="959" w:type="pct"/>
            <w:shd w:val="clear" w:color="auto" w:fill="auto"/>
          </w:tcPr>
          <w:p w14:paraId="7C6A4779" w14:textId="77777777" w:rsidR="00894EBC" w:rsidRPr="000D69CF" w:rsidRDefault="00894EBC" w:rsidP="00894EBC">
            <w:pPr>
              <w:pStyle w:val="RepTable"/>
              <w:rPr>
                <w:szCs w:val="20"/>
              </w:rPr>
            </w:pPr>
            <w:r w:rsidRPr="000D69CF">
              <w:rPr>
                <w:szCs w:val="20"/>
              </w:rPr>
              <w:t>24h</w:t>
            </w:r>
          </w:p>
        </w:tc>
        <w:tc>
          <w:tcPr>
            <w:tcW w:w="1458" w:type="pct"/>
            <w:shd w:val="clear" w:color="auto" w:fill="auto"/>
            <w:vAlign w:val="bottom"/>
          </w:tcPr>
          <w:p w14:paraId="1444F3CB" w14:textId="6B1F8F48" w:rsidR="00894EBC" w:rsidRPr="000D69CF" w:rsidRDefault="009E3C48" w:rsidP="00894EBC">
            <w:pPr>
              <w:pStyle w:val="RepTable"/>
              <w:jc w:val="center"/>
              <w:rPr>
                <w:szCs w:val="20"/>
              </w:rPr>
            </w:pPr>
            <w:r>
              <w:rPr>
                <w:szCs w:val="20"/>
              </w:rPr>
              <w:t>0.903</w:t>
            </w:r>
          </w:p>
        </w:tc>
        <w:tc>
          <w:tcPr>
            <w:tcW w:w="1289" w:type="pct"/>
            <w:shd w:val="clear" w:color="auto" w:fill="auto"/>
            <w:vAlign w:val="bottom"/>
          </w:tcPr>
          <w:p w14:paraId="34497429" w14:textId="35F32487" w:rsidR="00894EBC" w:rsidRPr="000D69CF" w:rsidRDefault="009E3C48" w:rsidP="00894EBC">
            <w:pPr>
              <w:pStyle w:val="RepTable"/>
              <w:jc w:val="center"/>
              <w:rPr>
                <w:szCs w:val="20"/>
              </w:rPr>
            </w:pPr>
            <w:r>
              <w:rPr>
                <w:szCs w:val="20"/>
              </w:rPr>
              <w:t>0.951</w:t>
            </w:r>
          </w:p>
        </w:tc>
      </w:tr>
      <w:tr w:rsidR="00894EBC" w:rsidRPr="000D69CF" w14:paraId="7DF56EB8" w14:textId="77777777" w:rsidTr="00AE3665">
        <w:trPr>
          <w:jc w:val="center"/>
        </w:trPr>
        <w:tc>
          <w:tcPr>
            <w:tcW w:w="1293" w:type="pct"/>
            <w:vMerge/>
            <w:shd w:val="clear" w:color="auto" w:fill="auto"/>
          </w:tcPr>
          <w:p w14:paraId="149DD44B" w14:textId="77777777" w:rsidR="00894EBC" w:rsidRPr="000D69CF" w:rsidRDefault="00894EBC" w:rsidP="00894EBC">
            <w:pPr>
              <w:rPr>
                <w:sz w:val="20"/>
                <w:szCs w:val="20"/>
                <w:lang w:val="en-GB"/>
              </w:rPr>
            </w:pPr>
          </w:p>
        </w:tc>
        <w:tc>
          <w:tcPr>
            <w:tcW w:w="959" w:type="pct"/>
            <w:shd w:val="clear" w:color="auto" w:fill="auto"/>
          </w:tcPr>
          <w:p w14:paraId="05E6086F" w14:textId="77777777" w:rsidR="00894EBC" w:rsidRPr="000D69CF" w:rsidRDefault="00894EBC" w:rsidP="00894EBC">
            <w:pPr>
              <w:pStyle w:val="RepTable"/>
              <w:rPr>
                <w:szCs w:val="20"/>
              </w:rPr>
            </w:pPr>
            <w:r w:rsidRPr="000D69CF">
              <w:rPr>
                <w:szCs w:val="20"/>
              </w:rPr>
              <w:t>2d</w:t>
            </w:r>
          </w:p>
        </w:tc>
        <w:tc>
          <w:tcPr>
            <w:tcW w:w="1458" w:type="pct"/>
            <w:shd w:val="clear" w:color="auto" w:fill="auto"/>
            <w:vAlign w:val="bottom"/>
          </w:tcPr>
          <w:p w14:paraId="64DE385E" w14:textId="1CFBC49B" w:rsidR="00894EBC" w:rsidRPr="000D69CF" w:rsidRDefault="009E3C48" w:rsidP="00894EBC">
            <w:pPr>
              <w:pStyle w:val="RepTable"/>
              <w:jc w:val="center"/>
              <w:rPr>
                <w:szCs w:val="20"/>
              </w:rPr>
            </w:pPr>
            <w:r>
              <w:rPr>
                <w:szCs w:val="20"/>
              </w:rPr>
              <w:t>0.816</w:t>
            </w:r>
          </w:p>
        </w:tc>
        <w:tc>
          <w:tcPr>
            <w:tcW w:w="1289" w:type="pct"/>
            <w:shd w:val="clear" w:color="auto" w:fill="auto"/>
            <w:vAlign w:val="bottom"/>
          </w:tcPr>
          <w:p w14:paraId="3C254C85" w14:textId="7EE98D17" w:rsidR="00894EBC" w:rsidRPr="000D69CF" w:rsidRDefault="009E3C48" w:rsidP="00894EBC">
            <w:pPr>
              <w:pStyle w:val="RepTable"/>
              <w:jc w:val="center"/>
              <w:rPr>
                <w:szCs w:val="20"/>
              </w:rPr>
            </w:pPr>
            <w:r>
              <w:rPr>
                <w:szCs w:val="20"/>
              </w:rPr>
              <w:t>0.905</w:t>
            </w:r>
          </w:p>
        </w:tc>
      </w:tr>
      <w:tr w:rsidR="00894EBC" w:rsidRPr="000D69CF" w14:paraId="4DE6380C" w14:textId="77777777" w:rsidTr="00AE3665">
        <w:trPr>
          <w:jc w:val="center"/>
        </w:trPr>
        <w:tc>
          <w:tcPr>
            <w:tcW w:w="1293" w:type="pct"/>
            <w:vMerge/>
            <w:shd w:val="clear" w:color="auto" w:fill="auto"/>
          </w:tcPr>
          <w:p w14:paraId="4BA571F8" w14:textId="77777777" w:rsidR="00894EBC" w:rsidRPr="000D69CF" w:rsidRDefault="00894EBC" w:rsidP="00894EBC">
            <w:pPr>
              <w:rPr>
                <w:sz w:val="20"/>
                <w:szCs w:val="20"/>
                <w:lang w:val="en-GB"/>
              </w:rPr>
            </w:pPr>
          </w:p>
        </w:tc>
        <w:tc>
          <w:tcPr>
            <w:tcW w:w="959" w:type="pct"/>
            <w:shd w:val="clear" w:color="auto" w:fill="auto"/>
          </w:tcPr>
          <w:p w14:paraId="25120AF1" w14:textId="77777777" w:rsidR="00894EBC" w:rsidRPr="000D69CF" w:rsidRDefault="00894EBC" w:rsidP="00894EBC">
            <w:pPr>
              <w:pStyle w:val="RepTable"/>
              <w:rPr>
                <w:szCs w:val="20"/>
              </w:rPr>
            </w:pPr>
            <w:r w:rsidRPr="000D69CF">
              <w:rPr>
                <w:szCs w:val="20"/>
              </w:rPr>
              <w:t>4d</w:t>
            </w:r>
          </w:p>
        </w:tc>
        <w:tc>
          <w:tcPr>
            <w:tcW w:w="1458" w:type="pct"/>
            <w:shd w:val="clear" w:color="auto" w:fill="auto"/>
            <w:vAlign w:val="bottom"/>
          </w:tcPr>
          <w:p w14:paraId="403A7CD8" w14:textId="1CFBF825" w:rsidR="00894EBC" w:rsidRPr="000D69CF" w:rsidRDefault="009E3C48" w:rsidP="00894EBC">
            <w:pPr>
              <w:pStyle w:val="RepTable"/>
              <w:jc w:val="center"/>
              <w:rPr>
                <w:szCs w:val="20"/>
              </w:rPr>
            </w:pPr>
            <w:r>
              <w:rPr>
                <w:szCs w:val="20"/>
              </w:rPr>
              <w:t>0.665</w:t>
            </w:r>
          </w:p>
        </w:tc>
        <w:tc>
          <w:tcPr>
            <w:tcW w:w="1289" w:type="pct"/>
            <w:shd w:val="clear" w:color="auto" w:fill="auto"/>
            <w:vAlign w:val="bottom"/>
          </w:tcPr>
          <w:p w14:paraId="1ED43447" w14:textId="223A2318" w:rsidR="00894EBC" w:rsidRPr="000D69CF" w:rsidRDefault="009E3C48" w:rsidP="00894EBC">
            <w:pPr>
              <w:pStyle w:val="RepTable"/>
              <w:jc w:val="center"/>
              <w:rPr>
                <w:szCs w:val="20"/>
              </w:rPr>
            </w:pPr>
            <w:r>
              <w:rPr>
                <w:szCs w:val="20"/>
              </w:rPr>
              <w:t>0.821</w:t>
            </w:r>
          </w:p>
        </w:tc>
      </w:tr>
      <w:tr w:rsidR="00894EBC" w:rsidRPr="000D69CF" w14:paraId="33C042E8" w14:textId="77777777" w:rsidTr="00AE3665">
        <w:trPr>
          <w:jc w:val="center"/>
        </w:trPr>
        <w:tc>
          <w:tcPr>
            <w:tcW w:w="1293" w:type="pct"/>
            <w:vMerge w:val="restart"/>
            <w:shd w:val="clear" w:color="auto" w:fill="auto"/>
          </w:tcPr>
          <w:p w14:paraId="1400FD4D" w14:textId="77777777" w:rsidR="00894EBC" w:rsidRPr="000D69CF" w:rsidRDefault="00894EBC" w:rsidP="00894EBC">
            <w:pPr>
              <w:pStyle w:val="RepTable"/>
              <w:rPr>
                <w:szCs w:val="20"/>
              </w:rPr>
            </w:pPr>
            <w:r w:rsidRPr="000D69CF">
              <w:rPr>
                <w:szCs w:val="20"/>
              </w:rPr>
              <w:t>Long term</w:t>
            </w:r>
          </w:p>
        </w:tc>
        <w:tc>
          <w:tcPr>
            <w:tcW w:w="959" w:type="pct"/>
            <w:shd w:val="clear" w:color="auto" w:fill="auto"/>
          </w:tcPr>
          <w:p w14:paraId="05023DC1" w14:textId="77777777" w:rsidR="00894EBC" w:rsidRPr="000D69CF" w:rsidRDefault="00894EBC" w:rsidP="00894EBC">
            <w:pPr>
              <w:pStyle w:val="RepTable"/>
              <w:rPr>
                <w:szCs w:val="20"/>
              </w:rPr>
            </w:pPr>
            <w:r w:rsidRPr="000D69CF">
              <w:rPr>
                <w:szCs w:val="20"/>
              </w:rPr>
              <w:t>7d</w:t>
            </w:r>
          </w:p>
        </w:tc>
        <w:tc>
          <w:tcPr>
            <w:tcW w:w="1458" w:type="pct"/>
            <w:shd w:val="clear" w:color="auto" w:fill="auto"/>
            <w:vAlign w:val="bottom"/>
          </w:tcPr>
          <w:p w14:paraId="4207D33B" w14:textId="5186B044" w:rsidR="00894EBC" w:rsidRPr="000D69CF" w:rsidRDefault="009E3C48" w:rsidP="00894EBC">
            <w:pPr>
              <w:pStyle w:val="RepTable"/>
              <w:jc w:val="center"/>
              <w:rPr>
                <w:szCs w:val="20"/>
              </w:rPr>
            </w:pPr>
            <w:r>
              <w:rPr>
                <w:szCs w:val="20"/>
              </w:rPr>
              <w:t>0.490</w:t>
            </w:r>
          </w:p>
        </w:tc>
        <w:tc>
          <w:tcPr>
            <w:tcW w:w="1289" w:type="pct"/>
            <w:shd w:val="clear" w:color="auto" w:fill="auto"/>
            <w:vAlign w:val="bottom"/>
          </w:tcPr>
          <w:p w14:paraId="413F482A" w14:textId="07BDCEEA" w:rsidR="00894EBC" w:rsidRPr="000D69CF" w:rsidRDefault="009E3C48" w:rsidP="00894EBC">
            <w:pPr>
              <w:pStyle w:val="RepTable"/>
              <w:jc w:val="center"/>
              <w:rPr>
                <w:szCs w:val="20"/>
              </w:rPr>
            </w:pPr>
            <w:r>
              <w:rPr>
                <w:szCs w:val="20"/>
              </w:rPr>
              <w:t>0.715</w:t>
            </w:r>
          </w:p>
        </w:tc>
      </w:tr>
      <w:tr w:rsidR="00894EBC" w:rsidRPr="000D69CF" w14:paraId="36F28FC4" w14:textId="77777777" w:rsidTr="00AE3665">
        <w:trPr>
          <w:jc w:val="center"/>
        </w:trPr>
        <w:tc>
          <w:tcPr>
            <w:tcW w:w="1293" w:type="pct"/>
            <w:vMerge/>
            <w:shd w:val="clear" w:color="auto" w:fill="auto"/>
          </w:tcPr>
          <w:p w14:paraId="71D39B57" w14:textId="77777777" w:rsidR="00894EBC" w:rsidRPr="000D69CF" w:rsidRDefault="00894EBC" w:rsidP="00894EBC">
            <w:pPr>
              <w:rPr>
                <w:sz w:val="20"/>
                <w:szCs w:val="20"/>
                <w:lang w:val="en-GB"/>
              </w:rPr>
            </w:pPr>
          </w:p>
        </w:tc>
        <w:tc>
          <w:tcPr>
            <w:tcW w:w="959" w:type="pct"/>
            <w:shd w:val="clear" w:color="auto" w:fill="auto"/>
          </w:tcPr>
          <w:p w14:paraId="5DFB495F" w14:textId="77777777" w:rsidR="00894EBC" w:rsidRPr="000D69CF" w:rsidRDefault="00894EBC" w:rsidP="00894EBC">
            <w:pPr>
              <w:pStyle w:val="RepTable"/>
              <w:rPr>
                <w:szCs w:val="20"/>
              </w:rPr>
            </w:pPr>
            <w:r w:rsidRPr="000D69CF">
              <w:rPr>
                <w:szCs w:val="20"/>
              </w:rPr>
              <w:t>14d</w:t>
            </w:r>
          </w:p>
        </w:tc>
        <w:tc>
          <w:tcPr>
            <w:tcW w:w="1458" w:type="pct"/>
            <w:shd w:val="clear" w:color="auto" w:fill="auto"/>
            <w:vAlign w:val="bottom"/>
          </w:tcPr>
          <w:p w14:paraId="0C3AA997" w14:textId="731A0E98" w:rsidR="00894EBC" w:rsidRPr="000D69CF" w:rsidRDefault="00567A02" w:rsidP="00894EBC">
            <w:pPr>
              <w:pStyle w:val="RepTable"/>
              <w:jc w:val="center"/>
              <w:rPr>
                <w:szCs w:val="20"/>
              </w:rPr>
            </w:pPr>
            <w:r>
              <w:rPr>
                <w:szCs w:val="20"/>
              </w:rPr>
              <w:t>0.240</w:t>
            </w:r>
          </w:p>
        </w:tc>
        <w:tc>
          <w:tcPr>
            <w:tcW w:w="1289" w:type="pct"/>
            <w:shd w:val="clear" w:color="auto" w:fill="auto"/>
            <w:vAlign w:val="bottom"/>
          </w:tcPr>
          <w:p w14:paraId="4188C4CC" w14:textId="65EE40C6" w:rsidR="00894EBC" w:rsidRPr="000D69CF" w:rsidRDefault="00567A02" w:rsidP="00894EBC">
            <w:pPr>
              <w:pStyle w:val="RepTable"/>
              <w:jc w:val="center"/>
              <w:rPr>
                <w:szCs w:val="20"/>
              </w:rPr>
            </w:pPr>
            <w:r>
              <w:rPr>
                <w:szCs w:val="20"/>
              </w:rPr>
              <w:t>0.533</w:t>
            </w:r>
          </w:p>
        </w:tc>
      </w:tr>
      <w:tr w:rsidR="00894EBC" w:rsidRPr="000D69CF" w14:paraId="3D52092E" w14:textId="77777777" w:rsidTr="00AE3665">
        <w:trPr>
          <w:jc w:val="center"/>
        </w:trPr>
        <w:tc>
          <w:tcPr>
            <w:tcW w:w="1293" w:type="pct"/>
            <w:vMerge/>
            <w:shd w:val="clear" w:color="auto" w:fill="auto"/>
          </w:tcPr>
          <w:p w14:paraId="12821AE3" w14:textId="77777777" w:rsidR="00894EBC" w:rsidRPr="000D69CF" w:rsidRDefault="00894EBC" w:rsidP="00894EBC">
            <w:pPr>
              <w:rPr>
                <w:sz w:val="20"/>
                <w:szCs w:val="20"/>
                <w:lang w:val="en-GB"/>
              </w:rPr>
            </w:pPr>
          </w:p>
        </w:tc>
        <w:tc>
          <w:tcPr>
            <w:tcW w:w="959" w:type="pct"/>
            <w:shd w:val="clear" w:color="auto" w:fill="auto"/>
          </w:tcPr>
          <w:p w14:paraId="244E3149" w14:textId="77777777" w:rsidR="00894EBC" w:rsidRPr="000D69CF" w:rsidRDefault="00894EBC" w:rsidP="00894EBC">
            <w:pPr>
              <w:pStyle w:val="RepTable"/>
              <w:rPr>
                <w:szCs w:val="20"/>
              </w:rPr>
            </w:pPr>
            <w:r w:rsidRPr="000D69CF">
              <w:rPr>
                <w:szCs w:val="20"/>
              </w:rPr>
              <w:t>21d</w:t>
            </w:r>
          </w:p>
        </w:tc>
        <w:tc>
          <w:tcPr>
            <w:tcW w:w="1458" w:type="pct"/>
            <w:shd w:val="clear" w:color="auto" w:fill="auto"/>
            <w:vAlign w:val="bottom"/>
          </w:tcPr>
          <w:p w14:paraId="66C5878C" w14:textId="13F524F6" w:rsidR="00894EBC" w:rsidRPr="000D69CF" w:rsidRDefault="002A46A3" w:rsidP="00894EBC">
            <w:pPr>
              <w:pStyle w:val="RepTable"/>
              <w:jc w:val="center"/>
              <w:rPr>
                <w:szCs w:val="20"/>
              </w:rPr>
            </w:pPr>
            <w:r>
              <w:rPr>
                <w:szCs w:val="20"/>
              </w:rPr>
              <w:t>0.118</w:t>
            </w:r>
          </w:p>
        </w:tc>
        <w:tc>
          <w:tcPr>
            <w:tcW w:w="1289" w:type="pct"/>
            <w:shd w:val="clear" w:color="auto" w:fill="auto"/>
            <w:vAlign w:val="bottom"/>
          </w:tcPr>
          <w:p w14:paraId="42EDF162" w14:textId="0DF8133B" w:rsidR="00894EBC" w:rsidRPr="000D69CF" w:rsidRDefault="002A46A3" w:rsidP="00894EBC">
            <w:pPr>
              <w:pStyle w:val="RepTable"/>
              <w:jc w:val="center"/>
              <w:rPr>
                <w:szCs w:val="20"/>
              </w:rPr>
            </w:pPr>
            <w:r>
              <w:rPr>
                <w:szCs w:val="20"/>
              </w:rPr>
              <w:t>0.412</w:t>
            </w:r>
          </w:p>
        </w:tc>
      </w:tr>
      <w:tr w:rsidR="00894EBC" w:rsidRPr="000D69CF" w14:paraId="4DEF752D" w14:textId="77777777" w:rsidTr="00AE3665">
        <w:trPr>
          <w:jc w:val="center"/>
        </w:trPr>
        <w:tc>
          <w:tcPr>
            <w:tcW w:w="1293" w:type="pct"/>
            <w:vMerge/>
            <w:shd w:val="clear" w:color="auto" w:fill="auto"/>
          </w:tcPr>
          <w:p w14:paraId="0F36F59E" w14:textId="77777777" w:rsidR="00894EBC" w:rsidRPr="000D69CF" w:rsidRDefault="00894EBC" w:rsidP="00894EBC">
            <w:pPr>
              <w:rPr>
                <w:sz w:val="20"/>
                <w:szCs w:val="20"/>
                <w:lang w:val="en-GB"/>
              </w:rPr>
            </w:pPr>
          </w:p>
        </w:tc>
        <w:tc>
          <w:tcPr>
            <w:tcW w:w="959" w:type="pct"/>
            <w:shd w:val="clear" w:color="auto" w:fill="auto"/>
          </w:tcPr>
          <w:p w14:paraId="4A7961F3" w14:textId="77777777" w:rsidR="00894EBC" w:rsidRPr="000D69CF" w:rsidRDefault="00894EBC" w:rsidP="00894EBC">
            <w:pPr>
              <w:pStyle w:val="RepTable"/>
              <w:rPr>
                <w:szCs w:val="20"/>
              </w:rPr>
            </w:pPr>
            <w:r w:rsidRPr="000D69CF">
              <w:rPr>
                <w:szCs w:val="20"/>
              </w:rPr>
              <w:t>28d</w:t>
            </w:r>
          </w:p>
        </w:tc>
        <w:tc>
          <w:tcPr>
            <w:tcW w:w="1458" w:type="pct"/>
            <w:shd w:val="clear" w:color="auto" w:fill="auto"/>
            <w:vAlign w:val="bottom"/>
          </w:tcPr>
          <w:p w14:paraId="2DAF7FEB" w14:textId="77CDD32B" w:rsidR="00894EBC" w:rsidRPr="000D69CF" w:rsidRDefault="00A11C65" w:rsidP="00894EBC">
            <w:pPr>
              <w:pStyle w:val="RepTable"/>
              <w:jc w:val="center"/>
              <w:rPr>
                <w:szCs w:val="20"/>
              </w:rPr>
            </w:pPr>
            <w:r>
              <w:rPr>
                <w:szCs w:val="20"/>
              </w:rPr>
              <w:t>0.058</w:t>
            </w:r>
          </w:p>
        </w:tc>
        <w:tc>
          <w:tcPr>
            <w:tcW w:w="1289" w:type="pct"/>
            <w:shd w:val="clear" w:color="auto" w:fill="auto"/>
            <w:vAlign w:val="bottom"/>
          </w:tcPr>
          <w:p w14:paraId="40CB2FA4" w14:textId="11BF5A3D" w:rsidR="00894EBC" w:rsidRPr="000D69CF" w:rsidRDefault="00A11C65" w:rsidP="00894EBC">
            <w:pPr>
              <w:pStyle w:val="RepTable"/>
              <w:jc w:val="center"/>
              <w:rPr>
                <w:szCs w:val="20"/>
              </w:rPr>
            </w:pPr>
            <w:r>
              <w:rPr>
                <w:szCs w:val="20"/>
              </w:rPr>
              <w:t>0.330</w:t>
            </w:r>
          </w:p>
        </w:tc>
      </w:tr>
      <w:tr w:rsidR="00894EBC" w:rsidRPr="000D69CF" w14:paraId="5C79A1FD" w14:textId="77777777" w:rsidTr="00AE3665">
        <w:trPr>
          <w:jc w:val="center"/>
        </w:trPr>
        <w:tc>
          <w:tcPr>
            <w:tcW w:w="1293" w:type="pct"/>
            <w:vMerge/>
            <w:shd w:val="clear" w:color="auto" w:fill="auto"/>
          </w:tcPr>
          <w:p w14:paraId="766F2DF0" w14:textId="77777777" w:rsidR="00894EBC" w:rsidRPr="000D69CF" w:rsidRDefault="00894EBC" w:rsidP="00894EBC">
            <w:pPr>
              <w:rPr>
                <w:sz w:val="20"/>
                <w:szCs w:val="20"/>
                <w:lang w:val="en-GB"/>
              </w:rPr>
            </w:pPr>
          </w:p>
        </w:tc>
        <w:tc>
          <w:tcPr>
            <w:tcW w:w="959" w:type="pct"/>
            <w:shd w:val="clear" w:color="auto" w:fill="auto"/>
          </w:tcPr>
          <w:p w14:paraId="2242544A" w14:textId="77777777" w:rsidR="00894EBC" w:rsidRPr="000D69CF" w:rsidRDefault="00894EBC" w:rsidP="00894EBC">
            <w:pPr>
              <w:pStyle w:val="RepTable"/>
              <w:rPr>
                <w:szCs w:val="20"/>
              </w:rPr>
            </w:pPr>
            <w:r w:rsidRPr="000D69CF">
              <w:rPr>
                <w:szCs w:val="20"/>
              </w:rPr>
              <w:t>50d</w:t>
            </w:r>
          </w:p>
        </w:tc>
        <w:tc>
          <w:tcPr>
            <w:tcW w:w="1458" w:type="pct"/>
            <w:shd w:val="clear" w:color="auto" w:fill="auto"/>
            <w:vAlign w:val="bottom"/>
          </w:tcPr>
          <w:p w14:paraId="65A85759" w14:textId="6C060259" w:rsidR="00894EBC" w:rsidRPr="000D69CF" w:rsidRDefault="00A11C65" w:rsidP="00894EBC">
            <w:pPr>
              <w:pStyle w:val="RepTable"/>
              <w:jc w:val="center"/>
              <w:rPr>
                <w:szCs w:val="20"/>
              </w:rPr>
            </w:pPr>
            <w:r>
              <w:rPr>
                <w:szCs w:val="20"/>
              </w:rPr>
              <w:t>0.006</w:t>
            </w:r>
          </w:p>
        </w:tc>
        <w:tc>
          <w:tcPr>
            <w:tcW w:w="1289" w:type="pct"/>
            <w:shd w:val="clear" w:color="auto" w:fill="auto"/>
            <w:vAlign w:val="bottom"/>
          </w:tcPr>
          <w:p w14:paraId="062BE194" w14:textId="60F28234" w:rsidR="00894EBC" w:rsidRPr="000D69CF" w:rsidRDefault="00A11C65" w:rsidP="00894EBC">
            <w:pPr>
              <w:pStyle w:val="RepTable"/>
              <w:jc w:val="center"/>
              <w:rPr>
                <w:szCs w:val="20"/>
              </w:rPr>
            </w:pPr>
            <w:r>
              <w:rPr>
                <w:szCs w:val="20"/>
              </w:rPr>
              <w:t>0.195</w:t>
            </w:r>
          </w:p>
        </w:tc>
      </w:tr>
      <w:tr w:rsidR="00894EBC" w:rsidRPr="000D69CF" w14:paraId="3A460DBA" w14:textId="77777777" w:rsidTr="00AE3665">
        <w:trPr>
          <w:jc w:val="center"/>
        </w:trPr>
        <w:tc>
          <w:tcPr>
            <w:tcW w:w="1293" w:type="pct"/>
            <w:vMerge/>
            <w:shd w:val="clear" w:color="auto" w:fill="auto"/>
          </w:tcPr>
          <w:p w14:paraId="41483BBB" w14:textId="77777777" w:rsidR="00894EBC" w:rsidRPr="000D69CF" w:rsidRDefault="00894EBC" w:rsidP="00894EBC">
            <w:pPr>
              <w:rPr>
                <w:sz w:val="20"/>
                <w:szCs w:val="20"/>
                <w:lang w:val="en-GB"/>
              </w:rPr>
            </w:pPr>
          </w:p>
        </w:tc>
        <w:tc>
          <w:tcPr>
            <w:tcW w:w="959" w:type="pct"/>
            <w:shd w:val="clear" w:color="auto" w:fill="auto"/>
          </w:tcPr>
          <w:p w14:paraId="0B284017" w14:textId="77777777" w:rsidR="00894EBC" w:rsidRPr="000D69CF" w:rsidRDefault="00894EBC" w:rsidP="00894EBC">
            <w:pPr>
              <w:pStyle w:val="RepTable"/>
              <w:rPr>
                <w:szCs w:val="20"/>
              </w:rPr>
            </w:pPr>
            <w:r w:rsidRPr="000D69CF">
              <w:rPr>
                <w:szCs w:val="20"/>
              </w:rPr>
              <w:t>100d</w:t>
            </w:r>
          </w:p>
        </w:tc>
        <w:tc>
          <w:tcPr>
            <w:tcW w:w="1458" w:type="pct"/>
            <w:shd w:val="clear" w:color="auto" w:fill="auto"/>
            <w:vAlign w:val="bottom"/>
          </w:tcPr>
          <w:p w14:paraId="222F6CF4" w14:textId="7B88C810" w:rsidR="00894EBC" w:rsidRPr="000D69CF" w:rsidRDefault="00A11C65" w:rsidP="00894EBC">
            <w:pPr>
              <w:pStyle w:val="RepTable"/>
              <w:jc w:val="center"/>
              <w:rPr>
                <w:szCs w:val="20"/>
              </w:rPr>
            </w:pPr>
            <w:r>
              <w:rPr>
                <w:szCs w:val="20"/>
              </w:rPr>
              <w:t>0.000</w:t>
            </w:r>
          </w:p>
        </w:tc>
        <w:tc>
          <w:tcPr>
            <w:tcW w:w="1289" w:type="pct"/>
            <w:shd w:val="clear" w:color="auto" w:fill="auto"/>
            <w:vAlign w:val="bottom"/>
          </w:tcPr>
          <w:p w14:paraId="107381C5" w14:textId="246057B8" w:rsidR="00894EBC" w:rsidRPr="000D69CF" w:rsidRDefault="00A11C65" w:rsidP="00894EBC">
            <w:pPr>
              <w:pStyle w:val="RepTable"/>
              <w:jc w:val="center"/>
              <w:rPr>
                <w:szCs w:val="20"/>
              </w:rPr>
            </w:pPr>
            <w:r>
              <w:rPr>
                <w:szCs w:val="20"/>
              </w:rPr>
              <w:t>0.098</w:t>
            </w:r>
          </w:p>
        </w:tc>
      </w:tr>
      <w:tr w:rsidR="00811D95" w:rsidRPr="000D69CF" w14:paraId="558D58B8" w14:textId="77777777" w:rsidTr="00AE3665">
        <w:trPr>
          <w:jc w:val="center"/>
        </w:trPr>
        <w:tc>
          <w:tcPr>
            <w:tcW w:w="2252" w:type="pct"/>
            <w:gridSpan w:val="2"/>
            <w:shd w:val="clear" w:color="auto" w:fill="auto"/>
          </w:tcPr>
          <w:p w14:paraId="2C896406" w14:textId="77777777" w:rsidR="00811D95" w:rsidRPr="000D69CF" w:rsidRDefault="00811D95" w:rsidP="00894EBC">
            <w:pPr>
              <w:pStyle w:val="RepTable"/>
              <w:jc w:val="right"/>
              <w:rPr>
                <w:szCs w:val="20"/>
              </w:rPr>
            </w:pPr>
            <w:r w:rsidRPr="000D69CF">
              <w:rPr>
                <w:szCs w:val="20"/>
              </w:rPr>
              <w:t>Plateau concentration (20 cm)</w:t>
            </w:r>
          </w:p>
          <w:p w14:paraId="2DCF10A6" w14:textId="51012C91" w:rsidR="00811D95" w:rsidRPr="000D69CF" w:rsidRDefault="00811D95" w:rsidP="00894EBC">
            <w:pPr>
              <w:pStyle w:val="RepTable"/>
              <w:jc w:val="right"/>
              <w:rPr>
                <w:szCs w:val="20"/>
              </w:rPr>
            </w:pPr>
            <w:r w:rsidRPr="000D69CF">
              <w:rPr>
                <w:szCs w:val="20"/>
              </w:rPr>
              <w:t xml:space="preserve">after year </w:t>
            </w:r>
            <w:r>
              <w:rPr>
                <w:szCs w:val="20"/>
              </w:rPr>
              <w:t>-</w:t>
            </w:r>
          </w:p>
        </w:tc>
        <w:tc>
          <w:tcPr>
            <w:tcW w:w="1458" w:type="pct"/>
            <w:shd w:val="clear" w:color="auto" w:fill="auto"/>
            <w:vAlign w:val="center"/>
          </w:tcPr>
          <w:p w14:paraId="22F481D3" w14:textId="2CCC3B53" w:rsidR="00811D95" w:rsidRPr="000D69CF" w:rsidRDefault="00811D95" w:rsidP="00811D95">
            <w:pPr>
              <w:pStyle w:val="RepTable"/>
              <w:jc w:val="center"/>
              <w:rPr>
                <w:szCs w:val="20"/>
              </w:rPr>
            </w:pPr>
            <w:r>
              <w:rPr>
                <w:szCs w:val="20"/>
              </w:rPr>
              <w:t>-</w:t>
            </w:r>
          </w:p>
        </w:tc>
        <w:tc>
          <w:tcPr>
            <w:tcW w:w="1289" w:type="pct"/>
            <w:shd w:val="clear" w:color="auto" w:fill="auto"/>
            <w:vAlign w:val="center"/>
          </w:tcPr>
          <w:p w14:paraId="7BBE7B4E" w14:textId="1E44CE10" w:rsidR="00811D95" w:rsidRPr="000D69CF" w:rsidRDefault="00811D95" w:rsidP="00811D95">
            <w:pPr>
              <w:pStyle w:val="RepTable"/>
              <w:jc w:val="center"/>
              <w:rPr>
                <w:szCs w:val="20"/>
              </w:rPr>
            </w:pPr>
            <w:r>
              <w:rPr>
                <w:szCs w:val="20"/>
              </w:rPr>
              <w:t>-</w:t>
            </w:r>
          </w:p>
        </w:tc>
      </w:tr>
      <w:tr w:rsidR="00811D95" w:rsidRPr="000D69CF" w14:paraId="254345C9" w14:textId="77777777" w:rsidTr="00AE3665">
        <w:trPr>
          <w:jc w:val="center"/>
        </w:trPr>
        <w:tc>
          <w:tcPr>
            <w:tcW w:w="2252" w:type="pct"/>
            <w:gridSpan w:val="2"/>
            <w:shd w:val="clear" w:color="auto" w:fill="auto"/>
          </w:tcPr>
          <w:p w14:paraId="2A916E93" w14:textId="77777777" w:rsidR="00811D95" w:rsidRPr="000D69CF" w:rsidRDefault="00811D95" w:rsidP="00894EBC">
            <w:pPr>
              <w:pStyle w:val="RepTable"/>
              <w:jc w:val="right"/>
              <w:rPr>
                <w:szCs w:val="20"/>
              </w:rPr>
            </w:pPr>
            <w:r w:rsidRPr="000D69CF">
              <w:rPr>
                <w:szCs w:val="20"/>
              </w:rPr>
              <w:t>PEC</w:t>
            </w:r>
            <w:r w:rsidRPr="000D69CF">
              <w:rPr>
                <w:szCs w:val="20"/>
                <w:vertAlign w:val="subscript"/>
              </w:rPr>
              <w:t>accumulation</w:t>
            </w:r>
          </w:p>
          <w:p w14:paraId="284BCE2D" w14:textId="77777777" w:rsidR="00811D95" w:rsidRPr="000D69CF" w:rsidRDefault="00811D95" w:rsidP="00894EBC">
            <w:pPr>
              <w:pStyle w:val="RepTable"/>
              <w:jc w:val="right"/>
              <w:rPr>
                <w:szCs w:val="20"/>
              </w:rPr>
            </w:pPr>
            <w:r w:rsidRPr="000D69CF">
              <w:rPr>
                <w:szCs w:val="20"/>
              </w:rPr>
              <w:t>(PEC</w:t>
            </w:r>
            <w:r w:rsidRPr="000D69CF">
              <w:rPr>
                <w:szCs w:val="20"/>
                <w:vertAlign w:val="subscript"/>
              </w:rPr>
              <w:t>act</w:t>
            </w:r>
            <w:r w:rsidRPr="000D69CF">
              <w:rPr>
                <w:szCs w:val="20"/>
              </w:rPr>
              <w:t xml:space="preserve"> +PEC</w:t>
            </w:r>
            <w:r w:rsidRPr="000D69CF">
              <w:rPr>
                <w:szCs w:val="20"/>
                <w:vertAlign w:val="subscript"/>
              </w:rPr>
              <w:t>soil plateau</w:t>
            </w:r>
            <w:r w:rsidRPr="000D69CF">
              <w:rPr>
                <w:szCs w:val="20"/>
              </w:rPr>
              <w:t>)</w:t>
            </w:r>
          </w:p>
        </w:tc>
        <w:tc>
          <w:tcPr>
            <w:tcW w:w="1458" w:type="pct"/>
            <w:shd w:val="clear" w:color="auto" w:fill="auto"/>
            <w:vAlign w:val="center"/>
          </w:tcPr>
          <w:p w14:paraId="62FD8BB8" w14:textId="5C10A148" w:rsidR="00811D95" w:rsidRPr="000D69CF" w:rsidRDefault="00811D95" w:rsidP="00811D95">
            <w:pPr>
              <w:pStyle w:val="RepTable"/>
              <w:jc w:val="center"/>
              <w:rPr>
                <w:szCs w:val="20"/>
              </w:rPr>
            </w:pPr>
            <w:r>
              <w:rPr>
                <w:szCs w:val="20"/>
              </w:rPr>
              <w:t>-</w:t>
            </w:r>
          </w:p>
        </w:tc>
        <w:tc>
          <w:tcPr>
            <w:tcW w:w="1289" w:type="pct"/>
            <w:shd w:val="clear" w:color="auto" w:fill="auto"/>
            <w:vAlign w:val="center"/>
          </w:tcPr>
          <w:p w14:paraId="7F3166D7" w14:textId="55CADFEE" w:rsidR="00811D95" w:rsidRPr="000D69CF" w:rsidRDefault="00811D95" w:rsidP="00811D95">
            <w:pPr>
              <w:pStyle w:val="RepTable"/>
              <w:jc w:val="center"/>
              <w:rPr>
                <w:szCs w:val="20"/>
              </w:rPr>
            </w:pPr>
          </w:p>
        </w:tc>
      </w:tr>
    </w:tbl>
    <w:p w14:paraId="20D8F747" w14:textId="393518CA" w:rsidR="00057036" w:rsidRDefault="00656C42" w:rsidP="00057036">
      <w:pPr>
        <w:pStyle w:val="RepNewPart"/>
      </w:pPr>
      <w:proofErr w:type="spellStart"/>
      <w:r w:rsidRPr="004049B4">
        <w:t>PEC</w:t>
      </w:r>
      <w:r w:rsidRPr="004049B4">
        <w:rPr>
          <w:vertAlign w:val="subscript"/>
        </w:rPr>
        <w:t>soil</w:t>
      </w:r>
      <w:proofErr w:type="spellEnd"/>
      <w:r w:rsidRPr="004049B4">
        <w:t xml:space="preserve"> of </w:t>
      </w:r>
      <w:r w:rsidR="00057036" w:rsidRPr="004049B4">
        <w:t>metabolites</w:t>
      </w:r>
    </w:p>
    <w:p w14:paraId="6A0AC4CE" w14:textId="77777777" w:rsidR="00664E1C" w:rsidRDefault="00664E1C" w:rsidP="00664E1C">
      <w:pPr>
        <w:jc w:val="both"/>
        <w:rPr>
          <w:lang w:val="en-GB"/>
        </w:rPr>
      </w:pPr>
      <w:proofErr w:type="spellStart"/>
      <w:r w:rsidRPr="00C57905">
        <w:rPr>
          <w:lang w:val="en-GB"/>
        </w:rPr>
        <w:t>PEC</w:t>
      </w:r>
      <w:r w:rsidRPr="005E36FE">
        <w:rPr>
          <w:vertAlign w:val="subscript"/>
          <w:lang w:val="en-GB"/>
        </w:rPr>
        <w:t>soil</w:t>
      </w:r>
      <w:proofErr w:type="spellEnd"/>
      <w:r>
        <w:rPr>
          <w:lang w:val="en-GB"/>
        </w:rPr>
        <w:t xml:space="preserve"> values for the metabolites</w:t>
      </w:r>
      <w:r w:rsidRPr="00C57905">
        <w:rPr>
          <w:lang w:val="en-GB"/>
        </w:rPr>
        <w:t xml:space="preserve"> were </w:t>
      </w:r>
      <w:r>
        <w:rPr>
          <w:lang w:val="en-GB"/>
        </w:rPr>
        <w:t xml:space="preserve">determined as for the parent with an application rate </w:t>
      </w:r>
      <w:r w:rsidRPr="00C57905">
        <w:rPr>
          <w:lang w:val="en-GB"/>
        </w:rPr>
        <w:t>c</w:t>
      </w:r>
      <w:r>
        <w:rPr>
          <w:lang w:val="en-GB"/>
        </w:rPr>
        <w:t>orrected</w:t>
      </w:r>
      <w:r w:rsidRPr="00C57905">
        <w:rPr>
          <w:lang w:val="en-GB"/>
        </w:rPr>
        <w:t xml:space="preserve"> taking into</w:t>
      </w:r>
      <w:r>
        <w:rPr>
          <w:lang w:val="en-GB"/>
        </w:rPr>
        <w:t xml:space="preserve"> </w:t>
      </w:r>
      <w:r w:rsidRPr="00C57905">
        <w:rPr>
          <w:lang w:val="en-GB"/>
        </w:rPr>
        <w:t>account the molecular weight</w:t>
      </w:r>
      <w:r>
        <w:rPr>
          <w:lang w:val="en-GB"/>
        </w:rPr>
        <w:t xml:space="preserve">s (MW) and the maximum occurrence </w:t>
      </w:r>
      <w:r w:rsidRPr="00C57905">
        <w:rPr>
          <w:lang w:val="en-GB"/>
        </w:rPr>
        <w:t>of</w:t>
      </w:r>
      <w:r>
        <w:rPr>
          <w:lang w:val="en-GB"/>
        </w:rPr>
        <w:t xml:space="preserve"> the</w:t>
      </w:r>
      <w:r w:rsidRPr="00C57905">
        <w:rPr>
          <w:lang w:val="en-GB"/>
        </w:rPr>
        <w:t xml:space="preserve"> metabolite </w:t>
      </w:r>
      <w:r>
        <w:rPr>
          <w:lang w:val="en-GB"/>
        </w:rPr>
        <w:t>in soil as following:</w:t>
      </w:r>
    </w:p>
    <w:p w14:paraId="6C96CB71" w14:textId="77777777" w:rsidR="00664E1C" w:rsidRPr="00BD653E" w:rsidRDefault="00664E1C" w:rsidP="00BD653E">
      <w:pPr>
        <w:spacing w:before="240" w:after="240"/>
      </w:pPr>
      <w:r>
        <w:rPr>
          <w:lang w:val="en-GB"/>
        </w:rPr>
        <w:t xml:space="preserve">Application </w:t>
      </w:r>
      <w:proofErr w:type="spellStart"/>
      <w:r>
        <w:rPr>
          <w:lang w:val="en-GB"/>
        </w:rPr>
        <w:t>rate</w:t>
      </w:r>
      <w:r w:rsidRPr="0028391A">
        <w:rPr>
          <w:vertAlign w:val="subscript"/>
          <w:lang w:val="en-GB"/>
        </w:rPr>
        <w:t>metabolite</w:t>
      </w:r>
      <w:proofErr w:type="spellEnd"/>
      <w:r>
        <w:rPr>
          <w:lang w:val="en-GB"/>
        </w:rPr>
        <w:t xml:space="preserve"> = </w:t>
      </w:r>
      <w:r w:rsidRPr="005E36FE">
        <w:t>(</w:t>
      </w:r>
      <w:proofErr w:type="spellStart"/>
      <w:r w:rsidRPr="005E36FE">
        <w:t>MW</w:t>
      </w:r>
      <w:r w:rsidRPr="005E36FE">
        <w:rPr>
          <w:vertAlign w:val="subscript"/>
        </w:rPr>
        <w:t>metabolite</w:t>
      </w:r>
      <w:proofErr w:type="spellEnd"/>
      <w:r w:rsidRPr="005E36FE">
        <w:t xml:space="preserve">/ </w:t>
      </w:r>
      <w:proofErr w:type="spellStart"/>
      <w:r w:rsidRPr="005E36FE">
        <w:t>MW</w:t>
      </w:r>
      <w:r w:rsidRPr="005E36FE">
        <w:rPr>
          <w:vertAlign w:val="subscript"/>
        </w:rPr>
        <w:t>parent</w:t>
      </w:r>
      <w:proofErr w:type="spellEnd"/>
      <w:r w:rsidRPr="005E36FE">
        <w:t>) x (</w:t>
      </w:r>
      <w:r>
        <w:t xml:space="preserve">% </w:t>
      </w:r>
      <w:r w:rsidRPr="005E36FE">
        <w:t>maximum</w:t>
      </w:r>
      <w:r>
        <w:t xml:space="preserve"> occurrence/100)</w:t>
      </w:r>
      <w:r w:rsidRPr="005E36FE">
        <w:t xml:space="preserve"> x </w:t>
      </w:r>
      <w:r>
        <w:t xml:space="preserve">application </w:t>
      </w:r>
      <w:proofErr w:type="spellStart"/>
      <w:r>
        <w:t>rate</w:t>
      </w:r>
      <w:r>
        <w:rPr>
          <w:vertAlign w:val="subscript"/>
        </w:rPr>
        <w:t>parent</w:t>
      </w:r>
      <w:proofErr w:type="spellEnd"/>
    </w:p>
    <w:p w14:paraId="6675F41B" w14:textId="3DDAACD5" w:rsidR="006C3C6A" w:rsidRDefault="00664E1C">
      <w:pPr>
        <w:rPr>
          <w:b/>
          <w:bCs/>
          <w:lang w:val="en-GB"/>
        </w:rPr>
      </w:pPr>
      <w:r w:rsidRPr="00862B84">
        <w:rPr>
          <w:lang w:val="en-GB"/>
        </w:rPr>
        <w:lastRenderedPageBreak/>
        <w:t>The corresponding application rates for each metabolite are summarized in the table below.</w:t>
      </w:r>
    </w:p>
    <w:p w14:paraId="43103D32" w14:textId="125CB01B" w:rsidR="00664E1C" w:rsidRPr="004049B4" w:rsidRDefault="00F16B05" w:rsidP="00664E1C">
      <w:pPr>
        <w:pStyle w:val="RepLabel"/>
        <w:ind w:left="2124" w:hanging="2124"/>
      </w:pPr>
      <w:r w:rsidRPr="004049B4">
        <w:t>Table </w:t>
      </w:r>
      <w:r>
        <w:fldChar w:fldCharType="begin"/>
      </w:r>
      <w:r>
        <w:instrText xml:space="preserve"> STYLEREF 2 \s </w:instrText>
      </w:r>
      <w:r>
        <w:fldChar w:fldCharType="separate"/>
      </w:r>
      <w:r w:rsidR="0043285F">
        <w:rPr>
          <w:noProof/>
        </w:rPr>
        <w:t>8.7</w:t>
      </w:r>
      <w:r>
        <w:fldChar w:fldCharType="end"/>
      </w:r>
      <w:r>
        <w:t>.</w:t>
      </w:r>
      <w:r>
        <w:fldChar w:fldCharType="begin"/>
      </w:r>
      <w:r>
        <w:instrText xml:space="preserve"> SEQ Table \* ARABIC \s 2 </w:instrText>
      </w:r>
      <w:r>
        <w:fldChar w:fldCharType="separate"/>
      </w:r>
      <w:r w:rsidR="0043285F">
        <w:rPr>
          <w:noProof/>
        </w:rPr>
        <w:t>4</w:t>
      </w:r>
      <w:r>
        <w:fldChar w:fldCharType="end"/>
      </w:r>
      <w:r w:rsidRPr="004049B4">
        <w:t>:</w:t>
      </w:r>
      <w:r w:rsidR="00664E1C" w:rsidRPr="004049B4">
        <w:tab/>
      </w:r>
      <w:r w:rsidR="00664E1C">
        <w:t>Corrected application rates for the metabolites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1419"/>
        <w:gridCol w:w="985"/>
        <w:gridCol w:w="1249"/>
        <w:gridCol w:w="2010"/>
        <w:gridCol w:w="1021"/>
        <w:gridCol w:w="1022"/>
      </w:tblGrid>
      <w:tr w:rsidR="00664E1C" w:rsidRPr="00271A8E" w14:paraId="79AB948E" w14:textId="77777777" w:rsidTr="00664E1C">
        <w:tc>
          <w:tcPr>
            <w:tcW w:w="1534" w:type="dxa"/>
            <w:shd w:val="clear" w:color="auto" w:fill="auto"/>
          </w:tcPr>
          <w:p w14:paraId="610888F2" w14:textId="77777777" w:rsidR="00664E1C" w:rsidRPr="00271A8E" w:rsidRDefault="00664E1C" w:rsidP="0043326D">
            <w:pPr>
              <w:jc w:val="center"/>
              <w:rPr>
                <w:b/>
                <w:sz w:val="20"/>
                <w:lang w:val="en-GB"/>
              </w:rPr>
            </w:pPr>
            <w:r w:rsidRPr="00271A8E">
              <w:rPr>
                <w:b/>
                <w:sz w:val="20"/>
                <w:lang w:val="en-GB"/>
              </w:rPr>
              <w:t>Metabolite</w:t>
            </w:r>
          </w:p>
        </w:tc>
        <w:tc>
          <w:tcPr>
            <w:tcW w:w="1419" w:type="dxa"/>
            <w:shd w:val="clear" w:color="auto" w:fill="auto"/>
          </w:tcPr>
          <w:p w14:paraId="1F7A8754" w14:textId="77777777" w:rsidR="00664E1C" w:rsidRPr="00271A8E" w:rsidRDefault="00664E1C" w:rsidP="0043326D">
            <w:pPr>
              <w:jc w:val="center"/>
              <w:rPr>
                <w:b/>
                <w:sz w:val="20"/>
                <w:lang w:val="en-GB"/>
              </w:rPr>
            </w:pPr>
            <w:r w:rsidRPr="00271A8E">
              <w:rPr>
                <w:b/>
                <w:sz w:val="20"/>
                <w:lang w:val="en-GB"/>
              </w:rPr>
              <w:t>Application rate of the parent</w:t>
            </w:r>
          </w:p>
          <w:p w14:paraId="3AA66C12" w14:textId="77777777" w:rsidR="00664E1C" w:rsidRPr="00271A8E" w:rsidRDefault="00664E1C" w:rsidP="0043326D">
            <w:pPr>
              <w:jc w:val="center"/>
              <w:rPr>
                <w:b/>
                <w:sz w:val="20"/>
                <w:lang w:val="en-GB"/>
              </w:rPr>
            </w:pPr>
            <w:r w:rsidRPr="00271A8E">
              <w:rPr>
                <w:b/>
                <w:sz w:val="20"/>
                <w:lang w:val="en-GB"/>
              </w:rPr>
              <w:t xml:space="preserve"> (g/ha)</w:t>
            </w:r>
          </w:p>
        </w:tc>
        <w:tc>
          <w:tcPr>
            <w:tcW w:w="985" w:type="dxa"/>
            <w:shd w:val="clear" w:color="auto" w:fill="auto"/>
          </w:tcPr>
          <w:p w14:paraId="1D8CBE1E" w14:textId="77777777" w:rsidR="00664E1C" w:rsidRPr="00271A8E" w:rsidRDefault="00664E1C" w:rsidP="0043326D">
            <w:pPr>
              <w:jc w:val="center"/>
              <w:rPr>
                <w:b/>
                <w:sz w:val="20"/>
                <w:vertAlign w:val="subscript"/>
                <w:lang w:val="en-GB"/>
              </w:rPr>
            </w:pPr>
            <w:proofErr w:type="spellStart"/>
            <w:r w:rsidRPr="00271A8E">
              <w:rPr>
                <w:b/>
                <w:sz w:val="20"/>
                <w:lang w:val="en-GB"/>
              </w:rPr>
              <w:t>MW</w:t>
            </w:r>
            <w:r w:rsidRPr="00271A8E">
              <w:rPr>
                <w:b/>
                <w:sz w:val="20"/>
                <w:vertAlign w:val="subscript"/>
                <w:lang w:val="en-GB"/>
              </w:rPr>
              <w:t>parent</w:t>
            </w:r>
            <w:proofErr w:type="spellEnd"/>
          </w:p>
        </w:tc>
        <w:tc>
          <w:tcPr>
            <w:tcW w:w="1249" w:type="dxa"/>
            <w:shd w:val="clear" w:color="auto" w:fill="auto"/>
          </w:tcPr>
          <w:p w14:paraId="3B6634A1" w14:textId="77777777" w:rsidR="00664E1C" w:rsidRPr="00271A8E" w:rsidRDefault="00664E1C" w:rsidP="0043326D">
            <w:pPr>
              <w:jc w:val="center"/>
              <w:rPr>
                <w:b/>
                <w:sz w:val="20"/>
                <w:lang w:val="en-GB"/>
              </w:rPr>
            </w:pPr>
            <w:proofErr w:type="spellStart"/>
            <w:r w:rsidRPr="00271A8E">
              <w:rPr>
                <w:b/>
                <w:sz w:val="20"/>
                <w:lang w:val="en-GB"/>
              </w:rPr>
              <w:t>MW</w:t>
            </w:r>
            <w:r w:rsidRPr="00271A8E">
              <w:rPr>
                <w:b/>
                <w:sz w:val="20"/>
                <w:vertAlign w:val="subscript"/>
                <w:lang w:val="en-GB"/>
              </w:rPr>
              <w:t>metabolite</w:t>
            </w:r>
            <w:proofErr w:type="spellEnd"/>
          </w:p>
        </w:tc>
        <w:tc>
          <w:tcPr>
            <w:tcW w:w="2010" w:type="dxa"/>
            <w:shd w:val="clear" w:color="auto" w:fill="auto"/>
          </w:tcPr>
          <w:p w14:paraId="5AFDD303" w14:textId="77777777" w:rsidR="00664E1C" w:rsidRPr="00271A8E" w:rsidRDefault="00664E1C" w:rsidP="0043326D">
            <w:pPr>
              <w:jc w:val="center"/>
              <w:rPr>
                <w:b/>
                <w:sz w:val="20"/>
                <w:lang w:val="en-GB"/>
              </w:rPr>
            </w:pPr>
            <w:r w:rsidRPr="00271A8E">
              <w:rPr>
                <w:b/>
                <w:sz w:val="20"/>
                <w:lang w:val="en-GB"/>
              </w:rPr>
              <w:t>Maximum occurrence in soil</w:t>
            </w:r>
          </w:p>
          <w:p w14:paraId="569501B7" w14:textId="77777777" w:rsidR="00664E1C" w:rsidRPr="00271A8E" w:rsidRDefault="00664E1C" w:rsidP="0043326D">
            <w:pPr>
              <w:jc w:val="center"/>
              <w:rPr>
                <w:b/>
                <w:sz w:val="20"/>
                <w:lang w:val="en-GB"/>
              </w:rPr>
            </w:pPr>
            <w:r w:rsidRPr="00271A8E">
              <w:rPr>
                <w:b/>
                <w:sz w:val="20"/>
                <w:lang w:val="en-GB"/>
              </w:rPr>
              <w:t xml:space="preserve"> (%)</w:t>
            </w:r>
          </w:p>
        </w:tc>
        <w:tc>
          <w:tcPr>
            <w:tcW w:w="2043" w:type="dxa"/>
            <w:gridSpan w:val="2"/>
            <w:shd w:val="clear" w:color="auto" w:fill="auto"/>
          </w:tcPr>
          <w:p w14:paraId="2D6FAB57" w14:textId="77777777" w:rsidR="00664E1C" w:rsidRPr="00271A8E" w:rsidRDefault="00664E1C" w:rsidP="0043326D">
            <w:pPr>
              <w:jc w:val="center"/>
              <w:rPr>
                <w:b/>
                <w:sz w:val="20"/>
                <w:lang w:val="en-GB"/>
              </w:rPr>
            </w:pPr>
            <w:r w:rsidRPr="00271A8E">
              <w:rPr>
                <w:b/>
                <w:sz w:val="20"/>
                <w:lang w:val="en-GB"/>
              </w:rPr>
              <w:t>Corrected application rate</w:t>
            </w:r>
          </w:p>
          <w:p w14:paraId="300CE4A0" w14:textId="77777777" w:rsidR="00664E1C" w:rsidRPr="00271A8E" w:rsidRDefault="00664E1C" w:rsidP="0043326D">
            <w:pPr>
              <w:jc w:val="center"/>
              <w:rPr>
                <w:b/>
                <w:sz w:val="20"/>
                <w:lang w:val="en-GB"/>
              </w:rPr>
            </w:pPr>
            <w:r w:rsidRPr="00271A8E">
              <w:rPr>
                <w:b/>
                <w:sz w:val="20"/>
                <w:lang w:val="en-GB"/>
              </w:rPr>
              <w:t xml:space="preserve"> (g/ha)</w:t>
            </w:r>
          </w:p>
        </w:tc>
      </w:tr>
      <w:tr w:rsidR="00092ADE" w:rsidRPr="00271A8E" w14:paraId="320C64A9" w14:textId="77777777" w:rsidTr="00A226C0">
        <w:tc>
          <w:tcPr>
            <w:tcW w:w="1534" w:type="dxa"/>
            <w:shd w:val="clear" w:color="auto" w:fill="auto"/>
            <w:vAlign w:val="center"/>
          </w:tcPr>
          <w:p w14:paraId="466F01E6" w14:textId="25F4C38D" w:rsidR="00092ADE" w:rsidRPr="00664E1C" w:rsidRDefault="00092ADE" w:rsidP="001C5B6A">
            <w:pPr>
              <w:jc w:val="center"/>
              <w:rPr>
                <w:color w:val="000000"/>
                <w:sz w:val="20"/>
                <w:szCs w:val="20"/>
              </w:rPr>
            </w:pPr>
            <w:r w:rsidRPr="00664E1C">
              <w:rPr>
                <w:color w:val="000000"/>
                <w:sz w:val="20"/>
                <w:szCs w:val="20"/>
              </w:rPr>
              <w:t>479M08</w:t>
            </w:r>
          </w:p>
        </w:tc>
        <w:tc>
          <w:tcPr>
            <w:tcW w:w="1419" w:type="dxa"/>
            <w:vMerge w:val="restart"/>
            <w:shd w:val="clear" w:color="auto" w:fill="auto"/>
            <w:vAlign w:val="center"/>
          </w:tcPr>
          <w:p w14:paraId="2BA8A734" w14:textId="5622964F" w:rsidR="00092ADE" w:rsidRPr="00271A8E" w:rsidRDefault="00092ADE" w:rsidP="001C5B6A">
            <w:pPr>
              <w:jc w:val="center"/>
              <w:rPr>
                <w:sz w:val="20"/>
                <w:lang w:val="en-GB"/>
              </w:rPr>
            </w:pPr>
            <w:r>
              <w:rPr>
                <w:sz w:val="20"/>
                <w:lang w:val="en-GB"/>
              </w:rPr>
              <w:t>750 as worst case</w:t>
            </w:r>
          </w:p>
        </w:tc>
        <w:tc>
          <w:tcPr>
            <w:tcW w:w="985" w:type="dxa"/>
            <w:vMerge w:val="restart"/>
            <w:shd w:val="clear" w:color="auto" w:fill="auto"/>
            <w:vAlign w:val="center"/>
          </w:tcPr>
          <w:p w14:paraId="002336C8" w14:textId="3D0C7364" w:rsidR="00092ADE" w:rsidRPr="00271A8E" w:rsidRDefault="00092ADE" w:rsidP="001C5B6A">
            <w:pPr>
              <w:jc w:val="center"/>
              <w:rPr>
                <w:sz w:val="20"/>
                <w:lang w:val="en-GB"/>
              </w:rPr>
            </w:pPr>
            <w:r>
              <w:rPr>
                <w:sz w:val="20"/>
                <w:lang w:val="en-GB"/>
              </w:rPr>
              <w:t>277.75</w:t>
            </w:r>
          </w:p>
        </w:tc>
        <w:tc>
          <w:tcPr>
            <w:tcW w:w="1249" w:type="dxa"/>
            <w:shd w:val="clear" w:color="auto" w:fill="auto"/>
          </w:tcPr>
          <w:p w14:paraId="61F955AB" w14:textId="4E59B797" w:rsidR="00092ADE" w:rsidRPr="00664E1C" w:rsidRDefault="00092ADE" w:rsidP="001C5B6A">
            <w:pPr>
              <w:jc w:val="center"/>
              <w:rPr>
                <w:color w:val="000000"/>
                <w:sz w:val="20"/>
                <w:szCs w:val="20"/>
              </w:rPr>
            </w:pPr>
            <w:r w:rsidRPr="00664E1C">
              <w:rPr>
                <w:color w:val="000000"/>
                <w:sz w:val="20"/>
                <w:szCs w:val="20"/>
              </w:rPr>
              <w:t>323.4</w:t>
            </w:r>
          </w:p>
        </w:tc>
        <w:tc>
          <w:tcPr>
            <w:tcW w:w="2010" w:type="dxa"/>
            <w:shd w:val="clear" w:color="auto" w:fill="auto"/>
          </w:tcPr>
          <w:p w14:paraId="3558781C" w14:textId="00774192" w:rsidR="00092ADE" w:rsidRPr="00664E1C" w:rsidRDefault="00092ADE" w:rsidP="001C5B6A">
            <w:pPr>
              <w:jc w:val="center"/>
              <w:rPr>
                <w:color w:val="000000"/>
                <w:sz w:val="20"/>
                <w:szCs w:val="20"/>
              </w:rPr>
            </w:pPr>
            <w:r w:rsidRPr="00664E1C">
              <w:rPr>
                <w:color w:val="000000"/>
                <w:sz w:val="20"/>
                <w:szCs w:val="20"/>
              </w:rPr>
              <w:t>21.6</w:t>
            </w:r>
          </w:p>
        </w:tc>
        <w:tc>
          <w:tcPr>
            <w:tcW w:w="1021" w:type="dxa"/>
            <w:shd w:val="clear" w:color="auto" w:fill="auto"/>
          </w:tcPr>
          <w:p w14:paraId="7AA1327B" w14:textId="77777777" w:rsidR="00092ADE" w:rsidRPr="00A226C0" w:rsidRDefault="00092ADE" w:rsidP="001C5B6A">
            <w:pPr>
              <w:jc w:val="center"/>
              <w:rPr>
                <w:strike/>
                <w:color w:val="D9D9D9" w:themeColor="background1" w:themeShade="D9"/>
                <w:sz w:val="20"/>
                <w:szCs w:val="20"/>
              </w:rPr>
            </w:pPr>
            <w:r w:rsidRPr="00A226C0">
              <w:rPr>
                <w:strike/>
                <w:color w:val="D9D9D9" w:themeColor="background1" w:themeShade="D9"/>
                <w:sz w:val="20"/>
                <w:szCs w:val="20"/>
              </w:rPr>
              <w:t>139.1</w:t>
            </w:r>
          </w:p>
        </w:tc>
        <w:tc>
          <w:tcPr>
            <w:tcW w:w="1022" w:type="dxa"/>
            <w:shd w:val="clear" w:color="auto" w:fill="D9D9D9" w:themeFill="background1" w:themeFillShade="D9"/>
          </w:tcPr>
          <w:p w14:paraId="1E049D1F" w14:textId="5E42B54B" w:rsidR="00092ADE" w:rsidRPr="00664E1C" w:rsidRDefault="00092ADE" w:rsidP="001C5B6A">
            <w:pPr>
              <w:jc w:val="center"/>
              <w:rPr>
                <w:color w:val="000000"/>
                <w:sz w:val="20"/>
                <w:szCs w:val="20"/>
              </w:rPr>
            </w:pPr>
            <w:r>
              <w:rPr>
                <w:color w:val="000000"/>
                <w:sz w:val="20"/>
                <w:szCs w:val="20"/>
              </w:rPr>
              <w:t>188.63</w:t>
            </w:r>
          </w:p>
        </w:tc>
      </w:tr>
      <w:tr w:rsidR="00092ADE" w:rsidRPr="00271A8E" w14:paraId="5A00DCE9" w14:textId="77777777" w:rsidTr="00A226C0">
        <w:tc>
          <w:tcPr>
            <w:tcW w:w="1534" w:type="dxa"/>
            <w:shd w:val="clear" w:color="auto" w:fill="auto"/>
            <w:vAlign w:val="center"/>
          </w:tcPr>
          <w:p w14:paraId="207E7C4A" w14:textId="7D693D07" w:rsidR="00092ADE" w:rsidRPr="00664E1C" w:rsidRDefault="00092ADE" w:rsidP="001C5B6A">
            <w:pPr>
              <w:jc w:val="center"/>
              <w:rPr>
                <w:color w:val="000000"/>
                <w:sz w:val="20"/>
                <w:szCs w:val="20"/>
              </w:rPr>
            </w:pPr>
            <w:r w:rsidRPr="00664E1C">
              <w:rPr>
                <w:color w:val="000000"/>
                <w:sz w:val="20"/>
                <w:szCs w:val="20"/>
              </w:rPr>
              <w:t>479M04</w:t>
            </w:r>
          </w:p>
        </w:tc>
        <w:tc>
          <w:tcPr>
            <w:tcW w:w="1419" w:type="dxa"/>
            <w:vMerge/>
            <w:shd w:val="clear" w:color="auto" w:fill="auto"/>
            <w:vAlign w:val="center"/>
          </w:tcPr>
          <w:p w14:paraId="2F72F501" w14:textId="77777777" w:rsidR="00092ADE" w:rsidRPr="00271A8E" w:rsidRDefault="00092ADE" w:rsidP="001C5B6A">
            <w:pPr>
              <w:jc w:val="center"/>
              <w:rPr>
                <w:sz w:val="20"/>
                <w:lang w:val="en-GB"/>
              </w:rPr>
            </w:pPr>
          </w:p>
        </w:tc>
        <w:tc>
          <w:tcPr>
            <w:tcW w:w="985" w:type="dxa"/>
            <w:vMerge/>
            <w:shd w:val="clear" w:color="auto" w:fill="auto"/>
            <w:vAlign w:val="center"/>
          </w:tcPr>
          <w:p w14:paraId="682E0433" w14:textId="77777777" w:rsidR="00092ADE" w:rsidRPr="00271A8E" w:rsidRDefault="00092ADE" w:rsidP="001C5B6A">
            <w:pPr>
              <w:jc w:val="center"/>
              <w:rPr>
                <w:sz w:val="20"/>
                <w:lang w:val="en-GB"/>
              </w:rPr>
            </w:pPr>
          </w:p>
        </w:tc>
        <w:tc>
          <w:tcPr>
            <w:tcW w:w="1249" w:type="dxa"/>
            <w:shd w:val="clear" w:color="auto" w:fill="auto"/>
          </w:tcPr>
          <w:p w14:paraId="4863F464" w14:textId="0422C5CE" w:rsidR="00092ADE" w:rsidRPr="00664E1C" w:rsidRDefault="00092ADE" w:rsidP="001C5B6A">
            <w:pPr>
              <w:jc w:val="center"/>
              <w:rPr>
                <w:color w:val="000000"/>
                <w:sz w:val="20"/>
                <w:szCs w:val="20"/>
              </w:rPr>
            </w:pPr>
            <w:r w:rsidRPr="00664E1C">
              <w:rPr>
                <w:color w:val="000000"/>
                <w:sz w:val="20"/>
                <w:szCs w:val="20"/>
              </w:rPr>
              <w:t>273.3</w:t>
            </w:r>
          </w:p>
        </w:tc>
        <w:tc>
          <w:tcPr>
            <w:tcW w:w="2010" w:type="dxa"/>
            <w:shd w:val="clear" w:color="auto" w:fill="auto"/>
          </w:tcPr>
          <w:p w14:paraId="3DA36E54" w14:textId="7C33FEE8" w:rsidR="00092ADE" w:rsidRPr="00664E1C" w:rsidRDefault="00092ADE" w:rsidP="001C5B6A">
            <w:pPr>
              <w:jc w:val="center"/>
              <w:rPr>
                <w:color w:val="000000"/>
                <w:sz w:val="20"/>
                <w:szCs w:val="20"/>
              </w:rPr>
            </w:pPr>
            <w:r w:rsidRPr="00664E1C">
              <w:rPr>
                <w:color w:val="000000"/>
                <w:sz w:val="20"/>
                <w:szCs w:val="20"/>
              </w:rPr>
              <w:t>16.2</w:t>
            </w:r>
          </w:p>
        </w:tc>
        <w:tc>
          <w:tcPr>
            <w:tcW w:w="1021" w:type="dxa"/>
            <w:shd w:val="clear" w:color="auto" w:fill="auto"/>
          </w:tcPr>
          <w:p w14:paraId="5137A52C" w14:textId="08D053D0" w:rsidR="00092ADE" w:rsidRPr="00A226C0" w:rsidRDefault="00092ADE" w:rsidP="001C5B6A">
            <w:pPr>
              <w:jc w:val="center"/>
              <w:rPr>
                <w:strike/>
                <w:color w:val="D9D9D9" w:themeColor="background1" w:themeShade="D9"/>
                <w:sz w:val="20"/>
                <w:szCs w:val="20"/>
              </w:rPr>
            </w:pPr>
            <w:r w:rsidRPr="00A226C0">
              <w:rPr>
                <w:strike/>
                <w:color w:val="D9D9D9" w:themeColor="background1" w:themeShade="D9"/>
                <w:sz w:val="20"/>
                <w:szCs w:val="20"/>
              </w:rPr>
              <w:t>123.5</w:t>
            </w:r>
          </w:p>
        </w:tc>
        <w:tc>
          <w:tcPr>
            <w:tcW w:w="1022" w:type="dxa"/>
            <w:shd w:val="clear" w:color="auto" w:fill="D9D9D9" w:themeFill="background1" w:themeFillShade="D9"/>
          </w:tcPr>
          <w:p w14:paraId="41CC69BA" w14:textId="0AA57EC6" w:rsidR="00092ADE" w:rsidRPr="00664E1C" w:rsidRDefault="00092ADE" w:rsidP="001C5B6A">
            <w:pPr>
              <w:jc w:val="center"/>
              <w:rPr>
                <w:color w:val="000000"/>
                <w:sz w:val="20"/>
                <w:szCs w:val="20"/>
              </w:rPr>
            </w:pPr>
            <w:r>
              <w:rPr>
                <w:color w:val="000000"/>
                <w:sz w:val="20"/>
                <w:szCs w:val="20"/>
              </w:rPr>
              <w:t>119.55</w:t>
            </w:r>
          </w:p>
        </w:tc>
      </w:tr>
      <w:tr w:rsidR="00092ADE" w:rsidRPr="00271A8E" w14:paraId="2F8C2814" w14:textId="77777777" w:rsidTr="00A226C0">
        <w:tc>
          <w:tcPr>
            <w:tcW w:w="1534" w:type="dxa"/>
            <w:shd w:val="clear" w:color="auto" w:fill="auto"/>
            <w:vAlign w:val="center"/>
          </w:tcPr>
          <w:p w14:paraId="6E27B667" w14:textId="30F51ABA" w:rsidR="00092ADE" w:rsidRPr="00664E1C" w:rsidRDefault="00092ADE" w:rsidP="001C5B6A">
            <w:pPr>
              <w:jc w:val="center"/>
              <w:rPr>
                <w:color w:val="000000"/>
                <w:sz w:val="20"/>
                <w:szCs w:val="20"/>
              </w:rPr>
            </w:pPr>
            <w:r w:rsidRPr="00664E1C">
              <w:rPr>
                <w:color w:val="000000"/>
                <w:sz w:val="20"/>
                <w:szCs w:val="20"/>
              </w:rPr>
              <w:t>479M11</w:t>
            </w:r>
          </w:p>
        </w:tc>
        <w:tc>
          <w:tcPr>
            <w:tcW w:w="1419" w:type="dxa"/>
            <w:vMerge/>
            <w:shd w:val="clear" w:color="auto" w:fill="auto"/>
            <w:vAlign w:val="center"/>
          </w:tcPr>
          <w:p w14:paraId="048D6C82" w14:textId="77777777" w:rsidR="00092ADE" w:rsidRPr="00271A8E" w:rsidRDefault="00092ADE" w:rsidP="001C5B6A">
            <w:pPr>
              <w:jc w:val="center"/>
              <w:rPr>
                <w:sz w:val="20"/>
                <w:lang w:val="en-GB"/>
              </w:rPr>
            </w:pPr>
          </w:p>
        </w:tc>
        <w:tc>
          <w:tcPr>
            <w:tcW w:w="985" w:type="dxa"/>
            <w:vMerge/>
            <w:shd w:val="clear" w:color="auto" w:fill="auto"/>
            <w:vAlign w:val="center"/>
          </w:tcPr>
          <w:p w14:paraId="408857AC" w14:textId="77777777" w:rsidR="00092ADE" w:rsidRPr="00271A8E" w:rsidRDefault="00092ADE" w:rsidP="001C5B6A">
            <w:pPr>
              <w:jc w:val="center"/>
              <w:rPr>
                <w:sz w:val="20"/>
                <w:lang w:val="en-GB"/>
              </w:rPr>
            </w:pPr>
          </w:p>
        </w:tc>
        <w:tc>
          <w:tcPr>
            <w:tcW w:w="1249" w:type="dxa"/>
            <w:shd w:val="clear" w:color="auto" w:fill="auto"/>
          </w:tcPr>
          <w:p w14:paraId="49982DE9" w14:textId="59676DF0" w:rsidR="00092ADE" w:rsidRPr="00664E1C" w:rsidRDefault="00092ADE" w:rsidP="001C5B6A">
            <w:pPr>
              <w:jc w:val="center"/>
              <w:rPr>
                <w:color w:val="000000"/>
                <w:sz w:val="20"/>
                <w:szCs w:val="20"/>
              </w:rPr>
            </w:pPr>
            <w:r w:rsidRPr="00664E1C">
              <w:rPr>
                <w:color w:val="000000"/>
                <w:sz w:val="20"/>
                <w:szCs w:val="20"/>
              </w:rPr>
              <w:t>305.4</w:t>
            </w:r>
          </w:p>
        </w:tc>
        <w:tc>
          <w:tcPr>
            <w:tcW w:w="2010" w:type="dxa"/>
            <w:shd w:val="clear" w:color="auto" w:fill="auto"/>
          </w:tcPr>
          <w:p w14:paraId="6E2627F9" w14:textId="091EA644" w:rsidR="00092ADE" w:rsidRPr="00664E1C" w:rsidRDefault="00092ADE" w:rsidP="001C5B6A">
            <w:pPr>
              <w:jc w:val="center"/>
              <w:rPr>
                <w:color w:val="000000"/>
                <w:sz w:val="20"/>
                <w:szCs w:val="20"/>
              </w:rPr>
            </w:pPr>
            <w:r w:rsidRPr="00092ADE">
              <w:rPr>
                <w:strike/>
                <w:color w:val="D9D9D9" w:themeColor="background1" w:themeShade="D9"/>
                <w:sz w:val="20"/>
                <w:szCs w:val="20"/>
              </w:rPr>
              <w:t>6.8</w:t>
            </w:r>
            <w:r w:rsidRPr="00092ADE">
              <w:rPr>
                <w:color w:val="D9D9D9" w:themeColor="background1" w:themeShade="D9"/>
                <w:sz w:val="20"/>
                <w:szCs w:val="20"/>
              </w:rPr>
              <w:t xml:space="preserve"> </w:t>
            </w:r>
            <w:r w:rsidRPr="00092ADE">
              <w:rPr>
                <w:color w:val="000000"/>
                <w:sz w:val="20"/>
                <w:szCs w:val="20"/>
                <w:shd w:val="clear" w:color="auto" w:fill="D9D9D9" w:themeFill="background1" w:themeFillShade="D9"/>
              </w:rPr>
              <w:t>7.5</w:t>
            </w:r>
          </w:p>
        </w:tc>
        <w:tc>
          <w:tcPr>
            <w:tcW w:w="1021" w:type="dxa"/>
            <w:shd w:val="clear" w:color="auto" w:fill="auto"/>
          </w:tcPr>
          <w:p w14:paraId="7056E3F3" w14:textId="77777777" w:rsidR="00092ADE" w:rsidRPr="00A226C0" w:rsidRDefault="00092ADE" w:rsidP="001C5B6A">
            <w:pPr>
              <w:jc w:val="center"/>
              <w:rPr>
                <w:strike/>
                <w:color w:val="D9D9D9" w:themeColor="background1" w:themeShade="D9"/>
                <w:sz w:val="20"/>
                <w:szCs w:val="20"/>
              </w:rPr>
            </w:pPr>
            <w:r w:rsidRPr="00A226C0">
              <w:rPr>
                <w:strike/>
                <w:color w:val="D9D9D9" w:themeColor="background1" w:themeShade="D9"/>
                <w:sz w:val="20"/>
                <w:szCs w:val="20"/>
              </w:rPr>
              <w:t>46.4</w:t>
            </w:r>
          </w:p>
        </w:tc>
        <w:tc>
          <w:tcPr>
            <w:tcW w:w="1022" w:type="dxa"/>
            <w:shd w:val="clear" w:color="auto" w:fill="D9D9D9" w:themeFill="background1" w:themeFillShade="D9"/>
          </w:tcPr>
          <w:p w14:paraId="48D85D9D" w14:textId="2D58432C" w:rsidR="00092ADE" w:rsidRPr="00664E1C" w:rsidRDefault="00092ADE" w:rsidP="001C5B6A">
            <w:pPr>
              <w:jc w:val="center"/>
              <w:rPr>
                <w:color w:val="000000"/>
                <w:sz w:val="20"/>
                <w:szCs w:val="20"/>
              </w:rPr>
            </w:pPr>
            <w:r>
              <w:rPr>
                <w:color w:val="000000"/>
                <w:sz w:val="20"/>
                <w:szCs w:val="20"/>
              </w:rPr>
              <w:t>61.850</w:t>
            </w:r>
          </w:p>
        </w:tc>
      </w:tr>
      <w:tr w:rsidR="00092ADE" w:rsidRPr="00271A8E" w14:paraId="3629F085" w14:textId="77777777" w:rsidTr="00A226C0">
        <w:tc>
          <w:tcPr>
            <w:tcW w:w="1534" w:type="dxa"/>
            <w:shd w:val="clear" w:color="auto" w:fill="auto"/>
            <w:vAlign w:val="center"/>
          </w:tcPr>
          <w:p w14:paraId="2EEA4B27" w14:textId="4A5282BF" w:rsidR="00092ADE" w:rsidRPr="00664E1C" w:rsidRDefault="00092ADE" w:rsidP="001C5B6A">
            <w:pPr>
              <w:jc w:val="center"/>
              <w:rPr>
                <w:color w:val="000000"/>
                <w:sz w:val="20"/>
                <w:szCs w:val="20"/>
              </w:rPr>
            </w:pPr>
            <w:r w:rsidRPr="00664E1C">
              <w:rPr>
                <w:color w:val="000000"/>
                <w:sz w:val="20"/>
                <w:szCs w:val="20"/>
              </w:rPr>
              <w:t>479M09</w:t>
            </w:r>
          </w:p>
        </w:tc>
        <w:tc>
          <w:tcPr>
            <w:tcW w:w="1419" w:type="dxa"/>
            <w:vMerge/>
            <w:shd w:val="clear" w:color="auto" w:fill="auto"/>
            <w:vAlign w:val="center"/>
          </w:tcPr>
          <w:p w14:paraId="6D51E05F" w14:textId="77777777" w:rsidR="00092ADE" w:rsidRPr="00271A8E" w:rsidRDefault="00092ADE" w:rsidP="001C5B6A">
            <w:pPr>
              <w:jc w:val="center"/>
              <w:rPr>
                <w:sz w:val="20"/>
                <w:lang w:val="en-GB"/>
              </w:rPr>
            </w:pPr>
          </w:p>
        </w:tc>
        <w:tc>
          <w:tcPr>
            <w:tcW w:w="985" w:type="dxa"/>
            <w:vMerge/>
            <w:shd w:val="clear" w:color="auto" w:fill="auto"/>
            <w:vAlign w:val="center"/>
          </w:tcPr>
          <w:p w14:paraId="7919881B" w14:textId="77777777" w:rsidR="00092ADE" w:rsidRPr="00271A8E" w:rsidRDefault="00092ADE" w:rsidP="001C5B6A">
            <w:pPr>
              <w:jc w:val="center"/>
              <w:rPr>
                <w:sz w:val="20"/>
                <w:lang w:val="en-GB"/>
              </w:rPr>
            </w:pPr>
          </w:p>
        </w:tc>
        <w:tc>
          <w:tcPr>
            <w:tcW w:w="1249" w:type="dxa"/>
            <w:shd w:val="clear" w:color="auto" w:fill="auto"/>
          </w:tcPr>
          <w:p w14:paraId="63876DB7" w14:textId="1730DEBC" w:rsidR="00092ADE" w:rsidRPr="00664E1C" w:rsidRDefault="00092ADE" w:rsidP="001C5B6A">
            <w:pPr>
              <w:jc w:val="center"/>
              <w:rPr>
                <w:color w:val="000000"/>
                <w:sz w:val="20"/>
                <w:szCs w:val="20"/>
              </w:rPr>
            </w:pPr>
            <w:r w:rsidRPr="00092ADE">
              <w:rPr>
                <w:strike/>
                <w:color w:val="D9D9D9" w:themeColor="background1" w:themeShade="D9"/>
                <w:sz w:val="20"/>
                <w:szCs w:val="20"/>
              </w:rPr>
              <w:t>394.4</w:t>
            </w:r>
            <w:r w:rsidRPr="00092ADE">
              <w:rPr>
                <w:color w:val="D9D9D9" w:themeColor="background1" w:themeShade="D9"/>
                <w:sz w:val="20"/>
                <w:szCs w:val="20"/>
              </w:rPr>
              <w:t xml:space="preserve"> </w:t>
            </w:r>
            <w:r w:rsidRPr="00092ADE">
              <w:rPr>
                <w:color w:val="000000"/>
                <w:sz w:val="20"/>
                <w:szCs w:val="20"/>
                <w:shd w:val="clear" w:color="auto" w:fill="D9D9D9" w:themeFill="background1" w:themeFillShade="D9"/>
              </w:rPr>
              <w:t>349.4</w:t>
            </w:r>
          </w:p>
        </w:tc>
        <w:tc>
          <w:tcPr>
            <w:tcW w:w="2010" w:type="dxa"/>
            <w:shd w:val="clear" w:color="auto" w:fill="auto"/>
          </w:tcPr>
          <w:p w14:paraId="5D88F3B3" w14:textId="71CB8175" w:rsidR="00092ADE" w:rsidRPr="00664E1C" w:rsidRDefault="00092ADE" w:rsidP="001C5B6A">
            <w:pPr>
              <w:jc w:val="center"/>
              <w:rPr>
                <w:color w:val="000000"/>
                <w:sz w:val="20"/>
                <w:szCs w:val="20"/>
              </w:rPr>
            </w:pPr>
            <w:r w:rsidRPr="00664E1C">
              <w:rPr>
                <w:color w:val="000000"/>
                <w:sz w:val="20"/>
                <w:szCs w:val="20"/>
              </w:rPr>
              <w:t>5.3</w:t>
            </w:r>
          </w:p>
        </w:tc>
        <w:tc>
          <w:tcPr>
            <w:tcW w:w="1021" w:type="dxa"/>
            <w:shd w:val="clear" w:color="auto" w:fill="auto"/>
          </w:tcPr>
          <w:p w14:paraId="30938B6D" w14:textId="77777777" w:rsidR="00092ADE" w:rsidRPr="00A226C0" w:rsidRDefault="00092ADE" w:rsidP="001C5B6A">
            <w:pPr>
              <w:jc w:val="center"/>
              <w:rPr>
                <w:strike/>
                <w:color w:val="D9D9D9" w:themeColor="background1" w:themeShade="D9"/>
                <w:sz w:val="20"/>
                <w:szCs w:val="20"/>
              </w:rPr>
            </w:pPr>
            <w:r w:rsidRPr="00A226C0">
              <w:rPr>
                <w:strike/>
                <w:color w:val="D9D9D9" w:themeColor="background1" w:themeShade="D9"/>
                <w:sz w:val="20"/>
                <w:szCs w:val="20"/>
              </w:rPr>
              <w:t>27.99</w:t>
            </w:r>
          </w:p>
        </w:tc>
        <w:tc>
          <w:tcPr>
            <w:tcW w:w="1022" w:type="dxa"/>
            <w:shd w:val="clear" w:color="auto" w:fill="D9D9D9" w:themeFill="background1" w:themeFillShade="D9"/>
          </w:tcPr>
          <w:p w14:paraId="69F9FB48" w14:textId="7DD92369" w:rsidR="00092ADE" w:rsidRPr="00664E1C" w:rsidRDefault="00A226C0" w:rsidP="001C5B6A">
            <w:pPr>
              <w:jc w:val="center"/>
              <w:rPr>
                <w:color w:val="000000"/>
                <w:sz w:val="20"/>
                <w:szCs w:val="20"/>
              </w:rPr>
            </w:pPr>
            <w:r>
              <w:rPr>
                <w:color w:val="000000"/>
                <w:sz w:val="20"/>
                <w:szCs w:val="20"/>
              </w:rPr>
              <w:t>50.004</w:t>
            </w:r>
          </w:p>
        </w:tc>
      </w:tr>
      <w:tr w:rsidR="00092ADE" w:rsidRPr="00271A8E" w14:paraId="0658BB64" w14:textId="77777777" w:rsidTr="00A226C0">
        <w:tc>
          <w:tcPr>
            <w:tcW w:w="1534" w:type="dxa"/>
            <w:shd w:val="clear" w:color="auto" w:fill="auto"/>
            <w:vAlign w:val="center"/>
          </w:tcPr>
          <w:p w14:paraId="01FCDF5C" w14:textId="629F7818" w:rsidR="00092ADE" w:rsidRPr="00664E1C" w:rsidRDefault="00092ADE" w:rsidP="001C5B6A">
            <w:pPr>
              <w:jc w:val="center"/>
              <w:rPr>
                <w:color w:val="000000"/>
                <w:sz w:val="20"/>
                <w:szCs w:val="20"/>
              </w:rPr>
            </w:pPr>
            <w:r w:rsidRPr="00664E1C">
              <w:rPr>
                <w:color w:val="000000"/>
                <w:sz w:val="20"/>
                <w:szCs w:val="20"/>
              </w:rPr>
              <w:t>479M12</w:t>
            </w:r>
          </w:p>
        </w:tc>
        <w:tc>
          <w:tcPr>
            <w:tcW w:w="1419" w:type="dxa"/>
            <w:vMerge/>
            <w:shd w:val="clear" w:color="auto" w:fill="auto"/>
            <w:vAlign w:val="center"/>
          </w:tcPr>
          <w:p w14:paraId="5D117302" w14:textId="77777777" w:rsidR="00092ADE" w:rsidRPr="00271A8E" w:rsidRDefault="00092ADE" w:rsidP="001C5B6A">
            <w:pPr>
              <w:jc w:val="center"/>
              <w:rPr>
                <w:sz w:val="20"/>
                <w:lang w:val="en-GB"/>
              </w:rPr>
            </w:pPr>
          </w:p>
        </w:tc>
        <w:tc>
          <w:tcPr>
            <w:tcW w:w="985" w:type="dxa"/>
            <w:vMerge/>
            <w:shd w:val="clear" w:color="auto" w:fill="auto"/>
            <w:vAlign w:val="center"/>
          </w:tcPr>
          <w:p w14:paraId="0176027A" w14:textId="77777777" w:rsidR="00092ADE" w:rsidRPr="00271A8E" w:rsidRDefault="00092ADE" w:rsidP="001C5B6A">
            <w:pPr>
              <w:jc w:val="center"/>
              <w:rPr>
                <w:sz w:val="20"/>
                <w:lang w:val="en-GB"/>
              </w:rPr>
            </w:pPr>
          </w:p>
        </w:tc>
        <w:tc>
          <w:tcPr>
            <w:tcW w:w="1249" w:type="dxa"/>
            <w:shd w:val="clear" w:color="auto" w:fill="auto"/>
          </w:tcPr>
          <w:p w14:paraId="2749B845" w14:textId="507A7CDA" w:rsidR="00092ADE" w:rsidRPr="00664E1C" w:rsidRDefault="00092ADE" w:rsidP="001C5B6A">
            <w:pPr>
              <w:jc w:val="center"/>
              <w:rPr>
                <w:color w:val="000000"/>
                <w:sz w:val="20"/>
                <w:szCs w:val="20"/>
              </w:rPr>
            </w:pPr>
            <w:r w:rsidRPr="00664E1C">
              <w:rPr>
                <w:color w:val="000000"/>
                <w:sz w:val="20"/>
                <w:szCs w:val="20"/>
              </w:rPr>
              <w:t>303.2</w:t>
            </w:r>
          </w:p>
        </w:tc>
        <w:tc>
          <w:tcPr>
            <w:tcW w:w="2010" w:type="dxa"/>
            <w:shd w:val="clear" w:color="auto" w:fill="auto"/>
          </w:tcPr>
          <w:p w14:paraId="522F0084" w14:textId="536EE2C2" w:rsidR="00092ADE" w:rsidRPr="00664E1C" w:rsidRDefault="00092ADE" w:rsidP="001C5B6A">
            <w:pPr>
              <w:jc w:val="center"/>
              <w:rPr>
                <w:color w:val="000000"/>
                <w:sz w:val="20"/>
                <w:szCs w:val="20"/>
              </w:rPr>
            </w:pPr>
            <w:r w:rsidRPr="00664E1C">
              <w:rPr>
                <w:color w:val="000000"/>
                <w:sz w:val="20"/>
                <w:szCs w:val="20"/>
              </w:rPr>
              <w:t>8.29</w:t>
            </w:r>
          </w:p>
        </w:tc>
        <w:tc>
          <w:tcPr>
            <w:tcW w:w="1021" w:type="dxa"/>
            <w:shd w:val="clear" w:color="auto" w:fill="auto"/>
          </w:tcPr>
          <w:p w14:paraId="557382EC" w14:textId="77777777" w:rsidR="00092ADE" w:rsidRPr="00A226C0" w:rsidRDefault="00092ADE" w:rsidP="001C5B6A">
            <w:pPr>
              <w:jc w:val="center"/>
              <w:rPr>
                <w:strike/>
                <w:color w:val="D9D9D9" w:themeColor="background1" w:themeShade="D9"/>
                <w:sz w:val="20"/>
                <w:szCs w:val="20"/>
              </w:rPr>
            </w:pPr>
            <w:r w:rsidRPr="00A226C0">
              <w:rPr>
                <w:strike/>
                <w:color w:val="D9D9D9" w:themeColor="background1" w:themeShade="D9"/>
                <w:sz w:val="20"/>
                <w:szCs w:val="20"/>
              </w:rPr>
              <w:t>56.96</w:t>
            </w:r>
          </w:p>
        </w:tc>
        <w:tc>
          <w:tcPr>
            <w:tcW w:w="1022" w:type="dxa"/>
            <w:shd w:val="clear" w:color="auto" w:fill="D9D9D9" w:themeFill="background1" w:themeFillShade="D9"/>
          </w:tcPr>
          <w:p w14:paraId="703397F0" w14:textId="360A4395" w:rsidR="00092ADE" w:rsidRPr="00664E1C" w:rsidRDefault="00A226C0" w:rsidP="001C5B6A">
            <w:pPr>
              <w:jc w:val="center"/>
              <w:rPr>
                <w:color w:val="000000"/>
                <w:sz w:val="20"/>
                <w:szCs w:val="20"/>
              </w:rPr>
            </w:pPr>
            <w:r>
              <w:rPr>
                <w:color w:val="000000"/>
                <w:sz w:val="20"/>
                <w:szCs w:val="20"/>
              </w:rPr>
              <w:t>67.872</w:t>
            </w:r>
          </w:p>
        </w:tc>
      </w:tr>
      <w:tr w:rsidR="00092ADE" w:rsidRPr="00271A8E" w14:paraId="7A5CCC15" w14:textId="77777777" w:rsidTr="00A226C0">
        <w:tc>
          <w:tcPr>
            <w:tcW w:w="1534" w:type="dxa"/>
            <w:shd w:val="clear" w:color="auto" w:fill="auto"/>
            <w:vAlign w:val="center"/>
          </w:tcPr>
          <w:p w14:paraId="15199FB5" w14:textId="1913453B" w:rsidR="00092ADE" w:rsidRPr="00664E1C" w:rsidRDefault="00092ADE" w:rsidP="001C5B6A">
            <w:pPr>
              <w:jc w:val="center"/>
              <w:rPr>
                <w:color w:val="000000"/>
                <w:sz w:val="20"/>
                <w:szCs w:val="20"/>
              </w:rPr>
            </w:pPr>
            <w:r w:rsidRPr="00664E1C">
              <w:rPr>
                <w:color w:val="000000"/>
                <w:sz w:val="20"/>
                <w:szCs w:val="20"/>
              </w:rPr>
              <w:t>479M06</w:t>
            </w:r>
          </w:p>
        </w:tc>
        <w:tc>
          <w:tcPr>
            <w:tcW w:w="1419" w:type="dxa"/>
            <w:vMerge/>
            <w:shd w:val="clear" w:color="auto" w:fill="auto"/>
            <w:vAlign w:val="center"/>
          </w:tcPr>
          <w:p w14:paraId="131094F5" w14:textId="77777777" w:rsidR="00092ADE" w:rsidRPr="00271A8E" w:rsidRDefault="00092ADE" w:rsidP="001C5B6A">
            <w:pPr>
              <w:jc w:val="center"/>
              <w:rPr>
                <w:sz w:val="20"/>
                <w:lang w:val="en-GB"/>
              </w:rPr>
            </w:pPr>
          </w:p>
        </w:tc>
        <w:tc>
          <w:tcPr>
            <w:tcW w:w="985" w:type="dxa"/>
            <w:vMerge/>
            <w:shd w:val="clear" w:color="auto" w:fill="auto"/>
            <w:vAlign w:val="center"/>
          </w:tcPr>
          <w:p w14:paraId="7E2F494D" w14:textId="77777777" w:rsidR="00092ADE" w:rsidRPr="00271A8E" w:rsidRDefault="00092ADE" w:rsidP="001C5B6A">
            <w:pPr>
              <w:jc w:val="center"/>
              <w:rPr>
                <w:sz w:val="20"/>
                <w:lang w:val="en-GB"/>
              </w:rPr>
            </w:pPr>
          </w:p>
        </w:tc>
        <w:tc>
          <w:tcPr>
            <w:tcW w:w="1249" w:type="dxa"/>
            <w:shd w:val="clear" w:color="auto" w:fill="auto"/>
          </w:tcPr>
          <w:p w14:paraId="771C080E" w14:textId="5F040CD1" w:rsidR="00092ADE" w:rsidRPr="00664E1C" w:rsidRDefault="00092ADE" w:rsidP="001C5B6A">
            <w:pPr>
              <w:jc w:val="center"/>
              <w:rPr>
                <w:color w:val="000000"/>
                <w:sz w:val="20"/>
                <w:szCs w:val="20"/>
              </w:rPr>
            </w:pPr>
            <w:r w:rsidRPr="00664E1C">
              <w:rPr>
                <w:color w:val="000000"/>
                <w:sz w:val="20"/>
                <w:szCs w:val="20"/>
              </w:rPr>
              <w:t>243.3</w:t>
            </w:r>
          </w:p>
        </w:tc>
        <w:tc>
          <w:tcPr>
            <w:tcW w:w="2010" w:type="dxa"/>
            <w:shd w:val="clear" w:color="auto" w:fill="auto"/>
          </w:tcPr>
          <w:p w14:paraId="096DEF4F" w14:textId="317B699F" w:rsidR="00092ADE" w:rsidRPr="00664E1C" w:rsidRDefault="00092ADE" w:rsidP="001C5B6A">
            <w:pPr>
              <w:jc w:val="center"/>
              <w:rPr>
                <w:color w:val="000000"/>
                <w:sz w:val="20"/>
                <w:szCs w:val="20"/>
              </w:rPr>
            </w:pPr>
            <w:r w:rsidRPr="00664E1C">
              <w:rPr>
                <w:color w:val="000000"/>
                <w:sz w:val="20"/>
                <w:szCs w:val="20"/>
              </w:rPr>
              <w:t>18.49</w:t>
            </w:r>
          </w:p>
        </w:tc>
        <w:tc>
          <w:tcPr>
            <w:tcW w:w="1021" w:type="dxa"/>
            <w:shd w:val="clear" w:color="auto" w:fill="auto"/>
          </w:tcPr>
          <w:p w14:paraId="7D7DACEA" w14:textId="77777777" w:rsidR="00092ADE" w:rsidRPr="00A226C0" w:rsidRDefault="00092ADE" w:rsidP="001C5B6A">
            <w:pPr>
              <w:jc w:val="center"/>
              <w:rPr>
                <w:strike/>
                <w:color w:val="D9D9D9" w:themeColor="background1" w:themeShade="D9"/>
                <w:sz w:val="20"/>
                <w:szCs w:val="20"/>
              </w:rPr>
            </w:pPr>
            <w:r w:rsidRPr="00A226C0">
              <w:rPr>
                <w:strike/>
                <w:color w:val="D9D9D9" w:themeColor="background1" w:themeShade="D9"/>
                <w:sz w:val="20"/>
                <w:szCs w:val="20"/>
              </w:rPr>
              <w:t>158.3</w:t>
            </w:r>
          </w:p>
        </w:tc>
        <w:tc>
          <w:tcPr>
            <w:tcW w:w="1022" w:type="dxa"/>
            <w:shd w:val="clear" w:color="auto" w:fill="D9D9D9" w:themeFill="background1" w:themeFillShade="D9"/>
          </w:tcPr>
          <w:p w14:paraId="598264AB" w14:textId="657DD475" w:rsidR="00092ADE" w:rsidRPr="00664E1C" w:rsidRDefault="00A226C0" w:rsidP="001C5B6A">
            <w:pPr>
              <w:jc w:val="center"/>
              <w:rPr>
                <w:color w:val="000000"/>
                <w:sz w:val="20"/>
                <w:szCs w:val="20"/>
              </w:rPr>
            </w:pPr>
            <w:r>
              <w:rPr>
                <w:color w:val="000000"/>
                <w:sz w:val="20"/>
                <w:szCs w:val="20"/>
              </w:rPr>
              <w:t>121.475</w:t>
            </w:r>
          </w:p>
        </w:tc>
      </w:tr>
    </w:tbl>
    <w:p w14:paraId="79CD48D1" w14:textId="77777777" w:rsidR="00664E1C" w:rsidRPr="00F85C1B" w:rsidRDefault="00664E1C" w:rsidP="00664E1C">
      <w:pPr>
        <w:spacing w:before="120" w:after="120"/>
        <w:jc w:val="both"/>
        <w:rPr>
          <w:lang w:val="en-GB"/>
        </w:rPr>
      </w:pPr>
      <w:r>
        <w:rPr>
          <w:lang w:val="en-GB"/>
        </w:rPr>
        <w:t xml:space="preserve">The results of </w:t>
      </w:r>
      <w:proofErr w:type="spellStart"/>
      <w:r>
        <w:rPr>
          <w:lang w:val="en-GB"/>
        </w:rPr>
        <w:t>PEC</w:t>
      </w:r>
      <w:r w:rsidRPr="00F85C1B">
        <w:rPr>
          <w:vertAlign w:val="subscript"/>
          <w:lang w:val="en-GB"/>
        </w:rPr>
        <w:t>soil</w:t>
      </w:r>
      <w:proofErr w:type="spellEnd"/>
      <w:r>
        <w:rPr>
          <w:lang w:val="en-GB"/>
        </w:rPr>
        <w:t xml:space="preserve"> calculations are presented in the tables below.</w:t>
      </w:r>
    </w:p>
    <w:p w14:paraId="785436E2" w14:textId="67CF0CF1" w:rsidR="00F16B05" w:rsidRDefault="00F16B05" w:rsidP="00F16B05">
      <w:pPr>
        <w:pStyle w:val="RepLabel"/>
        <w:ind w:left="2124" w:hanging="2124"/>
      </w:pPr>
      <w:r w:rsidRPr="004049B4">
        <w:t>Table </w:t>
      </w:r>
      <w:r>
        <w:fldChar w:fldCharType="begin"/>
      </w:r>
      <w:r>
        <w:instrText xml:space="preserve"> STYLEREF 2 \s </w:instrText>
      </w:r>
      <w:r>
        <w:fldChar w:fldCharType="separate"/>
      </w:r>
      <w:r w:rsidR="0043285F">
        <w:rPr>
          <w:noProof/>
        </w:rPr>
        <w:t>8.7</w:t>
      </w:r>
      <w:r>
        <w:fldChar w:fldCharType="end"/>
      </w:r>
      <w:r>
        <w:t>.</w:t>
      </w:r>
      <w:r>
        <w:fldChar w:fldCharType="begin"/>
      </w:r>
      <w:r>
        <w:instrText xml:space="preserve"> SEQ Table \* ARABIC \s 2 </w:instrText>
      </w:r>
      <w:r>
        <w:fldChar w:fldCharType="separate"/>
      </w:r>
      <w:r w:rsidR="0043285F">
        <w:rPr>
          <w:noProof/>
        </w:rPr>
        <w:t>5</w:t>
      </w:r>
      <w:r>
        <w:fldChar w:fldCharType="end"/>
      </w:r>
      <w:r w:rsidRPr="004049B4">
        <w:t>:</w:t>
      </w:r>
      <w:r w:rsidRPr="004049B4">
        <w:tab/>
      </w:r>
      <w:proofErr w:type="spellStart"/>
      <w:r w:rsidRPr="004049B4">
        <w:t>PEC</w:t>
      </w:r>
      <w:r w:rsidRPr="004049B4">
        <w:rPr>
          <w:vertAlign w:val="subscript"/>
        </w:rPr>
        <w:t>soil</w:t>
      </w:r>
      <w:proofErr w:type="spellEnd"/>
      <w:r w:rsidRPr="004049B4">
        <w:t xml:space="preserve"> for </w:t>
      </w:r>
      <w:r>
        <w:t xml:space="preserve">479M08 </w:t>
      </w:r>
      <w:r w:rsidRPr="004049B4">
        <w:t xml:space="preserve">on </w:t>
      </w:r>
      <w:r>
        <w:t>oilseed rape</w:t>
      </w:r>
      <w:r w:rsidR="00092ADE" w:rsidRPr="00092ADE">
        <w:rPr>
          <w:shd w:val="clear" w:color="auto" w:fill="D9D9D9" w:themeFill="background1" w:themeFillShade="D9"/>
        </w:rPr>
        <w:t>*</w:t>
      </w:r>
    </w:p>
    <w:tbl>
      <w:tblPr>
        <w:tblW w:w="37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97"/>
        <w:gridCol w:w="1334"/>
        <w:gridCol w:w="2028"/>
        <w:gridCol w:w="1790"/>
      </w:tblGrid>
      <w:tr w:rsidR="00F16B05" w:rsidRPr="000D69CF" w14:paraId="0B6AC222" w14:textId="77777777" w:rsidTr="00AE3665">
        <w:trPr>
          <w:jc w:val="center"/>
        </w:trPr>
        <w:tc>
          <w:tcPr>
            <w:tcW w:w="2253" w:type="pct"/>
            <w:gridSpan w:val="2"/>
            <w:vMerge w:val="restart"/>
            <w:shd w:val="clear" w:color="auto" w:fill="auto"/>
            <w:vAlign w:val="center"/>
          </w:tcPr>
          <w:p w14:paraId="51CA6453" w14:textId="77777777" w:rsidR="00F16B05" w:rsidRPr="00837EAB" w:rsidRDefault="00F16B05" w:rsidP="00AE3665">
            <w:pPr>
              <w:pStyle w:val="RepTable"/>
              <w:rPr>
                <w:b/>
                <w:bCs/>
                <w:szCs w:val="20"/>
              </w:rPr>
            </w:pPr>
            <w:r w:rsidRPr="00837EAB">
              <w:rPr>
                <w:b/>
                <w:bCs/>
                <w:szCs w:val="20"/>
              </w:rPr>
              <w:t>PEC</w:t>
            </w:r>
            <w:r w:rsidRPr="00837EAB">
              <w:rPr>
                <w:b/>
                <w:bCs/>
                <w:szCs w:val="20"/>
                <w:vertAlign w:val="subscript"/>
              </w:rPr>
              <w:t>soil</w:t>
            </w:r>
          </w:p>
          <w:p w14:paraId="5C77B777" w14:textId="77777777" w:rsidR="00F16B05" w:rsidRPr="00837EAB" w:rsidRDefault="00F16B05" w:rsidP="00AE3665">
            <w:pPr>
              <w:pStyle w:val="RepTable"/>
              <w:rPr>
                <w:b/>
                <w:bCs/>
                <w:szCs w:val="20"/>
              </w:rPr>
            </w:pPr>
            <w:r w:rsidRPr="00837EAB">
              <w:rPr>
                <w:b/>
                <w:bCs/>
                <w:szCs w:val="20"/>
              </w:rPr>
              <w:t>(mg/kg)</w:t>
            </w:r>
          </w:p>
        </w:tc>
        <w:tc>
          <w:tcPr>
            <w:tcW w:w="2747" w:type="pct"/>
            <w:gridSpan w:val="2"/>
            <w:shd w:val="clear" w:color="auto" w:fill="auto"/>
            <w:vAlign w:val="center"/>
          </w:tcPr>
          <w:p w14:paraId="77C63EF9" w14:textId="77777777" w:rsidR="00F16B05" w:rsidRPr="00837EAB" w:rsidRDefault="00F16B05" w:rsidP="00E41BD4">
            <w:pPr>
              <w:pStyle w:val="RepTable"/>
              <w:jc w:val="center"/>
              <w:rPr>
                <w:b/>
                <w:bCs/>
                <w:szCs w:val="20"/>
              </w:rPr>
            </w:pPr>
            <w:r w:rsidRPr="00837EAB">
              <w:rPr>
                <w:b/>
                <w:bCs/>
                <w:szCs w:val="20"/>
              </w:rPr>
              <w:t>Oilseed rape</w:t>
            </w:r>
          </w:p>
        </w:tc>
      </w:tr>
      <w:tr w:rsidR="00F16B05" w:rsidRPr="000D69CF" w14:paraId="46DB073C" w14:textId="77777777" w:rsidTr="00AE3665">
        <w:trPr>
          <w:jc w:val="center"/>
        </w:trPr>
        <w:tc>
          <w:tcPr>
            <w:tcW w:w="2253" w:type="pct"/>
            <w:gridSpan w:val="2"/>
            <w:vMerge/>
            <w:shd w:val="clear" w:color="auto" w:fill="auto"/>
            <w:vAlign w:val="center"/>
          </w:tcPr>
          <w:p w14:paraId="19A64694" w14:textId="77777777" w:rsidR="00F16B05" w:rsidRPr="00837EAB" w:rsidRDefault="00F16B05" w:rsidP="00E41BD4">
            <w:pPr>
              <w:jc w:val="center"/>
              <w:rPr>
                <w:b/>
                <w:bCs/>
                <w:sz w:val="20"/>
                <w:szCs w:val="20"/>
                <w:lang w:val="en-GB"/>
              </w:rPr>
            </w:pPr>
          </w:p>
        </w:tc>
        <w:tc>
          <w:tcPr>
            <w:tcW w:w="2747" w:type="pct"/>
            <w:gridSpan w:val="2"/>
            <w:shd w:val="clear" w:color="auto" w:fill="auto"/>
            <w:vAlign w:val="center"/>
          </w:tcPr>
          <w:p w14:paraId="1AEE6666" w14:textId="77777777" w:rsidR="00F16B05" w:rsidRPr="00837EAB" w:rsidRDefault="00F16B05" w:rsidP="00E41BD4">
            <w:pPr>
              <w:pStyle w:val="RepTable"/>
              <w:jc w:val="center"/>
              <w:rPr>
                <w:b/>
                <w:bCs/>
                <w:szCs w:val="20"/>
              </w:rPr>
            </w:pPr>
            <w:r w:rsidRPr="00837EAB">
              <w:rPr>
                <w:b/>
                <w:bCs/>
                <w:szCs w:val="20"/>
              </w:rPr>
              <w:t>Single application</w:t>
            </w:r>
          </w:p>
        </w:tc>
      </w:tr>
      <w:tr w:rsidR="00F16B05" w:rsidRPr="000D69CF" w14:paraId="4BBF9B7E" w14:textId="77777777" w:rsidTr="00AE3665">
        <w:trPr>
          <w:jc w:val="center"/>
        </w:trPr>
        <w:tc>
          <w:tcPr>
            <w:tcW w:w="2253" w:type="pct"/>
            <w:gridSpan w:val="2"/>
            <w:vMerge/>
            <w:shd w:val="clear" w:color="auto" w:fill="auto"/>
            <w:vAlign w:val="center"/>
          </w:tcPr>
          <w:p w14:paraId="5BB15AC4" w14:textId="77777777" w:rsidR="00F16B05" w:rsidRPr="00837EAB" w:rsidRDefault="00F16B05" w:rsidP="00E41BD4">
            <w:pPr>
              <w:jc w:val="center"/>
              <w:rPr>
                <w:b/>
                <w:bCs/>
                <w:sz w:val="20"/>
                <w:szCs w:val="20"/>
                <w:lang w:val="en-GB"/>
              </w:rPr>
            </w:pPr>
          </w:p>
        </w:tc>
        <w:tc>
          <w:tcPr>
            <w:tcW w:w="1459" w:type="pct"/>
            <w:shd w:val="clear" w:color="auto" w:fill="auto"/>
            <w:vAlign w:val="center"/>
          </w:tcPr>
          <w:p w14:paraId="3DF40677" w14:textId="77777777" w:rsidR="00F16B05" w:rsidRPr="00837EAB" w:rsidRDefault="00F16B05" w:rsidP="00E41BD4">
            <w:pPr>
              <w:pStyle w:val="RepTable"/>
              <w:jc w:val="center"/>
              <w:rPr>
                <w:b/>
                <w:bCs/>
                <w:szCs w:val="20"/>
              </w:rPr>
            </w:pPr>
            <w:r w:rsidRPr="00837EAB">
              <w:rPr>
                <w:b/>
                <w:bCs/>
                <w:szCs w:val="20"/>
              </w:rPr>
              <w:t>Actual</w:t>
            </w:r>
          </w:p>
        </w:tc>
        <w:tc>
          <w:tcPr>
            <w:tcW w:w="1288" w:type="pct"/>
            <w:shd w:val="clear" w:color="auto" w:fill="auto"/>
            <w:vAlign w:val="center"/>
          </w:tcPr>
          <w:p w14:paraId="55A8E755" w14:textId="77777777" w:rsidR="00F16B05" w:rsidRPr="00837EAB" w:rsidRDefault="00F16B05" w:rsidP="00E41BD4">
            <w:pPr>
              <w:pStyle w:val="RepTable"/>
              <w:jc w:val="center"/>
              <w:rPr>
                <w:b/>
                <w:bCs/>
                <w:szCs w:val="20"/>
              </w:rPr>
            </w:pPr>
            <w:r w:rsidRPr="00837EAB">
              <w:rPr>
                <w:b/>
                <w:bCs/>
                <w:szCs w:val="20"/>
              </w:rPr>
              <w:t>TWA</w:t>
            </w:r>
          </w:p>
        </w:tc>
      </w:tr>
      <w:tr w:rsidR="00F16B05" w:rsidRPr="000D69CF" w14:paraId="3FFFA4DA" w14:textId="77777777" w:rsidTr="00AE3665">
        <w:trPr>
          <w:jc w:val="center"/>
        </w:trPr>
        <w:tc>
          <w:tcPr>
            <w:tcW w:w="2253" w:type="pct"/>
            <w:gridSpan w:val="2"/>
            <w:shd w:val="clear" w:color="auto" w:fill="auto"/>
          </w:tcPr>
          <w:p w14:paraId="10BD1508" w14:textId="77777777" w:rsidR="00F16B05" w:rsidRPr="000D69CF" w:rsidRDefault="00F16B05" w:rsidP="00E41BD4">
            <w:pPr>
              <w:pStyle w:val="RepTable"/>
              <w:rPr>
                <w:szCs w:val="20"/>
              </w:rPr>
            </w:pPr>
            <w:r w:rsidRPr="000D69CF">
              <w:rPr>
                <w:szCs w:val="20"/>
              </w:rPr>
              <w:t>Initial</w:t>
            </w:r>
          </w:p>
        </w:tc>
        <w:tc>
          <w:tcPr>
            <w:tcW w:w="1459" w:type="pct"/>
            <w:shd w:val="clear" w:color="auto" w:fill="auto"/>
          </w:tcPr>
          <w:p w14:paraId="40DC88BB" w14:textId="1B7064CC" w:rsidR="00F16B05" w:rsidRPr="000D69CF" w:rsidRDefault="00452AE1" w:rsidP="00E41BD4">
            <w:pPr>
              <w:pStyle w:val="RepTable"/>
              <w:jc w:val="center"/>
              <w:rPr>
                <w:szCs w:val="20"/>
              </w:rPr>
            </w:pPr>
            <w:r w:rsidRPr="00092ADE">
              <w:rPr>
                <w:strike/>
                <w:color w:val="D9D9D9" w:themeColor="background1" w:themeShade="D9"/>
                <w:szCs w:val="20"/>
              </w:rPr>
              <w:t>0.185</w:t>
            </w:r>
            <w:r w:rsidR="00092ADE" w:rsidRPr="00092ADE">
              <w:rPr>
                <w:color w:val="D9D9D9" w:themeColor="background1" w:themeShade="D9"/>
                <w:szCs w:val="20"/>
              </w:rPr>
              <w:t xml:space="preserve"> </w:t>
            </w:r>
            <w:r w:rsidR="00092ADE" w:rsidRPr="00092ADE">
              <w:rPr>
                <w:szCs w:val="20"/>
                <w:shd w:val="clear" w:color="auto" w:fill="D9D9D9" w:themeFill="background1" w:themeFillShade="D9"/>
              </w:rPr>
              <w:t>0.2515</w:t>
            </w:r>
          </w:p>
        </w:tc>
        <w:tc>
          <w:tcPr>
            <w:tcW w:w="1288" w:type="pct"/>
            <w:shd w:val="clear" w:color="auto" w:fill="auto"/>
            <w:vAlign w:val="bottom"/>
          </w:tcPr>
          <w:p w14:paraId="677649F2" w14:textId="2180BE2A" w:rsidR="00F16B05" w:rsidRPr="000D69CF" w:rsidRDefault="00452AE1" w:rsidP="00E41BD4">
            <w:pPr>
              <w:pStyle w:val="RepTable"/>
              <w:jc w:val="center"/>
              <w:rPr>
                <w:szCs w:val="20"/>
              </w:rPr>
            </w:pPr>
            <w:r>
              <w:rPr>
                <w:szCs w:val="20"/>
              </w:rPr>
              <w:t>-</w:t>
            </w:r>
          </w:p>
        </w:tc>
      </w:tr>
      <w:tr w:rsidR="00F16B05" w:rsidRPr="000D69CF" w14:paraId="63E8AF0F" w14:textId="77777777" w:rsidTr="00AE3665">
        <w:trPr>
          <w:jc w:val="center"/>
        </w:trPr>
        <w:tc>
          <w:tcPr>
            <w:tcW w:w="1293" w:type="pct"/>
            <w:vMerge w:val="restart"/>
            <w:shd w:val="clear" w:color="auto" w:fill="auto"/>
          </w:tcPr>
          <w:p w14:paraId="4D64142A" w14:textId="77777777" w:rsidR="00F16B05" w:rsidRPr="000D69CF" w:rsidRDefault="00F16B05" w:rsidP="00E41BD4">
            <w:pPr>
              <w:pStyle w:val="RepTable"/>
              <w:rPr>
                <w:szCs w:val="20"/>
              </w:rPr>
            </w:pPr>
            <w:r w:rsidRPr="000D69CF">
              <w:rPr>
                <w:szCs w:val="20"/>
              </w:rPr>
              <w:t>Short term</w:t>
            </w:r>
          </w:p>
        </w:tc>
        <w:tc>
          <w:tcPr>
            <w:tcW w:w="960" w:type="pct"/>
            <w:shd w:val="clear" w:color="auto" w:fill="auto"/>
          </w:tcPr>
          <w:p w14:paraId="1366685A" w14:textId="77777777" w:rsidR="00F16B05" w:rsidRPr="000D69CF" w:rsidRDefault="00F16B05" w:rsidP="00E41BD4">
            <w:pPr>
              <w:pStyle w:val="RepTable"/>
              <w:rPr>
                <w:szCs w:val="20"/>
              </w:rPr>
            </w:pPr>
            <w:r w:rsidRPr="000D69CF">
              <w:rPr>
                <w:szCs w:val="20"/>
              </w:rPr>
              <w:t>24h</w:t>
            </w:r>
          </w:p>
        </w:tc>
        <w:tc>
          <w:tcPr>
            <w:tcW w:w="1459" w:type="pct"/>
            <w:shd w:val="clear" w:color="auto" w:fill="auto"/>
          </w:tcPr>
          <w:p w14:paraId="5ABDF70C" w14:textId="21D68822" w:rsidR="00F16B05" w:rsidRPr="00092ADE" w:rsidRDefault="00452AE1" w:rsidP="00E41BD4">
            <w:pPr>
              <w:pStyle w:val="RepTable"/>
              <w:jc w:val="center"/>
              <w:rPr>
                <w:strike/>
                <w:color w:val="D9D9D9" w:themeColor="background1" w:themeShade="D9"/>
                <w:szCs w:val="20"/>
              </w:rPr>
            </w:pPr>
            <w:r w:rsidRPr="00092ADE">
              <w:rPr>
                <w:strike/>
                <w:color w:val="D9D9D9" w:themeColor="background1" w:themeShade="D9"/>
                <w:szCs w:val="20"/>
              </w:rPr>
              <w:t>0.184</w:t>
            </w:r>
          </w:p>
        </w:tc>
        <w:tc>
          <w:tcPr>
            <w:tcW w:w="1288" w:type="pct"/>
            <w:shd w:val="clear" w:color="auto" w:fill="auto"/>
          </w:tcPr>
          <w:p w14:paraId="44BB6399" w14:textId="6CADCBD9" w:rsidR="00F16B05" w:rsidRPr="00092ADE" w:rsidRDefault="00452AE1" w:rsidP="00E41BD4">
            <w:pPr>
              <w:pStyle w:val="RepTable"/>
              <w:jc w:val="center"/>
              <w:rPr>
                <w:strike/>
                <w:color w:val="D9D9D9" w:themeColor="background1" w:themeShade="D9"/>
                <w:szCs w:val="20"/>
              </w:rPr>
            </w:pPr>
            <w:r w:rsidRPr="00092ADE">
              <w:rPr>
                <w:strike/>
                <w:color w:val="D9D9D9" w:themeColor="background1" w:themeShade="D9"/>
                <w:szCs w:val="20"/>
              </w:rPr>
              <w:t>0.185</w:t>
            </w:r>
          </w:p>
        </w:tc>
      </w:tr>
      <w:tr w:rsidR="00F16B05" w:rsidRPr="000D69CF" w14:paraId="2732DB1E" w14:textId="77777777" w:rsidTr="00AE3665">
        <w:trPr>
          <w:jc w:val="center"/>
        </w:trPr>
        <w:tc>
          <w:tcPr>
            <w:tcW w:w="1293" w:type="pct"/>
            <w:vMerge/>
            <w:shd w:val="clear" w:color="auto" w:fill="auto"/>
          </w:tcPr>
          <w:p w14:paraId="7090C16A" w14:textId="77777777" w:rsidR="00F16B05" w:rsidRPr="000D69CF" w:rsidRDefault="00F16B05" w:rsidP="00E41BD4">
            <w:pPr>
              <w:rPr>
                <w:sz w:val="20"/>
                <w:szCs w:val="20"/>
                <w:lang w:val="en-GB"/>
              </w:rPr>
            </w:pPr>
          </w:p>
        </w:tc>
        <w:tc>
          <w:tcPr>
            <w:tcW w:w="960" w:type="pct"/>
            <w:shd w:val="clear" w:color="auto" w:fill="auto"/>
          </w:tcPr>
          <w:p w14:paraId="7C590015" w14:textId="77777777" w:rsidR="00F16B05" w:rsidRPr="000D69CF" w:rsidRDefault="00F16B05" w:rsidP="00E41BD4">
            <w:pPr>
              <w:pStyle w:val="RepTable"/>
              <w:rPr>
                <w:szCs w:val="20"/>
              </w:rPr>
            </w:pPr>
            <w:r w:rsidRPr="000D69CF">
              <w:rPr>
                <w:szCs w:val="20"/>
              </w:rPr>
              <w:t>2d</w:t>
            </w:r>
          </w:p>
        </w:tc>
        <w:tc>
          <w:tcPr>
            <w:tcW w:w="1459" w:type="pct"/>
            <w:shd w:val="clear" w:color="auto" w:fill="auto"/>
          </w:tcPr>
          <w:p w14:paraId="7D651A24" w14:textId="2D7DD3BD" w:rsidR="00F16B05" w:rsidRPr="00092ADE" w:rsidRDefault="00452AE1" w:rsidP="00E41BD4">
            <w:pPr>
              <w:pStyle w:val="RepTable"/>
              <w:jc w:val="center"/>
              <w:rPr>
                <w:strike/>
                <w:color w:val="D9D9D9" w:themeColor="background1" w:themeShade="D9"/>
                <w:szCs w:val="20"/>
              </w:rPr>
            </w:pPr>
            <w:r w:rsidRPr="00092ADE">
              <w:rPr>
                <w:strike/>
                <w:color w:val="D9D9D9" w:themeColor="background1" w:themeShade="D9"/>
                <w:szCs w:val="20"/>
              </w:rPr>
              <w:t>0.183</w:t>
            </w:r>
          </w:p>
        </w:tc>
        <w:tc>
          <w:tcPr>
            <w:tcW w:w="1288" w:type="pct"/>
            <w:shd w:val="clear" w:color="auto" w:fill="auto"/>
          </w:tcPr>
          <w:p w14:paraId="2AA8C24D" w14:textId="2B2A6186" w:rsidR="00F16B05" w:rsidRPr="00092ADE" w:rsidRDefault="00452AE1" w:rsidP="00E41BD4">
            <w:pPr>
              <w:pStyle w:val="RepTable"/>
              <w:jc w:val="center"/>
              <w:rPr>
                <w:strike/>
                <w:color w:val="D9D9D9" w:themeColor="background1" w:themeShade="D9"/>
                <w:szCs w:val="20"/>
              </w:rPr>
            </w:pPr>
            <w:r w:rsidRPr="00092ADE">
              <w:rPr>
                <w:strike/>
                <w:color w:val="D9D9D9" w:themeColor="background1" w:themeShade="D9"/>
                <w:szCs w:val="20"/>
              </w:rPr>
              <w:t>0.184</w:t>
            </w:r>
          </w:p>
        </w:tc>
      </w:tr>
      <w:tr w:rsidR="00F16B05" w:rsidRPr="000D69CF" w14:paraId="6756A602" w14:textId="77777777" w:rsidTr="00AE3665">
        <w:trPr>
          <w:jc w:val="center"/>
        </w:trPr>
        <w:tc>
          <w:tcPr>
            <w:tcW w:w="1293" w:type="pct"/>
            <w:vMerge/>
            <w:shd w:val="clear" w:color="auto" w:fill="auto"/>
          </w:tcPr>
          <w:p w14:paraId="650CCAE3" w14:textId="77777777" w:rsidR="00F16B05" w:rsidRPr="000D69CF" w:rsidRDefault="00F16B05" w:rsidP="00E41BD4">
            <w:pPr>
              <w:rPr>
                <w:sz w:val="20"/>
                <w:szCs w:val="20"/>
                <w:lang w:val="en-GB"/>
              </w:rPr>
            </w:pPr>
          </w:p>
        </w:tc>
        <w:tc>
          <w:tcPr>
            <w:tcW w:w="960" w:type="pct"/>
            <w:shd w:val="clear" w:color="auto" w:fill="auto"/>
          </w:tcPr>
          <w:p w14:paraId="36D06120" w14:textId="77777777" w:rsidR="00F16B05" w:rsidRPr="000D69CF" w:rsidRDefault="00F16B05" w:rsidP="00E41BD4">
            <w:pPr>
              <w:pStyle w:val="RepTable"/>
              <w:rPr>
                <w:szCs w:val="20"/>
              </w:rPr>
            </w:pPr>
            <w:r w:rsidRPr="000D69CF">
              <w:rPr>
                <w:szCs w:val="20"/>
              </w:rPr>
              <w:t>4d</w:t>
            </w:r>
          </w:p>
        </w:tc>
        <w:tc>
          <w:tcPr>
            <w:tcW w:w="1459" w:type="pct"/>
            <w:shd w:val="clear" w:color="auto" w:fill="auto"/>
          </w:tcPr>
          <w:p w14:paraId="732AC95C" w14:textId="0BA4B286" w:rsidR="00F16B05" w:rsidRPr="00092ADE" w:rsidRDefault="00452AE1" w:rsidP="00E41BD4">
            <w:pPr>
              <w:pStyle w:val="RepTable"/>
              <w:jc w:val="center"/>
              <w:rPr>
                <w:strike/>
                <w:color w:val="D9D9D9" w:themeColor="background1" w:themeShade="D9"/>
                <w:szCs w:val="20"/>
              </w:rPr>
            </w:pPr>
            <w:r w:rsidRPr="00092ADE">
              <w:rPr>
                <w:strike/>
                <w:color w:val="D9D9D9" w:themeColor="background1" w:themeShade="D9"/>
                <w:szCs w:val="20"/>
              </w:rPr>
              <w:t>0.181</w:t>
            </w:r>
          </w:p>
        </w:tc>
        <w:tc>
          <w:tcPr>
            <w:tcW w:w="1288" w:type="pct"/>
            <w:shd w:val="clear" w:color="auto" w:fill="auto"/>
          </w:tcPr>
          <w:p w14:paraId="4B7BCC3A" w14:textId="2765999A" w:rsidR="00F16B05" w:rsidRPr="00092ADE" w:rsidRDefault="00452AE1" w:rsidP="00E41BD4">
            <w:pPr>
              <w:pStyle w:val="RepTable"/>
              <w:jc w:val="center"/>
              <w:rPr>
                <w:strike/>
                <w:color w:val="D9D9D9" w:themeColor="background1" w:themeShade="D9"/>
                <w:szCs w:val="20"/>
              </w:rPr>
            </w:pPr>
            <w:r w:rsidRPr="00092ADE">
              <w:rPr>
                <w:strike/>
                <w:color w:val="D9D9D9" w:themeColor="background1" w:themeShade="D9"/>
                <w:szCs w:val="20"/>
              </w:rPr>
              <w:t>0.184</w:t>
            </w:r>
          </w:p>
        </w:tc>
      </w:tr>
      <w:tr w:rsidR="00F16B05" w:rsidRPr="000D69CF" w14:paraId="652CEC21" w14:textId="77777777" w:rsidTr="00AE3665">
        <w:trPr>
          <w:jc w:val="center"/>
        </w:trPr>
        <w:tc>
          <w:tcPr>
            <w:tcW w:w="1293" w:type="pct"/>
            <w:vMerge w:val="restart"/>
            <w:shd w:val="clear" w:color="auto" w:fill="auto"/>
          </w:tcPr>
          <w:p w14:paraId="022B8BDF" w14:textId="77777777" w:rsidR="00F16B05" w:rsidRPr="000D69CF" w:rsidRDefault="00F16B05" w:rsidP="00E41BD4">
            <w:pPr>
              <w:pStyle w:val="RepTable"/>
              <w:rPr>
                <w:szCs w:val="20"/>
              </w:rPr>
            </w:pPr>
            <w:r w:rsidRPr="000D69CF">
              <w:rPr>
                <w:szCs w:val="20"/>
              </w:rPr>
              <w:t>Long term</w:t>
            </w:r>
          </w:p>
        </w:tc>
        <w:tc>
          <w:tcPr>
            <w:tcW w:w="960" w:type="pct"/>
            <w:shd w:val="clear" w:color="auto" w:fill="auto"/>
          </w:tcPr>
          <w:p w14:paraId="5BA1A820" w14:textId="77777777" w:rsidR="00F16B05" w:rsidRPr="000D69CF" w:rsidRDefault="00F16B05" w:rsidP="00E41BD4">
            <w:pPr>
              <w:pStyle w:val="RepTable"/>
              <w:rPr>
                <w:szCs w:val="20"/>
              </w:rPr>
            </w:pPr>
            <w:r w:rsidRPr="000D69CF">
              <w:rPr>
                <w:szCs w:val="20"/>
              </w:rPr>
              <w:t>7d</w:t>
            </w:r>
          </w:p>
        </w:tc>
        <w:tc>
          <w:tcPr>
            <w:tcW w:w="1459" w:type="pct"/>
            <w:shd w:val="clear" w:color="auto" w:fill="auto"/>
          </w:tcPr>
          <w:p w14:paraId="63BBC3B8" w14:textId="1835F7FD" w:rsidR="00F16B05" w:rsidRPr="00092ADE" w:rsidRDefault="005570C7" w:rsidP="00E41BD4">
            <w:pPr>
              <w:pStyle w:val="RepTable"/>
              <w:jc w:val="center"/>
              <w:rPr>
                <w:strike/>
                <w:color w:val="D9D9D9" w:themeColor="background1" w:themeShade="D9"/>
                <w:szCs w:val="20"/>
              </w:rPr>
            </w:pPr>
            <w:r w:rsidRPr="00092ADE">
              <w:rPr>
                <w:strike/>
                <w:color w:val="D9D9D9" w:themeColor="background1" w:themeShade="D9"/>
                <w:szCs w:val="20"/>
              </w:rPr>
              <w:t>0.178</w:t>
            </w:r>
          </w:p>
        </w:tc>
        <w:tc>
          <w:tcPr>
            <w:tcW w:w="1288" w:type="pct"/>
            <w:shd w:val="clear" w:color="auto" w:fill="auto"/>
          </w:tcPr>
          <w:p w14:paraId="3550507F" w14:textId="3D6407F8" w:rsidR="00F16B05" w:rsidRPr="00092ADE" w:rsidRDefault="005570C7" w:rsidP="00E41BD4">
            <w:pPr>
              <w:pStyle w:val="RepTable"/>
              <w:jc w:val="center"/>
              <w:rPr>
                <w:strike/>
                <w:color w:val="D9D9D9" w:themeColor="background1" w:themeShade="D9"/>
                <w:szCs w:val="20"/>
              </w:rPr>
            </w:pPr>
            <w:r w:rsidRPr="00092ADE">
              <w:rPr>
                <w:strike/>
                <w:color w:val="D9D9D9" w:themeColor="background1" w:themeShade="D9"/>
                <w:szCs w:val="20"/>
              </w:rPr>
              <w:t>0.182</w:t>
            </w:r>
          </w:p>
        </w:tc>
      </w:tr>
      <w:tr w:rsidR="00F16B05" w:rsidRPr="000D69CF" w14:paraId="6C6F2EBF" w14:textId="77777777" w:rsidTr="00AE3665">
        <w:trPr>
          <w:jc w:val="center"/>
        </w:trPr>
        <w:tc>
          <w:tcPr>
            <w:tcW w:w="1293" w:type="pct"/>
            <w:vMerge/>
            <w:shd w:val="clear" w:color="auto" w:fill="auto"/>
          </w:tcPr>
          <w:p w14:paraId="076B9F95" w14:textId="77777777" w:rsidR="00F16B05" w:rsidRPr="000D69CF" w:rsidRDefault="00F16B05" w:rsidP="00E41BD4">
            <w:pPr>
              <w:rPr>
                <w:sz w:val="20"/>
                <w:szCs w:val="20"/>
                <w:lang w:val="en-GB"/>
              </w:rPr>
            </w:pPr>
          </w:p>
        </w:tc>
        <w:tc>
          <w:tcPr>
            <w:tcW w:w="960" w:type="pct"/>
            <w:shd w:val="clear" w:color="auto" w:fill="auto"/>
          </w:tcPr>
          <w:p w14:paraId="46D5D8B1" w14:textId="77777777" w:rsidR="00F16B05" w:rsidRPr="000D69CF" w:rsidRDefault="00F16B05" w:rsidP="00E41BD4">
            <w:pPr>
              <w:pStyle w:val="RepTable"/>
              <w:rPr>
                <w:szCs w:val="20"/>
              </w:rPr>
            </w:pPr>
            <w:r w:rsidRPr="000D69CF">
              <w:rPr>
                <w:szCs w:val="20"/>
              </w:rPr>
              <w:t>14d</w:t>
            </w:r>
          </w:p>
        </w:tc>
        <w:tc>
          <w:tcPr>
            <w:tcW w:w="1459" w:type="pct"/>
            <w:shd w:val="clear" w:color="auto" w:fill="auto"/>
          </w:tcPr>
          <w:p w14:paraId="14E6D5AC" w14:textId="509BE7B4" w:rsidR="00F16B05" w:rsidRPr="00092ADE" w:rsidRDefault="00F12F28" w:rsidP="00E41BD4">
            <w:pPr>
              <w:pStyle w:val="RepTable"/>
              <w:jc w:val="center"/>
              <w:rPr>
                <w:strike/>
                <w:color w:val="D9D9D9" w:themeColor="background1" w:themeShade="D9"/>
                <w:szCs w:val="20"/>
              </w:rPr>
            </w:pPr>
            <w:r w:rsidRPr="00092ADE">
              <w:rPr>
                <w:strike/>
                <w:color w:val="D9D9D9" w:themeColor="background1" w:themeShade="D9"/>
                <w:szCs w:val="20"/>
              </w:rPr>
              <w:t>0.171</w:t>
            </w:r>
          </w:p>
        </w:tc>
        <w:tc>
          <w:tcPr>
            <w:tcW w:w="1288" w:type="pct"/>
            <w:shd w:val="clear" w:color="auto" w:fill="auto"/>
          </w:tcPr>
          <w:p w14:paraId="769FD304" w14:textId="6E2D39F3" w:rsidR="00F16B05" w:rsidRPr="00092ADE" w:rsidRDefault="00F12F28" w:rsidP="00E41BD4">
            <w:pPr>
              <w:pStyle w:val="RepTable"/>
              <w:jc w:val="center"/>
              <w:rPr>
                <w:strike/>
                <w:color w:val="D9D9D9" w:themeColor="background1" w:themeShade="D9"/>
                <w:szCs w:val="20"/>
              </w:rPr>
            </w:pPr>
            <w:r w:rsidRPr="00092ADE">
              <w:rPr>
                <w:strike/>
                <w:color w:val="D9D9D9" w:themeColor="background1" w:themeShade="D9"/>
                <w:szCs w:val="20"/>
              </w:rPr>
              <w:t>0.178</w:t>
            </w:r>
          </w:p>
        </w:tc>
      </w:tr>
      <w:tr w:rsidR="00F16B05" w:rsidRPr="000D69CF" w14:paraId="7C01F157" w14:textId="77777777" w:rsidTr="00AE3665">
        <w:trPr>
          <w:jc w:val="center"/>
        </w:trPr>
        <w:tc>
          <w:tcPr>
            <w:tcW w:w="1293" w:type="pct"/>
            <w:vMerge/>
            <w:shd w:val="clear" w:color="auto" w:fill="auto"/>
          </w:tcPr>
          <w:p w14:paraId="00613D9E" w14:textId="77777777" w:rsidR="00F16B05" w:rsidRPr="000D69CF" w:rsidRDefault="00F16B05" w:rsidP="00E41BD4">
            <w:pPr>
              <w:rPr>
                <w:sz w:val="20"/>
                <w:szCs w:val="20"/>
                <w:lang w:val="en-GB"/>
              </w:rPr>
            </w:pPr>
          </w:p>
        </w:tc>
        <w:tc>
          <w:tcPr>
            <w:tcW w:w="960" w:type="pct"/>
            <w:shd w:val="clear" w:color="auto" w:fill="auto"/>
          </w:tcPr>
          <w:p w14:paraId="2D857CFD" w14:textId="77777777" w:rsidR="00F16B05" w:rsidRPr="000D69CF" w:rsidRDefault="00F16B05" w:rsidP="00E41BD4">
            <w:pPr>
              <w:pStyle w:val="RepTable"/>
              <w:rPr>
                <w:szCs w:val="20"/>
              </w:rPr>
            </w:pPr>
            <w:r w:rsidRPr="000D69CF">
              <w:rPr>
                <w:szCs w:val="20"/>
              </w:rPr>
              <w:t>21d</w:t>
            </w:r>
          </w:p>
        </w:tc>
        <w:tc>
          <w:tcPr>
            <w:tcW w:w="1459" w:type="pct"/>
            <w:shd w:val="clear" w:color="auto" w:fill="auto"/>
          </w:tcPr>
          <w:p w14:paraId="7518BE4A" w14:textId="230D3CA4" w:rsidR="00F16B05" w:rsidRPr="00092ADE" w:rsidRDefault="00F12F28" w:rsidP="00E41BD4">
            <w:pPr>
              <w:pStyle w:val="RepTable"/>
              <w:jc w:val="center"/>
              <w:rPr>
                <w:strike/>
                <w:color w:val="D9D9D9" w:themeColor="background1" w:themeShade="D9"/>
                <w:szCs w:val="20"/>
              </w:rPr>
            </w:pPr>
            <w:r w:rsidRPr="00092ADE">
              <w:rPr>
                <w:strike/>
                <w:color w:val="D9D9D9" w:themeColor="background1" w:themeShade="D9"/>
                <w:szCs w:val="20"/>
              </w:rPr>
              <w:t>0.164</w:t>
            </w:r>
          </w:p>
        </w:tc>
        <w:tc>
          <w:tcPr>
            <w:tcW w:w="1288" w:type="pct"/>
            <w:shd w:val="clear" w:color="auto" w:fill="auto"/>
          </w:tcPr>
          <w:p w14:paraId="514916F1" w14:textId="729CD95A" w:rsidR="00F16B05" w:rsidRPr="00092ADE" w:rsidRDefault="00F12F28" w:rsidP="00E41BD4">
            <w:pPr>
              <w:pStyle w:val="RepTable"/>
              <w:jc w:val="center"/>
              <w:rPr>
                <w:strike/>
                <w:color w:val="D9D9D9" w:themeColor="background1" w:themeShade="D9"/>
                <w:szCs w:val="20"/>
              </w:rPr>
            </w:pPr>
            <w:r w:rsidRPr="00092ADE">
              <w:rPr>
                <w:strike/>
                <w:color w:val="D9D9D9" w:themeColor="background1" w:themeShade="D9"/>
                <w:szCs w:val="20"/>
              </w:rPr>
              <w:t>0.174</w:t>
            </w:r>
          </w:p>
        </w:tc>
      </w:tr>
      <w:tr w:rsidR="00F16B05" w:rsidRPr="000D69CF" w14:paraId="7210BF65" w14:textId="77777777" w:rsidTr="00AE3665">
        <w:trPr>
          <w:jc w:val="center"/>
        </w:trPr>
        <w:tc>
          <w:tcPr>
            <w:tcW w:w="1293" w:type="pct"/>
            <w:vMerge/>
            <w:shd w:val="clear" w:color="auto" w:fill="auto"/>
          </w:tcPr>
          <w:p w14:paraId="719495FB" w14:textId="77777777" w:rsidR="00F16B05" w:rsidRPr="000D69CF" w:rsidRDefault="00F16B05" w:rsidP="00E41BD4">
            <w:pPr>
              <w:rPr>
                <w:sz w:val="20"/>
                <w:szCs w:val="20"/>
                <w:lang w:val="en-GB"/>
              </w:rPr>
            </w:pPr>
          </w:p>
        </w:tc>
        <w:tc>
          <w:tcPr>
            <w:tcW w:w="960" w:type="pct"/>
            <w:shd w:val="clear" w:color="auto" w:fill="auto"/>
          </w:tcPr>
          <w:p w14:paraId="6C4AB64B" w14:textId="77777777" w:rsidR="00F16B05" w:rsidRPr="000D69CF" w:rsidRDefault="00F16B05" w:rsidP="00E41BD4">
            <w:pPr>
              <w:pStyle w:val="RepTable"/>
              <w:rPr>
                <w:szCs w:val="20"/>
              </w:rPr>
            </w:pPr>
            <w:r w:rsidRPr="000D69CF">
              <w:rPr>
                <w:szCs w:val="20"/>
              </w:rPr>
              <w:t>28d</w:t>
            </w:r>
          </w:p>
        </w:tc>
        <w:tc>
          <w:tcPr>
            <w:tcW w:w="1459" w:type="pct"/>
            <w:shd w:val="clear" w:color="auto" w:fill="auto"/>
          </w:tcPr>
          <w:p w14:paraId="09403BAF" w14:textId="7A913D1E" w:rsidR="00F16B05" w:rsidRPr="00092ADE" w:rsidRDefault="00F12F28" w:rsidP="00E41BD4">
            <w:pPr>
              <w:pStyle w:val="RepTable"/>
              <w:jc w:val="center"/>
              <w:rPr>
                <w:strike/>
                <w:color w:val="D9D9D9" w:themeColor="background1" w:themeShade="D9"/>
                <w:szCs w:val="20"/>
              </w:rPr>
            </w:pPr>
            <w:r w:rsidRPr="00092ADE">
              <w:rPr>
                <w:strike/>
                <w:color w:val="D9D9D9" w:themeColor="background1" w:themeShade="D9"/>
                <w:szCs w:val="20"/>
              </w:rPr>
              <w:t>0.157</w:t>
            </w:r>
          </w:p>
        </w:tc>
        <w:tc>
          <w:tcPr>
            <w:tcW w:w="1288" w:type="pct"/>
            <w:shd w:val="clear" w:color="auto" w:fill="auto"/>
          </w:tcPr>
          <w:p w14:paraId="003E535D" w14:textId="1303FEF6" w:rsidR="00F16B05" w:rsidRPr="00092ADE" w:rsidRDefault="00F12F28" w:rsidP="00E41BD4">
            <w:pPr>
              <w:pStyle w:val="RepTable"/>
              <w:jc w:val="center"/>
              <w:rPr>
                <w:strike/>
                <w:color w:val="D9D9D9" w:themeColor="background1" w:themeShade="D9"/>
                <w:szCs w:val="20"/>
              </w:rPr>
            </w:pPr>
            <w:r w:rsidRPr="00092ADE">
              <w:rPr>
                <w:strike/>
                <w:color w:val="D9D9D9" w:themeColor="background1" w:themeShade="D9"/>
                <w:szCs w:val="20"/>
              </w:rPr>
              <w:t>0.171</w:t>
            </w:r>
          </w:p>
        </w:tc>
      </w:tr>
      <w:tr w:rsidR="00F16B05" w:rsidRPr="000D69CF" w14:paraId="4296FABB" w14:textId="77777777" w:rsidTr="00AE3665">
        <w:trPr>
          <w:jc w:val="center"/>
        </w:trPr>
        <w:tc>
          <w:tcPr>
            <w:tcW w:w="1293" w:type="pct"/>
            <w:vMerge/>
            <w:shd w:val="clear" w:color="auto" w:fill="auto"/>
          </w:tcPr>
          <w:p w14:paraId="078B70C5" w14:textId="77777777" w:rsidR="00F16B05" w:rsidRPr="000D69CF" w:rsidRDefault="00F16B05" w:rsidP="00E41BD4">
            <w:pPr>
              <w:rPr>
                <w:sz w:val="20"/>
                <w:szCs w:val="20"/>
                <w:lang w:val="en-GB"/>
              </w:rPr>
            </w:pPr>
          </w:p>
        </w:tc>
        <w:tc>
          <w:tcPr>
            <w:tcW w:w="960" w:type="pct"/>
            <w:shd w:val="clear" w:color="auto" w:fill="auto"/>
          </w:tcPr>
          <w:p w14:paraId="0B71E6CC" w14:textId="77777777" w:rsidR="00F16B05" w:rsidRPr="000D69CF" w:rsidRDefault="00F16B05" w:rsidP="00E41BD4">
            <w:pPr>
              <w:pStyle w:val="RepTable"/>
              <w:rPr>
                <w:szCs w:val="20"/>
              </w:rPr>
            </w:pPr>
            <w:r w:rsidRPr="000D69CF">
              <w:rPr>
                <w:szCs w:val="20"/>
              </w:rPr>
              <w:t>50d</w:t>
            </w:r>
          </w:p>
        </w:tc>
        <w:tc>
          <w:tcPr>
            <w:tcW w:w="1459" w:type="pct"/>
            <w:shd w:val="clear" w:color="auto" w:fill="auto"/>
          </w:tcPr>
          <w:p w14:paraId="2BAFE08D" w14:textId="49EC2796" w:rsidR="00F16B05" w:rsidRPr="00092ADE" w:rsidRDefault="00F12F28" w:rsidP="00E41BD4">
            <w:pPr>
              <w:pStyle w:val="RepTable"/>
              <w:jc w:val="center"/>
              <w:rPr>
                <w:strike/>
                <w:color w:val="D9D9D9" w:themeColor="background1" w:themeShade="D9"/>
                <w:szCs w:val="20"/>
              </w:rPr>
            </w:pPr>
            <w:r w:rsidRPr="00092ADE">
              <w:rPr>
                <w:strike/>
                <w:color w:val="D9D9D9" w:themeColor="background1" w:themeShade="D9"/>
                <w:szCs w:val="20"/>
              </w:rPr>
              <w:t>0.138</w:t>
            </w:r>
          </w:p>
        </w:tc>
        <w:tc>
          <w:tcPr>
            <w:tcW w:w="1288" w:type="pct"/>
            <w:shd w:val="clear" w:color="auto" w:fill="auto"/>
          </w:tcPr>
          <w:p w14:paraId="15463CCB" w14:textId="00EC03EF" w:rsidR="00F16B05" w:rsidRPr="00092ADE" w:rsidRDefault="00F12F28" w:rsidP="00E41BD4">
            <w:pPr>
              <w:pStyle w:val="RepTable"/>
              <w:jc w:val="center"/>
              <w:rPr>
                <w:strike/>
                <w:color w:val="D9D9D9" w:themeColor="background1" w:themeShade="D9"/>
                <w:szCs w:val="20"/>
              </w:rPr>
            </w:pPr>
            <w:r w:rsidRPr="00092ADE">
              <w:rPr>
                <w:strike/>
                <w:color w:val="D9D9D9" w:themeColor="background1" w:themeShade="D9"/>
                <w:szCs w:val="20"/>
              </w:rPr>
              <w:t>0.160</w:t>
            </w:r>
          </w:p>
        </w:tc>
      </w:tr>
      <w:tr w:rsidR="00F16B05" w:rsidRPr="000D69CF" w14:paraId="3C3FAE68" w14:textId="77777777" w:rsidTr="00AE3665">
        <w:trPr>
          <w:jc w:val="center"/>
        </w:trPr>
        <w:tc>
          <w:tcPr>
            <w:tcW w:w="1293" w:type="pct"/>
            <w:vMerge/>
            <w:shd w:val="clear" w:color="auto" w:fill="auto"/>
          </w:tcPr>
          <w:p w14:paraId="351DC09C" w14:textId="77777777" w:rsidR="00F16B05" w:rsidRPr="000D69CF" w:rsidRDefault="00F16B05" w:rsidP="00E41BD4">
            <w:pPr>
              <w:rPr>
                <w:sz w:val="20"/>
                <w:szCs w:val="20"/>
                <w:lang w:val="en-GB"/>
              </w:rPr>
            </w:pPr>
          </w:p>
        </w:tc>
        <w:tc>
          <w:tcPr>
            <w:tcW w:w="960" w:type="pct"/>
            <w:shd w:val="clear" w:color="auto" w:fill="auto"/>
          </w:tcPr>
          <w:p w14:paraId="5172F0FF" w14:textId="77777777" w:rsidR="00F16B05" w:rsidRPr="000D69CF" w:rsidRDefault="00F16B05" w:rsidP="00E41BD4">
            <w:pPr>
              <w:pStyle w:val="RepTable"/>
              <w:rPr>
                <w:szCs w:val="20"/>
              </w:rPr>
            </w:pPr>
            <w:r w:rsidRPr="000D69CF">
              <w:rPr>
                <w:szCs w:val="20"/>
              </w:rPr>
              <w:t>100d</w:t>
            </w:r>
          </w:p>
        </w:tc>
        <w:tc>
          <w:tcPr>
            <w:tcW w:w="1459" w:type="pct"/>
            <w:shd w:val="clear" w:color="auto" w:fill="auto"/>
          </w:tcPr>
          <w:p w14:paraId="419435B0" w14:textId="32D5B1BC" w:rsidR="00F16B05" w:rsidRPr="00092ADE" w:rsidRDefault="00F12F28" w:rsidP="00E41BD4">
            <w:pPr>
              <w:pStyle w:val="RepTable"/>
              <w:jc w:val="center"/>
              <w:rPr>
                <w:strike/>
                <w:color w:val="D9D9D9" w:themeColor="background1" w:themeShade="D9"/>
                <w:szCs w:val="20"/>
              </w:rPr>
            </w:pPr>
            <w:r w:rsidRPr="00092ADE">
              <w:rPr>
                <w:strike/>
                <w:color w:val="D9D9D9" w:themeColor="background1" w:themeShade="D9"/>
                <w:szCs w:val="20"/>
              </w:rPr>
              <w:t>0.102</w:t>
            </w:r>
          </w:p>
        </w:tc>
        <w:tc>
          <w:tcPr>
            <w:tcW w:w="1288" w:type="pct"/>
            <w:shd w:val="clear" w:color="auto" w:fill="auto"/>
          </w:tcPr>
          <w:p w14:paraId="6DDC6C9D" w14:textId="24D65EF3" w:rsidR="00F16B05" w:rsidRPr="00092ADE" w:rsidRDefault="00F12F28" w:rsidP="00E41BD4">
            <w:pPr>
              <w:pStyle w:val="RepTable"/>
              <w:jc w:val="center"/>
              <w:rPr>
                <w:strike/>
                <w:color w:val="D9D9D9" w:themeColor="background1" w:themeShade="D9"/>
                <w:szCs w:val="20"/>
              </w:rPr>
            </w:pPr>
            <w:r w:rsidRPr="00092ADE">
              <w:rPr>
                <w:strike/>
                <w:color w:val="D9D9D9" w:themeColor="background1" w:themeShade="D9"/>
                <w:szCs w:val="20"/>
              </w:rPr>
              <w:t>0.140</w:t>
            </w:r>
          </w:p>
        </w:tc>
      </w:tr>
      <w:tr w:rsidR="00F16B05" w:rsidRPr="000D69CF" w14:paraId="0FCEB002" w14:textId="77777777" w:rsidTr="00AE3665">
        <w:trPr>
          <w:jc w:val="center"/>
        </w:trPr>
        <w:tc>
          <w:tcPr>
            <w:tcW w:w="2253" w:type="pct"/>
            <w:gridSpan w:val="2"/>
            <w:shd w:val="clear" w:color="auto" w:fill="auto"/>
          </w:tcPr>
          <w:p w14:paraId="7212B0DB" w14:textId="77777777" w:rsidR="00F16B05" w:rsidRPr="000D69CF" w:rsidRDefault="00F16B05" w:rsidP="00E41BD4">
            <w:pPr>
              <w:pStyle w:val="RepTable"/>
              <w:jc w:val="right"/>
              <w:rPr>
                <w:szCs w:val="20"/>
              </w:rPr>
            </w:pPr>
            <w:r w:rsidRPr="000D69CF">
              <w:rPr>
                <w:szCs w:val="20"/>
              </w:rPr>
              <w:t>Plateau concentration (20 cm)</w:t>
            </w:r>
          </w:p>
          <w:p w14:paraId="5217C309" w14:textId="4BB377CB" w:rsidR="00F16B05" w:rsidRPr="000D69CF" w:rsidRDefault="00F16B05" w:rsidP="00E41BD4">
            <w:pPr>
              <w:pStyle w:val="RepTable"/>
              <w:jc w:val="right"/>
              <w:rPr>
                <w:szCs w:val="20"/>
              </w:rPr>
            </w:pPr>
            <w:r w:rsidRPr="000D69CF">
              <w:rPr>
                <w:szCs w:val="20"/>
              </w:rPr>
              <w:t xml:space="preserve">after year </w:t>
            </w:r>
            <w:r w:rsidR="006C3C6A">
              <w:rPr>
                <w:szCs w:val="20"/>
              </w:rPr>
              <w:t>3</w:t>
            </w:r>
          </w:p>
        </w:tc>
        <w:tc>
          <w:tcPr>
            <w:tcW w:w="1459" w:type="pct"/>
            <w:shd w:val="clear" w:color="auto" w:fill="auto"/>
            <w:vAlign w:val="center"/>
          </w:tcPr>
          <w:p w14:paraId="74A2054F" w14:textId="4584B45E" w:rsidR="00F16B05" w:rsidRPr="00092ADE" w:rsidRDefault="006C3C6A" w:rsidP="00E41BD4">
            <w:pPr>
              <w:pStyle w:val="RepTable"/>
              <w:jc w:val="center"/>
              <w:rPr>
                <w:strike/>
                <w:color w:val="D9D9D9" w:themeColor="background1" w:themeShade="D9"/>
                <w:szCs w:val="20"/>
              </w:rPr>
            </w:pPr>
            <w:r w:rsidRPr="00092ADE">
              <w:rPr>
                <w:strike/>
                <w:color w:val="D9D9D9" w:themeColor="background1" w:themeShade="D9"/>
                <w:szCs w:val="20"/>
              </w:rPr>
              <w:t>0.006</w:t>
            </w:r>
          </w:p>
        </w:tc>
        <w:tc>
          <w:tcPr>
            <w:tcW w:w="1288" w:type="pct"/>
            <w:shd w:val="clear" w:color="auto" w:fill="auto"/>
            <w:vAlign w:val="center"/>
          </w:tcPr>
          <w:p w14:paraId="06B2AE20" w14:textId="13DC7070" w:rsidR="00F16B05" w:rsidRPr="00092ADE" w:rsidRDefault="002D0D99" w:rsidP="00E41BD4">
            <w:pPr>
              <w:pStyle w:val="RepTable"/>
              <w:jc w:val="center"/>
              <w:rPr>
                <w:strike/>
                <w:color w:val="D9D9D9" w:themeColor="background1" w:themeShade="D9"/>
                <w:szCs w:val="20"/>
              </w:rPr>
            </w:pPr>
            <w:r w:rsidRPr="00092ADE">
              <w:rPr>
                <w:strike/>
                <w:color w:val="D9D9D9" w:themeColor="background1" w:themeShade="D9"/>
                <w:szCs w:val="20"/>
              </w:rPr>
              <w:t>-</w:t>
            </w:r>
          </w:p>
        </w:tc>
      </w:tr>
      <w:tr w:rsidR="00F16B05" w:rsidRPr="000D69CF" w14:paraId="433AF070" w14:textId="77777777" w:rsidTr="00AE3665">
        <w:trPr>
          <w:jc w:val="center"/>
        </w:trPr>
        <w:tc>
          <w:tcPr>
            <w:tcW w:w="2253" w:type="pct"/>
            <w:gridSpan w:val="2"/>
            <w:shd w:val="clear" w:color="auto" w:fill="auto"/>
          </w:tcPr>
          <w:p w14:paraId="074300EA" w14:textId="77777777" w:rsidR="00F16B05" w:rsidRPr="000D69CF" w:rsidRDefault="00F16B05" w:rsidP="00E41BD4">
            <w:pPr>
              <w:pStyle w:val="RepTable"/>
              <w:jc w:val="right"/>
              <w:rPr>
                <w:szCs w:val="20"/>
              </w:rPr>
            </w:pPr>
            <w:r w:rsidRPr="000D69CF">
              <w:rPr>
                <w:szCs w:val="20"/>
              </w:rPr>
              <w:t>PEC</w:t>
            </w:r>
            <w:r w:rsidRPr="000D69CF">
              <w:rPr>
                <w:szCs w:val="20"/>
                <w:vertAlign w:val="subscript"/>
              </w:rPr>
              <w:t>accumulation</w:t>
            </w:r>
          </w:p>
          <w:p w14:paraId="3086CFB9" w14:textId="77777777" w:rsidR="00F16B05" w:rsidRPr="000D69CF" w:rsidRDefault="00F16B05" w:rsidP="00E41BD4">
            <w:pPr>
              <w:pStyle w:val="RepTable"/>
              <w:jc w:val="right"/>
              <w:rPr>
                <w:szCs w:val="20"/>
              </w:rPr>
            </w:pPr>
            <w:r w:rsidRPr="000D69CF">
              <w:rPr>
                <w:szCs w:val="20"/>
              </w:rPr>
              <w:t>(PEC</w:t>
            </w:r>
            <w:r w:rsidRPr="000D69CF">
              <w:rPr>
                <w:szCs w:val="20"/>
                <w:vertAlign w:val="subscript"/>
              </w:rPr>
              <w:t>act</w:t>
            </w:r>
            <w:r w:rsidRPr="000D69CF">
              <w:rPr>
                <w:szCs w:val="20"/>
              </w:rPr>
              <w:t xml:space="preserve"> +PEC</w:t>
            </w:r>
            <w:r w:rsidRPr="000D69CF">
              <w:rPr>
                <w:szCs w:val="20"/>
                <w:vertAlign w:val="subscript"/>
              </w:rPr>
              <w:t>soil plateau</w:t>
            </w:r>
            <w:r w:rsidRPr="000D69CF">
              <w:rPr>
                <w:szCs w:val="20"/>
              </w:rPr>
              <w:t>)</w:t>
            </w:r>
          </w:p>
        </w:tc>
        <w:tc>
          <w:tcPr>
            <w:tcW w:w="1459" w:type="pct"/>
            <w:shd w:val="clear" w:color="auto" w:fill="auto"/>
            <w:vAlign w:val="center"/>
          </w:tcPr>
          <w:p w14:paraId="3EDBC752" w14:textId="14FF5CC6" w:rsidR="00F16B05" w:rsidRPr="00092ADE" w:rsidRDefault="006C3C6A" w:rsidP="00E41BD4">
            <w:pPr>
              <w:pStyle w:val="RepTable"/>
              <w:jc w:val="center"/>
              <w:rPr>
                <w:strike/>
                <w:color w:val="D9D9D9" w:themeColor="background1" w:themeShade="D9"/>
                <w:szCs w:val="20"/>
                <w:highlight w:val="red"/>
              </w:rPr>
            </w:pPr>
            <w:r w:rsidRPr="00092ADE">
              <w:rPr>
                <w:strike/>
                <w:color w:val="D9D9D9" w:themeColor="background1" w:themeShade="D9"/>
                <w:szCs w:val="20"/>
              </w:rPr>
              <w:t>0.191</w:t>
            </w:r>
          </w:p>
        </w:tc>
        <w:tc>
          <w:tcPr>
            <w:tcW w:w="1288" w:type="pct"/>
            <w:shd w:val="clear" w:color="auto" w:fill="auto"/>
            <w:vAlign w:val="center"/>
          </w:tcPr>
          <w:p w14:paraId="107A69D6" w14:textId="0AD236E2" w:rsidR="00F16B05" w:rsidRPr="00092ADE" w:rsidRDefault="002D0D99" w:rsidP="00E41BD4">
            <w:pPr>
              <w:pStyle w:val="RepTable"/>
              <w:jc w:val="center"/>
              <w:rPr>
                <w:strike/>
                <w:color w:val="D9D9D9" w:themeColor="background1" w:themeShade="D9"/>
                <w:szCs w:val="20"/>
              </w:rPr>
            </w:pPr>
            <w:r w:rsidRPr="00092ADE">
              <w:rPr>
                <w:strike/>
                <w:color w:val="D9D9D9" w:themeColor="background1" w:themeShade="D9"/>
                <w:szCs w:val="20"/>
              </w:rPr>
              <w:t>-</w:t>
            </w:r>
          </w:p>
        </w:tc>
      </w:tr>
    </w:tbl>
    <w:p w14:paraId="3FB6390C" w14:textId="7970E86C" w:rsidR="00092ADE" w:rsidRPr="00092ADE" w:rsidRDefault="00092ADE" w:rsidP="00092ADE">
      <w:pPr>
        <w:shd w:val="clear" w:color="auto" w:fill="D9D9D9" w:themeFill="background1" w:themeFillShade="D9"/>
        <w:autoSpaceDE w:val="0"/>
        <w:autoSpaceDN w:val="0"/>
        <w:adjustRightInd w:val="0"/>
        <w:rPr>
          <w:sz w:val="18"/>
          <w:szCs w:val="18"/>
          <w:lang w:val="en-GB" w:eastAsia="pl-PL"/>
        </w:rPr>
      </w:pPr>
      <w:r w:rsidRPr="00092ADE">
        <w:rPr>
          <w:sz w:val="18"/>
          <w:szCs w:val="18"/>
        </w:rPr>
        <w:t>*</w:t>
      </w:r>
      <w:r w:rsidRPr="00092ADE">
        <w:rPr>
          <w:sz w:val="18"/>
          <w:szCs w:val="18"/>
          <w:lang w:val="en-GB" w:eastAsia="pl-PL"/>
        </w:rPr>
        <w:t>one application will occur every 3 years and soil accumulation of metabolites will not occur</w:t>
      </w:r>
    </w:p>
    <w:p w14:paraId="3E932EAB" w14:textId="06B3EDCB" w:rsidR="00057036" w:rsidRDefault="00057036" w:rsidP="00057036">
      <w:pPr>
        <w:pStyle w:val="RepLabel"/>
        <w:ind w:left="2124" w:hanging="2124"/>
      </w:pPr>
      <w:r w:rsidRPr="004049B4">
        <w:t>Table </w:t>
      </w:r>
      <w:r w:rsidR="00491920">
        <w:fldChar w:fldCharType="begin"/>
      </w:r>
      <w:r w:rsidR="00491920">
        <w:instrText xml:space="preserve"> STYLEREF 2 \s </w:instrText>
      </w:r>
      <w:r w:rsidR="00491920">
        <w:fldChar w:fldCharType="separate"/>
      </w:r>
      <w:r w:rsidR="0043285F">
        <w:rPr>
          <w:noProof/>
        </w:rPr>
        <w:t>8.7</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6</w:t>
      </w:r>
      <w:r w:rsidR="00491920">
        <w:fldChar w:fldCharType="end"/>
      </w:r>
      <w:r w:rsidRPr="004049B4">
        <w:t>:</w:t>
      </w:r>
      <w:r w:rsidRPr="004049B4">
        <w:tab/>
      </w:r>
      <w:proofErr w:type="spellStart"/>
      <w:r w:rsidRPr="004049B4">
        <w:t>PEC</w:t>
      </w:r>
      <w:r w:rsidRPr="004049B4">
        <w:rPr>
          <w:vertAlign w:val="subscript"/>
        </w:rPr>
        <w:t>soil</w:t>
      </w:r>
      <w:proofErr w:type="spellEnd"/>
      <w:r w:rsidRPr="004049B4">
        <w:t xml:space="preserve"> for </w:t>
      </w:r>
      <w:r w:rsidR="00C270F7">
        <w:t>479M04</w:t>
      </w:r>
      <w:r w:rsidRPr="004049B4">
        <w:t xml:space="preserve"> on </w:t>
      </w:r>
      <w:r w:rsidR="00C270F7">
        <w:t>oilseed rape</w:t>
      </w:r>
    </w:p>
    <w:tbl>
      <w:tblPr>
        <w:tblW w:w="37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97"/>
        <w:gridCol w:w="1334"/>
        <w:gridCol w:w="2028"/>
        <w:gridCol w:w="1790"/>
      </w:tblGrid>
      <w:tr w:rsidR="00664E1C" w:rsidRPr="000D69CF" w14:paraId="42E4CBFB" w14:textId="77777777" w:rsidTr="00AE3665">
        <w:trPr>
          <w:jc w:val="center"/>
        </w:trPr>
        <w:tc>
          <w:tcPr>
            <w:tcW w:w="2253" w:type="pct"/>
            <w:gridSpan w:val="2"/>
            <w:vMerge w:val="restart"/>
            <w:shd w:val="clear" w:color="auto" w:fill="auto"/>
            <w:vAlign w:val="center"/>
          </w:tcPr>
          <w:p w14:paraId="64F734E0" w14:textId="77777777" w:rsidR="00664E1C" w:rsidRPr="00837EAB" w:rsidRDefault="00664E1C" w:rsidP="00AE3665">
            <w:pPr>
              <w:pStyle w:val="RepTable"/>
              <w:rPr>
                <w:b/>
                <w:bCs/>
                <w:szCs w:val="20"/>
              </w:rPr>
            </w:pPr>
            <w:r w:rsidRPr="00837EAB">
              <w:rPr>
                <w:b/>
                <w:bCs/>
                <w:szCs w:val="20"/>
              </w:rPr>
              <w:t>PEC</w:t>
            </w:r>
            <w:r w:rsidRPr="00837EAB">
              <w:rPr>
                <w:b/>
                <w:bCs/>
                <w:szCs w:val="20"/>
                <w:vertAlign w:val="subscript"/>
              </w:rPr>
              <w:t>soil</w:t>
            </w:r>
          </w:p>
          <w:p w14:paraId="7AB47187" w14:textId="77777777" w:rsidR="00664E1C" w:rsidRPr="00837EAB" w:rsidRDefault="00664E1C" w:rsidP="00AE3665">
            <w:pPr>
              <w:pStyle w:val="RepTable"/>
              <w:rPr>
                <w:b/>
                <w:bCs/>
                <w:szCs w:val="20"/>
              </w:rPr>
            </w:pPr>
            <w:r w:rsidRPr="00837EAB">
              <w:rPr>
                <w:b/>
                <w:bCs/>
                <w:szCs w:val="20"/>
              </w:rPr>
              <w:t>(mg/kg)</w:t>
            </w:r>
          </w:p>
        </w:tc>
        <w:tc>
          <w:tcPr>
            <w:tcW w:w="2747" w:type="pct"/>
            <w:gridSpan w:val="2"/>
            <w:shd w:val="clear" w:color="auto" w:fill="auto"/>
            <w:vAlign w:val="center"/>
          </w:tcPr>
          <w:p w14:paraId="7774476B" w14:textId="77777777" w:rsidR="00664E1C" w:rsidRPr="00837EAB" w:rsidRDefault="00664E1C" w:rsidP="0043326D">
            <w:pPr>
              <w:pStyle w:val="RepTable"/>
              <w:jc w:val="center"/>
              <w:rPr>
                <w:b/>
                <w:bCs/>
                <w:szCs w:val="20"/>
              </w:rPr>
            </w:pPr>
            <w:r w:rsidRPr="00837EAB">
              <w:rPr>
                <w:b/>
                <w:bCs/>
                <w:szCs w:val="20"/>
              </w:rPr>
              <w:t>Oilseed rape</w:t>
            </w:r>
          </w:p>
        </w:tc>
      </w:tr>
      <w:tr w:rsidR="00664E1C" w:rsidRPr="000D69CF" w14:paraId="2411CBF7" w14:textId="77777777" w:rsidTr="00AE3665">
        <w:trPr>
          <w:jc w:val="center"/>
        </w:trPr>
        <w:tc>
          <w:tcPr>
            <w:tcW w:w="2253" w:type="pct"/>
            <w:gridSpan w:val="2"/>
            <w:vMerge/>
            <w:shd w:val="clear" w:color="auto" w:fill="auto"/>
            <w:vAlign w:val="center"/>
          </w:tcPr>
          <w:p w14:paraId="5E723C9D" w14:textId="77777777" w:rsidR="00664E1C" w:rsidRPr="00837EAB" w:rsidRDefault="00664E1C" w:rsidP="0043326D">
            <w:pPr>
              <w:jc w:val="center"/>
              <w:rPr>
                <w:b/>
                <w:bCs/>
                <w:sz w:val="20"/>
                <w:szCs w:val="20"/>
                <w:lang w:val="en-GB"/>
              </w:rPr>
            </w:pPr>
          </w:p>
        </w:tc>
        <w:tc>
          <w:tcPr>
            <w:tcW w:w="2747" w:type="pct"/>
            <w:gridSpan w:val="2"/>
            <w:shd w:val="clear" w:color="auto" w:fill="auto"/>
            <w:vAlign w:val="center"/>
          </w:tcPr>
          <w:p w14:paraId="5F8C4A78" w14:textId="77777777" w:rsidR="00664E1C" w:rsidRPr="00837EAB" w:rsidRDefault="00664E1C" w:rsidP="0043326D">
            <w:pPr>
              <w:pStyle w:val="RepTable"/>
              <w:jc w:val="center"/>
              <w:rPr>
                <w:b/>
                <w:bCs/>
                <w:szCs w:val="20"/>
              </w:rPr>
            </w:pPr>
            <w:r w:rsidRPr="00837EAB">
              <w:rPr>
                <w:b/>
                <w:bCs/>
                <w:szCs w:val="20"/>
              </w:rPr>
              <w:t>Single application</w:t>
            </w:r>
          </w:p>
        </w:tc>
      </w:tr>
      <w:tr w:rsidR="00664E1C" w:rsidRPr="000D69CF" w14:paraId="591F3C6C" w14:textId="77777777" w:rsidTr="00AE3665">
        <w:trPr>
          <w:jc w:val="center"/>
        </w:trPr>
        <w:tc>
          <w:tcPr>
            <w:tcW w:w="2253" w:type="pct"/>
            <w:gridSpan w:val="2"/>
            <w:vMerge/>
            <w:shd w:val="clear" w:color="auto" w:fill="auto"/>
            <w:vAlign w:val="center"/>
          </w:tcPr>
          <w:p w14:paraId="59CA8B8F" w14:textId="77777777" w:rsidR="00664E1C" w:rsidRPr="00837EAB" w:rsidRDefault="00664E1C" w:rsidP="0043326D">
            <w:pPr>
              <w:jc w:val="center"/>
              <w:rPr>
                <w:b/>
                <w:bCs/>
                <w:sz w:val="20"/>
                <w:szCs w:val="20"/>
                <w:lang w:val="en-GB"/>
              </w:rPr>
            </w:pPr>
          </w:p>
        </w:tc>
        <w:tc>
          <w:tcPr>
            <w:tcW w:w="1459" w:type="pct"/>
            <w:shd w:val="clear" w:color="auto" w:fill="auto"/>
            <w:vAlign w:val="center"/>
          </w:tcPr>
          <w:p w14:paraId="4A58DC11" w14:textId="77777777" w:rsidR="00664E1C" w:rsidRPr="00837EAB" w:rsidRDefault="00664E1C" w:rsidP="0043326D">
            <w:pPr>
              <w:pStyle w:val="RepTable"/>
              <w:jc w:val="center"/>
              <w:rPr>
                <w:b/>
                <w:bCs/>
                <w:szCs w:val="20"/>
              </w:rPr>
            </w:pPr>
            <w:r w:rsidRPr="00837EAB">
              <w:rPr>
                <w:b/>
                <w:bCs/>
                <w:szCs w:val="20"/>
              </w:rPr>
              <w:t>Actual</w:t>
            </w:r>
          </w:p>
        </w:tc>
        <w:tc>
          <w:tcPr>
            <w:tcW w:w="1288" w:type="pct"/>
            <w:shd w:val="clear" w:color="auto" w:fill="auto"/>
            <w:vAlign w:val="center"/>
          </w:tcPr>
          <w:p w14:paraId="4DFF6053" w14:textId="77777777" w:rsidR="00664E1C" w:rsidRPr="00837EAB" w:rsidRDefault="00664E1C" w:rsidP="0043326D">
            <w:pPr>
              <w:pStyle w:val="RepTable"/>
              <w:jc w:val="center"/>
              <w:rPr>
                <w:b/>
                <w:bCs/>
                <w:szCs w:val="20"/>
              </w:rPr>
            </w:pPr>
            <w:r w:rsidRPr="00837EAB">
              <w:rPr>
                <w:b/>
                <w:bCs/>
                <w:szCs w:val="20"/>
              </w:rPr>
              <w:t>TWA</w:t>
            </w:r>
          </w:p>
        </w:tc>
      </w:tr>
      <w:tr w:rsidR="00664E1C" w:rsidRPr="000D69CF" w14:paraId="59F9BDD6" w14:textId="77777777" w:rsidTr="00AE3665">
        <w:trPr>
          <w:jc w:val="center"/>
        </w:trPr>
        <w:tc>
          <w:tcPr>
            <w:tcW w:w="2253" w:type="pct"/>
            <w:gridSpan w:val="2"/>
            <w:shd w:val="clear" w:color="auto" w:fill="auto"/>
          </w:tcPr>
          <w:p w14:paraId="1E5DE722" w14:textId="77777777" w:rsidR="00664E1C" w:rsidRPr="000D69CF" w:rsidRDefault="00664E1C" w:rsidP="0043326D">
            <w:pPr>
              <w:pStyle w:val="RepTable"/>
              <w:rPr>
                <w:szCs w:val="20"/>
              </w:rPr>
            </w:pPr>
            <w:r w:rsidRPr="000D69CF">
              <w:rPr>
                <w:szCs w:val="20"/>
              </w:rPr>
              <w:t>Initial</w:t>
            </w:r>
          </w:p>
        </w:tc>
        <w:tc>
          <w:tcPr>
            <w:tcW w:w="1459" w:type="pct"/>
            <w:shd w:val="clear" w:color="auto" w:fill="auto"/>
          </w:tcPr>
          <w:p w14:paraId="1378CC69" w14:textId="09FD2F00" w:rsidR="00664E1C" w:rsidRPr="000D69CF" w:rsidRDefault="00126949" w:rsidP="0043326D">
            <w:pPr>
              <w:pStyle w:val="RepTable"/>
              <w:jc w:val="center"/>
              <w:rPr>
                <w:szCs w:val="20"/>
              </w:rPr>
            </w:pPr>
            <w:r w:rsidRPr="00092ADE">
              <w:rPr>
                <w:strike/>
                <w:color w:val="D9D9D9" w:themeColor="background1" w:themeShade="D9"/>
                <w:szCs w:val="20"/>
              </w:rPr>
              <w:t>0.165</w:t>
            </w:r>
            <w:r w:rsidR="00092ADE" w:rsidRPr="00092ADE">
              <w:rPr>
                <w:color w:val="D9D9D9" w:themeColor="background1" w:themeShade="D9"/>
                <w:szCs w:val="20"/>
              </w:rPr>
              <w:t xml:space="preserve"> </w:t>
            </w:r>
            <w:r w:rsidR="00092ADE" w:rsidRPr="00092ADE">
              <w:rPr>
                <w:szCs w:val="20"/>
                <w:shd w:val="clear" w:color="auto" w:fill="D9D9D9" w:themeFill="background1" w:themeFillShade="D9"/>
              </w:rPr>
              <w:t>0.159</w:t>
            </w:r>
            <w:r w:rsidR="00092ADE">
              <w:rPr>
                <w:szCs w:val="20"/>
                <w:shd w:val="clear" w:color="auto" w:fill="D9D9D9" w:themeFill="background1" w:themeFillShade="D9"/>
              </w:rPr>
              <w:t>4</w:t>
            </w:r>
          </w:p>
        </w:tc>
        <w:tc>
          <w:tcPr>
            <w:tcW w:w="1288" w:type="pct"/>
            <w:shd w:val="clear" w:color="auto" w:fill="auto"/>
            <w:vAlign w:val="bottom"/>
          </w:tcPr>
          <w:p w14:paraId="1C468F72" w14:textId="4ACDD72F" w:rsidR="00664E1C" w:rsidRPr="00092ADE" w:rsidRDefault="00126949" w:rsidP="0043326D">
            <w:pPr>
              <w:pStyle w:val="RepTable"/>
              <w:jc w:val="center"/>
              <w:rPr>
                <w:strike/>
                <w:color w:val="D9D9D9" w:themeColor="background1" w:themeShade="D9"/>
                <w:szCs w:val="20"/>
              </w:rPr>
            </w:pPr>
            <w:r w:rsidRPr="00092ADE">
              <w:rPr>
                <w:strike/>
                <w:color w:val="D9D9D9" w:themeColor="background1" w:themeShade="D9"/>
                <w:szCs w:val="20"/>
              </w:rPr>
              <w:t>0.165</w:t>
            </w:r>
          </w:p>
        </w:tc>
      </w:tr>
      <w:tr w:rsidR="001C5B6A" w:rsidRPr="000D69CF" w14:paraId="02E522A7" w14:textId="77777777" w:rsidTr="00AE3665">
        <w:trPr>
          <w:jc w:val="center"/>
        </w:trPr>
        <w:tc>
          <w:tcPr>
            <w:tcW w:w="1293" w:type="pct"/>
            <w:vMerge w:val="restart"/>
            <w:shd w:val="clear" w:color="auto" w:fill="auto"/>
          </w:tcPr>
          <w:p w14:paraId="5CF4A823" w14:textId="77777777" w:rsidR="001C5B6A" w:rsidRPr="000D69CF" w:rsidRDefault="001C5B6A" w:rsidP="001C5B6A">
            <w:pPr>
              <w:pStyle w:val="RepTable"/>
              <w:rPr>
                <w:szCs w:val="20"/>
              </w:rPr>
            </w:pPr>
            <w:r w:rsidRPr="000D69CF">
              <w:rPr>
                <w:szCs w:val="20"/>
              </w:rPr>
              <w:t>Short term</w:t>
            </w:r>
          </w:p>
        </w:tc>
        <w:tc>
          <w:tcPr>
            <w:tcW w:w="960" w:type="pct"/>
            <w:shd w:val="clear" w:color="auto" w:fill="auto"/>
          </w:tcPr>
          <w:p w14:paraId="30E3280C" w14:textId="77777777" w:rsidR="001C5B6A" w:rsidRPr="000D69CF" w:rsidRDefault="001C5B6A" w:rsidP="001C5B6A">
            <w:pPr>
              <w:pStyle w:val="RepTable"/>
              <w:rPr>
                <w:szCs w:val="20"/>
              </w:rPr>
            </w:pPr>
            <w:r w:rsidRPr="000D69CF">
              <w:rPr>
                <w:szCs w:val="20"/>
              </w:rPr>
              <w:t>24h</w:t>
            </w:r>
          </w:p>
        </w:tc>
        <w:tc>
          <w:tcPr>
            <w:tcW w:w="1459" w:type="pct"/>
            <w:shd w:val="clear" w:color="auto" w:fill="auto"/>
          </w:tcPr>
          <w:p w14:paraId="15842C54" w14:textId="06266CA3" w:rsidR="001C5B6A" w:rsidRPr="00092ADE" w:rsidRDefault="00126949" w:rsidP="001C5B6A">
            <w:pPr>
              <w:pStyle w:val="RepTable"/>
              <w:jc w:val="center"/>
              <w:rPr>
                <w:strike/>
                <w:color w:val="D9D9D9" w:themeColor="background1" w:themeShade="D9"/>
                <w:szCs w:val="20"/>
              </w:rPr>
            </w:pPr>
            <w:r w:rsidRPr="00092ADE">
              <w:rPr>
                <w:strike/>
                <w:color w:val="D9D9D9" w:themeColor="background1" w:themeShade="D9"/>
                <w:szCs w:val="20"/>
              </w:rPr>
              <w:t>0.163</w:t>
            </w:r>
          </w:p>
        </w:tc>
        <w:tc>
          <w:tcPr>
            <w:tcW w:w="1288" w:type="pct"/>
            <w:shd w:val="clear" w:color="auto" w:fill="auto"/>
          </w:tcPr>
          <w:p w14:paraId="0AA54F70" w14:textId="215C86B7" w:rsidR="001C5B6A" w:rsidRPr="00092ADE" w:rsidRDefault="00126949" w:rsidP="001C5B6A">
            <w:pPr>
              <w:pStyle w:val="RepTable"/>
              <w:jc w:val="center"/>
              <w:rPr>
                <w:strike/>
                <w:color w:val="D9D9D9" w:themeColor="background1" w:themeShade="D9"/>
                <w:szCs w:val="20"/>
              </w:rPr>
            </w:pPr>
            <w:r w:rsidRPr="00092ADE">
              <w:rPr>
                <w:strike/>
                <w:color w:val="D9D9D9" w:themeColor="background1" w:themeShade="D9"/>
                <w:szCs w:val="20"/>
              </w:rPr>
              <w:t>0.164</w:t>
            </w:r>
          </w:p>
        </w:tc>
      </w:tr>
      <w:tr w:rsidR="001C5B6A" w:rsidRPr="000D69CF" w14:paraId="1672CDF3" w14:textId="77777777" w:rsidTr="00AE3665">
        <w:trPr>
          <w:jc w:val="center"/>
        </w:trPr>
        <w:tc>
          <w:tcPr>
            <w:tcW w:w="1293" w:type="pct"/>
            <w:vMerge/>
            <w:shd w:val="clear" w:color="auto" w:fill="auto"/>
          </w:tcPr>
          <w:p w14:paraId="2B6F2587" w14:textId="77777777" w:rsidR="001C5B6A" w:rsidRPr="000D69CF" w:rsidRDefault="001C5B6A" w:rsidP="001C5B6A">
            <w:pPr>
              <w:rPr>
                <w:sz w:val="20"/>
                <w:szCs w:val="20"/>
                <w:lang w:val="en-GB"/>
              </w:rPr>
            </w:pPr>
          </w:p>
        </w:tc>
        <w:tc>
          <w:tcPr>
            <w:tcW w:w="960" w:type="pct"/>
            <w:shd w:val="clear" w:color="auto" w:fill="auto"/>
          </w:tcPr>
          <w:p w14:paraId="61FF831C" w14:textId="77777777" w:rsidR="001C5B6A" w:rsidRPr="000D69CF" w:rsidRDefault="001C5B6A" w:rsidP="001C5B6A">
            <w:pPr>
              <w:pStyle w:val="RepTable"/>
              <w:rPr>
                <w:szCs w:val="20"/>
              </w:rPr>
            </w:pPr>
            <w:r w:rsidRPr="000D69CF">
              <w:rPr>
                <w:szCs w:val="20"/>
              </w:rPr>
              <w:t>2d</w:t>
            </w:r>
          </w:p>
        </w:tc>
        <w:tc>
          <w:tcPr>
            <w:tcW w:w="1459" w:type="pct"/>
            <w:shd w:val="clear" w:color="auto" w:fill="auto"/>
          </w:tcPr>
          <w:p w14:paraId="2255BC90" w14:textId="0D408760" w:rsidR="001C5B6A" w:rsidRPr="00092ADE" w:rsidRDefault="00126949" w:rsidP="001C5B6A">
            <w:pPr>
              <w:pStyle w:val="RepTable"/>
              <w:jc w:val="center"/>
              <w:rPr>
                <w:strike/>
                <w:color w:val="D9D9D9" w:themeColor="background1" w:themeShade="D9"/>
                <w:szCs w:val="20"/>
              </w:rPr>
            </w:pPr>
            <w:r w:rsidRPr="00092ADE">
              <w:rPr>
                <w:strike/>
                <w:color w:val="D9D9D9" w:themeColor="background1" w:themeShade="D9"/>
                <w:szCs w:val="20"/>
              </w:rPr>
              <w:t>0.161</w:t>
            </w:r>
          </w:p>
        </w:tc>
        <w:tc>
          <w:tcPr>
            <w:tcW w:w="1288" w:type="pct"/>
            <w:shd w:val="clear" w:color="auto" w:fill="auto"/>
          </w:tcPr>
          <w:p w14:paraId="4E2FAFA9" w14:textId="2BA71511" w:rsidR="001C5B6A" w:rsidRPr="00092ADE" w:rsidRDefault="00126949" w:rsidP="001C5B6A">
            <w:pPr>
              <w:pStyle w:val="RepTable"/>
              <w:jc w:val="center"/>
              <w:rPr>
                <w:strike/>
                <w:color w:val="D9D9D9" w:themeColor="background1" w:themeShade="D9"/>
                <w:szCs w:val="20"/>
              </w:rPr>
            </w:pPr>
            <w:r w:rsidRPr="00092ADE">
              <w:rPr>
                <w:strike/>
                <w:color w:val="D9D9D9" w:themeColor="background1" w:themeShade="D9"/>
                <w:szCs w:val="20"/>
              </w:rPr>
              <w:t>0.163</w:t>
            </w:r>
          </w:p>
        </w:tc>
      </w:tr>
      <w:tr w:rsidR="001C5B6A" w:rsidRPr="000D69CF" w14:paraId="10A5D06F" w14:textId="77777777" w:rsidTr="00AE3665">
        <w:trPr>
          <w:jc w:val="center"/>
        </w:trPr>
        <w:tc>
          <w:tcPr>
            <w:tcW w:w="1293" w:type="pct"/>
            <w:vMerge/>
            <w:shd w:val="clear" w:color="auto" w:fill="auto"/>
          </w:tcPr>
          <w:p w14:paraId="4D5397CD" w14:textId="77777777" w:rsidR="001C5B6A" w:rsidRPr="000D69CF" w:rsidRDefault="001C5B6A" w:rsidP="001C5B6A">
            <w:pPr>
              <w:rPr>
                <w:sz w:val="20"/>
                <w:szCs w:val="20"/>
                <w:lang w:val="en-GB"/>
              </w:rPr>
            </w:pPr>
          </w:p>
        </w:tc>
        <w:tc>
          <w:tcPr>
            <w:tcW w:w="960" w:type="pct"/>
            <w:shd w:val="clear" w:color="auto" w:fill="auto"/>
          </w:tcPr>
          <w:p w14:paraId="1AF379FA" w14:textId="77777777" w:rsidR="001C5B6A" w:rsidRPr="000D69CF" w:rsidRDefault="001C5B6A" w:rsidP="001C5B6A">
            <w:pPr>
              <w:pStyle w:val="RepTable"/>
              <w:rPr>
                <w:szCs w:val="20"/>
              </w:rPr>
            </w:pPr>
            <w:r w:rsidRPr="000D69CF">
              <w:rPr>
                <w:szCs w:val="20"/>
              </w:rPr>
              <w:t>4d</w:t>
            </w:r>
          </w:p>
        </w:tc>
        <w:tc>
          <w:tcPr>
            <w:tcW w:w="1459" w:type="pct"/>
            <w:shd w:val="clear" w:color="auto" w:fill="auto"/>
          </w:tcPr>
          <w:p w14:paraId="099B31E2" w14:textId="58B88410" w:rsidR="001C5B6A" w:rsidRPr="00092ADE" w:rsidRDefault="00126949" w:rsidP="001C5B6A">
            <w:pPr>
              <w:pStyle w:val="RepTable"/>
              <w:jc w:val="center"/>
              <w:rPr>
                <w:strike/>
                <w:color w:val="D9D9D9" w:themeColor="background1" w:themeShade="D9"/>
                <w:szCs w:val="20"/>
              </w:rPr>
            </w:pPr>
            <w:r w:rsidRPr="00092ADE">
              <w:rPr>
                <w:strike/>
                <w:color w:val="D9D9D9" w:themeColor="background1" w:themeShade="D9"/>
                <w:szCs w:val="20"/>
              </w:rPr>
              <w:t>0.157</w:t>
            </w:r>
          </w:p>
        </w:tc>
        <w:tc>
          <w:tcPr>
            <w:tcW w:w="1288" w:type="pct"/>
            <w:shd w:val="clear" w:color="auto" w:fill="auto"/>
          </w:tcPr>
          <w:p w14:paraId="21D55836" w14:textId="48FC4216" w:rsidR="001C5B6A" w:rsidRPr="00092ADE" w:rsidRDefault="00126949" w:rsidP="001C5B6A">
            <w:pPr>
              <w:pStyle w:val="RepTable"/>
              <w:jc w:val="center"/>
              <w:rPr>
                <w:strike/>
                <w:color w:val="D9D9D9" w:themeColor="background1" w:themeShade="D9"/>
                <w:szCs w:val="20"/>
              </w:rPr>
            </w:pPr>
            <w:r w:rsidRPr="00092ADE">
              <w:rPr>
                <w:strike/>
                <w:color w:val="D9D9D9" w:themeColor="background1" w:themeShade="D9"/>
                <w:szCs w:val="20"/>
              </w:rPr>
              <w:t>0.161</w:t>
            </w:r>
          </w:p>
        </w:tc>
      </w:tr>
      <w:tr w:rsidR="001C5B6A" w:rsidRPr="000D69CF" w14:paraId="0B877751" w14:textId="77777777" w:rsidTr="00AE3665">
        <w:trPr>
          <w:jc w:val="center"/>
        </w:trPr>
        <w:tc>
          <w:tcPr>
            <w:tcW w:w="1293" w:type="pct"/>
            <w:vMerge w:val="restart"/>
            <w:shd w:val="clear" w:color="auto" w:fill="auto"/>
          </w:tcPr>
          <w:p w14:paraId="4439EA5F" w14:textId="77777777" w:rsidR="001C5B6A" w:rsidRPr="000D69CF" w:rsidRDefault="001C5B6A" w:rsidP="001C5B6A">
            <w:pPr>
              <w:pStyle w:val="RepTable"/>
              <w:rPr>
                <w:szCs w:val="20"/>
              </w:rPr>
            </w:pPr>
            <w:r w:rsidRPr="000D69CF">
              <w:rPr>
                <w:szCs w:val="20"/>
              </w:rPr>
              <w:t>Long term</w:t>
            </w:r>
          </w:p>
        </w:tc>
        <w:tc>
          <w:tcPr>
            <w:tcW w:w="960" w:type="pct"/>
            <w:shd w:val="clear" w:color="auto" w:fill="auto"/>
          </w:tcPr>
          <w:p w14:paraId="7CE11341" w14:textId="77777777" w:rsidR="001C5B6A" w:rsidRPr="000D69CF" w:rsidRDefault="001C5B6A" w:rsidP="001C5B6A">
            <w:pPr>
              <w:pStyle w:val="RepTable"/>
              <w:rPr>
                <w:szCs w:val="20"/>
              </w:rPr>
            </w:pPr>
            <w:r w:rsidRPr="000D69CF">
              <w:rPr>
                <w:szCs w:val="20"/>
              </w:rPr>
              <w:t>7d</w:t>
            </w:r>
          </w:p>
        </w:tc>
        <w:tc>
          <w:tcPr>
            <w:tcW w:w="1459" w:type="pct"/>
            <w:shd w:val="clear" w:color="auto" w:fill="auto"/>
          </w:tcPr>
          <w:p w14:paraId="61AC8F29" w14:textId="1672AE52" w:rsidR="001C5B6A" w:rsidRPr="00092ADE" w:rsidRDefault="00126949" w:rsidP="001C5B6A">
            <w:pPr>
              <w:pStyle w:val="RepTable"/>
              <w:jc w:val="center"/>
              <w:rPr>
                <w:strike/>
                <w:color w:val="D9D9D9" w:themeColor="background1" w:themeShade="D9"/>
                <w:szCs w:val="20"/>
              </w:rPr>
            </w:pPr>
            <w:r w:rsidRPr="00092ADE">
              <w:rPr>
                <w:strike/>
                <w:color w:val="D9D9D9" w:themeColor="background1" w:themeShade="D9"/>
                <w:szCs w:val="20"/>
              </w:rPr>
              <w:t>0.151</w:t>
            </w:r>
          </w:p>
        </w:tc>
        <w:tc>
          <w:tcPr>
            <w:tcW w:w="1288" w:type="pct"/>
            <w:shd w:val="clear" w:color="auto" w:fill="auto"/>
          </w:tcPr>
          <w:p w14:paraId="33FCFD20" w14:textId="0E903870" w:rsidR="001C5B6A" w:rsidRPr="00092ADE" w:rsidRDefault="00126949" w:rsidP="001C5B6A">
            <w:pPr>
              <w:pStyle w:val="RepTable"/>
              <w:jc w:val="center"/>
              <w:rPr>
                <w:strike/>
                <w:color w:val="D9D9D9" w:themeColor="background1" w:themeShade="D9"/>
                <w:szCs w:val="20"/>
              </w:rPr>
            </w:pPr>
            <w:r w:rsidRPr="00092ADE">
              <w:rPr>
                <w:strike/>
                <w:color w:val="D9D9D9" w:themeColor="background1" w:themeShade="D9"/>
                <w:szCs w:val="20"/>
              </w:rPr>
              <w:t>0.158</w:t>
            </w:r>
          </w:p>
        </w:tc>
      </w:tr>
      <w:tr w:rsidR="001C5B6A" w:rsidRPr="000D69CF" w14:paraId="3EF05B07" w14:textId="77777777" w:rsidTr="00AE3665">
        <w:trPr>
          <w:jc w:val="center"/>
        </w:trPr>
        <w:tc>
          <w:tcPr>
            <w:tcW w:w="1293" w:type="pct"/>
            <w:vMerge/>
            <w:shd w:val="clear" w:color="auto" w:fill="auto"/>
          </w:tcPr>
          <w:p w14:paraId="66F904DD" w14:textId="77777777" w:rsidR="001C5B6A" w:rsidRPr="000D69CF" w:rsidRDefault="001C5B6A" w:rsidP="001C5B6A">
            <w:pPr>
              <w:rPr>
                <w:sz w:val="20"/>
                <w:szCs w:val="20"/>
                <w:lang w:val="en-GB"/>
              </w:rPr>
            </w:pPr>
          </w:p>
        </w:tc>
        <w:tc>
          <w:tcPr>
            <w:tcW w:w="960" w:type="pct"/>
            <w:shd w:val="clear" w:color="auto" w:fill="auto"/>
          </w:tcPr>
          <w:p w14:paraId="7A3C7317" w14:textId="77777777" w:rsidR="001C5B6A" w:rsidRPr="000D69CF" w:rsidRDefault="001C5B6A" w:rsidP="001C5B6A">
            <w:pPr>
              <w:pStyle w:val="RepTable"/>
              <w:rPr>
                <w:szCs w:val="20"/>
              </w:rPr>
            </w:pPr>
            <w:r w:rsidRPr="000D69CF">
              <w:rPr>
                <w:szCs w:val="20"/>
              </w:rPr>
              <w:t>14d</w:t>
            </w:r>
          </w:p>
        </w:tc>
        <w:tc>
          <w:tcPr>
            <w:tcW w:w="1459" w:type="pct"/>
            <w:shd w:val="clear" w:color="auto" w:fill="auto"/>
          </w:tcPr>
          <w:p w14:paraId="7C182D44" w14:textId="540C9901" w:rsidR="001C5B6A" w:rsidRPr="00092ADE" w:rsidRDefault="00126949" w:rsidP="001C5B6A">
            <w:pPr>
              <w:pStyle w:val="RepTable"/>
              <w:jc w:val="center"/>
              <w:rPr>
                <w:strike/>
                <w:color w:val="D9D9D9" w:themeColor="background1" w:themeShade="D9"/>
                <w:szCs w:val="20"/>
              </w:rPr>
            </w:pPr>
            <w:r w:rsidRPr="00092ADE">
              <w:rPr>
                <w:strike/>
                <w:color w:val="D9D9D9" w:themeColor="background1" w:themeShade="D9"/>
                <w:szCs w:val="20"/>
              </w:rPr>
              <w:t>0.139</w:t>
            </w:r>
          </w:p>
        </w:tc>
        <w:tc>
          <w:tcPr>
            <w:tcW w:w="1288" w:type="pct"/>
            <w:shd w:val="clear" w:color="auto" w:fill="auto"/>
          </w:tcPr>
          <w:p w14:paraId="468D89E8" w14:textId="03E01941" w:rsidR="001C5B6A" w:rsidRPr="00092ADE" w:rsidRDefault="00126949" w:rsidP="001C5B6A">
            <w:pPr>
              <w:pStyle w:val="RepTable"/>
              <w:jc w:val="center"/>
              <w:rPr>
                <w:strike/>
                <w:color w:val="D9D9D9" w:themeColor="background1" w:themeShade="D9"/>
                <w:szCs w:val="20"/>
              </w:rPr>
            </w:pPr>
            <w:r w:rsidRPr="00092ADE">
              <w:rPr>
                <w:strike/>
                <w:color w:val="D9D9D9" w:themeColor="background1" w:themeShade="D9"/>
                <w:szCs w:val="20"/>
              </w:rPr>
              <w:t>0.151</w:t>
            </w:r>
          </w:p>
        </w:tc>
      </w:tr>
      <w:tr w:rsidR="001C5B6A" w:rsidRPr="000D69CF" w14:paraId="5DA042CF" w14:textId="77777777" w:rsidTr="00AE3665">
        <w:trPr>
          <w:jc w:val="center"/>
        </w:trPr>
        <w:tc>
          <w:tcPr>
            <w:tcW w:w="1293" w:type="pct"/>
            <w:vMerge/>
            <w:shd w:val="clear" w:color="auto" w:fill="auto"/>
          </w:tcPr>
          <w:p w14:paraId="25E0FBE7" w14:textId="77777777" w:rsidR="001C5B6A" w:rsidRPr="000D69CF" w:rsidRDefault="001C5B6A" w:rsidP="001C5B6A">
            <w:pPr>
              <w:rPr>
                <w:sz w:val="20"/>
                <w:szCs w:val="20"/>
                <w:lang w:val="en-GB"/>
              </w:rPr>
            </w:pPr>
          </w:p>
        </w:tc>
        <w:tc>
          <w:tcPr>
            <w:tcW w:w="960" w:type="pct"/>
            <w:shd w:val="clear" w:color="auto" w:fill="auto"/>
          </w:tcPr>
          <w:p w14:paraId="432C9706" w14:textId="77777777" w:rsidR="001C5B6A" w:rsidRPr="000D69CF" w:rsidRDefault="001C5B6A" w:rsidP="001C5B6A">
            <w:pPr>
              <w:pStyle w:val="RepTable"/>
              <w:rPr>
                <w:szCs w:val="20"/>
              </w:rPr>
            </w:pPr>
            <w:r w:rsidRPr="000D69CF">
              <w:rPr>
                <w:szCs w:val="20"/>
              </w:rPr>
              <w:t>21d</w:t>
            </w:r>
          </w:p>
        </w:tc>
        <w:tc>
          <w:tcPr>
            <w:tcW w:w="1459" w:type="pct"/>
            <w:shd w:val="clear" w:color="auto" w:fill="auto"/>
          </w:tcPr>
          <w:p w14:paraId="20AA8D4F" w14:textId="05F7B43F" w:rsidR="001C5B6A" w:rsidRPr="00092ADE" w:rsidRDefault="00126949" w:rsidP="001C5B6A">
            <w:pPr>
              <w:pStyle w:val="RepTable"/>
              <w:jc w:val="center"/>
              <w:rPr>
                <w:strike/>
                <w:color w:val="D9D9D9" w:themeColor="background1" w:themeShade="D9"/>
                <w:szCs w:val="20"/>
              </w:rPr>
            </w:pPr>
            <w:r w:rsidRPr="00092ADE">
              <w:rPr>
                <w:strike/>
                <w:color w:val="D9D9D9" w:themeColor="background1" w:themeShade="D9"/>
                <w:szCs w:val="20"/>
              </w:rPr>
              <w:t>0.127</w:t>
            </w:r>
          </w:p>
        </w:tc>
        <w:tc>
          <w:tcPr>
            <w:tcW w:w="1288" w:type="pct"/>
            <w:shd w:val="clear" w:color="auto" w:fill="auto"/>
          </w:tcPr>
          <w:p w14:paraId="49FBD828" w14:textId="13462DE6" w:rsidR="001C5B6A" w:rsidRPr="00092ADE" w:rsidRDefault="00126949" w:rsidP="001C5B6A">
            <w:pPr>
              <w:pStyle w:val="RepTable"/>
              <w:jc w:val="center"/>
              <w:rPr>
                <w:strike/>
                <w:color w:val="D9D9D9" w:themeColor="background1" w:themeShade="D9"/>
                <w:szCs w:val="20"/>
              </w:rPr>
            </w:pPr>
            <w:r w:rsidRPr="00092ADE">
              <w:rPr>
                <w:strike/>
                <w:color w:val="D9D9D9" w:themeColor="background1" w:themeShade="D9"/>
                <w:szCs w:val="20"/>
              </w:rPr>
              <w:t>0.145</w:t>
            </w:r>
          </w:p>
        </w:tc>
      </w:tr>
      <w:tr w:rsidR="001C5B6A" w:rsidRPr="000D69CF" w14:paraId="5510D2E3" w14:textId="77777777" w:rsidTr="00AE3665">
        <w:trPr>
          <w:jc w:val="center"/>
        </w:trPr>
        <w:tc>
          <w:tcPr>
            <w:tcW w:w="1293" w:type="pct"/>
            <w:vMerge/>
            <w:shd w:val="clear" w:color="auto" w:fill="auto"/>
          </w:tcPr>
          <w:p w14:paraId="682FD597" w14:textId="77777777" w:rsidR="001C5B6A" w:rsidRPr="000D69CF" w:rsidRDefault="001C5B6A" w:rsidP="001C5B6A">
            <w:pPr>
              <w:rPr>
                <w:sz w:val="20"/>
                <w:szCs w:val="20"/>
                <w:lang w:val="en-GB"/>
              </w:rPr>
            </w:pPr>
          </w:p>
        </w:tc>
        <w:tc>
          <w:tcPr>
            <w:tcW w:w="960" w:type="pct"/>
            <w:shd w:val="clear" w:color="auto" w:fill="auto"/>
          </w:tcPr>
          <w:p w14:paraId="0E21EC42" w14:textId="77777777" w:rsidR="001C5B6A" w:rsidRPr="000D69CF" w:rsidRDefault="001C5B6A" w:rsidP="001C5B6A">
            <w:pPr>
              <w:pStyle w:val="RepTable"/>
              <w:rPr>
                <w:szCs w:val="20"/>
              </w:rPr>
            </w:pPr>
            <w:r w:rsidRPr="000D69CF">
              <w:rPr>
                <w:szCs w:val="20"/>
              </w:rPr>
              <w:t>28d</w:t>
            </w:r>
          </w:p>
        </w:tc>
        <w:tc>
          <w:tcPr>
            <w:tcW w:w="1459" w:type="pct"/>
            <w:shd w:val="clear" w:color="auto" w:fill="auto"/>
          </w:tcPr>
          <w:p w14:paraId="467150C1" w14:textId="34C2CEF1" w:rsidR="001C5B6A" w:rsidRPr="00092ADE" w:rsidRDefault="00126949" w:rsidP="001C5B6A">
            <w:pPr>
              <w:pStyle w:val="RepTable"/>
              <w:jc w:val="center"/>
              <w:rPr>
                <w:strike/>
                <w:color w:val="D9D9D9" w:themeColor="background1" w:themeShade="D9"/>
                <w:szCs w:val="20"/>
              </w:rPr>
            </w:pPr>
            <w:r w:rsidRPr="00092ADE">
              <w:rPr>
                <w:strike/>
                <w:color w:val="D9D9D9" w:themeColor="background1" w:themeShade="D9"/>
                <w:szCs w:val="20"/>
              </w:rPr>
              <w:t>0.117</w:t>
            </w:r>
          </w:p>
        </w:tc>
        <w:tc>
          <w:tcPr>
            <w:tcW w:w="1288" w:type="pct"/>
            <w:shd w:val="clear" w:color="auto" w:fill="auto"/>
          </w:tcPr>
          <w:p w14:paraId="0433DF79" w14:textId="79F5EB14" w:rsidR="001C5B6A" w:rsidRPr="00092ADE" w:rsidRDefault="00126949" w:rsidP="001C5B6A">
            <w:pPr>
              <w:pStyle w:val="RepTable"/>
              <w:jc w:val="center"/>
              <w:rPr>
                <w:strike/>
                <w:color w:val="D9D9D9" w:themeColor="background1" w:themeShade="D9"/>
                <w:szCs w:val="20"/>
              </w:rPr>
            </w:pPr>
            <w:r w:rsidRPr="00092ADE">
              <w:rPr>
                <w:strike/>
                <w:color w:val="D9D9D9" w:themeColor="background1" w:themeShade="D9"/>
                <w:szCs w:val="20"/>
              </w:rPr>
              <w:t>0.139</w:t>
            </w:r>
          </w:p>
        </w:tc>
      </w:tr>
      <w:tr w:rsidR="001C5B6A" w:rsidRPr="000D69CF" w14:paraId="5B804CE7" w14:textId="77777777" w:rsidTr="00AE3665">
        <w:trPr>
          <w:jc w:val="center"/>
        </w:trPr>
        <w:tc>
          <w:tcPr>
            <w:tcW w:w="1293" w:type="pct"/>
            <w:vMerge/>
            <w:shd w:val="clear" w:color="auto" w:fill="auto"/>
          </w:tcPr>
          <w:p w14:paraId="01773592" w14:textId="77777777" w:rsidR="001C5B6A" w:rsidRPr="000D69CF" w:rsidRDefault="001C5B6A" w:rsidP="001C5B6A">
            <w:pPr>
              <w:rPr>
                <w:sz w:val="20"/>
                <w:szCs w:val="20"/>
                <w:lang w:val="en-GB"/>
              </w:rPr>
            </w:pPr>
          </w:p>
        </w:tc>
        <w:tc>
          <w:tcPr>
            <w:tcW w:w="960" w:type="pct"/>
            <w:shd w:val="clear" w:color="auto" w:fill="auto"/>
          </w:tcPr>
          <w:p w14:paraId="554ED31E" w14:textId="77777777" w:rsidR="001C5B6A" w:rsidRPr="000D69CF" w:rsidRDefault="001C5B6A" w:rsidP="001C5B6A">
            <w:pPr>
              <w:pStyle w:val="RepTable"/>
              <w:rPr>
                <w:szCs w:val="20"/>
              </w:rPr>
            </w:pPr>
            <w:r w:rsidRPr="000D69CF">
              <w:rPr>
                <w:szCs w:val="20"/>
              </w:rPr>
              <w:t>50d</w:t>
            </w:r>
          </w:p>
        </w:tc>
        <w:tc>
          <w:tcPr>
            <w:tcW w:w="1459" w:type="pct"/>
            <w:shd w:val="clear" w:color="auto" w:fill="auto"/>
          </w:tcPr>
          <w:p w14:paraId="4C05FEC4" w14:textId="239EF9AC" w:rsidR="001C5B6A" w:rsidRPr="00092ADE" w:rsidRDefault="00126949" w:rsidP="001C5B6A">
            <w:pPr>
              <w:pStyle w:val="RepTable"/>
              <w:jc w:val="center"/>
              <w:rPr>
                <w:strike/>
                <w:color w:val="D9D9D9" w:themeColor="background1" w:themeShade="D9"/>
                <w:szCs w:val="20"/>
              </w:rPr>
            </w:pPr>
            <w:r w:rsidRPr="00092ADE">
              <w:rPr>
                <w:strike/>
                <w:color w:val="D9D9D9" w:themeColor="background1" w:themeShade="D9"/>
                <w:szCs w:val="20"/>
              </w:rPr>
              <w:t>0.089</w:t>
            </w:r>
          </w:p>
        </w:tc>
        <w:tc>
          <w:tcPr>
            <w:tcW w:w="1288" w:type="pct"/>
            <w:shd w:val="clear" w:color="auto" w:fill="auto"/>
          </w:tcPr>
          <w:p w14:paraId="1D0B747B" w14:textId="218C886A" w:rsidR="001C5B6A" w:rsidRPr="00092ADE" w:rsidRDefault="00126949" w:rsidP="001C5B6A">
            <w:pPr>
              <w:pStyle w:val="RepTable"/>
              <w:jc w:val="center"/>
              <w:rPr>
                <w:strike/>
                <w:color w:val="D9D9D9" w:themeColor="background1" w:themeShade="D9"/>
                <w:szCs w:val="20"/>
              </w:rPr>
            </w:pPr>
            <w:r w:rsidRPr="00092ADE">
              <w:rPr>
                <w:strike/>
                <w:color w:val="D9D9D9" w:themeColor="background1" w:themeShade="D9"/>
                <w:szCs w:val="20"/>
              </w:rPr>
              <w:t>0.123</w:t>
            </w:r>
          </w:p>
        </w:tc>
      </w:tr>
      <w:tr w:rsidR="001C5B6A" w:rsidRPr="000D69CF" w14:paraId="53748A8A" w14:textId="77777777" w:rsidTr="00AE3665">
        <w:trPr>
          <w:jc w:val="center"/>
        </w:trPr>
        <w:tc>
          <w:tcPr>
            <w:tcW w:w="1293" w:type="pct"/>
            <w:vMerge/>
            <w:shd w:val="clear" w:color="auto" w:fill="auto"/>
          </w:tcPr>
          <w:p w14:paraId="641318ED" w14:textId="77777777" w:rsidR="001C5B6A" w:rsidRPr="000D69CF" w:rsidRDefault="001C5B6A" w:rsidP="001C5B6A">
            <w:pPr>
              <w:rPr>
                <w:sz w:val="20"/>
                <w:szCs w:val="20"/>
                <w:lang w:val="en-GB"/>
              </w:rPr>
            </w:pPr>
          </w:p>
        </w:tc>
        <w:tc>
          <w:tcPr>
            <w:tcW w:w="960" w:type="pct"/>
            <w:shd w:val="clear" w:color="auto" w:fill="auto"/>
          </w:tcPr>
          <w:p w14:paraId="4BB02239" w14:textId="77777777" w:rsidR="001C5B6A" w:rsidRPr="000D69CF" w:rsidRDefault="001C5B6A" w:rsidP="001C5B6A">
            <w:pPr>
              <w:pStyle w:val="RepTable"/>
              <w:rPr>
                <w:szCs w:val="20"/>
              </w:rPr>
            </w:pPr>
            <w:r w:rsidRPr="000D69CF">
              <w:rPr>
                <w:szCs w:val="20"/>
              </w:rPr>
              <w:t>100d</w:t>
            </w:r>
          </w:p>
        </w:tc>
        <w:tc>
          <w:tcPr>
            <w:tcW w:w="1459" w:type="pct"/>
            <w:shd w:val="clear" w:color="auto" w:fill="auto"/>
          </w:tcPr>
          <w:p w14:paraId="3F1DD4A6" w14:textId="54CF6FA3" w:rsidR="001C5B6A" w:rsidRPr="00092ADE" w:rsidRDefault="00126949" w:rsidP="001C5B6A">
            <w:pPr>
              <w:pStyle w:val="RepTable"/>
              <w:jc w:val="center"/>
              <w:rPr>
                <w:strike/>
                <w:color w:val="D9D9D9" w:themeColor="background1" w:themeShade="D9"/>
                <w:szCs w:val="20"/>
              </w:rPr>
            </w:pPr>
            <w:r w:rsidRPr="00092ADE">
              <w:rPr>
                <w:strike/>
                <w:color w:val="D9D9D9" w:themeColor="background1" w:themeShade="D9"/>
                <w:szCs w:val="20"/>
              </w:rPr>
              <w:t>0.048</w:t>
            </w:r>
          </w:p>
        </w:tc>
        <w:tc>
          <w:tcPr>
            <w:tcW w:w="1288" w:type="pct"/>
            <w:shd w:val="clear" w:color="auto" w:fill="auto"/>
          </w:tcPr>
          <w:p w14:paraId="7673CC61" w14:textId="3615F372" w:rsidR="001C5B6A" w:rsidRPr="00092ADE" w:rsidRDefault="00126949" w:rsidP="001C5B6A">
            <w:pPr>
              <w:pStyle w:val="RepTable"/>
              <w:jc w:val="center"/>
              <w:rPr>
                <w:strike/>
                <w:color w:val="D9D9D9" w:themeColor="background1" w:themeShade="D9"/>
                <w:szCs w:val="20"/>
              </w:rPr>
            </w:pPr>
            <w:r w:rsidRPr="00092ADE">
              <w:rPr>
                <w:strike/>
                <w:color w:val="D9D9D9" w:themeColor="background1" w:themeShade="D9"/>
                <w:szCs w:val="20"/>
              </w:rPr>
              <w:t>0.095</w:t>
            </w:r>
          </w:p>
        </w:tc>
      </w:tr>
      <w:tr w:rsidR="00664E1C" w:rsidRPr="000D69CF" w14:paraId="66412713" w14:textId="77777777" w:rsidTr="00AE3665">
        <w:trPr>
          <w:jc w:val="center"/>
        </w:trPr>
        <w:tc>
          <w:tcPr>
            <w:tcW w:w="2253" w:type="pct"/>
            <w:gridSpan w:val="2"/>
            <w:shd w:val="clear" w:color="auto" w:fill="auto"/>
          </w:tcPr>
          <w:p w14:paraId="38F3C027" w14:textId="77777777" w:rsidR="00664E1C" w:rsidRPr="000D69CF" w:rsidRDefault="00664E1C" w:rsidP="0043326D">
            <w:pPr>
              <w:pStyle w:val="RepTable"/>
              <w:jc w:val="right"/>
              <w:rPr>
                <w:szCs w:val="20"/>
              </w:rPr>
            </w:pPr>
            <w:r w:rsidRPr="000D69CF">
              <w:rPr>
                <w:szCs w:val="20"/>
              </w:rPr>
              <w:t>Plateau concentration (20 cm)</w:t>
            </w:r>
          </w:p>
          <w:p w14:paraId="7A1F60D8" w14:textId="77777777" w:rsidR="00664E1C" w:rsidRPr="000D69CF" w:rsidRDefault="00664E1C" w:rsidP="0043326D">
            <w:pPr>
              <w:pStyle w:val="RepTable"/>
              <w:jc w:val="right"/>
              <w:rPr>
                <w:szCs w:val="20"/>
              </w:rPr>
            </w:pPr>
            <w:r w:rsidRPr="000D69CF">
              <w:rPr>
                <w:szCs w:val="20"/>
              </w:rPr>
              <w:t xml:space="preserve">after year </w:t>
            </w:r>
            <w:r>
              <w:rPr>
                <w:szCs w:val="20"/>
              </w:rPr>
              <w:t>-</w:t>
            </w:r>
          </w:p>
        </w:tc>
        <w:tc>
          <w:tcPr>
            <w:tcW w:w="1459" w:type="pct"/>
            <w:shd w:val="clear" w:color="auto" w:fill="auto"/>
            <w:vAlign w:val="center"/>
          </w:tcPr>
          <w:p w14:paraId="20D34604" w14:textId="7B8E9530" w:rsidR="00664E1C" w:rsidRPr="000D69CF" w:rsidRDefault="000A793E" w:rsidP="0043326D">
            <w:pPr>
              <w:pStyle w:val="RepTable"/>
              <w:jc w:val="center"/>
              <w:rPr>
                <w:szCs w:val="20"/>
              </w:rPr>
            </w:pPr>
            <w:r>
              <w:rPr>
                <w:szCs w:val="20"/>
              </w:rPr>
              <w:t>-</w:t>
            </w:r>
          </w:p>
        </w:tc>
        <w:tc>
          <w:tcPr>
            <w:tcW w:w="1288" w:type="pct"/>
            <w:shd w:val="clear" w:color="auto" w:fill="auto"/>
            <w:vAlign w:val="center"/>
          </w:tcPr>
          <w:p w14:paraId="6431D18E" w14:textId="77777777" w:rsidR="00664E1C" w:rsidRPr="000D69CF" w:rsidRDefault="00664E1C" w:rsidP="0043326D">
            <w:pPr>
              <w:pStyle w:val="RepTable"/>
              <w:jc w:val="center"/>
              <w:rPr>
                <w:szCs w:val="20"/>
              </w:rPr>
            </w:pPr>
            <w:r>
              <w:rPr>
                <w:szCs w:val="20"/>
              </w:rPr>
              <w:t>-</w:t>
            </w:r>
          </w:p>
        </w:tc>
      </w:tr>
      <w:tr w:rsidR="00664E1C" w:rsidRPr="000D69CF" w14:paraId="313D2BEB" w14:textId="77777777" w:rsidTr="00AE3665">
        <w:trPr>
          <w:jc w:val="center"/>
        </w:trPr>
        <w:tc>
          <w:tcPr>
            <w:tcW w:w="2253" w:type="pct"/>
            <w:gridSpan w:val="2"/>
            <w:shd w:val="clear" w:color="auto" w:fill="auto"/>
          </w:tcPr>
          <w:p w14:paraId="6C84F2B8" w14:textId="77777777" w:rsidR="00664E1C" w:rsidRPr="000D69CF" w:rsidRDefault="00664E1C" w:rsidP="0043326D">
            <w:pPr>
              <w:pStyle w:val="RepTable"/>
              <w:jc w:val="right"/>
              <w:rPr>
                <w:szCs w:val="20"/>
              </w:rPr>
            </w:pPr>
            <w:r w:rsidRPr="000D69CF">
              <w:rPr>
                <w:szCs w:val="20"/>
              </w:rPr>
              <w:t>PEC</w:t>
            </w:r>
            <w:r w:rsidRPr="000D69CF">
              <w:rPr>
                <w:szCs w:val="20"/>
                <w:vertAlign w:val="subscript"/>
              </w:rPr>
              <w:t>accumulation</w:t>
            </w:r>
          </w:p>
          <w:p w14:paraId="43606F7C" w14:textId="77777777" w:rsidR="00664E1C" w:rsidRPr="000D69CF" w:rsidRDefault="00664E1C" w:rsidP="0043326D">
            <w:pPr>
              <w:pStyle w:val="RepTable"/>
              <w:jc w:val="right"/>
              <w:rPr>
                <w:szCs w:val="20"/>
              </w:rPr>
            </w:pPr>
            <w:r w:rsidRPr="000D69CF">
              <w:rPr>
                <w:szCs w:val="20"/>
              </w:rPr>
              <w:t>(PEC</w:t>
            </w:r>
            <w:r w:rsidRPr="000D69CF">
              <w:rPr>
                <w:szCs w:val="20"/>
                <w:vertAlign w:val="subscript"/>
              </w:rPr>
              <w:t>act</w:t>
            </w:r>
            <w:r w:rsidRPr="000D69CF">
              <w:rPr>
                <w:szCs w:val="20"/>
              </w:rPr>
              <w:t xml:space="preserve"> +PEC</w:t>
            </w:r>
            <w:r w:rsidRPr="000D69CF">
              <w:rPr>
                <w:szCs w:val="20"/>
                <w:vertAlign w:val="subscript"/>
              </w:rPr>
              <w:t>soil plateau</w:t>
            </w:r>
            <w:r w:rsidRPr="000D69CF">
              <w:rPr>
                <w:szCs w:val="20"/>
              </w:rPr>
              <w:t>)</w:t>
            </w:r>
          </w:p>
        </w:tc>
        <w:tc>
          <w:tcPr>
            <w:tcW w:w="1459" w:type="pct"/>
            <w:shd w:val="clear" w:color="auto" w:fill="auto"/>
            <w:vAlign w:val="center"/>
          </w:tcPr>
          <w:p w14:paraId="65A1BE96" w14:textId="27FE5BEF" w:rsidR="00664E1C" w:rsidRPr="000D69CF" w:rsidRDefault="000A793E" w:rsidP="0043326D">
            <w:pPr>
              <w:pStyle w:val="RepTable"/>
              <w:jc w:val="center"/>
              <w:rPr>
                <w:szCs w:val="20"/>
              </w:rPr>
            </w:pPr>
            <w:r>
              <w:rPr>
                <w:szCs w:val="20"/>
              </w:rPr>
              <w:t>-</w:t>
            </w:r>
          </w:p>
        </w:tc>
        <w:tc>
          <w:tcPr>
            <w:tcW w:w="1288" w:type="pct"/>
            <w:shd w:val="clear" w:color="auto" w:fill="auto"/>
            <w:vAlign w:val="center"/>
          </w:tcPr>
          <w:p w14:paraId="091978D5" w14:textId="165AC7FD" w:rsidR="00664E1C" w:rsidRPr="000D69CF" w:rsidRDefault="00FF126D" w:rsidP="0043326D">
            <w:pPr>
              <w:pStyle w:val="RepTable"/>
              <w:jc w:val="center"/>
              <w:rPr>
                <w:szCs w:val="20"/>
              </w:rPr>
            </w:pPr>
            <w:r>
              <w:rPr>
                <w:szCs w:val="20"/>
              </w:rPr>
              <w:t>-</w:t>
            </w:r>
          </w:p>
        </w:tc>
      </w:tr>
    </w:tbl>
    <w:p w14:paraId="6E9DCF93" w14:textId="2A7F89C0" w:rsidR="00664E1C" w:rsidRDefault="00664E1C" w:rsidP="00664E1C">
      <w:pPr>
        <w:pStyle w:val="RepLabel"/>
        <w:ind w:left="2124" w:hanging="2124"/>
      </w:pPr>
      <w:r w:rsidRPr="004049B4">
        <w:t>Table </w:t>
      </w:r>
      <w:r>
        <w:fldChar w:fldCharType="begin"/>
      </w:r>
      <w:r>
        <w:instrText xml:space="preserve"> STYLEREF 2 \s </w:instrText>
      </w:r>
      <w:r>
        <w:fldChar w:fldCharType="separate"/>
      </w:r>
      <w:r w:rsidR="0043285F">
        <w:rPr>
          <w:noProof/>
        </w:rPr>
        <w:t>8.7</w:t>
      </w:r>
      <w:r>
        <w:fldChar w:fldCharType="end"/>
      </w:r>
      <w:r>
        <w:t>.</w:t>
      </w:r>
      <w:r>
        <w:fldChar w:fldCharType="begin"/>
      </w:r>
      <w:r>
        <w:instrText xml:space="preserve"> SEQ Table \* ARABIC \s 2 </w:instrText>
      </w:r>
      <w:r>
        <w:fldChar w:fldCharType="separate"/>
      </w:r>
      <w:r w:rsidR="0043285F">
        <w:rPr>
          <w:noProof/>
        </w:rPr>
        <w:t>7</w:t>
      </w:r>
      <w:r>
        <w:fldChar w:fldCharType="end"/>
      </w:r>
      <w:r w:rsidRPr="004049B4">
        <w:t>:</w:t>
      </w:r>
      <w:r w:rsidRPr="004049B4">
        <w:tab/>
      </w:r>
      <w:proofErr w:type="spellStart"/>
      <w:r w:rsidRPr="004049B4">
        <w:t>PEC</w:t>
      </w:r>
      <w:r w:rsidRPr="004049B4">
        <w:rPr>
          <w:vertAlign w:val="subscript"/>
        </w:rPr>
        <w:t>soil</w:t>
      </w:r>
      <w:proofErr w:type="spellEnd"/>
      <w:r w:rsidRPr="004049B4">
        <w:t xml:space="preserve"> for </w:t>
      </w:r>
      <w:r>
        <w:t>479M11</w:t>
      </w:r>
      <w:r w:rsidRPr="004049B4">
        <w:t xml:space="preserve"> on </w:t>
      </w:r>
      <w:r>
        <w:t>oilseed rape</w:t>
      </w:r>
    </w:p>
    <w:tbl>
      <w:tblPr>
        <w:tblW w:w="37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97"/>
        <w:gridCol w:w="1334"/>
        <w:gridCol w:w="2028"/>
        <w:gridCol w:w="1790"/>
      </w:tblGrid>
      <w:tr w:rsidR="00664E1C" w:rsidRPr="000D69CF" w14:paraId="3E0A1629" w14:textId="77777777" w:rsidTr="00AE3665">
        <w:trPr>
          <w:jc w:val="center"/>
        </w:trPr>
        <w:tc>
          <w:tcPr>
            <w:tcW w:w="2253" w:type="pct"/>
            <w:gridSpan w:val="2"/>
            <w:vMerge w:val="restart"/>
            <w:shd w:val="clear" w:color="auto" w:fill="auto"/>
            <w:vAlign w:val="center"/>
          </w:tcPr>
          <w:p w14:paraId="72D67A3A" w14:textId="77777777" w:rsidR="00664E1C" w:rsidRPr="00837EAB" w:rsidRDefault="00664E1C" w:rsidP="00AE3665">
            <w:pPr>
              <w:pStyle w:val="RepTable"/>
              <w:rPr>
                <w:b/>
                <w:bCs/>
                <w:szCs w:val="20"/>
              </w:rPr>
            </w:pPr>
            <w:r w:rsidRPr="00837EAB">
              <w:rPr>
                <w:b/>
                <w:bCs/>
                <w:szCs w:val="20"/>
              </w:rPr>
              <w:t>PEC</w:t>
            </w:r>
            <w:r w:rsidRPr="00837EAB">
              <w:rPr>
                <w:b/>
                <w:bCs/>
                <w:szCs w:val="20"/>
                <w:vertAlign w:val="subscript"/>
              </w:rPr>
              <w:t>soil</w:t>
            </w:r>
          </w:p>
          <w:p w14:paraId="291BFE41" w14:textId="77777777" w:rsidR="00664E1C" w:rsidRPr="00837EAB" w:rsidRDefault="00664E1C" w:rsidP="00AE3665">
            <w:pPr>
              <w:pStyle w:val="RepTable"/>
              <w:rPr>
                <w:b/>
                <w:bCs/>
                <w:szCs w:val="20"/>
              </w:rPr>
            </w:pPr>
            <w:r w:rsidRPr="00837EAB">
              <w:rPr>
                <w:b/>
                <w:bCs/>
                <w:szCs w:val="20"/>
              </w:rPr>
              <w:t>(mg/kg)</w:t>
            </w:r>
          </w:p>
        </w:tc>
        <w:tc>
          <w:tcPr>
            <w:tcW w:w="2747" w:type="pct"/>
            <w:gridSpan w:val="2"/>
            <w:shd w:val="clear" w:color="auto" w:fill="auto"/>
            <w:vAlign w:val="center"/>
          </w:tcPr>
          <w:p w14:paraId="31F5CEC4" w14:textId="77777777" w:rsidR="00664E1C" w:rsidRPr="00837EAB" w:rsidRDefault="00664E1C" w:rsidP="0043326D">
            <w:pPr>
              <w:pStyle w:val="RepTable"/>
              <w:jc w:val="center"/>
              <w:rPr>
                <w:b/>
                <w:bCs/>
                <w:szCs w:val="20"/>
              </w:rPr>
            </w:pPr>
            <w:r w:rsidRPr="00837EAB">
              <w:rPr>
                <w:b/>
                <w:bCs/>
                <w:szCs w:val="20"/>
              </w:rPr>
              <w:t>Oilseed rape</w:t>
            </w:r>
          </w:p>
        </w:tc>
      </w:tr>
      <w:tr w:rsidR="00664E1C" w:rsidRPr="000D69CF" w14:paraId="0B82E215" w14:textId="77777777" w:rsidTr="00AE3665">
        <w:trPr>
          <w:jc w:val="center"/>
        </w:trPr>
        <w:tc>
          <w:tcPr>
            <w:tcW w:w="2253" w:type="pct"/>
            <w:gridSpan w:val="2"/>
            <w:vMerge/>
            <w:shd w:val="clear" w:color="auto" w:fill="auto"/>
            <w:vAlign w:val="center"/>
          </w:tcPr>
          <w:p w14:paraId="2400FE62" w14:textId="77777777" w:rsidR="00664E1C" w:rsidRPr="00837EAB" w:rsidRDefault="00664E1C" w:rsidP="0043326D">
            <w:pPr>
              <w:jc w:val="center"/>
              <w:rPr>
                <w:b/>
                <w:bCs/>
                <w:sz w:val="20"/>
                <w:szCs w:val="20"/>
                <w:lang w:val="en-GB"/>
              </w:rPr>
            </w:pPr>
          </w:p>
        </w:tc>
        <w:tc>
          <w:tcPr>
            <w:tcW w:w="2747" w:type="pct"/>
            <w:gridSpan w:val="2"/>
            <w:shd w:val="clear" w:color="auto" w:fill="auto"/>
            <w:vAlign w:val="center"/>
          </w:tcPr>
          <w:p w14:paraId="552BC71F" w14:textId="77777777" w:rsidR="00664E1C" w:rsidRPr="00837EAB" w:rsidRDefault="00664E1C" w:rsidP="0043326D">
            <w:pPr>
              <w:pStyle w:val="RepTable"/>
              <w:jc w:val="center"/>
              <w:rPr>
                <w:b/>
                <w:bCs/>
                <w:szCs w:val="20"/>
              </w:rPr>
            </w:pPr>
            <w:r w:rsidRPr="00837EAB">
              <w:rPr>
                <w:b/>
                <w:bCs/>
                <w:szCs w:val="20"/>
              </w:rPr>
              <w:t>Single application</w:t>
            </w:r>
          </w:p>
        </w:tc>
      </w:tr>
      <w:tr w:rsidR="00664E1C" w:rsidRPr="000D69CF" w14:paraId="2EB8FA01" w14:textId="77777777" w:rsidTr="00AE3665">
        <w:trPr>
          <w:jc w:val="center"/>
        </w:trPr>
        <w:tc>
          <w:tcPr>
            <w:tcW w:w="2253" w:type="pct"/>
            <w:gridSpan w:val="2"/>
            <w:vMerge/>
            <w:shd w:val="clear" w:color="auto" w:fill="auto"/>
            <w:vAlign w:val="center"/>
          </w:tcPr>
          <w:p w14:paraId="3727EFBC" w14:textId="77777777" w:rsidR="00664E1C" w:rsidRPr="00837EAB" w:rsidRDefault="00664E1C" w:rsidP="0043326D">
            <w:pPr>
              <w:jc w:val="center"/>
              <w:rPr>
                <w:b/>
                <w:bCs/>
                <w:sz w:val="20"/>
                <w:szCs w:val="20"/>
                <w:lang w:val="en-GB"/>
              </w:rPr>
            </w:pPr>
          </w:p>
        </w:tc>
        <w:tc>
          <w:tcPr>
            <w:tcW w:w="1459" w:type="pct"/>
            <w:shd w:val="clear" w:color="auto" w:fill="auto"/>
            <w:vAlign w:val="center"/>
          </w:tcPr>
          <w:p w14:paraId="1224CA4E" w14:textId="77777777" w:rsidR="00664E1C" w:rsidRPr="00837EAB" w:rsidRDefault="00664E1C" w:rsidP="0043326D">
            <w:pPr>
              <w:pStyle w:val="RepTable"/>
              <w:jc w:val="center"/>
              <w:rPr>
                <w:b/>
                <w:bCs/>
                <w:szCs w:val="20"/>
              </w:rPr>
            </w:pPr>
            <w:r w:rsidRPr="00837EAB">
              <w:rPr>
                <w:b/>
                <w:bCs/>
                <w:szCs w:val="20"/>
              </w:rPr>
              <w:t>Actual</w:t>
            </w:r>
          </w:p>
        </w:tc>
        <w:tc>
          <w:tcPr>
            <w:tcW w:w="1288" w:type="pct"/>
            <w:shd w:val="clear" w:color="auto" w:fill="auto"/>
            <w:vAlign w:val="center"/>
          </w:tcPr>
          <w:p w14:paraId="2871BEFF" w14:textId="77777777" w:rsidR="00664E1C" w:rsidRPr="00837EAB" w:rsidRDefault="00664E1C" w:rsidP="0043326D">
            <w:pPr>
              <w:pStyle w:val="RepTable"/>
              <w:jc w:val="center"/>
              <w:rPr>
                <w:b/>
                <w:bCs/>
                <w:szCs w:val="20"/>
              </w:rPr>
            </w:pPr>
            <w:r w:rsidRPr="00837EAB">
              <w:rPr>
                <w:b/>
                <w:bCs/>
                <w:szCs w:val="20"/>
              </w:rPr>
              <w:t>TWA</w:t>
            </w:r>
          </w:p>
        </w:tc>
      </w:tr>
      <w:tr w:rsidR="00664E1C" w:rsidRPr="000D69CF" w14:paraId="62FB0E14" w14:textId="77777777" w:rsidTr="00AE3665">
        <w:trPr>
          <w:jc w:val="center"/>
        </w:trPr>
        <w:tc>
          <w:tcPr>
            <w:tcW w:w="2253" w:type="pct"/>
            <w:gridSpan w:val="2"/>
            <w:shd w:val="clear" w:color="auto" w:fill="auto"/>
          </w:tcPr>
          <w:p w14:paraId="095BC924" w14:textId="77777777" w:rsidR="00664E1C" w:rsidRPr="000D69CF" w:rsidRDefault="00664E1C" w:rsidP="0043326D">
            <w:pPr>
              <w:pStyle w:val="RepTable"/>
              <w:rPr>
                <w:szCs w:val="20"/>
              </w:rPr>
            </w:pPr>
            <w:r w:rsidRPr="000D69CF">
              <w:rPr>
                <w:szCs w:val="20"/>
              </w:rPr>
              <w:t>Initial</w:t>
            </w:r>
          </w:p>
        </w:tc>
        <w:tc>
          <w:tcPr>
            <w:tcW w:w="1459" w:type="pct"/>
            <w:shd w:val="clear" w:color="auto" w:fill="auto"/>
          </w:tcPr>
          <w:p w14:paraId="21401637" w14:textId="405CDDA8" w:rsidR="00664E1C" w:rsidRPr="000D69CF" w:rsidRDefault="001855FB" w:rsidP="0043326D">
            <w:pPr>
              <w:pStyle w:val="RepTable"/>
              <w:jc w:val="center"/>
              <w:rPr>
                <w:szCs w:val="20"/>
              </w:rPr>
            </w:pPr>
            <w:r w:rsidRPr="00092ADE">
              <w:rPr>
                <w:strike/>
                <w:color w:val="D9D9D9" w:themeColor="background1" w:themeShade="D9"/>
                <w:szCs w:val="20"/>
              </w:rPr>
              <w:t>0.062</w:t>
            </w:r>
            <w:r w:rsidR="00092ADE" w:rsidRPr="00092ADE">
              <w:rPr>
                <w:color w:val="D9D9D9" w:themeColor="background1" w:themeShade="D9"/>
                <w:szCs w:val="20"/>
              </w:rPr>
              <w:t xml:space="preserve"> </w:t>
            </w:r>
            <w:r w:rsidR="00092ADE" w:rsidRPr="00092ADE">
              <w:rPr>
                <w:szCs w:val="20"/>
                <w:shd w:val="clear" w:color="auto" w:fill="D9D9D9" w:themeFill="background1" w:themeFillShade="D9"/>
              </w:rPr>
              <w:t>0.0825</w:t>
            </w:r>
          </w:p>
        </w:tc>
        <w:tc>
          <w:tcPr>
            <w:tcW w:w="1288" w:type="pct"/>
            <w:shd w:val="clear" w:color="auto" w:fill="auto"/>
            <w:vAlign w:val="bottom"/>
          </w:tcPr>
          <w:p w14:paraId="32A0EEEF" w14:textId="42BE68C6" w:rsidR="00664E1C" w:rsidRPr="00092ADE" w:rsidRDefault="001855FB" w:rsidP="0043326D">
            <w:pPr>
              <w:pStyle w:val="RepTable"/>
              <w:jc w:val="center"/>
              <w:rPr>
                <w:strike/>
                <w:color w:val="D9D9D9" w:themeColor="background1" w:themeShade="D9"/>
                <w:szCs w:val="20"/>
              </w:rPr>
            </w:pPr>
            <w:r w:rsidRPr="00092ADE">
              <w:rPr>
                <w:strike/>
                <w:color w:val="D9D9D9" w:themeColor="background1" w:themeShade="D9"/>
                <w:szCs w:val="20"/>
              </w:rPr>
              <w:t>0.062</w:t>
            </w:r>
          </w:p>
        </w:tc>
      </w:tr>
      <w:tr w:rsidR="001C5B6A" w:rsidRPr="000D69CF" w14:paraId="26513998" w14:textId="77777777" w:rsidTr="00AE3665">
        <w:trPr>
          <w:jc w:val="center"/>
        </w:trPr>
        <w:tc>
          <w:tcPr>
            <w:tcW w:w="1293" w:type="pct"/>
            <w:vMerge w:val="restart"/>
            <w:shd w:val="clear" w:color="auto" w:fill="auto"/>
          </w:tcPr>
          <w:p w14:paraId="54580B80" w14:textId="77777777" w:rsidR="001C5B6A" w:rsidRPr="000D69CF" w:rsidRDefault="001C5B6A" w:rsidP="001C5B6A">
            <w:pPr>
              <w:pStyle w:val="RepTable"/>
              <w:rPr>
                <w:szCs w:val="20"/>
              </w:rPr>
            </w:pPr>
            <w:r w:rsidRPr="000D69CF">
              <w:rPr>
                <w:szCs w:val="20"/>
              </w:rPr>
              <w:t>Short term</w:t>
            </w:r>
          </w:p>
        </w:tc>
        <w:tc>
          <w:tcPr>
            <w:tcW w:w="960" w:type="pct"/>
            <w:shd w:val="clear" w:color="auto" w:fill="auto"/>
          </w:tcPr>
          <w:p w14:paraId="50BE1F77" w14:textId="77777777" w:rsidR="001C5B6A" w:rsidRPr="000D69CF" w:rsidRDefault="001C5B6A" w:rsidP="001C5B6A">
            <w:pPr>
              <w:pStyle w:val="RepTable"/>
              <w:rPr>
                <w:szCs w:val="20"/>
              </w:rPr>
            </w:pPr>
            <w:r w:rsidRPr="000D69CF">
              <w:rPr>
                <w:szCs w:val="20"/>
              </w:rPr>
              <w:t>24h</w:t>
            </w:r>
          </w:p>
        </w:tc>
        <w:tc>
          <w:tcPr>
            <w:tcW w:w="1459" w:type="pct"/>
            <w:shd w:val="clear" w:color="auto" w:fill="auto"/>
          </w:tcPr>
          <w:p w14:paraId="28C9FCA3" w14:textId="5EA4FED5" w:rsidR="001C5B6A" w:rsidRPr="00092ADE" w:rsidRDefault="001855FB" w:rsidP="001C5B6A">
            <w:pPr>
              <w:pStyle w:val="RepTable"/>
              <w:jc w:val="center"/>
              <w:rPr>
                <w:strike/>
                <w:color w:val="D9D9D9" w:themeColor="background1" w:themeShade="D9"/>
                <w:szCs w:val="20"/>
              </w:rPr>
            </w:pPr>
            <w:r w:rsidRPr="00092ADE">
              <w:rPr>
                <w:strike/>
                <w:color w:val="D9D9D9" w:themeColor="background1" w:themeShade="D9"/>
                <w:szCs w:val="20"/>
              </w:rPr>
              <w:t>0.060</w:t>
            </w:r>
          </w:p>
        </w:tc>
        <w:tc>
          <w:tcPr>
            <w:tcW w:w="1288" w:type="pct"/>
            <w:shd w:val="clear" w:color="auto" w:fill="auto"/>
          </w:tcPr>
          <w:p w14:paraId="67EDBBF9" w14:textId="2A510426" w:rsidR="001C5B6A" w:rsidRPr="00092ADE" w:rsidRDefault="001855FB" w:rsidP="001C5B6A">
            <w:pPr>
              <w:pStyle w:val="RepTable"/>
              <w:jc w:val="center"/>
              <w:rPr>
                <w:strike/>
                <w:color w:val="D9D9D9" w:themeColor="background1" w:themeShade="D9"/>
                <w:szCs w:val="20"/>
              </w:rPr>
            </w:pPr>
            <w:r w:rsidRPr="00092ADE">
              <w:rPr>
                <w:strike/>
                <w:color w:val="D9D9D9" w:themeColor="background1" w:themeShade="D9"/>
                <w:szCs w:val="20"/>
              </w:rPr>
              <w:t>0.061</w:t>
            </w:r>
          </w:p>
        </w:tc>
      </w:tr>
      <w:tr w:rsidR="001C5B6A" w:rsidRPr="000D69CF" w14:paraId="46D6D50A" w14:textId="77777777" w:rsidTr="00AE3665">
        <w:trPr>
          <w:jc w:val="center"/>
        </w:trPr>
        <w:tc>
          <w:tcPr>
            <w:tcW w:w="1293" w:type="pct"/>
            <w:vMerge/>
            <w:shd w:val="clear" w:color="auto" w:fill="auto"/>
          </w:tcPr>
          <w:p w14:paraId="151B328B" w14:textId="77777777" w:rsidR="001C5B6A" w:rsidRPr="000D69CF" w:rsidRDefault="001C5B6A" w:rsidP="001C5B6A">
            <w:pPr>
              <w:rPr>
                <w:sz w:val="20"/>
                <w:szCs w:val="20"/>
                <w:lang w:val="en-GB"/>
              </w:rPr>
            </w:pPr>
          </w:p>
        </w:tc>
        <w:tc>
          <w:tcPr>
            <w:tcW w:w="960" w:type="pct"/>
            <w:shd w:val="clear" w:color="auto" w:fill="auto"/>
          </w:tcPr>
          <w:p w14:paraId="4F6ECC6C" w14:textId="77777777" w:rsidR="001C5B6A" w:rsidRPr="000D69CF" w:rsidRDefault="001C5B6A" w:rsidP="001C5B6A">
            <w:pPr>
              <w:pStyle w:val="RepTable"/>
              <w:rPr>
                <w:szCs w:val="20"/>
              </w:rPr>
            </w:pPr>
            <w:r w:rsidRPr="000D69CF">
              <w:rPr>
                <w:szCs w:val="20"/>
              </w:rPr>
              <w:t>2d</w:t>
            </w:r>
          </w:p>
        </w:tc>
        <w:tc>
          <w:tcPr>
            <w:tcW w:w="1459" w:type="pct"/>
            <w:shd w:val="clear" w:color="auto" w:fill="auto"/>
          </w:tcPr>
          <w:p w14:paraId="68A5217A" w14:textId="73F11406" w:rsidR="001C5B6A" w:rsidRPr="00092ADE" w:rsidRDefault="001855FB" w:rsidP="001C5B6A">
            <w:pPr>
              <w:pStyle w:val="RepTable"/>
              <w:jc w:val="center"/>
              <w:rPr>
                <w:strike/>
                <w:color w:val="D9D9D9" w:themeColor="background1" w:themeShade="D9"/>
                <w:szCs w:val="20"/>
              </w:rPr>
            </w:pPr>
            <w:r w:rsidRPr="00092ADE">
              <w:rPr>
                <w:strike/>
                <w:color w:val="D9D9D9" w:themeColor="background1" w:themeShade="D9"/>
                <w:szCs w:val="20"/>
              </w:rPr>
              <w:t>0.059</w:t>
            </w:r>
          </w:p>
        </w:tc>
        <w:tc>
          <w:tcPr>
            <w:tcW w:w="1288" w:type="pct"/>
            <w:shd w:val="clear" w:color="auto" w:fill="auto"/>
          </w:tcPr>
          <w:p w14:paraId="220221C9" w14:textId="705B2AB5" w:rsidR="001C5B6A" w:rsidRPr="00092ADE" w:rsidRDefault="001855FB" w:rsidP="001C5B6A">
            <w:pPr>
              <w:pStyle w:val="RepTable"/>
              <w:jc w:val="center"/>
              <w:rPr>
                <w:strike/>
                <w:color w:val="D9D9D9" w:themeColor="background1" w:themeShade="D9"/>
                <w:szCs w:val="20"/>
              </w:rPr>
            </w:pPr>
            <w:r w:rsidRPr="00092ADE">
              <w:rPr>
                <w:strike/>
                <w:color w:val="D9D9D9" w:themeColor="background1" w:themeShade="D9"/>
                <w:szCs w:val="20"/>
              </w:rPr>
              <w:t>0.060</w:t>
            </w:r>
          </w:p>
        </w:tc>
      </w:tr>
      <w:tr w:rsidR="001C5B6A" w:rsidRPr="000D69CF" w14:paraId="677CA8BA" w14:textId="77777777" w:rsidTr="00AE3665">
        <w:trPr>
          <w:jc w:val="center"/>
        </w:trPr>
        <w:tc>
          <w:tcPr>
            <w:tcW w:w="1293" w:type="pct"/>
            <w:vMerge/>
            <w:shd w:val="clear" w:color="auto" w:fill="auto"/>
          </w:tcPr>
          <w:p w14:paraId="3AB7C33D" w14:textId="77777777" w:rsidR="001C5B6A" w:rsidRPr="000D69CF" w:rsidRDefault="001C5B6A" w:rsidP="001C5B6A">
            <w:pPr>
              <w:rPr>
                <w:sz w:val="20"/>
                <w:szCs w:val="20"/>
                <w:lang w:val="en-GB"/>
              </w:rPr>
            </w:pPr>
          </w:p>
        </w:tc>
        <w:tc>
          <w:tcPr>
            <w:tcW w:w="960" w:type="pct"/>
            <w:shd w:val="clear" w:color="auto" w:fill="auto"/>
          </w:tcPr>
          <w:p w14:paraId="36C9D680" w14:textId="77777777" w:rsidR="001C5B6A" w:rsidRPr="000D69CF" w:rsidRDefault="001C5B6A" w:rsidP="001C5B6A">
            <w:pPr>
              <w:pStyle w:val="RepTable"/>
              <w:rPr>
                <w:szCs w:val="20"/>
              </w:rPr>
            </w:pPr>
            <w:r w:rsidRPr="000D69CF">
              <w:rPr>
                <w:szCs w:val="20"/>
              </w:rPr>
              <w:t>4d</w:t>
            </w:r>
          </w:p>
        </w:tc>
        <w:tc>
          <w:tcPr>
            <w:tcW w:w="1459" w:type="pct"/>
            <w:shd w:val="clear" w:color="auto" w:fill="auto"/>
          </w:tcPr>
          <w:p w14:paraId="7836B015" w14:textId="6FA2C4AD" w:rsidR="001C5B6A" w:rsidRPr="00092ADE" w:rsidRDefault="001855FB" w:rsidP="001C5B6A">
            <w:pPr>
              <w:pStyle w:val="RepTable"/>
              <w:jc w:val="center"/>
              <w:rPr>
                <w:strike/>
                <w:color w:val="D9D9D9" w:themeColor="background1" w:themeShade="D9"/>
                <w:szCs w:val="20"/>
              </w:rPr>
            </w:pPr>
            <w:r w:rsidRPr="00092ADE">
              <w:rPr>
                <w:strike/>
                <w:color w:val="D9D9D9" w:themeColor="background1" w:themeShade="D9"/>
                <w:szCs w:val="20"/>
              </w:rPr>
              <w:t>0.055</w:t>
            </w:r>
          </w:p>
        </w:tc>
        <w:tc>
          <w:tcPr>
            <w:tcW w:w="1288" w:type="pct"/>
            <w:shd w:val="clear" w:color="auto" w:fill="auto"/>
          </w:tcPr>
          <w:p w14:paraId="650E0FAF" w14:textId="29E317A2" w:rsidR="001C5B6A" w:rsidRPr="00092ADE" w:rsidRDefault="001855FB" w:rsidP="001C5B6A">
            <w:pPr>
              <w:pStyle w:val="RepTable"/>
              <w:jc w:val="center"/>
              <w:rPr>
                <w:strike/>
                <w:color w:val="D9D9D9" w:themeColor="background1" w:themeShade="D9"/>
                <w:szCs w:val="20"/>
              </w:rPr>
            </w:pPr>
            <w:r w:rsidRPr="00092ADE">
              <w:rPr>
                <w:strike/>
                <w:color w:val="D9D9D9" w:themeColor="background1" w:themeShade="D9"/>
                <w:szCs w:val="20"/>
              </w:rPr>
              <w:t>0.059</w:t>
            </w:r>
          </w:p>
        </w:tc>
      </w:tr>
      <w:tr w:rsidR="001C5B6A" w:rsidRPr="000D69CF" w14:paraId="6B59F049" w14:textId="77777777" w:rsidTr="00AE3665">
        <w:trPr>
          <w:jc w:val="center"/>
        </w:trPr>
        <w:tc>
          <w:tcPr>
            <w:tcW w:w="1293" w:type="pct"/>
            <w:vMerge w:val="restart"/>
            <w:shd w:val="clear" w:color="auto" w:fill="auto"/>
          </w:tcPr>
          <w:p w14:paraId="3461E6F3" w14:textId="77777777" w:rsidR="001C5B6A" w:rsidRPr="000D69CF" w:rsidRDefault="001C5B6A" w:rsidP="001C5B6A">
            <w:pPr>
              <w:pStyle w:val="RepTable"/>
              <w:rPr>
                <w:szCs w:val="20"/>
              </w:rPr>
            </w:pPr>
            <w:r w:rsidRPr="000D69CF">
              <w:rPr>
                <w:szCs w:val="20"/>
              </w:rPr>
              <w:t>Long term</w:t>
            </w:r>
          </w:p>
        </w:tc>
        <w:tc>
          <w:tcPr>
            <w:tcW w:w="960" w:type="pct"/>
            <w:shd w:val="clear" w:color="auto" w:fill="auto"/>
          </w:tcPr>
          <w:p w14:paraId="2AE5CA07" w14:textId="77777777" w:rsidR="001C5B6A" w:rsidRPr="000D69CF" w:rsidRDefault="001C5B6A" w:rsidP="001C5B6A">
            <w:pPr>
              <w:pStyle w:val="RepTable"/>
              <w:rPr>
                <w:szCs w:val="20"/>
              </w:rPr>
            </w:pPr>
            <w:r w:rsidRPr="000D69CF">
              <w:rPr>
                <w:szCs w:val="20"/>
              </w:rPr>
              <w:t>7d</w:t>
            </w:r>
          </w:p>
        </w:tc>
        <w:tc>
          <w:tcPr>
            <w:tcW w:w="1459" w:type="pct"/>
            <w:shd w:val="clear" w:color="auto" w:fill="auto"/>
          </w:tcPr>
          <w:p w14:paraId="4C842889" w14:textId="4C3B8E8D" w:rsidR="001C5B6A" w:rsidRPr="00092ADE" w:rsidRDefault="001855FB" w:rsidP="001C5B6A">
            <w:pPr>
              <w:pStyle w:val="RepTable"/>
              <w:jc w:val="center"/>
              <w:rPr>
                <w:strike/>
                <w:color w:val="D9D9D9" w:themeColor="background1" w:themeShade="D9"/>
                <w:szCs w:val="20"/>
              </w:rPr>
            </w:pPr>
            <w:r w:rsidRPr="00092ADE">
              <w:rPr>
                <w:strike/>
                <w:color w:val="D9D9D9" w:themeColor="background1" w:themeShade="D9"/>
                <w:szCs w:val="20"/>
              </w:rPr>
              <w:t>0.051</w:t>
            </w:r>
          </w:p>
        </w:tc>
        <w:tc>
          <w:tcPr>
            <w:tcW w:w="1288" w:type="pct"/>
            <w:shd w:val="clear" w:color="auto" w:fill="auto"/>
          </w:tcPr>
          <w:p w14:paraId="0514003E" w14:textId="5F0CB4D1" w:rsidR="001C5B6A" w:rsidRPr="00092ADE" w:rsidRDefault="001855FB" w:rsidP="001C5B6A">
            <w:pPr>
              <w:pStyle w:val="RepTable"/>
              <w:jc w:val="center"/>
              <w:rPr>
                <w:strike/>
                <w:color w:val="D9D9D9" w:themeColor="background1" w:themeShade="D9"/>
                <w:szCs w:val="20"/>
              </w:rPr>
            </w:pPr>
            <w:r w:rsidRPr="00092ADE">
              <w:rPr>
                <w:strike/>
                <w:color w:val="D9D9D9" w:themeColor="background1" w:themeShade="D9"/>
                <w:szCs w:val="20"/>
              </w:rPr>
              <w:t>0.056</w:t>
            </w:r>
          </w:p>
        </w:tc>
      </w:tr>
      <w:tr w:rsidR="001C5B6A" w:rsidRPr="000D69CF" w14:paraId="2AAD0139" w14:textId="77777777" w:rsidTr="00AE3665">
        <w:trPr>
          <w:jc w:val="center"/>
        </w:trPr>
        <w:tc>
          <w:tcPr>
            <w:tcW w:w="1293" w:type="pct"/>
            <w:vMerge/>
            <w:shd w:val="clear" w:color="auto" w:fill="auto"/>
          </w:tcPr>
          <w:p w14:paraId="74640F56" w14:textId="77777777" w:rsidR="001C5B6A" w:rsidRPr="000D69CF" w:rsidRDefault="001C5B6A" w:rsidP="001C5B6A">
            <w:pPr>
              <w:rPr>
                <w:sz w:val="20"/>
                <w:szCs w:val="20"/>
                <w:lang w:val="en-GB"/>
              </w:rPr>
            </w:pPr>
          </w:p>
        </w:tc>
        <w:tc>
          <w:tcPr>
            <w:tcW w:w="960" w:type="pct"/>
            <w:shd w:val="clear" w:color="auto" w:fill="auto"/>
          </w:tcPr>
          <w:p w14:paraId="3DAD48F5" w14:textId="77777777" w:rsidR="001C5B6A" w:rsidRPr="000D69CF" w:rsidRDefault="001C5B6A" w:rsidP="001C5B6A">
            <w:pPr>
              <w:pStyle w:val="RepTable"/>
              <w:rPr>
                <w:szCs w:val="20"/>
              </w:rPr>
            </w:pPr>
            <w:r w:rsidRPr="000D69CF">
              <w:rPr>
                <w:szCs w:val="20"/>
              </w:rPr>
              <w:t>14d</w:t>
            </w:r>
          </w:p>
        </w:tc>
        <w:tc>
          <w:tcPr>
            <w:tcW w:w="1459" w:type="pct"/>
            <w:shd w:val="clear" w:color="auto" w:fill="auto"/>
          </w:tcPr>
          <w:p w14:paraId="3BD4BC71" w14:textId="68533136" w:rsidR="001C5B6A" w:rsidRPr="00092ADE" w:rsidRDefault="001855FB" w:rsidP="001C5B6A">
            <w:pPr>
              <w:pStyle w:val="RepTable"/>
              <w:jc w:val="center"/>
              <w:rPr>
                <w:strike/>
                <w:color w:val="D9D9D9" w:themeColor="background1" w:themeShade="D9"/>
                <w:szCs w:val="20"/>
              </w:rPr>
            </w:pPr>
            <w:r w:rsidRPr="00092ADE">
              <w:rPr>
                <w:strike/>
                <w:color w:val="D9D9D9" w:themeColor="background1" w:themeShade="D9"/>
                <w:szCs w:val="20"/>
              </w:rPr>
              <w:t>0.042</w:t>
            </w:r>
          </w:p>
        </w:tc>
        <w:tc>
          <w:tcPr>
            <w:tcW w:w="1288" w:type="pct"/>
            <w:shd w:val="clear" w:color="auto" w:fill="auto"/>
          </w:tcPr>
          <w:p w14:paraId="6B4E01EE" w14:textId="03CAB01F" w:rsidR="001C5B6A" w:rsidRPr="00092ADE" w:rsidRDefault="001855FB" w:rsidP="001C5B6A">
            <w:pPr>
              <w:pStyle w:val="RepTable"/>
              <w:jc w:val="center"/>
              <w:rPr>
                <w:strike/>
                <w:color w:val="D9D9D9" w:themeColor="background1" w:themeShade="D9"/>
                <w:szCs w:val="20"/>
              </w:rPr>
            </w:pPr>
            <w:r w:rsidRPr="00092ADE">
              <w:rPr>
                <w:strike/>
                <w:color w:val="D9D9D9" w:themeColor="background1" w:themeShade="D9"/>
                <w:szCs w:val="20"/>
              </w:rPr>
              <w:t>0.051</w:t>
            </w:r>
          </w:p>
        </w:tc>
      </w:tr>
      <w:tr w:rsidR="001C5B6A" w:rsidRPr="000D69CF" w14:paraId="04FF42F5" w14:textId="77777777" w:rsidTr="00AE3665">
        <w:trPr>
          <w:jc w:val="center"/>
        </w:trPr>
        <w:tc>
          <w:tcPr>
            <w:tcW w:w="1293" w:type="pct"/>
            <w:vMerge/>
            <w:shd w:val="clear" w:color="auto" w:fill="auto"/>
          </w:tcPr>
          <w:p w14:paraId="4A14A1A0" w14:textId="77777777" w:rsidR="001C5B6A" w:rsidRPr="000D69CF" w:rsidRDefault="001C5B6A" w:rsidP="001C5B6A">
            <w:pPr>
              <w:rPr>
                <w:sz w:val="20"/>
                <w:szCs w:val="20"/>
                <w:lang w:val="en-GB"/>
              </w:rPr>
            </w:pPr>
          </w:p>
        </w:tc>
        <w:tc>
          <w:tcPr>
            <w:tcW w:w="960" w:type="pct"/>
            <w:shd w:val="clear" w:color="auto" w:fill="auto"/>
          </w:tcPr>
          <w:p w14:paraId="148960A1" w14:textId="77777777" w:rsidR="001C5B6A" w:rsidRPr="000D69CF" w:rsidRDefault="001C5B6A" w:rsidP="001C5B6A">
            <w:pPr>
              <w:pStyle w:val="RepTable"/>
              <w:rPr>
                <w:szCs w:val="20"/>
              </w:rPr>
            </w:pPr>
            <w:r w:rsidRPr="000D69CF">
              <w:rPr>
                <w:szCs w:val="20"/>
              </w:rPr>
              <w:t>21d</w:t>
            </w:r>
          </w:p>
        </w:tc>
        <w:tc>
          <w:tcPr>
            <w:tcW w:w="1459" w:type="pct"/>
            <w:shd w:val="clear" w:color="auto" w:fill="auto"/>
          </w:tcPr>
          <w:p w14:paraId="754CAA5F" w14:textId="21D467C4" w:rsidR="001C5B6A" w:rsidRPr="00092ADE" w:rsidRDefault="001855FB" w:rsidP="001C5B6A">
            <w:pPr>
              <w:pStyle w:val="RepTable"/>
              <w:jc w:val="center"/>
              <w:rPr>
                <w:strike/>
                <w:color w:val="D9D9D9" w:themeColor="background1" w:themeShade="D9"/>
                <w:szCs w:val="20"/>
              </w:rPr>
            </w:pPr>
            <w:r w:rsidRPr="00092ADE">
              <w:rPr>
                <w:strike/>
                <w:color w:val="D9D9D9" w:themeColor="background1" w:themeShade="D9"/>
                <w:szCs w:val="20"/>
              </w:rPr>
              <w:t>0.035</w:t>
            </w:r>
          </w:p>
        </w:tc>
        <w:tc>
          <w:tcPr>
            <w:tcW w:w="1288" w:type="pct"/>
            <w:shd w:val="clear" w:color="auto" w:fill="auto"/>
          </w:tcPr>
          <w:p w14:paraId="1930ECF5" w14:textId="35F77C3E" w:rsidR="001C5B6A" w:rsidRPr="00092ADE" w:rsidRDefault="001855FB" w:rsidP="001C5B6A">
            <w:pPr>
              <w:pStyle w:val="RepTable"/>
              <w:jc w:val="center"/>
              <w:rPr>
                <w:strike/>
                <w:color w:val="D9D9D9" w:themeColor="background1" w:themeShade="D9"/>
                <w:szCs w:val="20"/>
              </w:rPr>
            </w:pPr>
            <w:r w:rsidRPr="00092ADE">
              <w:rPr>
                <w:strike/>
                <w:color w:val="D9D9D9" w:themeColor="background1" w:themeShade="D9"/>
                <w:szCs w:val="20"/>
              </w:rPr>
              <w:t>0.047</w:t>
            </w:r>
          </w:p>
        </w:tc>
      </w:tr>
      <w:tr w:rsidR="001C5B6A" w:rsidRPr="000D69CF" w14:paraId="383A3953" w14:textId="77777777" w:rsidTr="00AE3665">
        <w:trPr>
          <w:jc w:val="center"/>
        </w:trPr>
        <w:tc>
          <w:tcPr>
            <w:tcW w:w="1293" w:type="pct"/>
            <w:vMerge/>
            <w:shd w:val="clear" w:color="auto" w:fill="auto"/>
          </w:tcPr>
          <w:p w14:paraId="4FB85D36" w14:textId="77777777" w:rsidR="001C5B6A" w:rsidRPr="000D69CF" w:rsidRDefault="001C5B6A" w:rsidP="001C5B6A">
            <w:pPr>
              <w:rPr>
                <w:sz w:val="20"/>
                <w:szCs w:val="20"/>
                <w:lang w:val="en-GB"/>
              </w:rPr>
            </w:pPr>
          </w:p>
        </w:tc>
        <w:tc>
          <w:tcPr>
            <w:tcW w:w="960" w:type="pct"/>
            <w:shd w:val="clear" w:color="auto" w:fill="auto"/>
          </w:tcPr>
          <w:p w14:paraId="6EDCC0E6" w14:textId="77777777" w:rsidR="001C5B6A" w:rsidRPr="000D69CF" w:rsidRDefault="001C5B6A" w:rsidP="001C5B6A">
            <w:pPr>
              <w:pStyle w:val="RepTable"/>
              <w:rPr>
                <w:szCs w:val="20"/>
              </w:rPr>
            </w:pPr>
            <w:r w:rsidRPr="000D69CF">
              <w:rPr>
                <w:szCs w:val="20"/>
              </w:rPr>
              <w:t>28d</w:t>
            </w:r>
          </w:p>
        </w:tc>
        <w:tc>
          <w:tcPr>
            <w:tcW w:w="1459" w:type="pct"/>
            <w:shd w:val="clear" w:color="auto" w:fill="auto"/>
          </w:tcPr>
          <w:p w14:paraId="25E1210E" w14:textId="1EE9A7CA" w:rsidR="001C5B6A" w:rsidRPr="00092ADE" w:rsidRDefault="001855FB" w:rsidP="001C5B6A">
            <w:pPr>
              <w:pStyle w:val="RepTable"/>
              <w:jc w:val="center"/>
              <w:rPr>
                <w:strike/>
                <w:color w:val="D9D9D9" w:themeColor="background1" w:themeShade="D9"/>
                <w:szCs w:val="20"/>
              </w:rPr>
            </w:pPr>
            <w:r w:rsidRPr="00092ADE">
              <w:rPr>
                <w:strike/>
                <w:color w:val="D9D9D9" w:themeColor="background1" w:themeShade="D9"/>
                <w:szCs w:val="20"/>
              </w:rPr>
              <w:t>0.029</w:t>
            </w:r>
          </w:p>
        </w:tc>
        <w:tc>
          <w:tcPr>
            <w:tcW w:w="1288" w:type="pct"/>
            <w:shd w:val="clear" w:color="auto" w:fill="auto"/>
          </w:tcPr>
          <w:p w14:paraId="48BDE655" w14:textId="7F9E70AC" w:rsidR="001C5B6A" w:rsidRPr="00092ADE" w:rsidRDefault="001855FB" w:rsidP="001C5B6A">
            <w:pPr>
              <w:pStyle w:val="RepTable"/>
              <w:jc w:val="center"/>
              <w:rPr>
                <w:strike/>
                <w:color w:val="D9D9D9" w:themeColor="background1" w:themeShade="D9"/>
                <w:szCs w:val="20"/>
              </w:rPr>
            </w:pPr>
            <w:r w:rsidRPr="00092ADE">
              <w:rPr>
                <w:strike/>
                <w:color w:val="D9D9D9" w:themeColor="background1" w:themeShade="D9"/>
                <w:szCs w:val="20"/>
              </w:rPr>
              <w:t>0.043</w:t>
            </w:r>
          </w:p>
        </w:tc>
      </w:tr>
      <w:tr w:rsidR="001C5B6A" w:rsidRPr="000D69CF" w14:paraId="1110F29F" w14:textId="77777777" w:rsidTr="00AE3665">
        <w:trPr>
          <w:jc w:val="center"/>
        </w:trPr>
        <w:tc>
          <w:tcPr>
            <w:tcW w:w="1293" w:type="pct"/>
            <w:vMerge/>
            <w:shd w:val="clear" w:color="auto" w:fill="auto"/>
          </w:tcPr>
          <w:p w14:paraId="2CB5F4F4" w14:textId="77777777" w:rsidR="001C5B6A" w:rsidRPr="000D69CF" w:rsidRDefault="001C5B6A" w:rsidP="001C5B6A">
            <w:pPr>
              <w:rPr>
                <w:sz w:val="20"/>
                <w:szCs w:val="20"/>
                <w:lang w:val="en-GB"/>
              </w:rPr>
            </w:pPr>
          </w:p>
        </w:tc>
        <w:tc>
          <w:tcPr>
            <w:tcW w:w="960" w:type="pct"/>
            <w:shd w:val="clear" w:color="auto" w:fill="auto"/>
          </w:tcPr>
          <w:p w14:paraId="5B82F946" w14:textId="77777777" w:rsidR="001C5B6A" w:rsidRPr="000D69CF" w:rsidRDefault="001C5B6A" w:rsidP="001C5B6A">
            <w:pPr>
              <w:pStyle w:val="RepTable"/>
              <w:rPr>
                <w:szCs w:val="20"/>
              </w:rPr>
            </w:pPr>
            <w:r w:rsidRPr="000D69CF">
              <w:rPr>
                <w:szCs w:val="20"/>
              </w:rPr>
              <w:t>50d</w:t>
            </w:r>
          </w:p>
        </w:tc>
        <w:tc>
          <w:tcPr>
            <w:tcW w:w="1459" w:type="pct"/>
            <w:shd w:val="clear" w:color="auto" w:fill="auto"/>
          </w:tcPr>
          <w:p w14:paraId="4AA1DAF4" w14:textId="5BF602EB" w:rsidR="001C5B6A" w:rsidRPr="00092ADE" w:rsidRDefault="001855FB" w:rsidP="001C5B6A">
            <w:pPr>
              <w:pStyle w:val="RepTable"/>
              <w:jc w:val="center"/>
              <w:rPr>
                <w:strike/>
                <w:color w:val="D9D9D9" w:themeColor="background1" w:themeShade="D9"/>
                <w:szCs w:val="20"/>
              </w:rPr>
            </w:pPr>
            <w:r w:rsidRPr="00092ADE">
              <w:rPr>
                <w:strike/>
                <w:color w:val="D9D9D9" w:themeColor="background1" w:themeShade="D9"/>
                <w:szCs w:val="20"/>
              </w:rPr>
              <w:t>0.016</w:t>
            </w:r>
          </w:p>
        </w:tc>
        <w:tc>
          <w:tcPr>
            <w:tcW w:w="1288" w:type="pct"/>
            <w:shd w:val="clear" w:color="auto" w:fill="auto"/>
          </w:tcPr>
          <w:p w14:paraId="3E59AB64" w14:textId="68D7C928" w:rsidR="001C5B6A" w:rsidRPr="00092ADE" w:rsidRDefault="001855FB" w:rsidP="001C5B6A">
            <w:pPr>
              <w:pStyle w:val="RepTable"/>
              <w:jc w:val="center"/>
              <w:rPr>
                <w:strike/>
                <w:color w:val="D9D9D9" w:themeColor="background1" w:themeShade="D9"/>
                <w:szCs w:val="20"/>
              </w:rPr>
            </w:pPr>
            <w:r w:rsidRPr="00092ADE">
              <w:rPr>
                <w:strike/>
                <w:color w:val="D9D9D9" w:themeColor="background1" w:themeShade="D9"/>
                <w:szCs w:val="20"/>
              </w:rPr>
              <w:t>0.034</w:t>
            </w:r>
          </w:p>
        </w:tc>
      </w:tr>
      <w:tr w:rsidR="001C5B6A" w:rsidRPr="000D69CF" w14:paraId="0EBF9EFF" w14:textId="77777777" w:rsidTr="00AE3665">
        <w:trPr>
          <w:jc w:val="center"/>
        </w:trPr>
        <w:tc>
          <w:tcPr>
            <w:tcW w:w="1293" w:type="pct"/>
            <w:vMerge/>
            <w:shd w:val="clear" w:color="auto" w:fill="auto"/>
          </w:tcPr>
          <w:p w14:paraId="523888B0" w14:textId="77777777" w:rsidR="001C5B6A" w:rsidRPr="000D69CF" w:rsidRDefault="001C5B6A" w:rsidP="001C5B6A">
            <w:pPr>
              <w:rPr>
                <w:sz w:val="20"/>
                <w:szCs w:val="20"/>
                <w:lang w:val="en-GB"/>
              </w:rPr>
            </w:pPr>
          </w:p>
        </w:tc>
        <w:tc>
          <w:tcPr>
            <w:tcW w:w="960" w:type="pct"/>
            <w:shd w:val="clear" w:color="auto" w:fill="auto"/>
          </w:tcPr>
          <w:p w14:paraId="5DE0BA5A" w14:textId="77777777" w:rsidR="001C5B6A" w:rsidRPr="000D69CF" w:rsidRDefault="001C5B6A" w:rsidP="001C5B6A">
            <w:pPr>
              <w:pStyle w:val="RepTable"/>
              <w:rPr>
                <w:szCs w:val="20"/>
              </w:rPr>
            </w:pPr>
            <w:r w:rsidRPr="000D69CF">
              <w:rPr>
                <w:szCs w:val="20"/>
              </w:rPr>
              <w:t>100d</w:t>
            </w:r>
          </w:p>
        </w:tc>
        <w:tc>
          <w:tcPr>
            <w:tcW w:w="1459" w:type="pct"/>
            <w:shd w:val="clear" w:color="auto" w:fill="auto"/>
          </w:tcPr>
          <w:p w14:paraId="1159F68D" w14:textId="56AEA3F8" w:rsidR="001C5B6A" w:rsidRPr="00092ADE" w:rsidRDefault="001855FB" w:rsidP="001C5B6A">
            <w:pPr>
              <w:pStyle w:val="RepTable"/>
              <w:jc w:val="center"/>
              <w:rPr>
                <w:strike/>
                <w:color w:val="D9D9D9" w:themeColor="background1" w:themeShade="D9"/>
                <w:szCs w:val="20"/>
              </w:rPr>
            </w:pPr>
            <w:r w:rsidRPr="00092ADE">
              <w:rPr>
                <w:strike/>
                <w:color w:val="D9D9D9" w:themeColor="background1" w:themeShade="D9"/>
                <w:szCs w:val="20"/>
              </w:rPr>
              <w:t>0.004</w:t>
            </w:r>
          </w:p>
        </w:tc>
        <w:tc>
          <w:tcPr>
            <w:tcW w:w="1288" w:type="pct"/>
            <w:shd w:val="clear" w:color="auto" w:fill="auto"/>
          </w:tcPr>
          <w:p w14:paraId="43542942" w14:textId="36A241E3" w:rsidR="001C5B6A" w:rsidRPr="00092ADE" w:rsidRDefault="001855FB" w:rsidP="001C5B6A">
            <w:pPr>
              <w:pStyle w:val="RepTable"/>
              <w:jc w:val="center"/>
              <w:rPr>
                <w:strike/>
                <w:color w:val="D9D9D9" w:themeColor="background1" w:themeShade="D9"/>
                <w:szCs w:val="20"/>
              </w:rPr>
            </w:pPr>
            <w:r w:rsidRPr="00092ADE">
              <w:rPr>
                <w:strike/>
                <w:color w:val="D9D9D9" w:themeColor="background1" w:themeShade="D9"/>
                <w:szCs w:val="20"/>
              </w:rPr>
              <w:t>0.021</w:t>
            </w:r>
          </w:p>
        </w:tc>
      </w:tr>
      <w:tr w:rsidR="00664E1C" w:rsidRPr="000D69CF" w14:paraId="0F08B823" w14:textId="77777777" w:rsidTr="00AE3665">
        <w:trPr>
          <w:jc w:val="center"/>
        </w:trPr>
        <w:tc>
          <w:tcPr>
            <w:tcW w:w="2253" w:type="pct"/>
            <w:gridSpan w:val="2"/>
            <w:shd w:val="clear" w:color="auto" w:fill="auto"/>
          </w:tcPr>
          <w:p w14:paraId="68436431" w14:textId="77777777" w:rsidR="00664E1C" w:rsidRPr="000D69CF" w:rsidRDefault="00664E1C" w:rsidP="0043326D">
            <w:pPr>
              <w:pStyle w:val="RepTable"/>
              <w:jc w:val="right"/>
              <w:rPr>
                <w:szCs w:val="20"/>
              </w:rPr>
            </w:pPr>
            <w:r w:rsidRPr="000D69CF">
              <w:rPr>
                <w:szCs w:val="20"/>
              </w:rPr>
              <w:t>Plateau concentration (20 cm)</w:t>
            </w:r>
          </w:p>
          <w:p w14:paraId="7C67978B" w14:textId="77777777" w:rsidR="00664E1C" w:rsidRPr="000D69CF" w:rsidRDefault="00664E1C" w:rsidP="0043326D">
            <w:pPr>
              <w:pStyle w:val="RepTable"/>
              <w:jc w:val="right"/>
              <w:rPr>
                <w:szCs w:val="20"/>
              </w:rPr>
            </w:pPr>
            <w:r w:rsidRPr="000D69CF">
              <w:rPr>
                <w:szCs w:val="20"/>
              </w:rPr>
              <w:t xml:space="preserve">after year </w:t>
            </w:r>
            <w:r>
              <w:rPr>
                <w:szCs w:val="20"/>
              </w:rPr>
              <w:t>-</w:t>
            </w:r>
          </w:p>
        </w:tc>
        <w:tc>
          <w:tcPr>
            <w:tcW w:w="1459" w:type="pct"/>
            <w:shd w:val="clear" w:color="auto" w:fill="auto"/>
            <w:vAlign w:val="center"/>
          </w:tcPr>
          <w:p w14:paraId="2D2DB758" w14:textId="346F20D0" w:rsidR="00664E1C" w:rsidRPr="000D69CF" w:rsidRDefault="00CF1EE2" w:rsidP="0043326D">
            <w:pPr>
              <w:pStyle w:val="RepTable"/>
              <w:jc w:val="center"/>
              <w:rPr>
                <w:szCs w:val="20"/>
              </w:rPr>
            </w:pPr>
            <w:r>
              <w:rPr>
                <w:szCs w:val="20"/>
              </w:rPr>
              <w:t>-</w:t>
            </w:r>
          </w:p>
        </w:tc>
        <w:tc>
          <w:tcPr>
            <w:tcW w:w="1288" w:type="pct"/>
            <w:shd w:val="clear" w:color="auto" w:fill="auto"/>
            <w:vAlign w:val="center"/>
          </w:tcPr>
          <w:p w14:paraId="4DDF6A95" w14:textId="77777777" w:rsidR="00664E1C" w:rsidRPr="000D69CF" w:rsidRDefault="00664E1C" w:rsidP="0043326D">
            <w:pPr>
              <w:pStyle w:val="RepTable"/>
              <w:jc w:val="center"/>
              <w:rPr>
                <w:szCs w:val="20"/>
              </w:rPr>
            </w:pPr>
            <w:r>
              <w:rPr>
                <w:szCs w:val="20"/>
              </w:rPr>
              <w:t>-</w:t>
            </w:r>
          </w:p>
        </w:tc>
      </w:tr>
      <w:tr w:rsidR="00664E1C" w:rsidRPr="000D69CF" w14:paraId="0FBB7A67" w14:textId="77777777" w:rsidTr="00AE3665">
        <w:trPr>
          <w:jc w:val="center"/>
        </w:trPr>
        <w:tc>
          <w:tcPr>
            <w:tcW w:w="2253" w:type="pct"/>
            <w:gridSpan w:val="2"/>
            <w:shd w:val="clear" w:color="auto" w:fill="auto"/>
          </w:tcPr>
          <w:p w14:paraId="5C8CE0AB" w14:textId="77777777" w:rsidR="00664E1C" w:rsidRPr="000D69CF" w:rsidRDefault="00664E1C" w:rsidP="0043326D">
            <w:pPr>
              <w:pStyle w:val="RepTable"/>
              <w:jc w:val="right"/>
              <w:rPr>
                <w:szCs w:val="20"/>
              </w:rPr>
            </w:pPr>
            <w:r w:rsidRPr="000D69CF">
              <w:rPr>
                <w:szCs w:val="20"/>
              </w:rPr>
              <w:t>PEC</w:t>
            </w:r>
            <w:r w:rsidRPr="000D69CF">
              <w:rPr>
                <w:szCs w:val="20"/>
                <w:vertAlign w:val="subscript"/>
              </w:rPr>
              <w:t>accumulation</w:t>
            </w:r>
          </w:p>
          <w:p w14:paraId="2393E4AD" w14:textId="77777777" w:rsidR="00664E1C" w:rsidRPr="000D69CF" w:rsidRDefault="00664E1C" w:rsidP="0043326D">
            <w:pPr>
              <w:pStyle w:val="RepTable"/>
              <w:jc w:val="right"/>
              <w:rPr>
                <w:szCs w:val="20"/>
              </w:rPr>
            </w:pPr>
            <w:r w:rsidRPr="000D69CF">
              <w:rPr>
                <w:szCs w:val="20"/>
              </w:rPr>
              <w:t>(PEC</w:t>
            </w:r>
            <w:r w:rsidRPr="000D69CF">
              <w:rPr>
                <w:szCs w:val="20"/>
                <w:vertAlign w:val="subscript"/>
              </w:rPr>
              <w:t>act</w:t>
            </w:r>
            <w:r w:rsidRPr="000D69CF">
              <w:rPr>
                <w:szCs w:val="20"/>
              </w:rPr>
              <w:t xml:space="preserve"> +PEC</w:t>
            </w:r>
            <w:r w:rsidRPr="000D69CF">
              <w:rPr>
                <w:szCs w:val="20"/>
                <w:vertAlign w:val="subscript"/>
              </w:rPr>
              <w:t>soil plateau</w:t>
            </w:r>
            <w:r w:rsidRPr="000D69CF">
              <w:rPr>
                <w:szCs w:val="20"/>
              </w:rPr>
              <w:t>)</w:t>
            </w:r>
          </w:p>
        </w:tc>
        <w:tc>
          <w:tcPr>
            <w:tcW w:w="1459" w:type="pct"/>
            <w:shd w:val="clear" w:color="auto" w:fill="auto"/>
            <w:vAlign w:val="center"/>
          </w:tcPr>
          <w:p w14:paraId="7BB8918B" w14:textId="77777777" w:rsidR="00664E1C" w:rsidRPr="000D69CF" w:rsidRDefault="00664E1C" w:rsidP="0043326D">
            <w:pPr>
              <w:pStyle w:val="RepTable"/>
              <w:jc w:val="center"/>
              <w:rPr>
                <w:szCs w:val="20"/>
              </w:rPr>
            </w:pPr>
            <w:r>
              <w:rPr>
                <w:szCs w:val="20"/>
              </w:rPr>
              <w:t>-</w:t>
            </w:r>
          </w:p>
        </w:tc>
        <w:tc>
          <w:tcPr>
            <w:tcW w:w="1288" w:type="pct"/>
            <w:shd w:val="clear" w:color="auto" w:fill="auto"/>
            <w:vAlign w:val="center"/>
          </w:tcPr>
          <w:p w14:paraId="72B47362" w14:textId="77777777" w:rsidR="00664E1C" w:rsidRPr="000D69CF" w:rsidRDefault="00664E1C" w:rsidP="0043326D">
            <w:pPr>
              <w:pStyle w:val="RepTable"/>
              <w:jc w:val="center"/>
              <w:rPr>
                <w:szCs w:val="20"/>
              </w:rPr>
            </w:pPr>
          </w:p>
        </w:tc>
      </w:tr>
    </w:tbl>
    <w:p w14:paraId="0DF624FC" w14:textId="553AA587" w:rsidR="00A157CD" w:rsidRDefault="00A157CD" w:rsidP="00A157CD">
      <w:pPr>
        <w:pStyle w:val="RepLabel"/>
        <w:ind w:left="2124" w:hanging="2124"/>
      </w:pPr>
      <w:r w:rsidRPr="004049B4">
        <w:t>Table </w:t>
      </w:r>
      <w:r>
        <w:fldChar w:fldCharType="begin"/>
      </w:r>
      <w:r>
        <w:instrText xml:space="preserve"> STYLEREF 2 \s </w:instrText>
      </w:r>
      <w:r>
        <w:fldChar w:fldCharType="separate"/>
      </w:r>
      <w:r w:rsidR="0043285F">
        <w:rPr>
          <w:noProof/>
        </w:rPr>
        <w:t>8.7</w:t>
      </w:r>
      <w:r>
        <w:fldChar w:fldCharType="end"/>
      </w:r>
      <w:r>
        <w:t>.</w:t>
      </w:r>
      <w:r>
        <w:fldChar w:fldCharType="begin"/>
      </w:r>
      <w:r>
        <w:instrText xml:space="preserve"> SEQ Table \* ARABIC \s 2 </w:instrText>
      </w:r>
      <w:r>
        <w:fldChar w:fldCharType="separate"/>
      </w:r>
      <w:r w:rsidR="0043285F">
        <w:rPr>
          <w:noProof/>
        </w:rPr>
        <w:t>8</w:t>
      </w:r>
      <w:r>
        <w:fldChar w:fldCharType="end"/>
      </w:r>
      <w:r w:rsidRPr="004049B4">
        <w:t>:</w:t>
      </w:r>
      <w:r w:rsidRPr="004049B4">
        <w:tab/>
      </w:r>
      <w:proofErr w:type="spellStart"/>
      <w:r w:rsidRPr="004049B4">
        <w:t>PEC</w:t>
      </w:r>
      <w:r w:rsidRPr="004049B4">
        <w:rPr>
          <w:vertAlign w:val="subscript"/>
        </w:rPr>
        <w:t>soil</w:t>
      </w:r>
      <w:proofErr w:type="spellEnd"/>
      <w:r w:rsidRPr="004049B4">
        <w:t xml:space="preserve"> for </w:t>
      </w:r>
      <w:r w:rsidRPr="00137DE2">
        <w:t>479M0</w:t>
      </w:r>
      <w:r>
        <w:t>9</w:t>
      </w:r>
      <w:r w:rsidRPr="004049B4">
        <w:t xml:space="preserve"> on </w:t>
      </w:r>
      <w:r>
        <w:t>oilseed rape</w:t>
      </w:r>
    </w:p>
    <w:tbl>
      <w:tblPr>
        <w:tblW w:w="3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11"/>
        <w:gridCol w:w="1335"/>
        <w:gridCol w:w="2028"/>
        <w:gridCol w:w="1792"/>
      </w:tblGrid>
      <w:tr w:rsidR="00A157CD" w:rsidRPr="000D69CF" w14:paraId="22C07B08" w14:textId="77777777" w:rsidTr="00AE3665">
        <w:trPr>
          <w:jc w:val="center"/>
        </w:trPr>
        <w:tc>
          <w:tcPr>
            <w:tcW w:w="2258" w:type="pct"/>
            <w:gridSpan w:val="2"/>
            <w:vMerge w:val="restart"/>
            <w:shd w:val="clear" w:color="auto" w:fill="auto"/>
            <w:vAlign w:val="center"/>
          </w:tcPr>
          <w:p w14:paraId="36F58E18" w14:textId="77777777" w:rsidR="00A157CD" w:rsidRPr="00837EAB" w:rsidRDefault="00A157CD" w:rsidP="00AE3665">
            <w:pPr>
              <w:pStyle w:val="RepTable"/>
              <w:rPr>
                <w:b/>
                <w:bCs/>
                <w:szCs w:val="20"/>
              </w:rPr>
            </w:pPr>
            <w:r w:rsidRPr="00837EAB">
              <w:rPr>
                <w:b/>
                <w:bCs/>
                <w:szCs w:val="20"/>
              </w:rPr>
              <w:t>PEC</w:t>
            </w:r>
            <w:r w:rsidRPr="00837EAB">
              <w:rPr>
                <w:b/>
                <w:bCs/>
                <w:szCs w:val="20"/>
                <w:vertAlign w:val="subscript"/>
              </w:rPr>
              <w:t>soil</w:t>
            </w:r>
          </w:p>
          <w:p w14:paraId="0559118E" w14:textId="77777777" w:rsidR="00A157CD" w:rsidRPr="00837EAB" w:rsidRDefault="00A157CD" w:rsidP="00AE3665">
            <w:pPr>
              <w:pStyle w:val="RepTable"/>
              <w:rPr>
                <w:b/>
                <w:bCs/>
                <w:szCs w:val="20"/>
              </w:rPr>
            </w:pPr>
            <w:r w:rsidRPr="00837EAB">
              <w:rPr>
                <w:b/>
                <w:bCs/>
                <w:szCs w:val="20"/>
              </w:rPr>
              <w:t>(mg/kg)</w:t>
            </w:r>
          </w:p>
        </w:tc>
        <w:tc>
          <w:tcPr>
            <w:tcW w:w="2742" w:type="pct"/>
            <w:gridSpan w:val="2"/>
            <w:shd w:val="clear" w:color="auto" w:fill="auto"/>
            <w:vAlign w:val="center"/>
          </w:tcPr>
          <w:p w14:paraId="4503181A" w14:textId="77777777" w:rsidR="00A157CD" w:rsidRPr="00837EAB" w:rsidRDefault="00A157CD" w:rsidP="0043326D">
            <w:pPr>
              <w:pStyle w:val="RepTable"/>
              <w:jc w:val="center"/>
              <w:rPr>
                <w:b/>
                <w:bCs/>
                <w:szCs w:val="20"/>
              </w:rPr>
            </w:pPr>
            <w:r w:rsidRPr="00837EAB">
              <w:rPr>
                <w:b/>
                <w:bCs/>
                <w:szCs w:val="20"/>
              </w:rPr>
              <w:t>Oilseed rape</w:t>
            </w:r>
          </w:p>
        </w:tc>
      </w:tr>
      <w:tr w:rsidR="00A157CD" w:rsidRPr="000D69CF" w14:paraId="4333422A" w14:textId="77777777" w:rsidTr="00AE3665">
        <w:trPr>
          <w:jc w:val="center"/>
        </w:trPr>
        <w:tc>
          <w:tcPr>
            <w:tcW w:w="2258" w:type="pct"/>
            <w:gridSpan w:val="2"/>
            <w:vMerge/>
            <w:shd w:val="clear" w:color="auto" w:fill="auto"/>
            <w:vAlign w:val="center"/>
          </w:tcPr>
          <w:p w14:paraId="4D3CB6B9" w14:textId="77777777" w:rsidR="00A157CD" w:rsidRPr="00837EAB" w:rsidRDefault="00A157CD" w:rsidP="0043326D">
            <w:pPr>
              <w:jc w:val="center"/>
              <w:rPr>
                <w:b/>
                <w:bCs/>
                <w:sz w:val="20"/>
                <w:szCs w:val="20"/>
                <w:lang w:val="en-GB"/>
              </w:rPr>
            </w:pPr>
          </w:p>
        </w:tc>
        <w:tc>
          <w:tcPr>
            <w:tcW w:w="2742" w:type="pct"/>
            <w:gridSpan w:val="2"/>
            <w:shd w:val="clear" w:color="auto" w:fill="auto"/>
            <w:vAlign w:val="center"/>
          </w:tcPr>
          <w:p w14:paraId="2D3AC8BA" w14:textId="77777777" w:rsidR="00A157CD" w:rsidRPr="00837EAB" w:rsidRDefault="00A157CD" w:rsidP="0043326D">
            <w:pPr>
              <w:pStyle w:val="RepTable"/>
              <w:jc w:val="center"/>
              <w:rPr>
                <w:b/>
                <w:bCs/>
                <w:szCs w:val="20"/>
              </w:rPr>
            </w:pPr>
            <w:r w:rsidRPr="00837EAB">
              <w:rPr>
                <w:b/>
                <w:bCs/>
                <w:szCs w:val="20"/>
              </w:rPr>
              <w:t>Single application</w:t>
            </w:r>
          </w:p>
        </w:tc>
      </w:tr>
      <w:tr w:rsidR="00A157CD" w:rsidRPr="000D69CF" w14:paraId="1719438D" w14:textId="77777777" w:rsidTr="00AE3665">
        <w:trPr>
          <w:jc w:val="center"/>
        </w:trPr>
        <w:tc>
          <w:tcPr>
            <w:tcW w:w="2258" w:type="pct"/>
            <w:gridSpan w:val="2"/>
            <w:vMerge/>
            <w:shd w:val="clear" w:color="auto" w:fill="auto"/>
            <w:vAlign w:val="center"/>
          </w:tcPr>
          <w:p w14:paraId="207E20BF" w14:textId="77777777" w:rsidR="00A157CD" w:rsidRPr="00837EAB" w:rsidRDefault="00A157CD" w:rsidP="0043326D">
            <w:pPr>
              <w:jc w:val="center"/>
              <w:rPr>
                <w:b/>
                <w:bCs/>
                <w:sz w:val="20"/>
                <w:szCs w:val="20"/>
                <w:lang w:val="en-GB"/>
              </w:rPr>
            </w:pPr>
          </w:p>
        </w:tc>
        <w:tc>
          <w:tcPr>
            <w:tcW w:w="1456" w:type="pct"/>
            <w:shd w:val="clear" w:color="auto" w:fill="auto"/>
            <w:vAlign w:val="center"/>
          </w:tcPr>
          <w:p w14:paraId="21BB10E9" w14:textId="77777777" w:rsidR="00A157CD" w:rsidRPr="00837EAB" w:rsidRDefault="00A157CD" w:rsidP="0043326D">
            <w:pPr>
              <w:pStyle w:val="RepTable"/>
              <w:jc w:val="center"/>
              <w:rPr>
                <w:b/>
                <w:bCs/>
                <w:szCs w:val="20"/>
              </w:rPr>
            </w:pPr>
            <w:r w:rsidRPr="00837EAB">
              <w:rPr>
                <w:b/>
                <w:bCs/>
                <w:szCs w:val="20"/>
              </w:rPr>
              <w:t>Actual</w:t>
            </w:r>
          </w:p>
        </w:tc>
        <w:tc>
          <w:tcPr>
            <w:tcW w:w="1286" w:type="pct"/>
            <w:shd w:val="clear" w:color="auto" w:fill="auto"/>
            <w:vAlign w:val="center"/>
          </w:tcPr>
          <w:p w14:paraId="20848619" w14:textId="77777777" w:rsidR="00A157CD" w:rsidRPr="00837EAB" w:rsidRDefault="00A157CD" w:rsidP="0043326D">
            <w:pPr>
              <w:pStyle w:val="RepTable"/>
              <w:jc w:val="center"/>
              <w:rPr>
                <w:b/>
                <w:bCs/>
                <w:szCs w:val="20"/>
              </w:rPr>
            </w:pPr>
            <w:r w:rsidRPr="00837EAB">
              <w:rPr>
                <w:b/>
                <w:bCs/>
                <w:szCs w:val="20"/>
              </w:rPr>
              <w:t>TWA</w:t>
            </w:r>
          </w:p>
        </w:tc>
      </w:tr>
      <w:tr w:rsidR="00A157CD" w:rsidRPr="000D69CF" w14:paraId="70BA4DC3" w14:textId="77777777" w:rsidTr="00AE3665">
        <w:trPr>
          <w:jc w:val="center"/>
        </w:trPr>
        <w:tc>
          <w:tcPr>
            <w:tcW w:w="2258" w:type="pct"/>
            <w:gridSpan w:val="2"/>
            <w:shd w:val="clear" w:color="auto" w:fill="auto"/>
          </w:tcPr>
          <w:p w14:paraId="3F41433A" w14:textId="77777777" w:rsidR="00A157CD" w:rsidRPr="000D69CF" w:rsidRDefault="00A157CD" w:rsidP="0043326D">
            <w:pPr>
              <w:pStyle w:val="RepTable"/>
              <w:rPr>
                <w:szCs w:val="20"/>
              </w:rPr>
            </w:pPr>
            <w:r w:rsidRPr="000D69CF">
              <w:rPr>
                <w:szCs w:val="20"/>
              </w:rPr>
              <w:t>Initial</w:t>
            </w:r>
          </w:p>
        </w:tc>
        <w:tc>
          <w:tcPr>
            <w:tcW w:w="1456" w:type="pct"/>
            <w:shd w:val="clear" w:color="auto" w:fill="auto"/>
          </w:tcPr>
          <w:p w14:paraId="45BCDB17" w14:textId="2C127603" w:rsidR="00A157CD" w:rsidRPr="000D69CF" w:rsidRDefault="00FE1E29" w:rsidP="0043326D">
            <w:pPr>
              <w:pStyle w:val="RepTable"/>
              <w:jc w:val="center"/>
              <w:rPr>
                <w:szCs w:val="20"/>
              </w:rPr>
            </w:pPr>
            <w:r w:rsidRPr="00A226C0">
              <w:rPr>
                <w:strike/>
                <w:color w:val="D9D9D9" w:themeColor="background1" w:themeShade="D9"/>
                <w:szCs w:val="20"/>
              </w:rPr>
              <w:t>0.037</w:t>
            </w:r>
            <w:r w:rsidR="00A226C0" w:rsidRPr="00A226C0">
              <w:rPr>
                <w:color w:val="D9D9D9" w:themeColor="background1" w:themeShade="D9"/>
                <w:szCs w:val="20"/>
              </w:rPr>
              <w:t xml:space="preserve"> </w:t>
            </w:r>
            <w:r w:rsidR="00A226C0" w:rsidRPr="00A226C0">
              <w:rPr>
                <w:szCs w:val="20"/>
                <w:shd w:val="clear" w:color="auto" w:fill="D9D9D9" w:themeFill="background1" w:themeFillShade="D9"/>
              </w:rPr>
              <w:t>0.0667</w:t>
            </w:r>
          </w:p>
        </w:tc>
        <w:tc>
          <w:tcPr>
            <w:tcW w:w="1286" w:type="pct"/>
            <w:shd w:val="clear" w:color="auto" w:fill="auto"/>
            <w:vAlign w:val="bottom"/>
          </w:tcPr>
          <w:p w14:paraId="792DE515" w14:textId="14433806" w:rsidR="00A157CD" w:rsidRPr="000D69CF" w:rsidRDefault="00FE1E29" w:rsidP="0043326D">
            <w:pPr>
              <w:pStyle w:val="RepTable"/>
              <w:jc w:val="center"/>
              <w:rPr>
                <w:szCs w:val="20"/>
              </w:rPr>
            </w:pPr>
            <w:r>
              <w:rPr>
                <w:szCs w:val="20"/>
              </w:rPr>
              <w:t>-</w:t>
            </w:r>
          </w:p>
        </w:tc>
      </w:tr>
      <w:tr w:rsidR="008E0431" w:rsidRPr="000D69CF" w14:paraId="03A12389" w14:textId="77777777" w:rsidTr="00AE3665">
        <w:trPr>
          <w:jc w:val="center"/>
        </w:trPr>
        <w:tc>
          <w:tcPr>
            <w:tcW w:w="1300" w:type="pct"/>
            <w:vMerge w:val="restart"/>
            <w:shd w:val="clear" w:color="auto" w:fill="auto"/>
          </w:tcPr>
          <w:p w14:paraId="36462ADA" w14:textId="77777777" w:rsidR="008E0431" w:rsidRPr="000D69CF" w:rsidRDefault="008E0431" w:rsidP="008E0431">
            <w:pPr>
              <w:pStyle w:val="RepTable"/>
              <w:rPr>
                <w:szCs w:val="20"/>
              </w:rPr>
            </w:pPr>
            <w:r w:rsidRPr="000D69CF">
              <w:rPr>
                <w:szCs w:val="20"/>
              </w:rPr>
              <w:t>Short term</w:t>
            </w:r>
          </w:p>
        </w:tc>
        <w:tc>
          <w:tcPr>
            <w:tcW w:w="958" w:type="pct"/>
            <w:shd w:val="clear" w:color="auto" w:fill="auto"/>
          </w:tcPr>
          <w:p w14:paraId="3CE6AE29" w14:textId="77777777" w:rsidR="008E0431" w:rsidRPr="000D69CF" w:rsidRDefault="008E0431" w:rsidP="008E0431">
            <w:pPr>
              <w:pStyle w:val="RepTable"/>
              <w:rPr>
                <w:szCs w:val="20"/>
              </w:rPr>
            </w:pPr>
            <w:r w:rsidRPr="000D69CF">
              <w:rPr>
                <w:szCs w:val="20"/>
              </w:rPr>
              <w:t>24h</w:t>
            </w:r>
          </w:p>
        </w:tc>
        <w:tc>
          <w:tcPr>
            <w:tcW w:w="1456" w:type="pct"/>
            <w:shd w:val="clear" w:color="auto" w:fill="auto"/>
          </w:tcPr>
          <w:p w14:paraId="78B420E0" w14:textId="14147B1C" w:rsidR="008E0431" w:rsidRPr="00A226C0" w:rsidRDefault="00D66759" w:rsidP="008E0431">
            <w:pPr>
              <w:pStyle w:val="RepTable"/>
              <w:jc w:val="center"/>
              <w:rPr>
                <w:strike/>
                <w:color w:val="D9D9D9" w:themeColor="background1" w:themeShade="D9"/>
                <w:szCs w:val="20"/>
              </w:rPr>
            </w:pPr>
            <w:r w:rsidRPr="00A226C0">
              <w:rPr>
                <w:strike/>
                <w:color w:val="D9D9D9" w:themeColor="background1" w:themeShade="D9"/>
                <w:szCs w:val="20"/>
              </w:rPr>
              <w:t>0.036</w:t>
            </w:r>
          </w:p>
        </w:tc>
        <w:tc>
          <w:tcPr>
            <w:tcW w:w="1286" w:type="pct"/>
            <w:shd w:val="clear" w:color="auto" w:fill="auto"/>
          </w:tcPr>
          <w:p w14:paraId="315E243E" w14:textId="4922C321" w:rsidR="008E0431" w:rsidRPr="00A226C0" w:rsidRDefault="00D66759" w:rsidP="008E0431">
            <w:pPr>
              <w:pStyle w:val="RepTable"/>
              <w:jc w:val="center"/>
              <w:rPr>
                <w:strike/>
                <w:color w:val="D9D9D9" w:themeColor="background1" w:themeShade="D9"/>
                <w:szCs w:val="20"/>
              </w:rPr>
            </w:pPr>
            <w:r w:rsidRPr="00A226C0">
              <w:rPr>
                <w:strike/>
                <w:color w:val="D9D9D9" w:themeColor="background1" w:themeShade="D9"/>
                <w:szCs w:val="20"/>
              </w:rPr>
              <w:t>0.037</w:t>
            </w:r>
          </w:p>
        </w:tc>
      </w:tr>
      <w:tr w:rsidR="008E0431" w:rsidRPr="000D69CF" w14:paraId="6C2AC71C" w14:textId="77777777" w:rsidTr="00AE3665">
        <w:trPr>
          <w:jc w:val="center"/>
        </w:trPr>
        <w:tc>
          <w:tcPr>
            <w:tcW w:w="1300" w:type="pct"/>
            <w:vMerge/>
            <w:shd w:val="clear" w:color="auto" w:fill="auto"/>
          </w:tcPr>
          <w:p w14:paraId="57DCFD69" w14:textId="77777777" w:rsidR="008E0431" w:rsidRPr="000D69CF" w:rsidRDefault="008E0431" w:rsidP="008E0431">
            <w:pPr>
              <w:rPr>
                <w:sz w:val="20"/>
                <w:szCs w:val="20"/>
                <w:lang w:val="en-GB"/>
              </w:rPr>
            </w:pPr>
          </w:p>
        </w:tc>
        <w:tc>
          <w:tcPr>
            <w:tcW w:w="958" w:type="pct"/>
            <w:shd w:val="clear" w:color="auto" w:fill="auto"/>
          </w:tcPr>
          <w:p w14:paraId="53F2794A" w14:textId="77777777" w:rsidR="008E0431" w:rsidRPr="000D69CF" w:rsidRDefault="008E0431" w:rsidP="008E0431">
            <w:pPr>
              <w:pStyle w:val="RepTable"/>
              <w:rPr>
                <w:szCs w:val="20"/>
              </w:rPr>
            </w:pPr>
            <w:r w:rsidRPr="000D69CF">
              <w:rPr>
                <w:szCs w:val="20"/>
              </w:rPr>
              <w:t>2d</w:t>
            </w:r>
          </w:p>
        </w:tc>
        <w:tc>
          <w:tcPr>
            <w:tcW w:w="1456" w:type="pct"/>
            <w:shd w:val="clear" w:color="auto" w:fill="auto"/>
          </w:tcPr>
          <w:p w14:paraId="1823E50D" w14:textId="7D8307E7" w:rsidR="008E0431" w:rsidRPr="00A226C0" w:rsidRDefault="00D66759" w:rsidP="008E0431">
            <w:pPr>
              <w:pStyle w:val="RepTable"/>
              <w:jc w:val="center"/>
              <w:rPr>
                <w:strike/>
                <w:color w:val="D9D9D9" w:themeColor="background1" w:themeShade="D9"/>
                <w:szCs w:val="20"/>
              </w:rPr>
            </w:pPr>
            <w:r w:rsidRPr="00A226C0">
              <w:rPr>
                <w:strike/>
                <w:color w:val="D9D9D9" w:themeColor="background1" w:themeShade="D9"/>
                <w:szCs w:val="20"/>
              </w:rPr>
              <w:t>0.034</w:t>
            </w:r>
          </w:p>
        </w:tc>
        <w:tc>
          <w:tcPr>
            <w:tcW w:w="1286" w:type="pct"/>
            <w:shd w:val="clear" w:color="auto" w:fill="auto"/>
          </w:tcPr>
          <w:p w14:paraId="3416DD0B" w14:textId="53CBC5E3" w:rsidR="008E0431" w:rsidRPr="00A226C0" w:rsidRDefault="00D66759" w:rsidP="008E0431">
            <w:pPr>
              <w:pStyle w:val="RepTable"/>
              <w:jc w:val="center"/>
              <w:rPr>
                <w:strike/>
                <w:color w:val="D9D9D9" w:themeColor="background1" w:themeShade="D9"/>
                <w:szCs w:val="20"/>
              </w:rPr>
            </w:pPr>
            <w:r w:rsidRPr="00A226C0">
              <w:rPr>
                <w:strike/>
                <w:color w:val="D9D9D9" w:themeColor="background1" w:themeShade="D9"/>
                <w:szCs w:val="20"/>
              </w:rPr>
              <w:t>0.036</w:t>
            </w:r>
          </w:p>
        </w:tc>
      </w:tr>
      <w:tr w:rsidR="008E0431" w:rsidRPr="000D69CF" w14:paraId="460B1838" w14:textId="77777777" w:rsidTr="00AE3665">
        <w:trPr>
          <w:jc w:val="center"/>
        </w:trPr>
        <w:tc>
          <w:tcPr>
            <w:tcW w:w="1300" w:type="pct"/>
            <w:vMerge/>
            <w:shd w:val="clear" w:color="auto" w:fill="auto"/>
          </w:tcPr>
          <w:p w14:paraId="40256E64" w14:textId="77777777" w:rsidR="008E0431" w:rsidRPr="000D69CF" w:rsidRDefault="008E0431" w:rsidP="008E0431">
            <w:pPr>
              <w:rPr>
                <w:sz w:val="20"/>
                <w:szCs w:val="20"/>
                <w:lang w:val="en-GB"/>
              </w:rPr>
            </w:pPr>
          </w:p>
        </w:tc>
        <w:tc>
          <w:tcPr>
            <w:tcW w:w="958" w:type="pct"/>
            <w:shd w:val="clear" w:color="auto" w:fill="auto"/>
          </w:tcPr>
          <w:p w14:paraId="7708B77C" w14:textId="77777777" w:rsidR="008E0431" w:rsidRPr="000D69CF" w:rsidRDefault="008E0431" w:rsidP="008E0431">
            <w:pPr>
              <w:pStyle w:val="RepTable"/>
              <w:rPr>
                <w:szCs w:val="20"/>
              </w:rPr>
            </w:pPr>
            <w:r w:rsidRPr="000D69CF">
              <w:rPr>
                <w:szCs w:val="20"/>
              </w:rPr>
              <w:t>4d</w:t>
            </w:r>
          </w:p>
        </w:tc>
        <w:tc>
          <w:tcPr>
            <w:tcW w:w="1456" w:type="pct"/>
            <w:shd w:val="clear" w:color="auto" w:fill="auto"/>
          </w:tcPr>
          <w:p w14:paraId="247402FD" w14:textId="2A4D296E" w:rsidR="008E0431" w:rsidRPr="00A226C0" w:rsidRDefault="00D66759" w:rsidP="008E0431">
            <w:pPr>
              <w:pStyle w:val="RepTable"/>
              <w:jc w:val="center"/>
              <w:rPr>
                <w:strike/>
                <w:color w:val="D9D9D9" w:themeColor="background1" w:themeShade="D9"/>
                <w:szCs w:val="20"/>
              </w:rPr>
            </w:pPr>
            <w:r w:rsidRPr="00A226C0">
              <w:rPr>
                <w:strike/>
                <w:color w:val="D9D9D9" w:themeColor="background1" w:themeShade="D9"/>
                <w:szCs w:val="20"/>
              </w:rPr>
              <w:t>0.032</w:t>
            </w:r>
          </w:p>
        </w:tc>
        <w:tc>
          <w:tcPr>
            <w:tcW w:w="1286" w:type="pct"/>
            <w:shd w:val="clear" w:color="auto" w:fill="auto"/>
          </w:tcPr>
          <w:p w14:paraId="11A36FF7" w14:textId="3BB4EBEA" w:rsidR="008E0431" w:rsidRPr="00A226C0" w:rsidRDefault="00D66759" w:rsidP="008E0431">
            <w:pPr>
              <w:pStyle w:val="RepTable"/>
              <w:jc w:val="center"/>
              <w:rPr>
                <w:strike/>
                <w:color w:val="D9D9D9" w:themeColor="background1" w:themeShade="D9"/>
                <w:szCs w:val="20"/>
              </w:rPr>
            </w:pPr>
            <w:r w:rsidRPr="00A226C0">
              <w:rPr>
                <w:strike/>
                <w:color w:val="D9D9D9" w:themeColor="background1" w:themeShade="D9"/>
                <w:szCs w:val="20"/>
              </w:rPr>
              <w:t>0.034</w:t>
            </w:r>
          </w:p>
        </w:tc>
      </w:tr>
      <w:tr w:rsidR="008E0431" w:rsidRPr="000D69CF" w14:paraId="18CC3394" w14:textId="77777777" w:rsidTr="00AE3665">
        <w:trPr>
          <w:jc w:val="center"/>
        </w:trPr>
        <w:tc>
          <w:tcPr>
            <w:tcW w:w="1300" w:type="pct"/>
            <w:vMerge w:val="restart"/>
            <w:shd w:val="clear" w:color="auto" w:fill="auto"/>
          </w:tcPr>
          <w:p w14:paraId="32ACECBE" w14:textId="77777777" w:rsidR="008E0431" w:rsidRPr="000D69CF" w:rsidRDefault="008E0431" w:rsidP="008E0431">
            <w:pPr>
              <w:pStyle w:val="RepTable"/>
              <w:rPr>
                <w:szCs w:val="20"/>
              </w:rPr>
            </w:pPr>
            <w:r w:rsidRPr="000D69CF">
              <w:rPr>
                <w:szCs w:val="20"/>
              </w:rPr>
              <w:t>Long term</w:t>
            </w:r>
          </w:p>
        </w:tc>
        <w:tc>
          <w:tcPr>
            <w:tcW w:w="958" w:type="pct"/>
            <w:shd w:val="clear" w:color="auto" w:fill="auto"/>
          </w:tcPr>
          <w:p w14:paraId="2F030B0B" w14:textId="77777777" w:rsidR="008E0431" w:rsidRPr="000D69CF" w:rsidRDefault="008E0431" w:rsidP="008E0431">
            <w:pPr>
              <w:pStyle w:val="RepTable"/>
              <w:rPr>
                <w:szCs w:val="20"/>
              </w:rPr>
            </w:pPr>
            <w:r w:rsidRPr="000D69CF">
              <w:rPr>
                <w:szCs w:val="20"/>
              </w:rPr>
              <w:t>7d</w:t>
            </w:r>
          </w:p>
        </w:tc>
        <w:tc>
          <w:tcPr>
            <w:tcW w:w="1456" w:type="pct"/>
            <w:shd w:val="clear" w:color="auto" w:fill="auto"/>
          </w:tcPr>
          <w:p w14:paraId="22CB6C8E" w14:textId="07C10089" w:rsidR="008E0431" w:rsidRPr="00A226C0" w:rsidRDefault="00D66759" w:rsidP="008E0431">
            <w:pPr>
              <w:pStyle w:val="RepTable"/>
              <w:jc w:val="center"/>
              <w:rPr>
                <w:strike/>
                <w:color w:val="D9D9D9" w:themeColor="background1" w:themeShade="D9"/>
                <w:szCs w:val="20"/>
              </w:rPr>
            </w:pPr>
            <w:r w:rsidRPr="00A226C0">
              <w:rPr>
                <w:strike/>
                <w:color w:val="D9D9D9" w:themeColor="background1" w:themeShade="D9"/>
                <w:szCs w:val="20"/>
              </w:rPr>
              <w:t>0.028</w:t>
            </w:r>
          </w:p>
        </w:tc>
        <w:tc>
          <w:tcPr>
            <w:tcW w:w="1286" w:type="pct"/>
            <w:shd w:val="clear" w:color="auto" w:fill="auto"/>
          </w:tcPr>
          <w:p w14:paraId="711048F8" w14:textId="4CBE70FB" w:rsidR="008E0431" w:rsidRPr="00A226C0" w:rsidRDefault="00445B87" w:rsidP="008E0431">
            <w:pPr>
              <w:pStyle w:val="RepTable"/>
              <w:jc w:val="center"/>
              <w:rPr>
                <w:strike/>
                <w:color w:val="D9D9D9" w:themeColor="background1" w:themeShade="D9"/>
                <w:szCs w:val="20"/>
              </w:rPr>
            </w:pPr>
            <w:r w:rsidRPr="00A226C0">
              <w:rPr>
                <w:strike/>
                <w:color w:val="D9D9D9" w:themeColor="background1" w:themeShade="D9"/>
                <w:szCs w:val="20"/>
              </w:rPr>
              <w:t>0.032</w:t>
            </w:r>
          </w:p>
        </w:tc>
      </w:tr>
      <w:tr w:rsidR="008E0431" w:rsidRPr="000D69CF" w14:paraId="2D78850A" w14:textId="77777777" w:rsidTr="00AE3665">
        <w:trPr>
          <w:jc w:val="center"/>
        </w:trPr>
        <w:tc>
          <w:tcPr>
            <w:tcW w:w="1300" w:type="pct"/>
            <w:vMerge/>
            <w:shd w:val="clear" w:color="auto" w:fill="auto"/>
          </w:tcPr>
          <w:p w14:paraId="6CE37461" w14:textId="77777777" w:rsidR="008E0431" w:rsidRPr="000D69CF" w:rsidRDefault="008E0431" w:rsidP="008E0431">
            <w:pPr>
              <w:rPr>
                <w:sz w:val="20"/>
                <w:szCs w:val="20"/>
                <w:lang w:val="en-GB"/>
              </w:rPr>
            </w:pPr>
          </w:p>
        </w:tc>
        <w:tc>
          <w:tcPr>
            <w:tcW w:w="958" w:type="pct"/>
            <w:shd w:val="clear" w:color="auto" w:fill="auto"/>
          </w:tcPr>
          <w:p w14:paraId="6CF48F3E" w14:textId="77777777" w:rsidR="008E0431" w:rsidRPr="000D69CF" w:rsidRDefault="008E0431" w:rsidP="008E0431">
            <w:pPr>
              <w:pStyle w:val="RepTable"/>
              <w:rPr>
                <w:szCs w:val="20"/>
              </w:rPr>
            </w:pPr>
            <w:r w:rsidRPr="000D69CF">
              <w:rPr>
                <w:szCs w:val="20"/>
              </w:rPr>
              <w:t>14d</w:t>
            </w:r>
          </w:p>
        </w:tc>
        <w:tc>
          <w:tcPr>
            <w:tcW w:w="1456" w:type="pct"/>
            <w:shd w:val="clear" w:color="auto" w:fill="auto"/>
          </w:tcPr>
          <w:p w14:paraId="7D282DD6" w14:textId="0A993C1A" w:rsidR="008E0431" w:rsidRPr="00A226C0" w:rsidRDefault="00445B87" w:rsidP="008E0431">
            <w:pPr>
              <w:pStyle w:val="RepTable"/>
              <w:jc w:val="center"/>
              <w:rPr>
                <w:strike/>
                <w:color w:val="D9D9D9" w:themeColor="background1" w:themeShade="D9"/>
                <w:szCs w:val="20"/>
              </w:rPr>
            </w:pPr>
            <w:r w:rsidRPr="00A226C0">
              <w:rPr>
                <w:strike/>
                <w:color w:val="D9D9D9" w:themeColor="background1" w:themeShade="D9"/>
                <w:szCs w:val="20"/>
              </w:rPr>
              <w:t>0.021</w:t>
            </w:r>
          </w:p>
        </w:tc>
        <w:tc>
          <w:tcPr>
            <w:tcW w:w="1286" w:type="pct"/>
            <w:shd w:val="clear" w:color="auto" w:fill="auto"/>
          </w:tcPr>
          <w:p w14:paraId="097375BD" w14:textId="7639DB79" w:rsidR="008E0431" w:rsidRPr="00A226C0" w:rsidRDefault="00445B87" w:rsidP="008E0431">
            <w:pPr>
              <w:pStyle w:val="RepTable"/>
              <w:jc w:val="center"/>
              <w:rPr>
                <w:strike/>
                <w:color w:val="D9D9D9" w:themeColor="background1" w:themeShade="D9"/>
                <w:szCs w:val="20"/>
              </w:rPr>
            </w:pPr>
            <w:r w:rsidRPr="00A226C0">
              <w:rPr>
                <w:strike/>
                <w:color w:val="D9D9D9" w:themeColor="background1" w:themeShade="D9"/>
                <w:szCs w:val="20"/>
              </w:rPr>
              <w:t>0.028</w:t>
            </w:r>
          </w:p>
        </w:tc>
      </w:tr>
      <w:tr w:rsidR="008E0431" w:rsidRPr="000D69CF" w14:paraId="4AC97307" w14:textId="77777777" w:rsidTr="00AE3665">
        <w:trPr>
          <w:jc w:val="center"/>
        </w:trPr>
        <w:tc>
          <w:tcPr>
            <w:tcW w:w="1300" w:type="pct"/>
            <w:vMerge/>
            <w:shd w:val="clear" w:color="auto" w:fill="auto"/>
          </w:tcPr>
          <w:p w14:paraId="03949F03" w14:textId="77777777" w:rsidR="008E0431" w:rsidRPr="000D69CF" w:rsidRDefault="008E0431" w:rsidP="008E0431">
            <w:pPr>
              <w:rPr>
                <w:sz w:val="20"/>
                <w:szCs w:val="20"/>
                <w:lang w:val="en-GB"/>
              </w:rPr>
            </w:pPr>
          </w:p>
        </w:tc>
        <w:tc>
          <w:tcPr>
            <w:tcW w:w="958" w:type="pct"/>
            <w:shd w:val="clear" w:color="auto" w:fill="auto"/>
          </w:tcPr>
          <w:p w14:paraId="77A4E96A" w14:textId="77777777" w:rsidR="008E0431" w:rsidRPr="000D69CF" w:rsidRDefault="008E0431" w:rsidP="008E0431">
            <w:pPr>
              <w:pStyle w:val="RepTable"/>
              <w:rPr>
                <w:szCs w:val="20"/>
              </w:rPr>
            </w:pPr>
            <w:r w:rsidRPr="000D69CF">
              <w:rPr>
                <w:szCs w:val="20"/>
              </w:rPr>
              <w:t>21d</w:t>
            </w:r>
          </w:p>
        </w:tc>
        <w:tc>
          <w:tcPr>
            <w:tcW w:w="1456" w:type="pct"/>
            <w:shd w:val="clear" w:color="auto" w:fill="auto"/>
          </w:tcPr>
          <w:p w14:paraId="0C9B719C" w14:textId="3C94704E" w:rsidR="008E0431" w:rsidRPr="00A226C0" w:rsidRDefault="00445B87" w:rsidP="008E0431">
            <w:pPr>
              <w:pStyle w:val="RepTable"/>
              <w:jc w:val="center"/>
              <w:rPr>
                <w:strike/>
                <w:color w:val="D9D9D9" w:themeColor="background1" w:themeShade="D9"/>
                <w:szCs w:val="20"/>
              </w:rPr>
            </w:pPr>
            <w:r w:rsidRPr="00A226C0">
              <w:rPr>
                <w:strike/>
                <w:color w:val="D9D9D9" w:themeColor="background1" w:themeShade="D9"/>
                <w:szCs w:val="20"/>
              </w:rPr>
              <w:t>0.016</w:t>
            </w:r>
          </w:p>
        </w:tc>
        <w:tc>
          <w:tcPr>
            <w:tcW w:w="1286" w:type="pct"/>
            <w:shd w:val="clear" w:color="auto" w:fill="auto"/>
          </w:tcPr>
          <w:p w14:paraId="426228F1" w14:textId="492BE830" w:rsidR="008E0431" w:rsidRPr="00A226C0" w:rsidRDefault="00445B87" w:rsidP="008E0431">
            <w:pPr>
              <w:pStyle w:val="RepTable"/>
              <w:jc w:val="center"/>
              <w:rPr>
                <w:strike/>
                <w:color w:val="D9D9D9" w:themeColor="background1" w:themeShade="D9"/>
                <w:szCs w:val="20"/>
              </w:rPr>
            </w:pPr>
            <w:r w:rsidRPr="00A226C0">
              <w:rPr>
                <w:strike/>
                <w:color w:val="D9D9D9" w:themeColor="background1" w:themeShade="D9"/>
                <w:szCs w:val="20"/>
              </w:rPr>
              <w:t>0.025</w:t>
            </w:r>
          </w:p>
        </w:tc>
      </w:tr>
      <w:tr w:rsidR="008E0431" w:rsidRPr="000D69CF" w14:paraId="63833505" w14:textId="77777777" w:rsidTr="00AE3665">
        <w:trPr>
          <w:jc w:val="center"/>
        </w:trPr>
        <w:tc>
          <w:tcPr>
            <w:tcW w:w="1300" w:type="pct"/>
            <w:vMerge/>
            <w:shd w:val="clear" w:color="auto" w:fill="auto"/>
          </w:tcPr>
          <w:p w14:paraId="2D4EA657" w14:textId="77777777" w:rsidR="008E0431" w:rsidRPr="000D69CF" w:rsidRDefault="008E0431" w:rsidP="008E0431">
            <w:pPr>
              <w:rPr>
                <w:sz w:val="20"/>
                <w:szCs w:val="20"/>
                <w:lang w:val="en-GB"/>
              </w:rPr>
            </w:pPr>
          </w:p>
        </w:tc>
        <w:tc>
          <w:tcPr>
            <w:tcW w:w="958" w:type="pct"/>
            <w:shd w:val="clear" w:color="auto" w:fill="auto"/>
          </w:tcPr>
          <w:p w14:paraId="3D50266E" w14:textId="77777777" w:rsidR="008E0431" w:rsidRPr="000D69CF" w:rsidRDefault="008E0431" w:rsidP="008E0431">
            <w:pPr>
              <w:pStyle w:val="RepTable"/>
              <w:rPr>
                <w:szCs w:val="20"/>
              </w:rPr>
            </w:pPr>
            <w:r w:rsidRPr="000D69CF">
              <w:rPr>
                <w:szCs w:val="20"/>
              </w:rPr>
              <w:t>28d</w:t>
            </w:r>
          </w:p>
        </w:tc>
        <w:tc>
          <w:tcPr>
            <w:tcW w:w="1456" w:type="pct"/>
            <w:shd w:val="clear" w:color="auto" w:fill="auto"/>
          </w:tcPr>
          <w:p w14:paraId="46DF2719" w14:textId="7DEE22B2" w:rsidR="008E0431" w:rsidRPr="00A226C0" w:rsidRDefault="00445B87" w:rsidP="008E0431">
            <w:pPr>
              <w:pStyle w:val="RepTable"/>
              <w:jc w:val="center"/>
              <w:rPr>
                <w:strike/>
                <w:color w:val="D9D9D9" w:themeColor="background1" w:themeShade="D9"/>
                <w:szCs w:val="20"/>
              </w:rPr>
            </w:pPr>
            <w:r w:rsidRPr="00A226C0">
              <w:rPr>
                <w:strike/>
                <w:color w:val="D9D9D9" w:themeColor="background1" w:themeShade="D9"/>
                <w:szCs w:val="20"/>
              </w:rPr>
              <w:t>0.012</w:t>
            </w:r>
          </w:p>
        </w:tc>
        <w:tc>
          <w:tcPr>
            <w:tcW w:w="1286" w:type="pct"/>
            <w:shd w:val="clear" w:color="auto" w:fill="auto"/>
          </w:tcPr>
          <w:p w14:paraId="79EBBB73" w14:textId="3238AAC0" w:rsidR="008E0431" w:rsidRPr="00A226C0" w:rsidRDefault="00445B87" w:rsidP="008E0431">
            <w:pPr>
              <w:pStyle w:val="RepTable"/>
              <w:jc w:val="center"/>
              <w:rPr>
                <w:strike/>
                <w:color w:val="D9D9D9" w:themeColor="background1" w:themeShade="D9"/>
                <w:szCs w:val="20"/>
              </w:rPr>
            </w:pPr>
            <w:r w:rsidRPr="00A226C0">
              <w:rPr>
                <w:strike/>
                <w:color w:val="D9D9D9" w:themeColor="background1" w:themeShade="D9"/>
                <w:szCs w:val="20"/>
              </w:rPr>
              <w:t>0.022</w:t>
            </w:r>
          </w:p>
        </w:tc>
      </w:tr>
      <w:tr w:rsidR="008E0431" w:rsidRPr="000D69CF" w14:paraId="2F1FD014" w14:textId="77777777" w:rsidTr="00AE3665">
        <w:trPr>
          <w:jc w:val="center"/>
        </w:trPr>
        <w:tc>
          <w:tcPr>
            <w:tcW w:w="1300" w:type="pct"/>
            <w:vMerge/>
            <w:shd w:val="clear" w:color="auto" w:fill="auto"/>
          </w:tcPr>
          <w:p w14:paraId="3B95DF9A" w14:textId="77777777" w:rsidR="008E0431" w:rsidRPr="000D69CF" w:rsidRDefault="008E0431" w:rsidP="008E0431">
            <w:pPr>
              <w:rPr>
                <w:sz w:val="20"/>
                <w:szCs w:val="20"/>
                <w:lang w:val="en-GB"/>
              </w:rPr>
            </w:pPr>
          </w:p>
        </w:tc>
        <w:tc>
          <w:tcPr>
            <w:tcW w:w="958" w:type="pct"/>
            <w:shd w:val="clear" w:color="auto" w:fill="auto"/>
          </w:tcPr>
          <w:p w14:paraId="7FAFE82A" w14:textId="77777777" w:rsidR="008E0431" w:rsidRPr="000D69CF" w:rsidRDefault="008E0431" w:rsidP="008E0431">
            <w:pPr>
              <w:pStyle w:val="RepTable"/>
              <w:rPr>
                <w:szCs w:val="20"/>
              </w:rPr>
            </w:pPr>
            <w:r w:rsidRPr="000D69CF">
              <w:rPr>
                <w:szCs w:val="20"/>
              </w:rPr>
              <w:t>50d</w:t>
            </w:r>
          </w:p>
        </w:tc>
        <w:tc>
          <w:tcPr>
            <w:tcW w:w="1456" w:type="pct"/>
            <w:shd w:val="clear" w:color="auto" w:fill="auto"/>
          </w:tcPr>
          <w:p w14:paraId="1A6A8F91" w14:textId="3CF62968" w:rsidR="008E0431" w:rsidRPr="00A226C0" w:rsidRDefault="00445B87" w:rsidP="008E0431">
            <w:pPr>
              <w:pStyle w:val="RepTable"/>
              <w:jc w:val="center"/>
              <w:rPr>
                <w:strike/>
                <w:color w:val="D9D9D9" w:themeColor="background1" w:themeShade="D9"/>
                <w:szCs w:val="20"/>
              </w:rPr>
            </w:pPr>
            <w:r w:rsidRPr="00A226C0">
              <w:rPr>
                <w:strike/>
                <w:color w:val="D9D9D9" w:themeColor="background1" w:themeShade="D9"/>
                <w:szCs w:val="20"/>
              </w:rPr>
              <w:t>0.005</w:t>
            </w:r>
          </w:p>
        </w:tc>
        <w:tc>
          <w:tcPr>
            <w:tcW w:w="1286" w:type="pct"/>
            <w:shd w:val="clear" w:color="auto" w:fill="auto"/>
          </w:tcPr>
          <w:p w14:paraId="05126E58" w14:textId="10BA212E" w:rsidR="008E0431" w:rsidRPr="00A226C0" w:rsidRDefault="00445B87" w:rsidP="008E0431">
            <w:pPr>
              <w:pStyle w:val="RepTable"/>
              <w:jc w:val="center"/>
              <w:rPr>
                <w:strike/>
                <w:color w:val="D9D9D9" w:themeColor="background1" w:themeShade="D9"/>
                <w:szCs w:val="20"/>
              </w:rPr>
            </w:pPr>
            <w:r w:rsidRPr="00A226C0">
              <w:rPr>
                <w:strike/>
                <w:color w:val="D9D9D9" w:themeColor="background1" w:themeShade="D9"/>
                <w:szCs w:val="20"/>
              </w:rPr>
              <w:t>0.016</w:t>
            </w:r>
          </w:p>
        </w:tc>
      </w:tr>
      <w:tr w:rsidR="008E0431" w:rsidRPr="000D69CF" w14:paraId="4518301C" w14:textId="77777777" w:rsidTr="00AE3665">
        <w:trPr>
          <w:jc w:val="center"/>
        </w:trPr>
        <w:tc>
          <w:tcPr>
            <w:tcW w:w="1300" w:type="pct"/>
            <w:vMerge/>
            <w:shd w:val="clear" w:color="auto" w:fill="auto"/>
          </w:tcPr>
          <w:p w14:paraId="727E6C40" w14:textId="77777777" w:rsidR="008E0431" w:rsidRPr="000D69CF" w:rsidRDefault="008E0431" w:rsidP="008E0431">
            <w:pPr>
              <w:rPr>
                <w:sz w:val="20"/>
                <w:szCs w:val="20"/>
                <w:lang w:val="en-GB"/>
              </w:rPr>
            </w:pPr>
          </w:p>
        </w:tc>
        <w:tc>
          <w:tcPr>
            <w:tcW w:w="958" w:type="pct"/>
            <w:shd w:val="clear" w:color="auto" w:fill="auto"/>
          </w:tcPr>
          <w:p w14:paraId="770BBD0C" w14:textId="77777777" w:rsidR="008E0431" w:rsidRPr="000D69CF" w:rsidRDefault="008E0431" w:rsidP="008E0431">
            <w:pPr>
              <w:pStyle w:val="RepTable"/>
              <w:rPr>
                <w:szCs w:val="20"/>
              </w:rPr>
            </w:pPr>
            <w:r w:rsidRPr="000D69CF">
              <w:rPr>
                <w:szCs w:val="20"/>
              </w:rPr>
              <w:t>100d</w:t>
            </w:r>
          </w:p>
        </w:tc>
        <w:tc>
          <w:tcPr>
            <w:tcW w:w="1456" w:type="pct"/>
            <w:shd w:val="clear" w:color="auto" w:fill="auto"/>
          </w:tcPr>
          <w:p w14:paraId="1860617C" w14:textId="7EC20DE6" w:rsidR="008E0431" w:rsidRPr="00A226C0" w:rsidRDefault="00445B87" w:rsidP="008E0431">
            <w:pPr>
              <w:pStyle w:val="RepTable"/>
              <w:jc w:val="center"/>
              <w:rPr>
                <w:strike/>
                <w:color w:val="D9D9D9" w:themeColor="background1" w:themeShade="D9"/>
                <w:szCs w:val="20"/>
              </w:rPr>
            </w:pPr>
            <w:r w:rsidRPr="00A226C0">
              <w:rPr>
                <w:strike/>
                <w:color w:val="D9D9D9" w:themeColor="background1" w:themeShade="D9"/>
                <w:szCs w:val="20"/>
              </w:rPr>
              <w:t>0.001</w:t>
            </w:r>
          </w:p>
        </w:tc>
        <w:tc>
          <w:tcPr>
            <w:tcW w:w="1286" w:type="pct"/>
            <w:shd w:val="clear" w:color="auto" w:fill="auto"/>
          </w:tcPr>
          <w:p w14:paraId="448889B8" w14:textId="0DCC8902" w:rsidR="008E0431" w:rsidRPr="00A226C0" w:rsidRDefault="00445B87" w:rsidP="008E0431">
            <w:pPr>
              <w:pStyle w:val="RepTable"/>
              <w:jc w:val="center"/>
              <w:rPr>
                <w:strike/>
                <w:color w:val="D9D9D9" w:themeColor="background1" w:themeShade="D9"/>
                <w:szCs w:val="20"/>
              </w:rPr>
            </w:pPr>
            <w:r w:rsidRPr="00A226C0">
              <w:rPr>
                <w:strike/>
                <w:color w:val="D9D9D9" w:themeColor="background1" w:themeShade="D9"/>
                <w:szCs w:val="20"/>
              </w:rPr>
              <w:t>0.009</w:t>
            </w:r>
          </w:p>
        </w:tc>
      </w:tr>
      <w:tr w:rsidR="00A157CD" w:rsidRPr="000D69CF" w14:paraId="5CCCFB21" w14:textId="77777777" w:rsidTr="00AE3665">
        <w:trPr>
          <w:jc w:val="center"/>
        </w:trPr>
        <w:tc>
          <w:tcPr>
            <w:tcW w:w="2258" w:type="pct"/>
            <w:gridSpan w:val="2"/>
            <w:shd w:val="clear" w:color="auto" w:fill="auto"/>
          </w:tcPr>
          <w:p w14:paraId="4BFA7AF6" w14:textId="77777777" w:rsidR="00A157CD" w:rsidRPr="000D69CF" w:rsidRDefault="00A157CD" w:rsidP="0043326D">
            <w:pPr>
              <w:pStyle w:val="RepTable"/>
              <w:jc w:val="right"/>
              <w:rPr>
                <w:szCs w:val="20"/>
              </w:rPr>
            </w:pPr>
            <w:r w:rsidRPr="000D69CF">
              <w:rPr>
                <w:szCs w:val="20"/>
              </w:rPr>
              <w:t>Plateau concentration (20 cm)</w:t>
            </w:r>
          </w:p>
          <w:p w14:paraId="634C1292" w14:textId="77777777" w:rsidR="00A157CD" w:rsidRPr="000D69CF" w:rsidRDefault="00A157CD" w:rsidP="0043326D">
            <w:pPr>
              <w:pStyle w:val="RepTable"/>
              <w:jc w:val="right"/>
              <w:rPr>
                <w:szCs w:val="20"/>
              </w:rPr>
            </w:pPr>
            <w:r w:rsidRPr="000D69CF">
              <w:rPr>
                <w:szCs w:val="20"/>
              </w:rPr>
              <w:t xml:space="preserve">after year </w:t>
            </w:r>
            <w:r>
              <w:rPr>
                <w:szCs w:val="20"/>
              </w:rPr>
              <w:t>-</w:t>
            </w:r>
          </w:p>
        </w:tc>
        <w:tc>
          <w:tcPr>
            <w:tcW w:w="1456" w:type="pct"/>
            <w:shd w:val="clear" w:color="auto" w:fill="auto"/>
            <w:vAlign w:val="center"/>
          </w:tcPr>
          <w:p w14:paraId="787157C2" w14:textId="77777777" w:rsidR="00A157CD" w:rsidRPr="000D69CF" w:rsidRDefault="00A157CD" w:rsidP="0043326D">
            <w:pPr>
              <w:pStyle w:val="RepTable"/>
              <w:jc w:val="center"/>
              <w:rPr>
                <w:szCs w:val="20"/>
              </w:rPr>
            </w:pPr>
            <w:r>
              <w:rPr>
                <w:szCs w:val="20"/>
              </w:rPr>
              <w:t>-</w:t>
            </w:r>
          </w:p>
        </w:tc>
        <w:tc>
          <w:tcPr>
            <w:tcW w:w="1286" w:type="pct"/>
            <w:shd w:val="clear" w:color="auto" w:fill="auto"/>
            <w:vAlign w:val="center"/>
          </w:tcPr>
          <w:p w14:paraId="2F409CD2" w14:textId="77777777" w:rsidR="00A157CD" w:rsidRPr="000D69CF" w:rsidRDefault="00A157CD" w:rsidP="0043326D">
            <w:pPr>
              <w:pStyle w:val="RepTable"/>
              <w:jc w:val="center"/>
              <w:rPr>
                <w:szCs w:val="20"/>
              </w:rPr>
            </w:pPr>
            <w:r>
              <w:rPr>
                <w:szCs w:val="20"/>
              </w:rPr>
              <w:t>-</w:t>
            </w:r>
          </w:p>
        </w:tc>
      </w:tr>
      <w:tr w:rsidR="00A157CD" w:rsidRPr="000D69CF" w14:paraId="1D37014D" w14:textId="77777777" w:rsidTr="00AE3665">
        <w:trPr>
          <w:jc w:val="center"/>
        </w:trPr>
        <w:tc>
          <w:tcPr>
            <w:tcW w:w="2258" w:type="pct"/>
            <w:gridSpan w:val="2"/>
            <w:shd w:val="clear" w:color="auto" w:fill="auto"/>
          </w:tcPr>
          <w:p w14:paraId="3ECB0ED5" w14:textId="77777777" w:rsidR="00A157CD" w:rsidRPr="000D69CF" w:rsidRDefault="00A157CD" w:rsidP="0043326D">
            <w:pPr>
              <w:pStyle w:val="RepTable"/>
              <w:jc w:val="right"/>
              <w:rPr>
                <w:szCs w:val="20"/>
              </w:rPr>
            </w:pPr>
            <w:r w:rsidRPr="000D69CF">
              <w:rPr>
                <w:szCs w:val="20"/>
              </w:rPr>
              <w:t>PEC</w:t>
            </w:r>
            <w:r w:rsidRPr="000D69CF">
              <w:rPr>
                <w:szCs w:val="20"/>
                <w:vertAlign w:val="subscript"/>
              </w:rPr>
              <w:t>accumulation</w:t>
            </w:r>
          </w:p>
          <w:p w14:paraId="0F04E629" w14:textId="77777777" w:rsidR="00A157CD" w:rsidRPr="000D69CF" w:rsidRDefault="00A157CD" w:rsidP="0043326D">
            <w:pPr>
              <w:pStyle w:val="RepTable"/>
              <w:jc w:val="right"/>
              <w:rPr>
                <w:szCs w:val="20"/>
              </w:rPr>
            </w:pPr>
            <w:r w:rsidRPr="000D69CF">
              <w:rPr>
                <w:szCs w:val="20"/>
              </w:rPr>
              <w:t>(PEC</w:t>
            </w:r>
            <w:r w:rsidRPr="000D69CF">
              <w:rPr>
                <w:szCs w:val="20"/>
                <w:vertAlign w:val="subscript"/>
              </w:rPr>
              <w:t>act</w:t>
            </w:r>
            <w:r w:rsidRPr="000D69CF">
              <w:rPr>
                <w:szCs w:val="20"/>
              </w:rPr>
              <w:t xml:space="preserve"> +PEC</w:t>
            </w:r>
            <w:r w:rsidRPr="000D69CF">
              <w:rPr>
                <w:szCs w:val="20"/>
                <w:vertAlign w:val="subscript"/>
              </w:rPr>
              <w:t>soil plateau</w:t>
            </w:r>
            <w:r w:rsidRPr="000D69CF">
              <w:rPr>
                <w:szCs w:val="20"/>
              </w:rPr>
              <w:t>)</w:t>
            </w:r>
          </w:p>
        </w:tc>
        <w:tc>
          <w:tcPr>
            <w:tcW w:w="1456" w:type="pct"/>
            <w:shd w:val="clear" w:color="auto" w:fill="auto"/>
            <w:vAlign w:val="center"/>
          </w:tcPr>
          <w:p w14:paraId="49FE7222" w14:textId="77777777" w:rsidR="00A157CD" w:rsidRPr="000D69CF" w:rsidRDefault="00A157CD" w:rsidP="0043326D">
            <w:pPr>
              <w:pStyle w:val="RepTable"/>
              <w:jc w:val="center"/>
              <w:rPr>
                <w:szCs w:val="20"/>
              </w:rPr>
            </w:pPr>
            <w:r>
              <w:rPr>
                <w:szCs w:val="20"/>
              </w:rPr>
              <w:t>-</w:t>
            </w:r>
          </w:p>
        </w:tc>
        <w:tc>
          <w:tcPr>
            <w:tcW w:w="1286" w:type="pct"/>
            <w:shd w:val="clear" w:color="auto" w:fill="auto"/>
            <w:vAlign w:val="center"/>
          </w:tcPr>
          <w:p w14:paraId="416D67E1" w14:textId="77777777" w:rsidR="00A157CD" w:rsidRPr="000D69CF" w:rsidRDefault="00A157CD" w:rsidP="0043326D">
            <w:pPr>
              <w:pStyle w:val="RepTable"/>
              <w:jc w:val="center"/>
              <w:rPr>
                <w:szCs w:val="20"/>
              </w:rPr>
            </w:pPr>
          </w:p>
        </w:tc>
      </w:tr>
    </w:tbl>
    <w:p w14:paraId="6221010D" w14:textId="2A0924A3" w:rsidR="00A157CD" w:rsidRDefault="00A157CD" w:rsidP="00A157CD">
      <w:pPr>
        <w:pStyle w:val="RepLabel"/>
        <w:ind w:left="2124" w:hanging="2124"/>
      </w:pPr>
      <w:r w:rsidRPr="004049B4">
        <w:t>Table </w:t>
      </w:r>
      <w:r>
        <w:fldChar w:fldCharType="begin"/>
      </w:r>
      <w:r>
        <w:instrText xml:space="preserve"> STYLEREF 2 \s </w:instrText>
      </w:r>
      <w:r>
        <w:fldChar w:fldCharType="separate"/>
      </w:r>
      <w:r w:rsidR="0043285F">
        <w:rPr>
          <w:noProof/>
        </w:rPr>
        <w:t>8.7</w:t>
      </w:r>
      <w:r>
        <w:fldChar w:fldCharType="end"/>
      </w:r>
      <w:r>
        <w:t>.</w:t>
      </w:r>
      <w:r>
        <w:fldChar w:fldCharType="begin"/>
      </w:r>
      <w:r>
        <w:instrText xml:space="preserve"> SEQ Table \* ARABIC \s 2 </w:instrText>
      </w:r>
      <w:r>
        <w:fldChar w:fldCharType="separate"/>
      </w:r>
      <w:r w:rsidR="0043285F">
        <w:rPr>
          <w:noProof/>
        </w:rPr>
        <w:t>9</w:t>
      </w:r>
      <w:r>
        <w:fldChar w:fldCharType="end"/>
      </w:r>
      <w:r w:rsidRPr="004049B4">
        <w:t>:</w:t>
      </w:r>
      <w:r w:rsidRPr="004049B4">
        <w:tab/>
      </w:r>
      <w:proofErr w:type="spellStart"/>
      <w:r w:rsidRPr="004049B4">
        <w:t>PEC</w:t>
      </w:r>
      <w:r w:rsidRPr="004049B4">
        <w:rPr>
          <w:vertAlign w:val="subscript"/>
        </w:rPr>
        <w:t>soil</w:t>
      </w:r>
      <w:proofErr w:type="spellEnd"/>
      <w:r w:rsidRPr="004049B4">
        <w:t xml:space="preserve"> for </w:t>
      </w:r>
      <w:r w:rsidRPr="00137DE2">
        <w:t>479M1</w:t>
      </w:r>
      <w:r>
        <w:t>2</w:t>
      </w:r>
      <w:r w:rsidRPr="004049B4">
        <w:t xml:space="preserve"> on </w:t>
      </w:r>
      <w:r>
        <w:t>oilseed rape</w:t>
      </w:r>
    </w:p>
    <w:tbl>
      <w:tblPr>
        <w:tblW w:w="37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09"/>
        <w:gridCol w:w="1333"/>
        <w:gridCol w:w="2030"/>
        <w:gridCol w:w="1785"/>
      </w:tblGrid>
      <w:tr w:rsidR="00A157CD" w:rsidRPr="000D69CF" w14:paraId="3BA7C1BC" w14:textId="77777777" w:rsidTr="00AE3665">
        <w:trPr>
          <w:jc w:val="center"/>
        </w:trPr>
        <w:tc>
          <w:tcPr>
            <w:tcW w:w="2258" w:type="pct"/>
            <w:gridSpan w:val="2"/>
            <w:vMerge w:val="restart"/>
            <w:shd w:val="clear" w:color="auto" w:fill="auto"/>
            <w:vAlign w:val="center"/>
          </w:tcPr>
          <w:p w14:paraId="273237BA" w14:textId="77777777" w:rsidR="00A157CD" w:rsidRPr="00837EAB" w:rsidRDefault="00A157CD" w:rsidP="00AE3665">
            <w:pPr>
              <w:pStyle w:val="RepTable"/>
              <w:rPr>
                <w:b/>
                <w:bCs/>
                <w:szCs w:val="20"/>
              </w:rPr>
            </w:pPr>
            <w:r w:rsidRPr="00837EAB">
              <w:rPr>
                <w:b/>
                <w:bCs/>
                <w:szCs w:val="20"/>
              </w:rPr>
              <w:t>PEC</w:t>
            </w:r>
            <w:r w:rsidRPr="00837EAB">
              <w:rPr>
                <w:b/>
                <w:bCs/>
                <w:szCs w:val="20"/>
                <w:vertAlign w:val="subscript"/>
              </w:rPr>
              <w:t>soil</w:t>
            </w:r>
          </w:p>
          <w:p w14:paraId="4C90928B" w14:textId="77777777" w:rsidR="00A157CD" w:rsidRPr="00837EAB" w:rsidRDefault="00A157CD" w:rsidP="00AE3665">
            <w:pPr>
              <w:pStyle w:val="RepTable"/>
              <w:rPr>
                <w:b/>
                <w:bCs/>
                <w:szCs w:val="20"/>
              </w:rPr>
            </w:pPr>
            <w:r w:rsidRPr="00837EAB">
              <w:rPr>
                <w:b/>
                <w:bCs/>
                <w:szCs w:val="20"/>
              </w:rPr>
              <w:t>(mg/kg)</w:t>
            </w:r>
          </w:p>
        </w:tc>
        <w:tc>
          <w:tcPr>
            <w:tcW w:w="2742" w:type="pct"/>
            <w:gridSpan w:val="2"/>
            <w:shd w:val="clear" w:color="auto" w:fill="auto"/>
            <w:vAlign w:val="center"/>
          </w:tcPr>
          <w:p w14:paraId="6152AC45" w14:textId="77777777" w:rsidR="00A157CD" w:rsidRPr="00837EAB" w:rsidRDefault="00A157CD" w:rsidP="0043326D">
            <w:pPr>
              <w:pStyle w:val="RepTable"/>
              <w:jc w:val="center"/>
              <w:rPr>
                <w:b/>
                <w:bCs/>
                <w:szCs w:val="20"/>
              </w:rPr>
            </w:pPr>
            <w:r w:rsidRPr="00837EAB">
              <w:rPr>
                <w:b/>
                <w:bCs/>
                <w:szCs w:val="20"/>
              </w:rPr>
              <w:t>Oilseed rape</w:t>
            </w:r>
          </w:p>
        </w:tc>
      </w:tr>
      <w:tr w:rsidR="00A157CD" w:rsidRPr="000D69CF" w14:paraId="779FF47F" w14:textId="77777777" w:rsidTr="00AE3665">
        <w:trPr>
          <w:jc w:val="center"/>
        </w:trPr>
        <w:tc>
          <w:tcPr>
            <w:tcW w:w="2258" w:type="pct"/>
            <w:gridSpan w:val="2"/>
            <w:vMerge/>
            <w:shd w:val="clear" w:color="auto" w:fill="auto"/>
            <w:vAlign w:val="center"/>
          </w:tcPr>
          <w:p w14:paraId="2DC02E00" w14:textId="77777777" w:rsidR="00A157CD" w:rsidRPr="00837EAB" w:rsidRDefault="00A157CD" w:rsidP="0043326D">
            <w:pPr>
              <w:jc w:val="center"/>
              <w:rPr>
                <w:b/>
                <w:bCs/>
                <w:sz w:val="20"/>
                <w:szCs w:val="20"/>
                <w:lang w:val="en-GB"/>
              </w:rPr>
            </w:pPr>
          </w:p>
        </w:tc>
        <w:tc>
          <w:tcPr>
            <w:tcW w:w="2742" w:type="pct"/>
            <w:gridSpan w:val="2"/>
            <w:shd w:val="clear" w:color="auto" w:fill="auto"/>
            <w:vAlign w:val="center"/>
          </w:tcPr>
          <w:p w14:paraId="40B194A2" w14:textId="77777777" w:rsidR="00A157CD" w:rsidRPr="00837EAB" w:rsidRDefault="00A157CD" w:rsidP="0043326D">
            <w:pPr>
              <w:pStyle w:val="RepTable"/>
              <w:jc w:val="center"/>
              <w:rPr>
                <w:b/>
                <w:bCs/>
                <w:szCs w:val="20"/>
              </w:rPr>
            </w:pPr>
            <w:r w:rsidRPr="00837EAB">
              <w:rPr>
                <w:b/>
                <w:bCs/>
                <w:szCs w:val="20"/>
              </w:rPr>
              <w:t>Single application</w:t>
            </w:r>
          </w:p>
        </w:tc>
      </w:tr>
      <w:tr w:rsidR="00AE3665" w:rsidRPr="000D69CF" w14:paraId="0A5926F4" w14:textId="77777777" w:rsidTr="00AE3665">
        <w:trPr>
          <w:jc w:val="center"/>
        </w:trPr>
        <w:tc>
          <w:tcPr>
            <w:tcW w:w="2258" w:type="pct"/>
            <w:gridSpan w:val="2"/>
            <w:vMerge/>
            <w:shd w:val="clear" w:color="auto" w:fill="auto"/>
            <w:vAlign w:val="center"/>
          </w:tcPr>
          <w:p w14:paraId="4E73B0AF" w14:textId="77777777" w:rsidR="00A157CD" w:rsidRPr="00837EAB" w:rsidRDefault="00A157CD" w:rsidP="0043326D">
            <w:pPr>
              <w:jc w:val="center"/>
              <w:rPr>
                <w:b/>
                <w:bCs/>
                <w:sz w:val="20"/>
                <w:szCs w:val="20"/>
                <w:lang w:val="en-GB"/>
              </w:rPr>
            </w:pPr>
          </w:p>
        </w:tc>
        <w:tc>
          <w:tcPr>
            <w:tcW w:w="1459" w:type="pct"/>
            <w:shd w:val="clear" w:color="auto" w:fill="auto"/>
            <w:vAlign w:val="center"/>
          </w:tcPr>
          <w:p w14:paraId="474E0FDA" w14:textId="77777777" w:rsidR="00A157CD" w:rsidRPr="00837EAB" w:rsidRDefault="00A157CD" w:rsidP="0043326D">
            <w:pPr>
              <w:pStyle w:val="RepTable"/>
              <w:jc w:val="center"/>
              <w:rPr>
                <w:b/>
                <w:bCs/>
                <w:szCs w:val="20"/>
              </w:rPr>
            </w:pPr>
            <w:r w:rsidRPr="00837EAB">
              <w:rPr>
                <w:b/>
                <w:bCs/>
                <w:szCs w:val="20"/>
              </w:rPr>
              <w:t>Actual</w:t>
            </w:r>
          </w:p>
        </w:tc>
        <w:tc>
          <w:tcPr>
            <w:tcW w:w="1283" w:type="pct"/>
            <w:shd w:val="clear" w:color="auto" w:fill="auto"/>
            <w:vAlign w:val="center"/>
          </w:tcPr>
          <w:p w14:paraId="18C2F5B7" w14:textId="77777777" w:rsidR="00A157CD" w:rsidRPr="00837EAB" w:rsidRDefault="00A157CD" w:rsidP="0043326D">
            <w:pPr>
              <w:pStyle w:val="RepTable"/>
              <w:jc w:val="center"/>
              <w:rPr>
                <w:b/>
                <w:bCs/>
                <w:szCs w:val="20"/>
              </w:rPr>
            </w:pPr>
            <w:r w:rsidRPr="00837EAB">
              <w:rPr>
                <w:b/>
                <w:bCs/>
                <w:szCs w:val="20"/>
              </w:rPr>
              <w:t>TWA</w:t>
            </w:r>
          </w:p>
        </w:tc>
      </w:tr>
      <w:tr w:rsidR="00AE3665" w:rsidRPr="000D69CF" w14:paraId="12BE173D" w14:textId="77777777" w:rsidTr="00AE3665">
        <w:trPr>
          <w:jc w:val="center"/>
        </w:trPr>
        <w:tc>
          <w:tcPr>
            <w:tcW w:w="2258" w:type="pct"/>
            <w:gridSpan w:val="2"/>
            <w:shd w:val="clear" w:color="auto" w:fill="auto"/>
          </w:tcPr>
          <w:p w14:paraId="19381E55" w14:textId="77777777" w:rsidR="00A157CD" w:rsidRPr="000D69CF" w:rsidRDefault="00A157CD" w:rsidP="0043326D">
            <w:pPr>
              <w:pStyle w:val="RepTable"/>
              <w:rPr>
                <w:szCs w:val="20"/>
              </w:rPr>
            </w:pPr>
            <w:r w:rsidRPr="000D69CF">
              <w:rPr>
                <w:szCs w:val="20"/>
              </w:rPr>
              <w:t>Initial</w:t>
            </w:r>
          </w:p>
        </w:tc>
        <w:tc>
          <w:tcPr>
            <w:tcW w:w="1459" w:type="pct"/>
            <w:shd w:val="clear" w:color="auto" w:fill="auto"/>
          </w:tcPr>
          <w:p w14:paraId="18F0657E" w14:textId="0AF4FD7C" w:rsidR="00A157CD" w:rsidRPr="000D69CF" w:rsidRDefault="000F64FC" w:rsidP="0043326D">
            <w:pPr>
              <w:pStyle w:val="RepTable"/>
              <w:jc w:val="center"/>
              <w:rPr>
                <w:szCs w:val="20"/>
              </w:rPr>
            </w:pPr>
            <w:r w:rsidRPr="00A226C0">
              <w:rPr>
                <w:strike/>
                <w:color w:val="D9D9D9" w:themeColor="background1" w:themeShade="D9"/>
                <w:szCs w:val="20"/>
              </w:rPr>
              <w:t>0.076</w:t>
            </w:r>
            <w:r w:rsidR="00A226C0" w:rsidRPr="00A226C0">
              <w:rPr>
                <w:color w:val="D9D9D9" w:themeColor="background1" w:themeShade="D9"/>
                <w:szCs w:val="20"/>
              </w:rPr>
              <w:t xml:space="preserve"> </w:t>
            </w:r>
            <w:r w:rsidR="00A226C0" w:rsidRPr="00A226C0">
              <w:rPr>
                <w:szCs w:val="20"/>
                <w:shd w:val="clear" w:color="auto" w:fill="D9D9D9" w:themeFill="background1" w:themeFillShade="D9"/>
              </w:rPr>
              <w:t>0.0</w:t>
            </w:r>
            <w:r w:rsidR="00A226C0">
              <w:rPr>
                <w:szCs w:val="20"/>
                <w:shd w:val="clear" w:color="auto" w:fill="D9D9D9" w:themeFill="background1" w:themeFillShade="D9"/>
              </w:rPr>
              <w:t>905</w:t>
            </w:r>
          </w:p>
        </w:tc>
        <w:tc>
          <w:tcPr>
            <w:tcW w:w="1283" w:type="pct"/>
            <w:shd w:val="clear" w:color="auto" w:fill="auto"/>
            <w:vAlign w:val="bottom"/>
          </w:tcPr>
          <w:p w14:paraId="5972589B" w14:textId="4C63270F" w:rsidR="00A157CD" w:rsidRPr="000D69CF" w:rsidRDefault="000F64FC" w:rsidP="0043326D">
            <w:pPr>
              <w:pStyle w:val="RepTable"/>
              <w:jc w:val="center"/>
              <w:rPr>
                <w:szCs w:val="20"/>
              </w:rPr>
            </w:pPr>
            <w:r>
              <w:rPr>
                <w:szCs w:val="20"/>
              </w:rPr>
              <w:t>-</w:t>
            </w:r>
          </w:p>
        </w:tc>
      </w:tr>
      <w:tr w:rsidR="00AE3665" w:rsidRPr="000D69CF" w14:paraId="0B2BCA57" w14:textId="77777777" w:rsidTr="00AE3665">
        <w:trPr>
          <w:jc w:val="center"/>
        </w:trPr>
        <w:tc>
          <w:tcPr>
            <w:tcW w:w="1300" w:type="pct"/>
            <w:vMerge w:val="restart"/>
            <w:shd w:val="clear" w:color="auto" w:fill="auto"/>
          </w:tcPr>
          <w:p w14:paraId="218E4C57" w14:textId="77777777" w:rsidR="008E0431" w:rsidRPr="000D69CF" w:rsidRDefault="008E0431" w:rsidP="008E0431">
            <w:pPr>
              <w:pStyle w:val="RepTable"/>
              <w:rPr>
                <w:szCs w:val="20"/>
              </w:rPr>
            </w:pPr>
            <w:r w:rsidRPr="000D69CF">
              <w:rPr>
                <w:szCs w:val="20"/>
              </w:rPr>
              <w:t>Short term</w:t>
            </w:r>
          </w:p>
        </w:tc>
        <w:tc>
          <w:tcPr>
            <w:tcW w:w="957" w:type="pct"/>
            <w:shd w:val="clear" w:color="auto" w:fill="auto"/>
          </w:tcPr>
          <w:p w14:paraId="6B135C87" w14:textId="77777777" w:rsidR="008E0431" w:rsidRPr="000D69CF" w:rsidRDefault="008E0431" w:rsidP="008E0431">
            <w:pPr>
              <w:pStyle w:val="RepTable"/>
              <w:rPr>
                <w:szCs w:val="20"/>
              </w:rPr>
            </w:pPr>
            <w:r w:rsidRPr="000D69CF">
              <w:rPr>
                <w:szCs w:val="20"/>
              </w:rPr>
              <w:t>24h</w:t>
            </w:r>
          </w:p>
        </w:tc>
        <w:tc>
          <w:tcPr>
            <w:tcW w:w="1459" w:type="pct"/>
            <w:shd w:val="clear" w:color="auto" w:fill="auto"/>
          </w:tcPr>
          <w:p w14:paraId="60D1865A" w14:textId="4DFFDA1E" w:rsidR="008E0431" w:rsidRPr="00A226C0" w:rsidRDefault="000F64FC" w:rsidP="008E0431">
            <w:pPr>
              <w:pStyle w:val="RepTable"/>
              <w:jc w:val="center"/>
              <w:rPr>
                <w:strike/>
                <w:color w:val="D9D9D9" w:themeColor="background1" w:themeShade="D9"/>
                <w:szCs w:val="20"/>
              </w:rPr>
            </w:pPr>
            <w:r w:rsidRPr="00A226C0">
              <w:rPr>
                <w:strike/>
                <w:color w:val="D9D9D9" w:themeColor="background1" w:themeShade="D9"/>
                <w:szCs w:val="20"/>
              </w:rPr>
              <w:t>0.075</w:t>
            </w:r>
          </w:p>
        </w:tc>
        <w:tc>
          <w:tcPr>
            <w:tcW w:w="1283" w:type="pct"/>
            <w:shd w:val="clear" w:color="auto" w:fill="auto"/>
          </w:tcPr>
          <w:p w14:paraId="611C0655" w14:textId="01243535" w:rsidR="008E0431" w:rsidRPr="00A226C0" w:rsidRDefault="000F64FC" w:rsidP="008E0431">
            <w:pPr>
              <w:pStyle w:val="RepTable"/>
              <w:jc w:val="center"/>
              <w:rPr>
                <w:strike/>
                <w:color w:val="D9D9D9" w:themeColor="background1" w:themeShade="D9"/>
                <w:szCs w:val="20"/>
              </w:rPr>
            </w:pPr>
            <w:r w:rsidRPr="00A226C0">
              <w:rPr>
                <w:strike/>
                <w:color w:val="D9D9D9" w:themeColor="background1" w:themeShade="D9"/>
                <w:szCs w:val="20"/>
              </w:rPr>
              <w:t>0.076</w:t>
            </w:r>
          </w:p>
        </w:tc>
      </w:tr>
      <w:tr w:rsidR="00AE3665" w:rsidRPr="000D69CF" w14:paraId="7C5DCD7A" w14:textId="77777777" w:rsidTr="00AE3665">
        <w:trPr>
          <w:jc w:val="center"/>
        </w:trPr>
        <w:tc>
          <w:tcPr>
            <w:tcW w:w="1300" w:type="pct"/>
            <w:vMerge/>
            <w:shd w:val="clear" w:color="auto" w:fill="auto"/>
          </w:tcPr>
          <w:p w14:paraId="29FE2ED1" w14:textId="77777777" w:rsidR="008E0431" w:rsidRPr="000D69CF" w:rsidRDefault="008E0431" w:rsidP="008E0431">
            <w:pPr>
              <w:rPr>
                <w:sz w:val="20"/>
                <w:szCs w:val="20"/>
                <w:lang w:val="en-GB"/>
              </w:rPr>
            </w:pPr>
          </w:p>
        </w:tc>
        <w:tc>
          <w:tcPr>
            <w:tcW w:w="957" w:type="pct"/>
            <w:shd w:val="clear" w:color="auto" w:fill="auto"/>
          </w:tcPr>
          <w:p w14:paraId="1756DF25" w14:textId="77777777" w:rsidR="008E0431" w:rsidRPr="000D69CF" w:rsidRDefault="008E0431" w:rsidP="008E0431">
            <w:pPr>
              <w:pStyle w:val="RepTable"/>
              <w:rPr>
                <w:szCs w:val="20"/>
              </w:rPr>
            </w:pPr>
            <w:r w:rsidRPr="000D69CF">
              <w:rPr>
                <w:szCs w:val="20"/>
              </w:rPr>
              <w:t>2d</w:t>
            </w:r>
          </w:p>
        </w:tc>
        <w:tc>
          <w:tcPr>
            <w:tcW w:w="1459" w:type="pct"/>
            <w:shd w:val="clear" w:color="auto" w:fill="auto"/>
          </w:tcPr>
          <w:p w14:paraId="7ABB5266" w14:textId="5FA59BDE" w:rsidR="008E0431" w:rsidRPr="00A226C0" w:rsidRDefault="000F64FC" w:rsidP="008E0431">
            <w:pPr>
              <w:pStyle w:val="RepTable"/>
              <w:jc w:val="center"/>
              <w:rPr>
                <w:strike/>
                <w:color w:val="D9D9D9" w:themeColor="background1" w:themeShade="D9"/>
                <w:szCs w:val="20"/>
              </w:rPr>
            </w:pPr>
            <w:r w:rsidRPr="00A226C0">
              <w:rPr>
                <w:strike/>
                <w:color w:val="D9D9D9" w:themeColor="background1" w:themeShade="D9"/>
                <w:szCs w:val="20"/>
              </w:rPr>
              <w:t>0.075</w:t>
            </w:r>
          </w:p>
        </w:tc>
        <w:tc>
          <w:tcPr>
            <w:tcW w:w="1283" w:type="pct"/>
            <w:shd w:val="clear" w:color="auto" w:fill="auto"/>
          </w:tcPr>
          <w:p w14:paraId="7F550996" w14:textId="72F6F537" w:rsidR="008E0431" w:rsidRPr="00A226C0" w:rsidRDefault="000F64FC" w:rsidP="008E0431">
            <w:pPr>
              <w:pStyle w:val="RepTable"/>
              <w:jc w:val="center"/>
              <w:rPr>
                <w:strike/>
                <w:color w:val="D9D9D9" w:themeColor="background1" w:themeShade="D9"/>
                <w:szCs w:val="20"/>
              </w:rPr>
            </w:pPr>
            <w:r w:rsidRPr="00A226C0">
              <w:rPr>
                <w:strike/>
                <w:color w:val="D9D9D9" w:themeColor="background1" w:themeShade="D9"/>
                <w:szCs w:val="20"/>
              </w:rPr>
              <w:t>0.075</w:t>
            </w:r>
          </w:p>
        </w:tc>
      </w:tr>
      <w:tr w:rsidR="00AE3665" w:rsidRPr="000D69CF" w14:paraId="695C22E4" w14:textId="77777777" w:rsidTr="00AE3665">
        <w:trPr>
          <w:jc w:val="center"/>
        </w:trPr>
        <w:tc>
          <w:tcPr>
            <w:tcW w:w="1300" w:type="pct"/>
            <w:vMerge/>
            <w:shd w:val="clear" w:color="auto" w:fill="auto"/>
          </w:tcPr>
          <w:p w14:paraId="35A0C99E" w14:textId="77777777" w:rsidR="008E0431" w:rsidRPr="000D69CF" w:rsidRDefault="008E0431" w:rsidP="008E0431">
            <w:pPr>
              <w:rPr>
                <w:sz w:val="20"/>
                <w:szCs w:val="20"/>
                <w:lang w:val="en-GB"/>
              </w:rPr>
            </w:pPr>
          </w:p>
        </w:tc>
        <w:tc>
          <w:tcPr>
            <w:tcW w:w="957" w:type="pct"/>
            <w:shd w:val="clear" w:color="auto" w:fill="auto"/>
          </w:tcPr>
          <w:p w14:paraId="74637575" w14:textId="77777777" w:rsidR="008E0431" w:rsidRPr="000D69CF" w:rsidRDefault="008E0431" w:rsidP="008E0431">
            <w:pPr>
              <w:pStyle w:val="RepTable"/>
              <w:rPr>
                <w:szCs w:val="20"/>
              </w:rPr>
            </w:pPr>
            <w:r w:rsidRPr="000D69CF">
              <w:rPr>
                <w:szCs w:val="20"/>
              </w:rPr>
              <w:t>4d</w:t>
            </w:r>
          </w:p>
        </w:tc>
        <w:tc>
          <w:tcPr>
            <w:tcW w:w="1459" w:type="pct"/>
            <w:shd w:val="clear" w:color="auto" w:fill="auto"/>
          </w:tcPr>
          <w:p w14:paraId="269DF926" w14:textId="5DB9BF0B" w:rsidR="008E0431" w:rsidRPr="00A226C0" w:rsidRDefault="000F64FC" w:rsidP="008E0431">
            <w:pPr>
              <w:pStyle w:val="RepTable"/>
              <w:jc w:val="center"/>
              <w:rPr>
                <w:strike/>
                <w:color w:val="D9D9D9" w:themeColor="background1" w:themeShade="D9"/>
                <w:szCs w:val="20"/>
              </w:rPr>
            </w:pPr>
            <w:r w:rsidRPr="00A226C0">
              <w:rPr>
                <w:strike/>
                <w:color w:val="D9D9D9" w:themeColor="background1" w:themeShade="D9"/>
                <w:szCs w:val="20"/>
              </w:rPr>
              <w:t>0.074</w:t>
            </w:r>
          </w:p>
        </w:tc>
        <w:tc>
          <w:tcPr>
            <w:tcW w:w="1283" w:type="pct"/>
            <w:shd w:val="clear" w:color="auto" w:fill="auto"/>
          </w:tcPr>
          <w:p w14:paraId="156BF329" w14:textId="4E6B6F88" w:rsidR="008E0431" w:rsidRPr="00A226C0" w:rsidRDefault="00414A63" w:rsidP="008E0431">
            <w:pPr>
              <w:pStyle w:val="RepTable"/>
              <w:jc w:val="center"/>
              <w:rPr>
                <w:strike/>
                <w:color w:val="D9D9D9" w:themeColor="background1" w:themeShade="D9"/>
                <w:szCs w:val="20"/>
              </w:rPr>
            </w:pPr>
            <w:r w:rsidRPr="00A226C0">
              <w:rPr>
                <w:strike/>
                <w:color w:val="D9D9D9" w:themeColor="background1" w:themeShade="D9"/>
                <w:szCs w:val="20"/>
              </w:rPr>
              <w:t>0.075</w:t>
            </w:r>
          </w:p>
        </w:tc>
      </w:tr>
      <w:tr w:rsidR="00AE3665" w:rsidRPr="000D69CF" w14:paraId="4B070C8E" w14:textId="77777777" w:rsidTr="00AE3665">
        <w:trPr>
          <w:jc w:val="center"/>
        </w:trPr>
        <w:tc>
          <w:tcPr>
            <w:tcW w:w="1300" w:type="pct"/>
            <w:vMerge w:val="restart"/>
            <w:shd w:val="clear" w:color="auto" w:fill="auto"/>
          </w:tcPr>
          <w:p w14:paraId="0EB36B1C" w14:textId="77777777" w:rsidR="008E0431" w:rsidRPr="000D69CF" w:rsidRDefault="008E0431" w:rsidP="008E0431">
            <w:pPr>
              <w:pStyle w:val="RepTable"/>
              <w:rPr>
                <w:szCs w:val="20"/>
              </w:rPr>
            </w:pPr>
            <w:r w:rsidRPr="000D69CF">
              <w:rPr>
                <w:szCs w:val="20"/>
              </w:rPr>
              <w:t>Long term</w:t>
            </w:r>
          </w:p>
        </w:tc>
        <w:tc>
          <w:tcPr>
            <w:tcW w:w="957" w:type="pct"/>
            <w:shd w:val="clear" w:color="auto" w:fill="auto"/>
          </w:tcPr>
          <w:p w14:paraId="1420C254" w14:textId="77777777" w:rsidR="008E0431" w:rsidRPr="000D69CF" w:rsidRDefault="008E0431" w:rsidP="008E0431">
            <w:pPr>
              <w:pStyle w:val="RepTable"/>
              <w:rPr>
                <w:szCs w:val="20"/>
              </w:rPr>
            </w:pPr>
            <w:r w:rsidRPr="000D69CF">
              <w:rPr>
                <w:szCs w:val="20"/>
              </w:rPr>
              <w:t>7d</w:t>
            </w:r>
          </w:p>
        </w:tc>
        <w:tc>
          <w:tcPr>
            <w:tcW w:w="1459" w:type="pct"/>
            <w:shd w:val="clear" w:color="auto" w:fill="auto"/>
          </w:tcPr>
          <w:p w14:paraId="47CBC9FC" w14:textId="5180A4FB" w:rsidR="008E0431" w:rsidRPr="00A226C0" w:rsidRDefault="00414A63" w:rsidP="008E0431">
            <w:pPr>
              <w:pStyle w:val="RepTable"/>
              <w:jc w:val="center"/>
              <w:rPr>
                <w:strike/>
                <w:color w:val="D9D9D9" w:themeColor="background1" w:themeShade="D9"/>
                <w:szCs w:val="20"/>
              </w:rPr>
            </w:pPr>
            <w:r w:rsidRPr="00A226C0">
              <w:rPr>
                <w:strike/>
                <w:color w:val="D9D9D9" w:themeColor="background1" w:themeShade="D9"/>
                <w:szCs w:val="20"/>
              </w:rPr>
              <w:t>0.072</w:t>
            </w:r>
          </w:p>
        </w:tc>
        <w:tc>
          <w:tcPr>
            <w:tcW w:w="1283" w:type="pct"/>
            <w:shd w:val="clear" w:color="auto" w:fill="auto"/>
          </w:tcPr>
          <w:p w14:paraId="7010AE99" w14:textId="57A274C8" w:rsidR="008E0431" w:rsidRPr="00A226C0" w:rsidRDefault="00414A63" w:rsidP="008E0431">
            <w:pPr>
              <w:pStyle w:val="RepTable"/>
              <w:jc w:val="center"/>
              <w:rPr>
                <w:strike/>
                <w:color w:val="D9D9D9" w:themeColor="background1" w:themeShade="D9"/>
                <w:szCs w:val="20"/>
              </w:rPr>
            </w:pPr>
            <w:r w:rsidRPr="00A226C0">
              <w:rPr>
                <w:strike/>
                <w:color w:val="D9D9D9" w:themeColor="background1" w:themeShade="D9"/>
                <w:szCs w:val="20"/>
              </w:rPr>
              <w:t>0.074</w:t>
            </w:r>
          </w:p>
        </w:tc>
      </w:tr>
      <w:tr w:rsidR="00AE3665" w:rsidRPr="000D69CF" w14:paraId="47A98475" w14:textId="77777777" w:rsidTr="00AE3665">
        <w:trPr>
          <w:jc w:val="center"/>
        </w:trPr>
        <w:tc>
          <w:tcPr>
            <w:tcW w:w="1300" w:type="pct"/>
            <w:vMerge/>
            <w:shd w:val="clear" w:color="auto" w:fill="auto"/>
          </w:tcPr>
          <w:p w14:paraId="68798FDB" w14:textId="77777777" w:rsidR="008E0431" w:rsidRPr="000D69CF" w:rsidRDefault="008E0431" w:rsidP="008E0431">
            <w:pPr>
              <w:rPr>
                <w:sz w:val="20"/>
                <w:szCs w:val="20"/>
                <w:lang w:val="en-GB"/>
              </w:rPr>
            </w:pPr>
          </w:p>
        </w:tc>
        <w:tc>
          <w:tcPr>
            <w:tcW w:w="957" w:type="pct"/>
            <w:shd w:val="clear" w:color="auto" w:fill="auto"/>
          </w:tcPr>
          <w:p w14:paraId="1A90B075" w14:textId="77777777" w:rsidR="008E0431" w:rsidRPr="000D69CF" w:rsidRDefault="008E0431" w:rsidP="008E0431">
            <w:pPr>
              <w:pStyle w:val="RepTable"/>
              <w:rPr>
                <w:szCs w:val="20"/>
              </w:rPr>
            </w:pPr>
            <w:r w:rsidRPr="000D69CF">
              <w:rPr>
                <w:szCs w:val="20"/>
              </w:rPr>
              <w:t>14d</w:t>
            </w:r>
          </w:p>
        </w:tc>
        <w:tc>
          <w:tcPr>
            <w:tcW w:w="1459" w:type="pct"/>
            <w:shd w:val="clear" w:color="auto" w:fill="auto"/>
          </w:tcPr>
          <w:p w14:paraId="3BCE418F" w14:textId="4BF2442A" w:rsidR="008E0431" w:rsidRPr="00A226C0" w:rsidRDefault="00414A63" w:rsidP="008E0431">
            <w:pPr>
              <w:pStyle w:val="RepTable"/>
              <w:jc w:val="center"/>
              <w:rPr>
                <w:strike/>
                <w:color w:val="D9D9D9" w:themeColor="background1" w:themeShade="D9"/>
                <w:szCs w:val="20"/>
              </w:rPr>
            </w:pPr>
            <w:r w:rsidRPr="00A226C0">
              <w:rPr>
                <w:strike/>
                <w:color w:val="D9D9D9" w:themeColor="background1" w:themeShade="D9"/>
                <w:szCs w:val="20"/>
              </w:rPr>
              <w:t>0.068</w:t>
            </w:r>
          </w:p>
        </w:tc>
        <w:tc>
          <w:tcPr>
            <w:tcW w:w="1283" w:type="pct"/>
            <w:shd w:val="clear" w:color="auto" w:fill="auto"/>
          </w:tcPr>
          <w:p w14:paraId="72B5E89B" w14:textId="036D713D" w:rsidR="008E0431" w:rsidRPr="00A226C0" w:rsidRDefault="00414A63" w:rsidP="008E0431">
            <w:pPr>
              <w:pStyle w:val="RepTable"/>
              <w:jc w:val="center"/>
              <w:rPr>
                <w:strike/>
                <w:color w:val="D9D9D9" w:themeColor="background1" w:themeShade="D9"/>
                <w:szCs w:val="20"/>
              </w:rPr>
            </w:pPr>
            <w:r w:rsidRPr="00A226C0">
              <w:rPr>
                <w:strike/>
                <w:color w:val="D9D9D9" w:themeColor="background1" w:themeShade="D9"/>
                <w:szCs w:val="20"/>
              </w:rPr>
              <w:t>0.072</w:t>
            </w:r>
          </w:p>
        </w:tc>
      </w:tr>
      <w:tr w:rsidR="00AE3665" w:rsidRPr="000D69CF" w14:paraId="0A2F9F39" w14:textId="77777777" w:rsidTr="00AE3665">
        <w:trPr>
          <w:jc w:val="center"/>
        </w:trPr>
        <w:tc>
          <w:tcPr>
            <w:tcW w:w="1300" w:type="pct"/>
            <w:vMerge/>
            <w:shd w:val="clear" w:color="auto" w:fill="auto"/>
          </w:tcPr>
          <w:p w14:paraId="4D4B69F9" w14:textId="77777777" w:rsidR="008E0431" w:rsidRPr="000D69CF" w:rsidRDefault="008E0431" w:rsidP="008E0431">
            <w:pPr>
              <w:rPr>
                <w:sz w:val="20"/>
                <w:szCs w:val="20"/>
                <w:lang w:val="en-GB"/>
              </w:rPr>
            </w:pPr>
          </w:p>
        </w:tc>
        <w:tc>
          <w:tcPr>
            <w:tcW w:w="957" w:type="pct"/>
            <w:shd w:val="clear" w:color="auto" w:fill="auto"/>
          </w:tcPr>
          <w:p w14:paraId="612D5DC1" w14:textId="77777777" w:rsidR="008E0431" w:rsidRPr="000D69CF" w:rsidRDefault="008E0431" w:rsidP="008E0431">
            <w:pPr>
              <w:pStyle w:val="RepTable"/>
              <w:rPr>
                <w:szCs w:val="20"/>
              </w:rPr>
            </w:pPr>
            <w:r w:rsidRPr="000D69CF">
              <w:rPr>
                <w:szCs w:val="20"/>
              </w:rPr>
              <w:t>21d</w:t>
            </w:r>
          </w:p>
        </w:tc>
        <w:tc>
          <w:tcPr>
            <w:tcW w:w="1459" w:type="pct"/>
            <w:shd w:val="clear" w:color="auto" w:fill="auto"/>
          </w:tcPr>
          <w:p w14:paraId="2472AF53" w14:textId="1E9E1C0B" w:rsidR="008E0431" w:rsidRPr="00A226C0" w:rsidRDefault="00414A63" w:rsidP="008E0431">
            <w:pPr>
              <w:pStyle w:val="RepTable"/>
              <w:jc w:val="center"/>
              <w:rPr>
                <w:strike/>
                <w:color w:val="D9D9D9" w:themeColor="background1" w:themeShade="D9"/>
                <w:szCs w:val="20"/>
              </w:rPr>
            </w:pPr>
            <w:r w:rsidRPr="00A226C0">
              <w:rPr>
                <w:strike/>
                <w:color w:val="D9D9D9" w:themeColor="background1" w:themeShade="D9"/>
                <w:szCs w:val="20"/>
              </w:rPr>
              <w:t>0.064</w:t>
            </w:r>
          </w:p>
        </w:tc>
        <w:tc>
          <w:tcPr>
            <w:tcW w:w="1283" w:type="pct"/>
            <w:shd w:val="clear" w:color="auto" w:fill="auto"/>
          </w:tcPr>
          <w:p w14:paraId="5EBCC071" w14:textId="336ED68F" w:rsidR="008E0431" w:rsidRPr="00A226C0" w:rsidRDefault="00414A63" w:rsidP="008E0431">
            <w:pPr>
              <w:pStyle w:val="RepTable"/>
              <w:jc w:val="center"/>
              <w:rPr>
                <w:strike/>
                <w:color w:val="D9D9D9" w:themeColor="background1" w:themeShade="D9"/>
                <w:szCs w:val="20"/>
              </w:rPr>
            </w:pPr>
            <w:r w:rsidRPr="00A226C0">
              <w:rPr>
                <w:strike/>
                <w:color w:val="D9D9D9" w:themeColor="background1" w:themeShade="D9"/>
                <w:szCs w:val="20"/>
              </w:rPr>
              <w:t>0.070</w:t>
            </w:r>
          </w:p>
        </w:tc>
      </w:tr>
      <w:tr w:rsidR="00AE3665" w:rsidRPr="000D69CF" w14:paraId="69E70233" w14:textId="77777777" w:rsidTr="00AE3665">
        <w:trPr>
          <w:jc w:val="center"/>
        </w:trPr>
        <w:tc>
          <w:tcPr>
            <w:tcW w:w="1300" w:type="pct"/>
            <w:vMerge/>
            <w:shd w:val="clear" w:color="auto" w:fill="auto"/>
          </w:tcPr>
          <w:p w14:paraId="5FFBFDF6" w14:textId="77777777" w:rsidR="008E0431" w:rsidRPr="000D69CF" w:rsidRDefault="008E0431" w:rsidP="008E0431">
            <w:pPr>
              <w:rPr>
                <w:sz w:val="20"/>
                <w:szCs w:val="20"/>
                <w:lang w:val="en-GB"/>
              </w:rPr>
            </w:pPr>
          </w:p>
        </w:tc>
        <w:tc>
          <w:tcPr>
            <w:tcW w:w="957" w:type="pct"/>
            <w:shd w:val="clear" w:color="auto" w:fill="auto"/>
          </w:tcPr>
          <w:p w14:paraId="614A9F4E" w14:textId="77777777" w:rsidR="008E0431" w:rsidRPr="000D69CF" w:rsidRDefault="008E0431" w:rsidP="008E0431">
            <w:pPr>
              <w:pStyle w:val="RepTable"/>
              <w:rPr>
                <w:szCs w:val="20"/>
              </w:rPr>
            </w:pPr>
            <w:r w:rsidRPr="000D69CF">
              <w:rPr>
                <w:szCs w:val="20"/>
              </w:rPr>
              <w:t>28d</w:t>
            </w:r>
          </w:p>
        </w:tc>
        <w:tc>
          <w:tcPr>
            <w:tcW w:w="1459" w:type="pct"/>
            <w:shd w:val="clear" w:color="auto" w:fill="auto"/>
          </w:tcPr>
          <w:p w14:paraId="06CE647B" w14:textId="277F08E7" w:rsidR="008E0431" w:rsidRPr="00A226C0" w:rsidRDefault="00414A63" w:rsidP="008E0431">
            <w:pPr>
              <w:pStyle w:val="RepTable"/>
              <w:jc w:val="center"/>
              <w:rPr>
                <w:strike/>
                <w:color w:val="D9D9D9" w:themeColor="background1" w:themeShade="D9"/>
                <w:szCs w:val="20"/>
              </w:rPr>
            </w:pPr>
            <w:r w:rsidRPr="00A226C0">
              <w:rPr>
                <w:strike/>
                <w:color w:val="D9D9D9" w:themeColor="background1" w:themeShade="D9"/>
                <w:szCs w:val="20"/>
              </w:rPr>
              <w:t>0.060</w:t>
            </w:r>
          </w:p>
        </w:tc>
        <w:tc>
          <w:tcPr>
            <w:tcW w:w="1283" w:type="pct"/>
            <w:shd w:val="clear" w:color="auto" w:fill="auto"/>
          </w:tcPr>
          <w:p w14:paraId="36F180CD" w14:textId="7B3FC92A" w:rsidR="008E0431" w:rsidRPr="00A226C0" w:rsidRDefault="00414A63" w:rsidP="008E0431">
            <w:pPr>
              <w:pStyle w:val="RepTable"/>
              <w:jc w:val="center"/>
              <w:rPr>
                <w:strike/>
                <w:color w:val="D9D9D9" w:themeColor="background1" w:themeShade="D9"/>
                <w:szCs w:val="20"/>
              </w:rPr>
            </w:pPr>
            <w:r w:rsidRPr="00A226C0">
              <w:rPr>
                <w:strike/>
                <w:color w:val="D9D9D9" w:themeColor="background1" w:themeShade="D9"/>
                <w:szCs w:val="20"/>
              </w:rPr>
              <w:t>0.068</w:t>
            </w:r>
          </w:p>
        </w:tc>
      </w:tr>
      <w:tr w:rsidR="00AE3665" w:rsidRPr="000D69CF" w14:paraId="0E387830" w14:textId="77777777" w:rsidTr="00AE3665">
        <w:trPr>
          <w:jc w:val="center"/>
        </w:trPr>
        <w:tc>
          <w:tcPr>
            <w:tcW w:w="1300" w:type="pct"/>
            <w:vMerge/>
            <w:shd w:val="clear" w:color="auto" w:fill="auto"/>
          </w:tcPr>
          <w:p w14:paraId="5E4C548A" w14:textId="77777777" w:rsidR="008E0431" w:rsidRPr="000D69CF" w:rsidRDefault="008E0431" w:rsidP="008E0431">
            <w:pPr>
              <w:rPr>
                <w:sz w:val="20"/>
                <w:szCs w:val="20"/>
                <w:lang w:val="en-GB"/>
              </w:rPr>
            </w:pPr>
          </w:p>
        </w:tc>
        <w:tc>
          <w:tcPr>
            <w:tcW w:w="957" w:type="pct"/>
            <w:shd w:val="clear" w:color="auto" w:fill="auto"/>
          </w:tcPr>
          <w:p w14:paraId="31540F32" w14:textId="77777777" w:rsidR="008E0431" w:rsidRPr="000D69CF" w:rsidRDefault="008E0431" w:rsidP="008E0431">
            <w:pPr>
              <w:pStyle w:val="RepTable"/>
              <w:rPr>
                <w:szCs w:val="20"/>
              </w:rPr>
            </w:pPr>
            <w:r w:rsidRPr="000D69CF">
              <w:rPr>
                <w:szCs w:val="20"/>
              </w:rPr>
              <w:t>50d</w:t>
            </w:r>
          </w:p>
        </w:tc>
        <w:tc>
          <w:tcPr>
            <w:tcW w:w="1459" w:type="pct"/>
            <w:shd w:val="clear" w:color="auto" w:fill="auto"/>
          </w:tcPr>
          <w:p w14:paraId="00D7BB92" w14:textId="48F2D04D" w:rsidR="008E0431" w:rsidRPr="00A226C0" w:rsidRDefault="00414A63" w:rsidP="008E0431">
            <w:pPr>
              <w:pStyle w:val="RepTable"/>
              <w:jc w:val="center"/>
              <w:rPr>
                <w:strike/>
                <w:color w:val="D9D9D9" w:themeColor="background1" w:themeShade="D9"/>
                <w:szCs w:val="20"/>
              </w:rPr>
            </w:pPr>
            <w:r w:rsidRPr="00A226C0">
              <w:rPr>
                <w:strike/>
                <w:color w:val="D9D9D9" w:themeColor="background1" w:themeShade="D9"/>
                <w:szCs w:val="20"/>
              </w:rPr>
              <w:t>0.051</w:t>
            </w:r>
          </w:p>
        </w:tc>
        <w:tc>
          <w:tcPr>
            <w:tcW w:w="1283" w:type="pct"/>
            <w:shd w:val="clear" w:color="auto" w:fill="auto"/>
          </w:tcPr>
          <w:p w14:paraId="6F4391AC" w14:textId="643812EF" w:rsidR="008E0431" w:rsidRPr="00A226C0" w:rsidRDefault="00414A63" w:rsidP="008E0431">
            <w:pPr>
              <w:pStyle w:val="RepTable"/>
              <w:jc w:val="center"/>
              <w:rPr>
                <w:strike/>
                <w:color w:val="D9D9D9" w:themeColor="background1" w:themeShade="D9"/>
                <w:szCs w:val="20"/>
              </w:rPr>
            </w:pPr>
            <w:r w:rsidRPr="00A226C0">
              <w:rPr>
                <w:strike/>
                <w:color w:val="D9D9D9" w:themeColor="background1" w:themeShade="D9"/>
                <w:szCs w:val="20"/>
              </w:rPr>
              <w:t>0.0</w:t>
            </w:r>
            <w:r w:rsidR="009644F9" w:rsidRPr="00A226C0">
              <w:rPr>
                <w:strike/>
                <w:color w:val="D9D9D9" w:themeColor="background1" w:themeShade="D9"/>
                <w:szCs w:val="20"/>
              </w:rPr>
              <w:t>62</w:t>
            </w:r>
          </w:p>
        </w:tc>
      </w:tr>
      <w:tr w:rsidR="00AE3665" w:rsidRPr="000D69CF" w14:paraId="498E6386" w14:textId="77777777" w:rsidTr="00AE3665">
        <w:trPr>
          <w:jc w:val="center"/>
        </w:trPr>
        <w:tc>
          <w:tcPr>
            <w:tcW w:w="1300" w:type="pct"/>
            <w:vMerge/>
            <w:shd w:val="clear" w:color="auto" w:fill="auto"/>
          </w:tcPr>
          <w:p w14:paraId="27677C77" w14:textId="77777777" w:rsidR="008E0431" w:rsidRPr="000D69CF" w:rsidRDefault="008E0431" w:rsidP="008E0431">
            <w:pPr>
              <w:rPr>
                <w:sz w:val="20"/>
                <w:szCs w:val="20"/>
                <w:lang w:val="en-GB"/>
              </w:rPr>
            </w:pPr>
          </w:p>
        </w:tc>
        <w:tc>
          <w:tcPr>
            <w:tcW w:w="957" w:type="pct"/>
            <w:shd w:val="clear" w:color="auto" w:fill="auto"/>
          </w:tcPr>
          <w:p w14:paraId="481EAF75" w14:textId="77777777" w:rsidR="008E0431" w:rsidRPr="000D69CF" w:rsidRDefault="008E0431" w:rsidP="008E0431">
            <w:pPr>
              <w:pStyle w:val="RepTable"/>
              <w:rPr>
                <w:szCs w:val="20"/>
              </w:rPr>
            </w:pPr>
            <w:r w:rsidRPr="000D69CF">
              <w:rPr>
                <w:szCs w:val="20"/>
              </w:rPr>
              <w:t>100d</w:t>
            </w:r>
          </w:p>
        </w:tc>
        <w:tc>
          <w:tcPr>
            <w:tcW w:w="1459" w:type="pct"/>
            <w:shd w:val="clear" w:color="auto" w:fill="auto"/>
          </w:tcPr>
          <w:p w14:paraId="5C3DE741" w14:textId="1FCCEDCE" w:rsidR="008E0431" w:rsidRPr="00A226C0" w:rsidRDefault="009644F9" w:rsidP="008E0431">
            <w:pPr>
              <w:pStyle w:val="RepTable"/>
              <w:jc w:val="center"/>
              <w:rPr>
                <w:strike/>
                <w:color w:val="D9D9D9" w:themeColor="background1" w:themeShade="D9"/>
                <w:szCs w:val="20"/>
              </w:rPr>
            </w:pPr>
            <w:r w:rsidRPr="00A226C0">
              <w:rPr>
                <w:strike/>
                <w:color w:val="D9D9D9" w:themeColor="background1" w:themeShade="D9"/>
                <w:szCs w:val="20"/>
              </w:rPr>
              <w:t>0.034</w:t>
            </w:r>
          </w:p>
        </w:tc>
        <w:tc>
          <w:tcPr>
            <w:tcW w:w="1283" w:type="pct"/>
            <w:shd w:val="clear" w:color="auto" w:fill="auto"/>
          </w:tcPr>
          <w:p w14:paraId="4DDD9AF4" w14:textId="09A0B8D0" w:rsidR="008E0431" w:rsidRPr="00A226C0" w:rsidRDefault="009644F9" w:rsidP="008E0431">
            <w:pPr>
              <w:pStyle w:val="RepTable"/>
              <w:jc w:val="center"/>
              <w:rPr>
                <w:strike/>
                <w:color w:val="D9D9D9" w:themeColor="background1" w:themeShade="D9"/>
                <w:szCs w:val="20"/>
              </w:rPr>
            </w:pPr>
            <w:r w:rsidRPr="00A226C0">
              <w:rPr>
                <w:strike/>
                <w:color w:val="D9D9D9" w:themeColor="background1" w:themeShade="D9"/>
                <w:szCs w:val="20"/>
              </w:rPr>
              <w:t>0.052</w:t>
            </w:r>
          </w:p>
        </w:tc>
      </w:tr>
      <w:tr w:rsidR="00AE3665" w:rsidRPr="000D69CF" w14:paraId="1C7EE1F9" w14:textId="77777777" w:rsidTr="00AE3665">
        <w:trPr>
          <w:jc w:val="center"/>
        </w:trPr>
        <w:tc>
          <w:tcPr>
            <w:tcW w:w="2258" w:type="pct"/>
            <w:gridSpan w:val="2"/>
            <w:shd w:val="clear" w:color="auto" w:fill="auto"/>
          </w:tcPr>
          <w:p w14:paraId="768CE032" w14:textId="77777777" w:rsidR="00A157CD" w:rsidRPr="000D69CF" w:rsidRDefault="00A157CD" w:rsidP="0043326D">
            <w:pPr>
              <w:pStyle w:val="RepTable"/>
              <w:jc w:val="right"/>
              <w:rPr>
                <w:szCs w:val="20"/>
              </w:rPr>
            </w:pPr>
            <w:r w:rsidRPr="000D69CF">
              <w:rPr>
                <w:szCs w:val="20"/>
              </w:rPr>
              <w:t>Plateau concentration (20 cm)</w:t>
            </w:r>
          </w:p>
          <w:p w14:paraId="1581DA2C" w14:textId="77777777" w:rsidR="00A157CD" w:rsidRPr="000D69CF" w:rsidRDefault="00A157CD" w:rsidP="0043326D">
            <w:pPr>
              <w:pStyle w:val="RepTable"/>
              <w:jc w:val="right"/>
              <w:rPr>
                <w:szCs w:val="20"/>
              </w:rPr>
            </w:pPr>
            <w:r w:rsidRPr="000D69CF">
              <w:rPr>
                <w:szCs w:val="20"/>
              </w:rPr>
              <w:t xml:space="preserve">after year </w:t>
            </w:r>
            <w:r>
              <w:rPr>
                <w:szCs w:val="20"/>
              </w:rPr>
              <w:t>-</w:t>
            </w:r>
          </w:p>
        </w:tc>
        <w:tc>
          <w:tcPr>
            <w:tcW w:w="1459" w:type="pct"/>
            <w:shd w:val="clear" w:color="auto" w:fill="auto"/>
            <w:vAlign w:val="center"/>
          </w:tcPr>
          <w:p w14:paraId="319B9523" w14:textId="7C6E4595" w:rsidR="00A157CD" w:rsidRPr="00A226C0" w:rsidRDefault="003A3E4F" w:rsidP="0043326D">
            <w:pPr>
              <w:pStyle w:val="RepTable"/>
              <w:jc w:val="center"/>
              <w:rPr>
                <w:strike/>
                <w:color w:val="D9D9D9" w:themeColor="background1" w:themeShade="D9"/>
                <w:szCs w:val="20"/>
              </w:rPr>
            </w:pPr>
            <w:r w:rsidRPr="00A226C0">
              <w:rPr>
                <w:strike/>
                <w:color w:val="D9D9D9" w:themeColor="background1" w:themeShade="D9"/>
                <w:szCs w:val="20"/>
              </w:rPr>
              <w:t>1.027</w:t>
            </w:r>
          </w:p>
        </w:tc>
        <w:tc>
          <w:tcPr>
            <w:tcW w:w="1283" w:type="pct"/>
            <w:shd w:val="clear" w:color="auto" w:fill="auto"/>
            <w:vAlign w:val="center"/>
          </w:tcPr>
          <w:p w14:paraId="38B540AC" w14:textId="77777777" w:rsidR="00A157CD" w:rsidRPr="000D69CF" w:rsidRDefault="00A157CD" w:rsidP="0043326D">
            <w:pPr>
              <w:pStyle w:val="RepTable"/>
              <w:jc w:val="center"/>
              <w:rPr>
                <w:szCs w:val="20"/>
              </w:rPr>
            </w:pPr>
            <w:r>
              <w:rPr>
                <w:szCs w:val="20"/>
              </w:rPr>
              <w:t>-</w:t>
            </w:r>
          </w:p>
        </w:tc>
      </w:tr>
      <w:tr w:rsidR="00AE3665" w:rsidRPr="000D69CF" w14:paraId="2FC255CA" w14:textId="77777777" w:rsidTr="00AE3665">
        <w:trPr>
          <w:jc w:val="center"/>
        </w:trPr>
        <w:tc>
          <w:tcPr>
            <w:tcW w:w="2258" w:type="pct"/>
            <w:gridSpan w:val="2"/>
            <w:shd w:val="clear" w:color="auto" w:fill="auto"/>
          </w:tcPr>
          <w:p w14:paraId="4AAFDEFB" w14:textId="77777777" w:rsidR="00A157CD" w:rsidRPr="000D69CF" w:rsidRDefault="00A157CD" w:rsidP="0043326D">
            <w:pPr>
              <w:pStyle w:val="RepTable"/>
              <w:jc w:val="right"/>
              <w:rPr>
                <w:szCs w:val="20"/>
              </w:rPr>
            </w:pPr>
            <w:r w:rsidRPr="000D69CF">
              <w:rPr>
                <w:szCs w:val="20"/>
              </w:rPr>
              <w:t>PEC</w:t>
            </w:r>
            <w:r w:rsidRPr="000D69CF">
              <w:rPr>
                <w:szCs w:val="20"/>
                <w:vertAlign w:val="subscript"/>
              </w:rPr>
              <w:t>accumulation</w:t>
            </w:r>
          </w:p>
          <w:p w14:paraId="580A0EA3" w14:textId="77777777" w:rsidR="00A157CD" w:rsidRPr="000D69CF" w:rsidRDefault="00A157CD" w:rsidP="0043326D">
            <w:pPr>
              <w:pStyle w:val="RepTable"/>
              <w:jc w:val="right"/>
              <w:rPr>
                <w:szCs w:val="20"/>
              </w:rPr>
            </w:pPr>
            <w:r w:rsidRPr="000D69CF">
              <w:rPr>
                <w:szCs w:val="20"/>
              </w:rPr>
              <w:t>(PEC</w:t>
            </w:r>
            <w:r w:rsidRPr="000D69CF">
              <w:rPr>
                <w:szCs w:val="20"/>
                <w:vertAlign w:val="subscript"/>
              </w:rPr>
              <w:t>act</w:t>
            </w:r>
            <w:r w:rsidRPr="000D69CF">
              <w:rPr>
                <w:szCs w:val="20"/>
              </w:rPr>
              <w:t xml:space="preserve"> +PEC</w:t>
            </w:r>
            <w:r w:rsidRPr="000D69CF">
              <w:rPr>
                <w:szCs w:val="20"/>
                <w:vertAlign w:val="subscript"/>
              </w:rPr>
              <w:t>soil plateau</w:t>
            </w:r>
            <w:r w:rsidRPr="000D69CF">
              <w:rPr>
                <w:szCs w:val="20"/>
              </w:rPr>
              <w:t>)</w:t>
            </w:r>
          </w:p>
        </w:tc>
        <w:tc>
          <w:tcPr>
            <w:tcW w:w="1459" w:type="pct"/>
            <w:shd w:val="clear" w:color="auto" w:fill="auto"/>
            <w:vAlign w:val="center"/>
          </w:tcPr>
          <w:p w14:paraId="14E059AF" w14:textId="43291FB8" w:rsidR="00A157CD" w:rsidRPr="00A226C0" w:rsidRDefault="006A608C" w:rsidP="0043326D">
            <w:pPr>
              <w:pStyle w:val="RepTable"/>
              <w:jc w:val="center"/>
              <w:rPr>
                <w:strike/>
                <w:color w:val="D9D9D9" w:themeColor="background1" w:themeShade="D9"/>
                <w:szCs w:val="20"/>
              </w:rPr>
            </w:pPr>
            <w:r w:rsidRPr="00A226C0">
              <w:rPr>
                <w:strike/>
                <w:color w:val="D9D9D9" w:themeColor="background1" w:themeShade="D9"/>
                <w:szCs w:val="20"/>
              </w:rPr>
              <w:t>1.103</w:t>
            </w:r>
          </w:p>
        </w:tc>
        <w:tc>
          <w:tcPr>
            <w:tcW w:w="1283" w:type="pct"/>
            <w:shd w:val="clear" w:color="auto" w:fill="auto"/>
            <w:vAlign w:val="center"/>
          </w:tcPr>
          <w:p w14:paraId="7DDD5993" w14:textId="721573D4" w:rsidR="00A157CD" w:rsidRPr="000D69CF" w:rsidRDefault="006A608C" w:rsidP="0043326D">
            <w:pPr>
              <w:pStyle w:val="RepTable"/>
              <w:jc w:val="center"/>
              <w:rPr>
                <w:szCs w:val="20"/>
              </w:rPr>
            </w:pPr>
            <w:r>
              <w:rPr>
                <w:szCs w:val="20"/>
              </w:rPr>
              <w:t>-</w:t>
            </w:r>
          </w:p>
        </w:tc>
      </w:tr>
    </w:tbl>
    <w:p w14:paraId="2F1732CC" w14:textId="2CC36666" w:rsidR="009A72A5" w:rsidRDefault="009A72A5" w:rsidP="009A72A5">
      <w:pPr>
        <w:pStyle w:val="RepLabel"/>
        <w:ind w:left="2124" w:hanging="2124"/>
      </w:pPr>
      <w:bookmarkStart w:id="475" w:name="_Toc413768636"/>
      <w:bookmarkStart w:id="476" w:name="_Toc413845910"/>
      <w:bookmarkStart w:id="477" w:name="_Toc413846283"/>
      <w:bookmarkStart w:id="478" w:name="_Toc413846361"/>
      <w:bookmarkStart w:id="479" w:name="_Toc413768637"/>
      <w:bookmarkStart w:id="480" w:name="_Toc413845911"/>
      <w:bookmarkStart w:id="481" w:name="_Toc413846284"/>
      <w:bookmarkStart w:id="482" w:name="_Toc413846362"/>
      <w:bookmarkStart w:id="483" w:name="_Toc413850783"/>
      <w:bookmarkStart w:id="484" w:name="_Toc413850926"/>
      <w:bookmarkStart w:id="485" w:name="_Toc413851128"/>
      <w:bookmarkStart w:id="486" w:name="_Toc413853235"/>
      <w:bookmarkStart w:id="487" w:name="_Toc413853280"/>
      <w:bookmarkStart w:id="488" w:name="_Toc413853345"/>
      <w:bookmarkStart w:id="489" w:name="_Toc414866356"/>
      <w:bookmarkStart w:id="490" w:name="_Toc414888358"/>
      <w:bookmarkStart w:id="491" w:name="_Toc414960707"/>
      <w:bookmarkStart w:id="492" w:name="_Toc414961203"/>
      <w:bookmarkStart w:id="493" w:name="_Toc414961247"/>
      <w:bookmarkStart w:id="494" w:name="_Toc414970417"/>
      <w:bookmarkStart w:id="495" w:name="_Toc414971176"/>
      <w:bookmarkStart w:id="496" w:name="_Toc415237609"/>
      <w:bookmarkEnd w:id="475"/>
      <w:bookmarkEnd w:id="476"/>
      <w:bookmarkEnd w:id="477"/>
      <w:bookmarkEnd w:id="478"/>
      <w:r>
        <w:t xml:space="preserve">Table </w:t>
      </w:r>
      <w:r w:rsidR="00491920">
        <w:fldChar w:fldCharType="begin"/>
      </w:r>
      <w:r w:rsidR="00491920">
        <w:instrText xml:space="preserve"> STYLEREF 2 \s </w:instrText>
      </w:r>
      <w:r w:rsidR="00491920">
        <w:fldChar w:fldCharType="separate"/>
      </w:r>
      <w:r w:rsidR="0043285F">
        <w:rPr>
          <w:noProof/>
        </w:rPr>
        <w:t>8.7</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10</w:t>
      </w:r>
      <w:r w:rsidR="00491920">
        <w:fldChar w:fldCharType="end"/>
      </w:r>
      <w:r>
        <w:t>:</w:t>
      </w:r>
      <w:r>
        <w:tab/>
      </w:r>
      <w:proofErr w:type="spellStart"/>
      <w:r w:rsidRPr="003D0B74">
        <w:t>PECsoil</w:t>
      </w:r>
      <w:proofErr w:type="spellEnd"/>
      <w:r w:rsidRPr="003D0B74">
        <w:t xml:space="preserve"> for 479M06 on oilseed rape</w:t>
      </w:r>
    </w:p>
    <w:tbl>
      <w:tblPr>
        <w:tblW w:w="3716" w:type="pct"/>
        <w:tblInd w:w="1555" w:type="dxa"/>
        <w:tblLook w:val="04A0" w:firstRow="1" w:lastRow="0" w:firstColumn="1" w:lastColumn="0" w:noHBand="0" w:noVBand="1"/>
      </w:tblPr>
      <w:tblGrid>
        <w:gridCol w:w="3131"/>
        <w:gridCol w:w="2031"/>
        <w:gridCol w:w="1785"/>
      </w:tblGrid>
      <w:tr w:rsidR="00AE3665" w:rsidRPr="009A72A5" w14:paraId="3ECADC90" w14:textId="77777777" w:rsidTr="00AE3665">
        <w:trPr>
          <w:trHeight w:val="300"/>
        </w:trPr>
        <w:tc>
          <w:tcPr>
            <w:tcW w:w="2253" w:type="pct"/>
            <w:vMerge w:val="restart"/>
            <w:tcBorders>
              <w:top w:val="single" w:sz="4" w:space="0" w:color="auto"/>
              <w:left w:val="single" w:sz="4" w:space="0" w:color="auto"/>
              <w:right w:val="single" w:sz="4" w:space="0" w:color="auto"/>
            </w:tcBorders>
            <w:shd w:val="clear" w:color="auto" w:fill="auto"/>
            <w:vAlign w:val="center"/>
            <w:hideMark/>
          </w:tcPr>
          <w:p w14:paraId="28049640" w14:textId="77777777" w:rsidR="00AE3665" w:rsidRPr="00837EAB" w:rsidRDefault="00AE3665" w:rsidP="009A72A5">
            <w:pPr>
              <w:rPr>
                <w:b/>
                <w:bCs/>
                <w:color w:val="000000"/>
                <w:sz w:val="20"/>
                <w:szCs w:val="20"/>
                <w:lang w:eastAsia="en-US"/>
              </w:rPr>
            </w:pPr>
            <w:proofErr w:type="spellStart"/>
            <w:r w:rsidRPr="00837EAB">
              <w:rPr>
                <w:b/>
                <w:bCs/>
                <w:color w:val="000000"/>
                <w:sz w:val="20"/>
                <w:szCs w:val="20"/>
                <w:lang w:val="en-GB" w:eastAsia="en-US"/>
              </w:rPr>
              <w:t>PEC</w:t>
            </w:r>
            <w:r w:rsidRPr="00837EAB">
              <w:rPr>
                <w:b/>
                <w:bCs/>
                <w:color w:val="000000"/>
                <w:sz w:val="20"/>
                <w:szCs w:val="20"/>
                <w:vertAlign w:val="subscript"/>
                <w:lang w:val="en-GB" w:eastAsia="en-US"/>
              </w:rPr>
              <w:t>soil</w:t>
            </w:r>
            <w:proofErr w:type="spellEnd"/>
          </w:p>
          <w:p w14:paraId="7C89573A" w14:textId="20A49029" w:rsidR="00AE3665" w:rsidRPr="00837EAB" w:rsidRDefault="00AE3665" w:rsidP="009A72A5">
            <w:pPr>
              <w:rPr>
                <w:b/>
                <w:bCs/>
                <w:color w:val="000000"/>
                <w:sz w:val="20"/>
                <w:szCs w:val="20"/>
                <w:lang w:eastAsia="en-US"/>
              </w:rPr>
            </w:pPr>
            <w:r w:rsidRPr="00837EAB">
              <w:rPr>
                <w:b/>
                <w:bCs/>
                <w:color w:val="000000"/>
                <w:sz w:val="20"/>
                <w:szCs w:val="20"/>
                <w:lang w:val="en-GB" w:eastAsia="en-US"/>
              </w:rPr>
              <w:t>(mg/kg)</w:t>
            </w:r>
          </w:p>
        </w:tc>
        <w:tc>
          <w:tcPr>
            <w:tcW w:w="2747" w:type="pct"/>
            <w:gridSpan w:val="2"/>
            <w:tcBorders>
              <w:top w:val="single" w:sz="4" w:space="0" w:color="auto"/>
              <w:left w:val="nil"/>
              <w:bottom w:val="single" w:sz="4" w:space="0" w:color="auto"/>
              <w:right w:val="single" w:sz="4" w:space="0" w:color="auto"/>
            </w:tcBorders>
            <w:shd w:val="clear" w:color="auto" w:fill="auto"/>
            <w:vAlign w:val="center"/>
            <w:hideMark/>
          </w:tcPr>
          <w:p w14:paraId="3BE44228" w14:textId="3F56E2CD" w:rsidR="00AE3665" w:rsidRPr="00AE3665" w:rsidRDefault="00AE3665" w:rsidP="009A72A5">
            <w:pPr>
              <w:jc w:val="center"/>
              <w:rPr>
                <w:b/>
                <w:bCs/>
                <w:color w:val="000000"/>
                <w:sz w:val="20"/>
                <w:szCs w:val="20"/>
                <w:lang w:eastAsia="en-US"/>
              </w:rPr>
            </w:pPr>
            <w:r w:rsidRPr="00AE3665">
              <w:rPr>
                <w:b/>
                <w:bCs/>
                <w:sz w:val="20"/>
                <w:szCs w:val="20"/>
              </w:rPr>
              <w:t>Oilseed rape</w:t>
            </w:r>
          </w:p>
        </w:tc>
      </w:tr>
      <w:tr w:rsidR="00AE3665" w:rsidRPr="009A72A5" w14:paraId="1D552B09" w14:textId="77777777" w:rsidTr="00AE3665">
        <w:trPr>
          <w:trHeight w:val="300"/>
        </w:trPr>
        <w:tc>
          <w:tcPr>
            <w:tcW w:w="2253" w:type="pct"/>
            <w:vMerge/>
            <w:tcBorders>
              <w:left w:val="single" w:sz="4" w:space="0" w:color="auto"/>
              <w:right w:val="single" w:sz="4" w:space="0" w:color="auto"/>
            </w:tcBorders>
            <w:shd w:val="clear" w:color="auto" w:fill="auto"/>
            <w:vAlign w:val="center"/>
            <w:hideMark/>
          </w:tcPr>
          <w:p w14:paraId="077C4699" w14:textId="77777777" w:rsidR="00AE3665" w:rsidRPr="00837EAB" w:rsidRDefault="00AE3665" w:rsidP="009A72A5">
            <w:pPr>
              <w:rPr>
                <w:b/>
                <w:bCs/>
                <w:color w:val="000000"/>
                <w:sz w:val="20"/>
                <w:szCs w:val="20"/>
                <w:lang w:eastAsia="en-US"/>
              </w:rPr>
            </w:pPr>
          </w:p>
        </w:tc>
        <w:tc>
          <w:tcPr>
            <w:tcW w:w="2747" w:type="pct"/>
            <w:gridSpan w:val="2"/>
            <w:tcBorders>
              <w:top w:val="single" w:sz="4" w:space="0" w:color="auto"/>
              <w:left w:val="nil"/>
              <w:bottom w:val="single" w:sz="4" w:space="0" w:color="auto"/>
              <w:right w:val="single" w:sz="4" w:space="0" w:color="auto"/>
            </w:tcBorders>
            <w:shd w:val="clear" w:color="auto" w:fill="auto"/>
            <w:vAlign w:val="center"/>
            <w:hideMark/>
          </w:tcPr>
          <w:p w14:paraId="45AD1D98" w14:textId="251AE632" w:rsidR="00AE3665" w:rsidRPr="00837EAB" w:rsidRDefault="00AE3665" w:rsidP="009A72A5">
            <w:pPr>
              <w:jc w:val="center"/>
              <w:rPr>
                <w:b/>
                <w:bCs/>
                <w:color w:val="000000"/>
                <w:sz w:val="20"/>
                <w:szCs w:val="20"/>
                <w:lang w:eastAsia="en-US"/>
              </w:rPr>
            </w:pPr>
            <w:r w:rsidRPr="00837EAB">
              <w:rPr>
                <w:b/>
                <w:bCs/>
                <w:color w:val="000000"/>
                <w:sz w:val="20"/>
                <w:szCs w:val="20"/>
                <w:lang w:val="en-GB" w:eastAsia="en-US"/>
              </w:rPr>
              <w:t>Single application</w:t>
            </w:r>
          </w:p>
        </w:tc>
      </w:tr>
      <w:tr w:rsidR="00837EAB" w:rsidRPr="009A72A5" w14:paraId="5E529DBD" w14:textId="77777777" w:rsidTr="00AE3665">
        <w:trPr>
          <w:trHeight w:val="300"/>
        </w:trPr>
        <w:tc>
          <w:tcPr>
            <w:tcW w:w="2253" w:type="pct"/>
            <w:vMerge/>
            <w:tcBorders>
              <w:left w:val="single" w:sz="4" w:space="0" w:color="auto"/>
              <w:bottom w:val="single" w:sz="4" w:space="0" w:color="auto"/>
              <w:right w:val="single" w:sz="4" w:space="0" w:color="auto"/>
            </w:tcBorders>
            <w:shd w:val="clear" w:color="auto" w:fill="auto"/>
            <w:hideMark/>
          </w:tcPr>
          <w:p w14:paraId="6760B170" w14:textId="77777777" w:rsidR="00837EAB" w:rsidRPr="00837EAB" w:rsidRDefault="00837EAB" w:rsidP="009A72A5">
            <w:pPr>
              <w:rPr>
                <w:rFonts w:ascii="Calibri" w:hAnsi="Calibri" w:cs="Calibri"/>
                <w:b/>
                <w:bCs/>
                <w:color w:val="000000"/>
                <w:lang w:eastAsia="en-US"/>
              </w:rPr>
            </w:pPr>
          </w:p>
        </w:tc>
        <w:tc>
          <w:tcPr>
            <w:tcW w:w="1462" w:type="pct"/>
            <w:tcBorders>
              <w:top w:val="nil"/>
              <w:left w:val="nil"/>
              <w:bottom w:val="single" w:sz="4" w:space="0" w:color="auto"/>
              <w:right w:val="single" w:sz="4" w:space="0" w:color="auto"/>
            </w:tcBorders>
            <w:shd w:val="clear" w:color="auto" w:fill="auto"/>
            <w:vAlign w:val="center"/>
            <w:hideMark/>
          </w:tcPr>
          <w:p w14:paraId="0384063C" w14:textId="77777777" w:rsidR="00837EAB" w:rsidRPr="00837EAB" w:rsidRDefault="00837EAB" w:rsidP="009A72A5">
            <w:pPr>
              <w:jc w:val="center"/>
              <w:rPr>
                <w:b/>
                <w:bCs/>
                <w:color w:val="000000"/>
                <w:sz w:val="20"/>
                <w:szCs w:val="20"/>
                <w:lang w:eastAsia="en-US"/>
              </w:rPr>
            </w:pPr>
            <w:r w:rsidRPr="00837EAB">
              <w:rPr>
                <w:b/>
                <w:bCs/>
                <w:color w:val="000000"/>
                <w:sz w:val="20"/>
                <w:szCs w:val="20"/>
                <w:lang w:val="en-GB" w:eastAsia="en-US"/>
              </w:rPr>
              <w:t>Actual</w:t>
            </w:r>
          </w:p>
        </w:tc>
        <w:tc>
          <w:tcPr>
            <w:tcW w:w="1285" w:type="pct"/>
            <w:tcBorders>
              <w:top w:val="nil"/>
              <w:left w:val="nil"/>
              <w:bottom w:val="single" w:sz="4" w:space="0" w:color="auto"/>
              <w:right w:val="single" w:sz="4" w:space="0" w:color="auto"/>
            </w:tcBorders>
            <w:shd w:val="clear" w:color="auto" w:fill="auto"/>
            <w:vAlign w:val="center"/>
            <w:hideMark/>
          </w:tcPr>
          <w:p w14:paraId="7AEFD887" w14:textId="77777777" w:rsidR="00837EAB" w:rsidRPr="00837EAB" w:rsidRDefault="00837EAB" w:rsidP="009A72A5">
            <w:pPr>
              <w:jc w:val="center"/>
              <w:rPr>
                <w:b/>
                <w:bCs/>
                <w:color w:val="000000"/>
                <w:sz w:val="20"/>
                <w:szCs w:val="20"/>
                <w:lang w:eastAsia="en-US"/>
              </w:rPr>
            </w:pPr>
            <w:r w:rsidRPr="00837EAB">
              <w:rPr>
                <w:b/>
                <w:bCs/>
                <w:color w:val="000000"/>
                <w:sz w:val="20"/>
                <w:szCs w:val="20"/>
                <w:lang w:val="en-GB" w:eastAsia="en-US"/>
              </w:rPr>
              <w:t>TWA</w:t>
            </w:r>
          </w:p>
        </w:tc>
      </w:tr>
      <w:tr w:rsidR="009A72A5" w:rsidRPr="009A72A5" w14:paraId="69058B3A" w14:textId="77777777" w:rsidTr="00AE3665">
        <w:trPr>
          <w:trHeight w:val="300"/>
        </w:trPr>
        <w:tc>
          <w:tcPr>
            <w:tcW w:w="22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7A4EAD" w14:textId="77777777" w:rsidR="009A72A5" w:rsidRPr="009A72A5" w:rsidRDefault="009A72A5" w:rsidP="009A72A5">
            <w:pPr>
              <w:rPr>
                <w:color w:val="000000"/>
                <w:sz w:val="20"/>
                <w:szCs w:val="20"/>
                <w:lang w:eastAsia="en-US"/>
              </w:rPr>
            </w:pPr>
            <w:r w:rsidRPr="009A72A5">
              <w:rPr>
                <w:color w:val="000000"/>
                <w:sz w:val="20"/>
                <w:szCs w:val="20"/>
                <w:lang w:val="en-GB" w:eastAsia="en-US"/>
              </w:rPr>
              <w:t>Initial</w:t>
            </w:r>
          </w:p>
        </w:tc>
        <w:tc>
          <w:tcPr>
            <w:tcW w:w="1462" w:type="pct"/>
            <w:tcBorders>
              <w:top w:val="nil"/>
              <w:left w:val="nil"/>
              <w:bottom w:val="single" w:sz="4" w:space="0" w:color="auto"/>
              <w:right w:val="single" w:sz="4" w:space="0" w:color="auto"/>
            </w:tcBorders>
            <w:shd w:val="clear" w:color="auto" w:fill="auto"/>
            <w:vAlign w:val="center"/>
            <w:hideMark/>
          </w:tcPr>
          <w:p w14:paraId="492915B8" w14:textId="416ED646" w:rsidR="009A72A5" w:rsidRPr="009A72A5" w:rsidRDefault="009A72A5" w:rsidP="009A72A5">
            <w:pPr>
              <w:jc w:val="center"/>
              <w:rPr>
                <w:color w:val="000000"/>
                <w:sz w:val="20"/>
                <w:szCs w:val="20"/>
                <w:lang w:eastAsia="en-US"/>
              </w:rPr>
            </w:pPr>
            <w:r w:rsidRPr="00A226C0">
              <w:rPr>
                <w:strike/>
                <w:color w:val="D9D9D9" w:themeColor="background1" w:themeShade="D9"/>
                <w:sz w:val="20"/>
                <w:szCs w:val="20"/>
                <w:lang w:val="en-GB" w:eastAsia="en-US"/>
              </w:rPr>
              <w:t>0.21</w:t>
            </w:r>
            <w:r w:rsidR="003927AF" w:rsidRPr="00A226C0">
              <w:rPr>
                <w:strike/>
                <w:color w:val="D9D9D9" w:themeColor="background1" w:themeShade="D9"/>
                <w:sz w:val="20"/>
                <w:szCs w:val="20"/>
                <w:lang w:val="en-GB" w:eastAsia="en-US"/>
              </w:rPr>
              <w:t>1</w:t>
            </w:r>
            <w:r w:rsidR="00A226C0" w:rsidRPr="00A226C0">
              <w:rPr>
                <w:color w:val="D9D9D9" w:themeColor="background1" w:themeShade="D9"/>
                <w:sz w:val="20"/>
                <w:szCs w:val="20"/>
                <w:lang w:val="en-GB" w:eastAsia="en-US"/>
              </w:rPr>
              <w:t xml:space="preserve"> </w:t>
            </w:r>
            <w:r w:rsidR="00A226C0" w:rsidRPr="00A226C0">
              <w:rPr>
                <w:color w:val="000000"/>
                <w:sz w:val="20"/>
                <w:szCs w:val="20"/>
                <w:shd w:val="clear" w:color="auto" w:fill="D9D9D9" w:themeFill="background1" w:themeFillShade="D9"/>
                <w:lang w:val="en-GB" w:eastAsia="en-US"/>
              </w:rPr>
              <w:t>0.162</w:t>
            </w:r>
          </w:p>
        </w:tc>
        <w:tc>
          <w:tcPr>
            <w:tcW w:w="1285" w:type="pct"/>
            <w:tcBorders>
              <w:top w:val="nil"/>
              <w:left w:val="nil"/>
              <w:bottom w:val="single" w:sz="4" w:space="0" w:color="auto"/>
              <w:right w:val="single" w:sz="4" w:space="0" w:color="auto"/>
            </w:tcBorders>
            <w:shd w:val="clear" w:color="auto" w:fill="auto"/>
            <w:vAlign w:val="center"/>
            <w:hideMark/>
          </w:tcPr>
          <w:p w14:paraId="483309A3" w14:textId="77777777" w:rsidR="009A72A5" w:rsidRPr="009A72A5" w:rsidRDefault="009A72A5" w:rsidP="009A72A5">
            <w:pPr>
              <w:jc w:val="center"/>
              <w:rPr>
                <w:color w:val="000000"/>
                <w:sz w:val="20"/>
                <w:szCs w:val="20"/>
                <w:lang w:eastAsia="en-US"/>
              </w:rPr>
            </w:pPr>
            <w:r w:rsidRPr="009A72A5">
              <w:rPr>
                <w:color w:val="000000"/>
                <w:sz w:val="20"/>
                <w:szCs w:val="20"/>
                <w:lang w:val="en-GB" w:eastAsia="en-US"/>
              </w:rPr>
              <w:t>-</w:t>
            </w:r>
          </w:p>
        </w:tc>
      </w:tr>
    </w:tbl>
    <w:p w14:paraId="14BB282F" w14:textId="71BF9A30" w:rsidR="00656C42" w:rsidRPr="004049B4" w:rsidRDefault="00656C42" w:rsidP="005E0863">
      <w:pPr>
        <w:pStyle w:val="Nagwek4"/>
        <w:tabs>
          <w:tab w:val="clear" w:pos="4207"/>
          <w:tab w:val="num" w:pos="1530"/>
        </w:tabs>
        <w:ind w:hanging="4207"/>
        <w:rPr>
          <w:lang w:val="en-GB"/>
        </w:rPr>
      </w:pPr>
      <w:bookmarkStart w:id="497" w:name="_Toc140136188"/>
      <w:r w:rsidRPr="004049B4">
        <w:rPr>
          <w:lang w:val="en-GB"/>
        </w:rPr>
        <w:t>PEC</w:t>
      </w:r>
      <w:r w:rsidRPr="004049B4">
        <w:rPr>
          <w:vertAlign w:val="subscript"/>
          <w:lang w:val="en-GB"/>
        </w:rPr>
        <w:t>soil</w:t>
      </w:r>
      <w:r w:rsidR="001764D9">
        <w:rPr>
          <w:lang w:val="en-GB"/>
        </w:rPr>
        <w:t xml:space="preserve"> of </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r w:rsidR="00B67436">
        <w:t>METROPOLITAN</w:t>
      </w:r>
      <w:bookmarkEnd w:id="497"/>
    </w:p>
    <w:p w14:paraId="6B014D11" w14:textId="1E99DC06" w:rsidR="00057036" w:rsidRDefault="00057036" w:rsidP="00057036">
      <w:pPr>
        <w:pStyle w:val="RepLabel"/>
      </w:pPr>
      <w:r w:rsidRPr="004049B4">
        <w:t>Table </w:t>
      </w:r>
      <w:r w:rsidR="00491920">
        <w:fldChar w:fldCharType="begin"/>
      </w:r>
      <w:r w:rsidR="00491920">
        <w:instrText xml:space="preserve"> STYLEREF 2 \s </w:instrText>
      </w:r>
      <w:r w:rsidR="00491920">
        <w:fldChar w:fldCharType="separate"/>
      </w:r>
      <w:r w:rsidR="0043285F">
        <w:rPr>
          <w:noProof/>
        </w:rPr>
        <w:t>8.7</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11</w:t>
      </w:r>
      <w:r w:rsidR="00491920">
        <w:fldChar w:fldCharType="end"/>
      </w:r>
      <w:r w:rsidRPr="004049B4">
        <w:t>:</w:t>
      </w:r>
      <w:r w:rsidRPr="004049B4">
        <w:tab/>
      </w:r>
      <w:proofErr w:type="spellStart"/>
      <w:r w:rsidRPr="004049B4">
        <w:t>PEC</w:t>
      </w:r>
      <w:r w:rsidRPr="008942F8">
        <w:rPr>
          <w:sz w:val="24"/>
          <w:szCs w:val="24"/>
          <w:vertAlign w:val="subscript"/>
        </w:rPr>
        <w:t>soil</w:t>
      </w:r>
      <w:proofErr w:type="spellEnd"/>
      <w:r w:rsidRPr="004049B4">
        <w:rPr>
          <w:vertAlign w:val="subscript"/>
        </w:rPr>
        <w:t xml:space="preserve"> </w:t>
      </w:r>
      <w:r w:rsidRPr="004049B4">
        <w:t xml:space="preserve">for </w:t>
      </w:r>
      <w:r w:rsidR="00B67436">
        <w:t>METROPOLITAN</w:t>
      </w:r>
      <w:r w:rsidR="008470BB" w:rsidRPr="004049B4">
        <w:t xml:space="preserve"> </w:t>
      </w:r>
      <w:r w:rsidRPr="004049B4">
        <w:t>on</w:t>
      </w:r>
      <w:r w:rsidR="00B0715D">
        <w:t xml:space="preserve"> oilseed rape</w:t>
      </w:r>
      <w:r w:rsidRPr="004049B4">
        <w:t xml:space="preserve"> </w:t>
      </w:r>
    </w:p>
    <w:tbl>
      <w:tblPr>
        <w:tblW w:w="35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973"/>
        <w:gridCol w:w="1270"/>
        <w:gridCol w:w="1230"/>
        <w:gridCol w:w="1185"/>
      </w:tblGrid>
      <w:tr w:rsidR="0088449C" w:rsidRPr="00B91EBD" w14:paraId="7464FD53" w14:textId="77777777" w:rsidTr="0088449C">
        <w:trPr>
          <w:tblHeader/>
          <w:jc w:val="center"/>
        </w:trPr>
        <w:tc>
          <w:tcPr>
            <w:tcW w:w="2232" w:type="pct"/>
            <w:shd w:val="clear" w:color="auto" w:fill="auto"/>
            <w:vAlign w:val="center"/>
          </w:tcPr>
          <w:p w14:paraId="3ADDC10A" w14:textId="650929A0" w:rsidR="0088449C" w:rsidRPr="004642CE" w:rsidRDefault="0088449C" w:rsidP="00DE0A2B">
            <w:pPr>
              <w:pStyle w:val="RepTableHeader"/>
              <w:rPr>
                <w:lang w:val="en-GB"/>
              </w:rPr>
            </w:pPr>
            <w:r w:rsidRPr="004642CE">
              <w:rPr>
                <w:lang w:val="en-GB"/>
              </w:rPr>
              <w:t>Active substance /Preparation</w:t>
            </w:r>
          </w:p>
        </w:tc>
        <w:tc>
          <w:tcPr>
            <w:tcW w:w="954" w:type="pct"/>
            <w:shd w:val="clear" w:color="auto" w:fill="auto"/>
            <w:vAlign w:val="center"/>
          </w:tcPr>
          <w:p w14:paraId="68436E14" w14:textId="77777777" w:rsidR="0088449C" w:rsidRPr="004642CE" w:rsidRDefault="0088449C" w:rsidP="00DE0A2B">
            <w:pPr>
              <w:pStyle w:val="RepTableHeader"/>
              <w:jc w:val="center"/>
              <w:rPr>
                <w:lang w:val="en-GB"/>
              </w:rPr>
            </w:pPr>
            <w:r w:rsidRPr="004642CE">
              <w:rPr>
                <w:lang w:val="en-GB"/>
              </w:rPr>
              <w:t>Application rate (g/ha)</w:t>
            </w:r>
          </w:p>
        </w:tc>
        <w:tc>
          <w:tcPr>
            <w:tcW w:w="924" w:type="pct"/>
            <w:vAlign w:val="center"/>
          </w:tcPr>
          <w:p w14:paraId="7DE2E01C" w14:textId="77777777" w:rsidR="0088449C" w:rsidRPr="004642CE" w:rsidRDefault="0088449C" w:rsidP="00DE0A2B">
            <w:pPr>
              <w:pStyle w:val="RepTableHeader"/>
              <w:jc w:val="center"/>
              <w:rPr>
                <w:lang w:val="en-GB"/>
              </w:rPr>
            </w:pPr>
            <w:r w:rsidRPr="004642CE">
              <w:rPr>
                <w:lang w:val="en-GB"/>
              </w:rPr>
              <w:t>Interception (%)</w:t>
            </w:r>
          </w:p>
        </w:tc>
        <w:tc>
          <w:tcPr>
            <w:tcW w:w="890" w:type="pct"/>
            <w:shd w:val="clear" w:color="auto" w:fill="auto"/>
            <w:vAlign w:val="center"/>
          </w:tcPr>
          <w:p w14:paraId="03BC9321" w14:textId="77777777" w:rsidR="0088449C" w:rsidRPr="004642CE" w:rsidRDefault="0088449C" w:rsidP="00DE0A2B">
            <w:pPr>
              <w:pStyle w:val="RepTableHeader"/>
              <w:jc w:val="center"/>
              <w:rPr>
                <w:lang w:val="en-GB"/>
              </w:rPr>
            </w:pPr>
            <w:proofErr w:type="spellStart"/>
            <w:r w:rsidRPr="004642CE">
              <w:rPr>
                <w:lang w:val="en-GB"/>
              </w:rPr>
              <w:t>PEC</w:t>
            </w:r>
            <w:r w:rsidRPr="004642CE">
              <w:rPr>
                <w:vertAlign w:val="subscript"/>
                <w:lang w:val="en-GB"/>
              </w:rPr>
              <w:t>act</w:t>
            </w:r>
            <w:proofErr w:type="spellEnd"/>
            <w:r w:rsidRPr="004642CE">
              <w:rPr>
                <w:vertAlign w:val="subscript"/>
                <w:lang w:val="en-GB"/>
              </w:rPr>
              <w:t xml:space="preserve"> </w:t>
            </w:r>
            <w:r w:rsidRPr="004642CE">
              <w:rPr>
                <w:lang w:val="en-GB"/>
              </w:rPr>
              <w:t>(mg/kg)</w:t>
            </w:r>
          </w:p>
        </w:tc>
      </w:tr>
      <w:tr w:rsidR="0088449C" w:rsidRPr="00B91EBD" w14:paraId="6346D7D0" w14:textId="77777777" w:rsidTr="0088449C">
        <w:trPr>
          <w:jc w:val="center"/>
        </w:trPr>
        <w:tc>
          <w:tcPr>
            <w:tcW w:w="2232" w:type="pct"/>
            <w:tcBorders>
              <w:top w:val="single" w:sz="4" w:space="0" w:color="auto"/>
              <w:left w:val="single" w:sz="4" w:space="0" w:color="auto"/>
              <w:bottom w:val="single" w:sz="4" w:space="0" w:color="auto"/>
              <w:right w:val="single" w:sz="4" w:space="0" w:color="auto"/>
            </w:tcBorders>
            <w:shd w:val="clear" w:color="auto" w:fill="auto"/>
            <w:vAlign w:val="center"/>
          </w:tcPr>
          <w:p w14:paraId="61575D06" w14:textId="795AEB01" w:rsidR="0088449C" w:rsidRPr="004642CE" w:rsidRDefault="006C3C6A" w:rsidP="00DE0A2B">
            <w:pPr>
              <w:pStyle w:val="RepTable"/>
              <w:rPr>
                <w:szCs w:val="20"/>
              </w:rPr>
            </w:pPr>
            <w:r>
              <w:t xml:space="preserve">Metazachlor / </w:t>
            </w:r>
            <w:r w:rsidR="00B67436">
              <w:t>METROPOLITAN</w:t>
            </w:r>
          </w:p>
        </w:tc>
        <w:tc>
          <w:tcPr>
            <w:tcW w:w="954" w:type="pct"/>
            <w:tcBorders>
              <w:top w:val="single" w:sz="4" w:space="0" w:color="auto"/>
              <w:left w:val="single" w:sz="4" w:space="0" w:color="auto"/>
              <w:bottom w:val="single" w:sz="4" w:space="0" w:color="auto"/>
              <w:right w:val="single" w:sz="4" w:space="0" w:color="auto"/>
            </w:tcBorders>
            <w:shd w:val="clear" w:color="auto" w:fill="auto"/>
            <w:vAlign w:val="center"/>
          </w:tcPr>
          <w:p w14:paraId="6F98A364" w14:textId="2D90475D" w:rsidR="0088449C" w:rsidRPr="004642CE" w:rsidRDefault="00AF7017" w:rsidP="00DE0A2B">
            <w:pPr>
              <w:pStyle w:val="RepTable"/>
              <w:jc w:val="center"/>
              <w:rPr>
                <w:szCs w:val="20"/>
              </w:rPr>
            </w:pPr>
            <w:r>
              <w:rPr>
                <w:szCs w:val="20"/>
              </w:rPr>
              <w:t>1724.7</w:t>
            </w:r>
            <w:r w:rsidR="0088449C" w:rsidRPr="004642CE">
              <w:rPr>
                <w:szCs w:val="20"/>
              </w:rPr>
              <w:t>*</w:t>
            </w:r>
          </w:p>
        </w:tc>
        <w:tc>
          <w:tcPr>
            <w:tcW w:w="924" w:type="pct"/>
            <w:tcBorders>
              <w:top w:val="single" w:sz="4" w:space="0" w:color="auto"/>
              <w:left w:val="single" w:sz="4" w:space="0" w:color="auto"/>
              <w:bottom w:val="single" w:sz="4" w:space="0" w:color="auto"/>
              <w:right w:val="single" w:sz="4" w:space="0" w:color="auto"/>
            </w:tcBorders>
            <w:vAlign w:val="center"/>
          </w:tcPr>
          <w:p w14:paraId="4DC128F7" w14:textId="77777777" w:rsidR="0088449C" w:rsidRPr="004642CE" w:rsidRDefault="0088449C" w:rsidP="00DE0A2B">
            <w:pPr>
              <w:pStyle w:val="RepTable"/>
              <w:jc w:val="center"/>
              <w:rPr>
                <w:szCs w:val="20"/>
              </w:rPr>
            </w:pPr>
            <w:r w:rsidRPr="004642CE">
              <w:rPr>
                <w:szCs w:val="20"/>
              </w:rPr>
              <w:t>0</w:t>
            </w:r>
          </w:p>
        </w:tc>
        <w:tc>
          <w:tcPr>
            <w:tcW w:w="890" w:type="pct"/>
            <w:tcBorders>
              <w:top w:val="single" w:sz="4" w:space="0" w:color="auto"/>
              <w:left w:val="single" w:sz="4" w:space="0" w:color="auto"/>
              <w:bottom w:val="single" w:sz="4" w:space="0" w:color="auto"/>
              <w:right w:val="single" w:sz="4" w:space="0" w:color="auto"/>
            </w:tcBorders>
            <w:shd w:val="clear" w:color="auto" w:fill="auto"/>
            <w:vAlign w:val="center"/>
          </w:tcPr>
          <w:p w14:paraId="064D6C77" w14:textId="2396D7B2" w:rsidR="0088449C" w:rsidRPr="004642CE" w:rsidRDefault="003C4E6F" w:rsidP="00DE0A2B">
            <w:pPr>
              <w:pStyle w:val="RepTable"/>
              <w:jc w:val="center"/>
              <w:rPr>
                <w:szCs w:val="20"/>
              </w:rPr>
            </w:pPr>
            <w:r>
              <w:rPr>
                <w:szCs w:val="20"/>
              </w:rPr>
              <w:t>2.30</w:t>
            </w:r>
            <w:r w:rsidR="006C3C6A">
              <w:rPr>
                <w:szCs w:val="20"/>
              </w:rPr>
              <w:t>0</w:t>
            </w:r>
          </w:p>
        </w:tc>
      </w:tr>
    </w:tbl>
    <w:p w14:paraId="46C386E6" w14:textId="4BF90ABC" w:rsidR="0088449C" w:rsidRDefault="0088449C" w:rsidP="0088449C">
      <w:pPr>
        <w:pStyle w:val="RepStandard"/>
        <w:ind w:left="1418"/>
        <w:rPr>
          <w:b/>
          <w:bCs/>
          <w:sz w:val="18"/>
          <w:szCs w:val="18"/>
          <w:vertAlign w:val="superscript"/>
        </w:rPr>
      </w:pPr>
      <w:r w:rsidRPr="0088449C">
        <w:rPr>
          <w:b/>
          <w:bCs/>
          <w:sz w:val="18"/>
          <w:szCs w:val="18"/>
        </w:rPr>
        <w:t>*Based on a density of 1.1498 g/cm</w:t>
      </w:r>
      <w:r w:rsidRPr="0088449C">
        <w:rPr>
          <w:b/>
          <w:bCs/>
          <w:sz w:val="18"/>
          <w:szCs w:val="18"/>
          <w:vertAlign w:val="superscript"/>
        </w:rPr>
        <w:t>3</w:t>
      </w:r>
    </w:p>
    <w:p w14:paraId="35C5AF17" w14:textId="77777777" w:rsidR="00E326DE" w:rsidRDefault="00E326DE" w:rsidP="0088449C">
      <w:pPr>
        <w:pStyle w:val="RepStandard"/>
        <w:ind w:left="1418"/>
        <w:rPr>
          <w:b/>
          <w:bCs/>
          <w:sz w:val="18"/>
          <w:szCs w:val="18"/>
          <w:vertAlign w:val="superscript"/>
        </w:rPr>
      </w:pPr>
    </w:p>
    <w:p w14:paraId="18245A93" w14:textId="77777777" w:rsidR="00E326DE" w:rsidRPr="0088449C" w:rsidRDefault="00E326DE" w:rsidP="0088449C">
      <w:pPr>
        <w:pStyle w:val="RepStandard"/>
        <w:ind w:left="1418"/>
        <w:rPr>
          <w:b/>
          <w:bCs/>
          <w:sz w:val="18"/>
          <w:szCs w:val="18"/>
        </w:rPr>
      </w:pPr>
    </w:p>
    <w:p w14:paraId="6FC88252" w14:textId="77777777" w:rsidR="00656C42" w:rsidRDefault="00656C42" w:rsidP="00940FA2">
      <w:pPr>
        <w:pStyle w:val="Nagwek2"/>
      </w:pPr>
      <w:bookmarkStart w:id="498" w:name="_Toc405987845"/>
      <w:bookmarkStart w:id="499" w:name="_Toc413768638"/>
      <w:bookmarkStart w:id="500" w:name="_Toc413845912"/>
      <w:bookmarkStart w:id="501" w:name="_Toc413846285"/>
      <w:bookmarkStart w:id="502" w:name="_Toc413846363"/>
      <w:bookmarkStart w:id="503" w:name="_Toc413850784"/>
      <w:bookmarkStart w:id="504" w:name="_Toc413850927"/>
      <w:bookmarkStart w:id="505" w:name="_Toc413851129"/>
      <w:bookmarkStart w:id="506" w:name="_Toc413853236"/>
      <w:bookmarkStart w:id="507" w:name="_Toc413853281"/>
      <w:bookmarkStart w:id="508" w:name="_Toc413853346"/>
      <w:bookmarkStart w:id="509" w:name="_Toc414866357"/>
      <w:bookmarkStart w:id="510" w:name="_Toc414888359"/>
      <w:bookmarkStart w:id="511" w:name="_Toc414960708"/>
      <w:bookmarkStart w:id="512" w:name="_Toc414961204"/>
      <w:bookmarkStart w:id="513" w:name="_Toc414961248"/>
      <w:bookmarkStart w:id="514" w:name="_Toc414970418"/>
      <w:bookmarkStart w:id="515" w:name="_Toc414971177"/>
      <w:bookmarkStart w:id="516" w:name="_Toc415237610"/>
      <w:bookmarkStart w:id="517" w:name="_Toc140136189"/>
      <w:r w:rsidRPr="004049B4">
        <w:lastRenderedPageBreak/>
        <w:t xml:space="preserve">Predicted Environmental </w:t>
      </w:r>
      <w:r w:rsidR="00B05965">
        <w:t>C</w:t>
      </w:r>
      <w:r w:rsidRPr="004049B4">
        <w:t xml:space="preserve">oncentrations in </w:t>
      </w:r>
      <w:r w:rsidR="005B130D">
        <w:t>g</w:t>
      </w:r>
      <w:r w:rsidRPr="004049B4">
        <w:t>roundwater (</w:t>
      </w:r>
      <w:proofErr w:type="spellStart"/>
      <w:r w:rsidRPr="004049B4">
        <w:t>PEC</w:t>
      </w:r>
      <w:r w:rsidR="00DF6B78" w:rsidRPr="00DF6B78">
        <w:rPr>
          <w:vertAlign w:val="subscript"/>
        </w:rPr>
        <w:t>gw</w:t>
      </w:r>
      <w:proofErr w:type="spellEnd"/>
      <w:r w:rsidRPr="004049B4">
        <w:t>) (KCP 9.2.4)</w:t>
      </w:r>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8"/>
      </w:tblGrid>
      <w:tr w:rsidR="00E326DE" w:rsidRPr="00560C8A" w14:paraId="32F81210" w14:textId="77777777" w:rsidTr="00B940DC">
        <w:tc>
          <w:tcPr>
            <w:tcW w:w="5000" w:type="pct"/>
            <w:shd w:val="clear" w:color="auto" w:fill="D9D9D9"/>
          </w:tcPr>
          <w:p w14:paraId="2038D999" w14:textId="77777777" w:rsidR="00E326DE" w:rsidRPr="00560C8A" w:rsidRDefault="00E326DE" w:rsidP="00560C8A">
            <w:pPr>
              <w:pStyle w:val="RepStandard"/>
              <w:spacing w:before="120" w:after="120"/>
              <w:rPr>
                <w:b/>
                <w:bCs/>
                <w:lang w:eastAsia="en-US"/>
              </w:rPr>
            </w:pPr>
            <w:r w:rsidRPr="00560C8A">
              <w:rPr>
                <w:b/>
                <w:bCs/>
                <w:lang w:eastAsia="en-US"/>
              </w:rPr>
              <w:t>Review Comments:</w:t>
            </w:r>
          </w:p>
          <w:p w14:paraId="40008D23" w14:textId="0F154D5A" w:rsidR="00E326DE" w:rsidRPr="00560C8A" w:rsidRDefault="00E326DE" w:rsidP="00560C8A">
            <w:pPr>
              <w:widowControl w:val="0"/>
              <w:suppressAutoHyphens/>
              <w:spacing w:before="120" w:after="120"/>
              <w:jc w:val="both"/>
              <w:rPr>
                <w:noProof/>
              </w:rPr>
            </w:pPr>
            <w:r w:rsidRPr="00560C8A">
              <w:rPr>
                <w:noProof/>
              </w:rPr>
              <w:t xml:space="preserve">The evaluation for metazachlor was conducted in accordance of EFSA Scientific Report (2008) 145, 1-132. Moreover, the data from </w:t>
            </w:r>
            <w:r w:rsidRPr="00560C8A">
              <w:rPr>
                <w:noProof/>
                <w:lang w:eastAsia="pl-PL"/>
              </w:rPr>
              <w:t>evaluation of confirmatory data regarding the groundwater exposure (</w:t>
            </w:r>
            <w:r w:rsidRPr="00560C8A">
              <w:t xml:space="preserve">Technical Annex to Addendum – revised August 2016 and EFSA </w:t>
            </w:r>
            <w:r w:rsidRPr="00560C8A">
              <w:rPr>
                <w:noProof/>
                <w:lang w:eastAsia="pl-PL"/>
              </w:rPr>
              <w:t>Peer review of the pesticide risk assessment for the active substance metazachlor in light of confirmatory data submitted</w:t>
            </w:r>
            <w:r w:rsidRPr="00560C8A">
              <w:rPr>
                <w:noProof/>
              </w:rPr>
              <w:t xml:space="preserve">– April 2017) provide new data concerning </w:t>
            </w:r>
            <w:r w:rsidRPr="00560C8A">
              <w:t>the concentrations of the metabolites 479M09, 479M11 and 479M12 in groundwater, which were taken to consideration in the risk assessment.</w:t>
            </w:r>
          </w:p>
          <w:p w14:paraId="70334749" w14:textId="77777777" w:rsidR="00E326DE" w:rsidRPr="00560C8A" w:rsidRDefault="00E326DE" w:rsidP="00560C8A">
            <w:pPr>
              <w:pStyle w:val="RepStandard"/>
              <w:spacing w:before="120" w:after="120"/>
              <w:rPr>
                <w:lang w:eastAsia="en-US"/>
              </w:rPr>
            </w:pPr>
            <w:r w:rsidRPr="00560C8A">
              <w:t xml:space="preserve">After comments by EFSA and MS, the RMS - UK revisited degradation rates for metabolites of metazachlor. </w:t>
            </w:r>
          </w:p>
          <w:p w14:paraId="7A42B7F9" w14:textId="3F453A7B" w:rsidR="00E326DE" w:rsidRPr="00560C8A" w:rsidRDefault="00E326DE" w:rsidP="00560C8A">
            <w:pPr>
              <w:spacing w:before="120" w:after="120"/>
              <w:jc w:val="both"/>
              <w:rPr>
                <w:lang w:val="en-GB"/>
              </w:rPr>
            </w:pPr>
            <w:r w:rsidRPr="00560C8A">
              <w:rPr>
                <w:noProof/>
                <w:lang w:val="en-GB"/>
              </w:rPr>
              <w:t xml:space="preserve">In </w:t>
            </w:r>
            <w:r w:rsidRPr="00560C8A">
              <w:rPr>
                <w:lang w:val="en-GB"/>
              </w:rPr>
              <w:t xml:space="preserve">Technical Annex to Addendum is present updated evaluation of assessment of concentration of </w:t>
            </w:r>
            <w:proofErr w:type="spellStart"/>
            <w:r w:rsidRPr="00560C8A">
              <w:rPr>
                <w:lang w:val="en-GB"/>
              </w:rPr>
              <w:t>metzachlor</w:t>
            </w:r>
            <w:proofErr w:type="spellEnd"/>
            <w:r w:rsidRPr="00560C8A">
              <w:rPr>
                <w:lang w:val="en-GB"/>
              </w:rPr>
              <w:t xml:space="preserve"> metabolites in groundwater under consideration of monitoring results. </w:t>
            </w:r>
          </w:p>
          <w:p w14:paraId="6C98C06B" w14:textId="77777777" w:rsidR="00E326DE" w:rsidRPr="00560C8A" w:rsidRDefault="00E326DE" w:rsidP="00560C8A">
            <w:pPr>
              <w:spacing w:before="120" w:after="120"/>
              <w:jc w:val="both"/>
              <w:rPr>
                <w:lang w:val="en-GB"/>
              </w:rPr>
            </w:pPr>
            <w:r w:rsidRPr="00560C8A">
              <w:rPr>
                <w:lang w:val="en-GB"/>
              </w:rPr>
              <w:t xml:space="preserve">The groundwater modelling was repeated for winter and spring oil seed rape using both FOCUS PEARL 4.4.4 and FOCUS PELMO 4.4.3 for worst-case application scenario in dose rate of 1000 g </w:t>
            </w:r>
            <w:proofErr w:type="spellStart"/>
            <w:r w:rsidRPr="00560C8A">
              <w:rPr>
                <w:lang w:val="en-GB"/>
              </w:rPr>
              <w:t>a.s.</w:t>
            </w:r>
            <w:proofErr w:type="spellEnd"/>
            <w:r w:rsidRPr="00560C8A">
              <w:rPr>
                <w:lang w:val="en-GB"/>
              </w:rPr>
              <w:t xml:space="preserve">/ha. </w:t>
            </w:r>
          </w:p>
          <w:p w14:paraId="3B1AB78A" w14:textId="77777777" w:rsidR="00E326DE" w:rsidRPr="00560C8A" w:rsidRDefault="00E326DE" w:rsidP="00560C8A">
            <w:pPr>
              <w:pStyle w:val="Default"/>
              <w:spacing w:before="120" w:after="120"/>
              <w:jc w:val="both"/>
              <w:rPr>
                <w:sz w:val="22"/>
                <w:szCs w:val="22"/>
              </w:rPr>
            </w:pPr>
            <w:r w:rsidRPr="00560C8A">
              <w:rPr>
                <w:sz w:val="22"/>
                <w:szCs w:val="22"/>
                <w:lang w:val="en-GB"/>
              </w:rPr>
              <w:t>T</w:t>
            </w:r>
            <w:r w:rsidRPr="00560C8A">
              <w:rPr>
                <w:sz w:val="22"/>
                <w:szCs w:val="22"/>
              </w:rPr>
              <w:t>he maximum PEC</w:t>
            </w:r>
            <w:r w:rsidRPr="00560C8A">
              <w:rPr>
                <w:sz w:val="22"/>
                <w:szCs w:val="22"/>
                <w:vertAlign w:val="subscript"/>
              </w:rPr>
              <w:t>GW</w:t>
            </w:r>
            <w:r w:rsidRPr="00560C8A">
              <w:rPr>
                <w:sz w:val="22"/>
                <w:szCs w:val="22"/>
              </w:rPr>
              <w:t xml:space="preserve"> values after application to oilseed rape (winter and spring) were summarised in the table below (data from </w:t>
            </w:r>
            <w:r w:rsidRPr="00560C8A">
              <w:rPr>
                <w:sz w:val="22"/>
                <w:szCs w:val="22"/>
                <w:lang w:val="en-GB"/>
              </w:rPr>
              <w:t>Technical Annex to Addendum)</w:t>
            </w:r>
            <w:r w:rsidRPr="00560C8A">
              <w:rPr>
                <w:sz w:val="22"/>
                <w:szCs w:val="22"/>
              </w:rPr>
              <w:t xml:space="preserve">. </w:t>
            </w:r>
          </w:p>
          <w:tbl>
            <w:tblPr>
              <w:tblW w:w="33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8"/>
              <w:gridCol w:w="3039"/>
            </w:tblGrid>
            <w:tr w:rsidR="00E326DE" w:rsidRPr="00560C8A" w14:paraId="10409012" w14:textId="77777777" w:rsidTr="00B940DC">
              <w:trPr>
                <w:cantSplit/>
                <w:tblHeader/>
              </w:trPr>
              <w:tc>
                <w:tcPr>
                  <w:tcW w:w="2500" w:type="pct"/>
                  <w:vAlign w:val="center"/>
                </w:tcPr>
                <w:p w14:paraId="0B000DEA" w14:textId="77777777" w:rsidR="00E326DE" w:rsidRPr="00560C8A" w:rsidRDefault="00E326DE" w:rsidP="00560C8A">
                  <w:pPr>
                    <w:pStyle w:val="Default"/>
                    <w:keepNext/>
                    <w:keepLines/>
                    <w:spacing w:before="120" w:after="120"/>
                    <w:jc w:val="center"/>
                    <w:rPr>
                      <w:sz w:val="22"/>
                      <w:szCs w:val="22"/>
                      <w:lang w:val="en-US"/>
                    </w:rPr>
                  </w:pPr>
                  <w:r w:rsidRPr="00560C8A">
                    <w:rPr>
                      <w:sz w:val="22"/>
                      <w:szCs w:val="22"/>
                      <w:lang w:val="en-US"/>
                    </w:rPr>
                    <w:t>Active substance / metabolite</w:t>
                  </w:r>
                </w:p>
              </w:tc>
              <w:tc>
                <w:tcPr>
                  <w:tcW w:w="2500" w:type="pct"/>
                  <w:vAlign w:val="center"/>
                </w:tcPr>
                <w:p w14:paraId="1C228940" w14:textId="77777777" w:rsidR="00E326DE" w:rsidRPr="00560C8A" w:rsidRDefault="00E326DE" w:rsidP="00560C8A">
                  <w:pPr>
                    <w:pStyle w:val="Default"/>
                    <w:keepNext/>
                    <w:keepLines/>
                    <w:spacing w:before="120" w:after="120"/>
                    <w:jc w:val="center"/>
                    <w:rPr>
                      <w:sz w:val="22"/>
                      <w:szCs w:val="22"/>
                      <w:lang w:val="en-US"/>
                    </w:rPr>
                  </w:pPr>
                  <w:r w:rsidRPr="00560C8A">
                    <w:rPr>
                      <w:sz w:val="22"/>
                      <w:szCs w:val="22"/>
                      <w:lang w:val="en-US"/>
                    </w:rPr>
                    <w:t>Maximum PEC</w:t>
                  </w:r>
                  <w:r w:rsidRPr="00560C8A">
                    <w:rPr>
                      <w:sz w:val="22"/>
                      <w:szCs w:val="22"/>
                      <w:vertAlign w:val="subscript"/>
                      <w:lang w:val="en-US"/>
                    </w:rPr>
                    <w:t>GW</w:t>
                  </w:r>
                  <w:r w:rsidRPr="00560C8A">
                    <w:rPr>
                      <w:sz w:val="22"/>
                      <w:szCs w:val="22"/>
                      <w:lang w:val="en-US"/>
                    </w:rPr>
                    <w:t xml:space="preserve"> value</w:t>
                  </w:r>
                </w:p>
                <w:p w14:paraId="73F81B69" w14:textId="77777777" w:rsidR="00E326DE" w:rsidRPr="00560C8A" w:rsidRDefault="00E326DE" w:rsidP="00560C8A">
                  <w:pPr>
                    <w:pStyle w:val="Default"/>
                    <w:keepNext/>
                    <w:keepLines/>
                    <w:spacing w:before="120" w:after="120"/>
                    <w:jc w:val="center"/>
                    <w:rPr>
                      <w:sz w:val="22"/>
                      <w:szCs w:val="22"/>
                      <w:lang w:val="en-US"/>
                    </w:rPr>
                  </w:pPr>
                  <w:r w:rsidRPr="00560C8A">
                    <w:rPr>
                      <w:sz w:val="22"/>
                      <w:szCs w:val="22"/>
                      <w:lang w:val="en-US"/>
                    </w:rPr>
                    <w:t>[µg/L]</w:t>
                  </w:r>
                </w:p>
              </w:tc>
            </w:tr>
            <w:tr w:rsidR="00E326DE" w:rsidRPr="00560C8A" w14:paraId="46FD0CE5" w14:textId="77777777" w:rsidTr="00B940DC">
              <w:tc>
                <w:tcPr>
                  <w:tcW w:w="2500" w:type="pct"/>
                  <w:vAlign w:val="center"/>
                </w:tcPr>
                <w:p w14:paraId="17E3BF02" w14:textId="77777777" w:rsidR="00E326DE" w:rsidRPr="00560C8A" w:rsidRDefault="00E326DE" w:rsidP="00560C8A">
                  <w:pPr>
                    <w:pStyle w:val="Default"/>
                    <w:keepNext/>
                    <w:keepLines/>
                    <w:spacing w:before="120" w:after="120"/>
                    <w:jc w:val="center"/>
                    <w:rPr>
                      <w:sz w:val="22"/>
                      <w:szCs w:val="22"/>
                      <w:lang w:val="en-US"/>
                    </w:rPr>
                  </w:pPr>
                  <w:r w:rsidRPr="00560C8A">
                    <w:rPr>
                      <w:sz w:val="22"/>
                      <w:szCs w:val="22"/>
                      <w:lang w:val="en-US"/>
                    </w:rPr>
                    <w:t xml:space="preserve">Metazachlor  </w:t>
                  </w:r>
                </w:p>
              </w:tc>
              <w:tc>
                <w:tcPr>
                  <w:tcW w:w="2500" w:type="pct"/>
                  <w:vAlign w:val="center"/>
                </w:tcPr>
                <w:p w14:paraId="1723799C" w14:textId="77777777" w:rsidR="00E326DE" w:rsidRPr="00560C8A" w:rsidRDefault="00E326DE" w:rsidP="00560C8A">
                  <w:pPr>
                    <w:pStyle w:val="Default"/>
                    <w:keepNext/>
                    <w:keepLines/>
                    <w:spacing w:before="120" w:after="120"/>
                    <w:jc w:val="center"/>
                    <w:rPr>
                      <w:sz w:val="22"/>
                      <w:szCs w:val="22"/>
                      <w:lang w:val="en-US"/>
                    </w:rPr>
                  </w:pPr>
                  <w:r w:rsidRPr="00560C8A">
                    <w:rPr>
                      <w:sz w:val="22"/>
                      <w:szCs w:val="22"/>
                      <w:lang w:val="en-US"/>
                    </w:rPr>
                    <w:t>&lt; 0.001</w:t>
                  </w:r>
                </w:p>
              </w:tc>
            </w:tr>
            <w:tr w:rsidR="00E326DE" w:rsidRPr="00560C8A" w14:paraId="5F7DC38E" w14:textId="77777777" w:rsidTr="00B940DC">
              <w:tc>
                <w:tcPr>
                  <w:tcW w:w="2500" w:type="pct"/>
                  <w:vAlign w:val="center"/>
                </w:tcPr>
                <w:p w14:paraId="74E48202" w14:textId="77777777" w:rsidR="00E326DE" w:rsidRPr="00560C8A" w:rsidRDefault="00E326DE" w:rsidP="00560C8A">
                  <w:pPr>
                    <w:pStyle w:val="Default"/>
                    <w:keepNext/>
                    <w:keepLines/>
                    <w:spacing w:before="120" w:after="120"/>
                    <w:jc w:val="center"/>
                    <w:rPr>
                      <w:sz w:val="22"/>
                      <w:szCs w:val="22"/>
                      <w:lang w:val="en-US"/>
                    </w:rPr>
                  </w:pPr>
                  <w:r w:rsidRPr="00560C8A">
                    <w:rPr>
                      <w:sz w:val="22"/>
                      <w:szCs w:val="22"/>
                      <w:lang w:val="en-US"/>
                    </w:rPr>
                    <w:t>BH479-4 (</w:t>
                  </w:r>
                  <w:r w:rsidRPr="00560C8A">
                    <w:rPr>
                      <w:sz w:val="22"/>
                      <w:szCs w:val="22"/>
                    </w:rPr>
                    <w:t>479M04)</w:t>
                  </w:r>
                </w:p>
              </w:tc>
              <w:tc>
                <w:tcPr>
                  <w:tcW w:w="2500" w:type="pct"/>
                  <w:vAlign w:val="center"/>
                </w:tcPr>
                <w:p w14:paraId="7D5C783D" w14:textId="77777777" w:rsidR="00E326DE" w:rsidRPr="00560C8A" w:rsidRDefault="00E326DE" w:rsidP="00560C8A">
                  <w:pPr>
                    <w:pStyle w:val="Default"/>
                    <w:keepNext/>
                    <w:keepLines/>
                    <w:spacing w:before="120" w:after="120"/>
                    <w:jc w:val="center"/>
                    <w:rPr>
                      <w:sz w:val="22"/>
                      <w:szCs w:val="22"/>
                      <w:lang w:val="en-US"/>
                    </w:rPr>
                  </w:pPr>
                  <w:r w:rsidRPr="00560C8A">
                    <w:rPr>
                      <w:sz w:val="22"/>
                      <w:szCs w:val="22"/>
                      <w:lang w:val="en-US"/>
                    </w:rPr>
                    <w:t xml:space="preserve">&lt; 10 </w:t>
                  </w:r>
                </w:p>
              </w:tc>
            </w:tr>
            <w:tr w:rsidR="00E326DE" w:rsidRPr="00560C8A" w14:paraId="36560EEC" w14:textId="77777777" w:rsidTr="00B940DC">
              <w:tc>
                <w:tcPr>
                  <w:tcW w:w="2500" w:type="pct"/>
                  <w:vAlign w:val="center"/>
                </w:tcPr>
                <w:p w14:paraId="76C4011D" w14:textId="77777777" w:rsidR="00E326DE" w:rsidRPr="00560C8A" w:rsidRDefault="00E326DE" w:rsidP="00560C8A">
                  <w:pPr>
                    <w:pStyle w:val="Default"/>
                    <w:keepNext/>
                    <w:keepLines/>
                    <w:spacing w:before="120" w:after="120"/>
                    <w:jc w:val="center"/>
                    <w:rPr>
                      <w:sz w:val="22"/>
                      <w:szCs w:val="22"/>
                      <w:lang w:val="en-US"/>
                    </w:rPr>
                  </w:pPr>
                  <w:r w:rsidRPr="00560C8A">
                    <w:rPr>
                      <w:sz w:val="22"/>
                      <w:szCs w:val="22"/>
                      <w:lang w:val="en-US"/>
                    </w:rPr>
                    <w:t>BH479-8 (</w:t>
                  </w:r>
                  <w:r w:rsidRPr="00560C8A">
                    <w:rPr>
                      <w:sz w:val="22"/>
                      <w:szCs w:val="22"/>
                    </w:rPr>
                    <w:t>479M08)</w:t>
                  </w:r>
                </w:p>
              </w:tc>
              <w:tc>
                <w:tcPr>
                  <w:tcW w:w="2500" w:type="pct"/>
                  <w:vAlign w:val="center"/>
                </w:tcPr>
                <w:p w14:paraId="586BB044" w14:textId="77777777" w:rsidR="00E326DE" w:rsidRPr="00560C8A" w:rsidRDefault="00E326DE" w:rsidP="00560C8A">
                  <w:pPr>
                    <w:pStyle w:val="Default"/>
                    <w:keepNext/>
                    <w:keepLines/>
                    <w:spacing w:before="120" w:after="120"/>
                    <w:jc w:val="center"/>
                    <w:rPr>
                      <w:sz w:val="22"/>
                      <w:szCs w:val="22"/>
                      <w:lang w:val="en-US"/>
                    </w:rPr>
                  </w:pPr>
                  <w:r w:rsidRPr="00560C8A">
                    <w:rPr>
                      <w:sz w:val="22"/>
                      <w:szCs w:val="22"/>
                      <w:lang w:val="en-US"/>
                    </w:rPr>
                    <w:t xml:space="preserve">&lt; 15 </w:t>
                  </w:r>
                </w:p>
              </w:tc>
            </w:tr>
            <w:tr w:rsidR="00E326DE" w:rsidRPr="00560C8A" w14:paraId="173DEF78" w14:textId="77777777" w:rsidTr="00B940DC">
              <w:tc>
                <w:tcPr>
                  <w:tcW w:w="2500" w:type="pct"/>
                  <w:vAlign w:val="center"/>
                </w:tcPr>
                <w:p w14:paraId="1E8754FE" w14:textId="77777777" w:rsidR="00E326DE" w:rsidRPr="00560C8A" w:rsidRDefault="00E326DE" w:rsidP="00560C8A">
                  <w:pPr>
                    <w:pStyle w:val="Default"/>
                    <w:keepNext/>
                    <w:keepLines/>
                    <w:widowControl w:val="0"/>
                    <w:spacing w:before="120" w:after="120"/>
                    <w:jc w:val="center"/>
                    <w:rPr>
                      <w:sz w:val="22"/>
                      <w:szCs w:val="22"/>
                      <w:lang w:val="en-US"/>
                    </w:rPr>
                  </w:pPr>
                  <w:r w:rsidRPr="00560C8A">
                    <w:rPr>
                      <w:sz w:val="22"/>
                      <w:szCs w:val="22"/>
                      <w:lang w:val="en-US"/>
                    </w:rPr>
                    <w:t>BH479-9 (</w:t>
                  </w:r>
                  <w:r w:rsidRPr="00560C8A">
                    <w:rPr>
                      <w:sz w:val="22"/>
                      <w:szCs w:val="22"/>
                    </w:rPr>
                    <w:t>479M09)</w:t>
                  </w:r>
                </w:p>
              </w:tc>
              <w:tc>
                <w:tcPr>
                  <w:tcW w:w="2500" w:type="pct"/>
                  <w:vAlign w:val="center"/>
                </w:tcPr>
                <w:p w14:paraId="48D46545" w14:textId="77777777" w:rsidR="00E326DE" w:rsidRPr="00560C8A" w:rsidRDefault="00E326DE" w:rsidP="00560C8A">
                  <w:pPr>
                    <w:pStyle w:val="Default"/>
                    <w:keepNext/>
                    <w:keepLines/>
                    <w:widowControl w:val="0"/>
                    <w:spacing w:before="120" w:after="120"/>
                    <w:jc w:val="center"/>
                    <w:rPr>
                      <w:sz w:val="22"/>
                      <w:szCs w:val="22"/>
                      <w:lang w:val="en-US"/>
                    </w:rPr>
                  </w:pPr>
                  <w:r w:rsidRPr="00560C8A">
                    <w:rPr>
                      <w:sz w:val="22"/>
                      <w:szCs w:val="22"/>
                      <w:lang w:val="en-US"/>
                    </w:rPr>
                    <w:t xml:space="preserve">&lt; 2 </w:t>
                  </w:r>
                </w:p>
              </w:tc>
            </w:tr>
            <w:tr w:rsidR="00E326DE" w:rsidRPr="00560C8A" w14:paraId="0A0C99D6" w14:textId="77777777" w:rsidTr="00B940DC">
              <w:tc>
                <w:tcPr>
                  <w:tcW w:w="2500" w:type="pct"/>
                  <w:vAlign w:val="center"/>
                </w:tcPr>
                <w:p w14:paraId="3E189B8C" w14:textId="77777777" w:rsidR="00E326DE" w:rsidRPr="00560C8A" w:rsidRDefault="00E326DE" w:rsidP="00560C8A">
                  <w:pPr>
                    <w:pStyle w:val="Default"/>
                    <w:keepNext/>
                    <w:keepLines/>
                    <w:widowControl w:val="0"/>
                    <w:spacing w:before="120" w:after="120"/>
                    <w:jc w:val="center"/>
                    <w:rPr>
                      <w:sz w:val="22"/>
                      <w:szCs w:val="22"/>
                      <w:lang w:val="en-US"/>
                    </w:rPr>
                  </w:pPr>
                  <w:r w:rsidRPr="00560C8A">
                    <w:rPr>
                      <w:sz w:val="22"/>
                      <w:szCs w:val="22"/>
                      <w:lang w:val="en-US"/>
                    </w:rPr>
                    <w:t>BH479-11 (</w:t>
                  </w:r>
                  <w:r w:rsidRPr="00560C8A">
                    <w:rPr>
                      <w:sz w:val="22"/>
                      <w:szCs w:val="22"/>
                    </w:rPr>
                    <w:t>479M11)</w:t>
                  </w:r>
                </w:p>
              </w:tc>
              <w:tc>
                <w:tcPr>
                  <w:tcW w:w="2500" w:type="pct"/>
                  <w:vAlign w:val="center"/>
                </w:tcPr>
                <w:p w14:paraId="5114123D" w14:textId="77777777" w:rsidR="00E326DE" w:rsidRPr="00560C8A" w:rsidRDefault="00E326DE" w:rsidP="00560C8A">
                  <w:pPr>
                    <w:pStyle w:val="Default"/>
                    <w:keepNext/>
                    <w:keepLines/>
                    <w:widowControl w:val="0"/>
                    <w:spacing w:before="120" w:after="120"/>
                    <w:jc w:val="center"/>
                    <w:rPr>
                      <w:sz w:val="22"/>
                      <w:szCs w:val="22"/>
                      <w:lang w:val="en-US"/>
                    </w:rPr>
                  </w:pPr>
                  <w:r w:rsidRPr="00560C8A">
                    <w:rPr>
                      <w:sz w:val="22"/>
                      <w:szCs w:val="22"/>
                      <w:lang w:val="en-US"/>
                    </w:rPr>
                    <w:t xml:space="preserve">&lt; 2 </w:t>
                  </w:r>
                </w:p>
              </w:tc>
            </w:tr>
            <w:tr w:rsidR="00E326DE" w:rsidRPr="00560C8A" w14:paraId="1DEDD08E" w14:textId="77777777" w:rsidTr="00B940DC">
              <w:tc>
                <w:tcPr>
                  <w:tcW w:w="2500" w:type="pct"/>
                  <w:vAlign w:val="center"/>
                </w:tcPr>
                <w:p w14:paraId="20765AE5" w14:textId="77777777" w:rsidR="00E326DE" w:rsidRPr="00560C8A" w:rsidRDefault="00E326DE" w:rsidP="00560C8A">
                  <w:pPr>
                    <w:pStyle w:val="Default"/>
                    <w:keepNext/>
                    <w:keepLines/>
                    <w:widowControl w:val="0"/>
                    <w:spacing w:before="120" w:after="120"/>
                    <w:jc w:val="center"/>
                    <w:rPr>
                      <w:sz w:val="22"/>
                      <w:szCs w:val="22"/>
                      <w:lang w:val="en-US"/>
                    </w:rPr>
                  </w:pPr>
                  <w:r w:rsidRPr="00560C8A">
                    <w:rPr>
                      <w:sz w:val="22"/>
                      <w:szCs w:val="22"/>
                      <w:lang w:val="en-US"/>
                    </w:rPr>
                    <w:t>BH479-12 (</w:t>
                  </w:r>
                  <w:r w:rsidRPr="00560C8A">
                    <w:rPr>
                      <w:sz w:val="22"/>
                      <w:szCs w:val="22"/>
                    </w:rPr>
                    <w:t>479M12)</w:t>
                  </w:r>
                </w:p>
              </w:tc>
              <w:tc>
                <w:tcPr>
                  <w:tcW w:w="2500" w:type="pct"/>
                  <w:vAlign w:val="center"/>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2823"/>
                  </w:tblGrid>
                  <w:tr w:rsidR="00E326DE" w:rsidRPr="00560C8A" w14:paraId="7B9E73DB" w14:textId="77777777" w:rsidTr="00B940DC">
                    <w:trPr>
                      <w:trHeight w:val="210"/>
                    </w:trPr>
                    <w:tc>
                      <w:tcPr>
                        <w:tcW w:w="0" w:type="auto"/>
                        <w:tcBorders>
                          <w:top w:val="nil"/>
                          <w:left w:val="nil"/>
                          <w:bottom w:val="nil"/>
                          <w:right w:val="nil"/>
                        </w:tcBorders>
                      </w:tcPr>
                      <w:p w14:paraId="7789C6D9" w14:textId="77777777" w:rsidR="00E326DE" w:rsidRPr="00560C8A" w:rsidRDefault="00E326DE" w:rsidP="00560C8A">
                        <w:pPr>
                          <w:pStyle w:val="Default"/>
                          <w:spacing w:before="120" w:after="120"/>
                          <w:jc w:val="center"/>
                          <w:rPr>
                            <w:sz w:val="22"/>
                            <w:szCs w:val="22"/>
                          </w:rPr>
                        </w:pPr>
                        <w:r w:rsidRPr="00560C8A">
                          <w:rPr>
                            <w:sz w:val="22"/>
                            <w:szCs w:val="22"/>
                            <w:lang w:val="en-US"/>
                          </w:rPr>
                          <w:t>&lt; 10 (</w:t>
                        </w:r>
                        <w:r w:rsidRPr="00560C8A">
                          <w:rPr>
                            <w:sz w:val="22"/>
                            <w:szCs w:val="22"/>
                          </w:rPr>
                          <w:t>except Châteaudun, max 15.742 μg/L)</w:t>
                        </w:r>
                      </w:p>
                    </w:tc>
                  </w:tr>
                </w:tbl>
                <w:p w14:paraId="08CF90AC" w14:textId="77777777" w:rsidR="00E326DE" w:rsidRPr="00560C8A" w:rsidRDefault="00E326DE" w:rsidP="00560C8A">
                  <w:pPr>
                    <w:pStyle w:val="Default"/>
                    <w:keepNext/>
                    <w:keepLines/>
                    <w:widowControl w:val="0"/>
                    <w:spacing w:before="120" w:after="120"/>
                    <w:jc w:val="center"/>
                    <w:rPr>
                      <w:sz w:val="22"/>
                      <w:szCs w:val="22"/>
                      <w:lang w:val="en-US"/>
                    </w:rPr>
                  </w:pPr>
                </w:p>
              </w:tc>
            </w:tr>
          </w:tbl>
          <w:p w14:paraId="4766A8A9" w14:textId="77777777" w:rsidR="00E326DE" w:rsidRPr="00560C8A" w:rsidRDefault="00E326DE" w:rsidP="00560C8A">
            <w:pPr>
              <w:pStyle w:val="Default"/>
              <w:spacing w:before="120" w:after="120"/>
              <w:jc w:val="both"/>
              <w:rPr>
                <w:b/>
                <w:sz w:val="22"/>
                <w:szCs w:val="22"/>
                <w:lang w:val="en-US"/>
              </w:rPr>
            </w:pPr>
            <w:r w:rsidRPr="00560C8A">
              <w:rPr>
                <w:b/>
                <w:color w:val="auto"/>
                <w:sz w:val="22"/>
                <w:szCs w:val="22"/>
              </w:rPr>
              <w:t>Monitoring data</w:t>
            </w:r>
          </w:p>
          <w:p w14:paraId="48612367" w14:textId="77777777" w:rsidR="00E326DE" w:rsidRPr="00560C8A" w:rsidRDefault="00E326DE" w:rsidP="00560C8A">
            <w:pPr>
              <w:pStyle w:val="Default"/>
              <w:spacing w:before="120" w:after="120"/>
              <w:jc w:val="both"/>
              <w:rPr>
                <w:sz w:val="22"/>
                <w:szCs w:val="22"/>
                <w:lang w:val="en-US"/>
              </w:rPr>
            </w:pPr>
            <w:r w:rsidRPr="00560C8A">
              <w:rPr>
                <w:sz w:val="22"/>
                <w:szCs w:val="22"/>
                <w:lang w:val="en-US"/>
              </w:rPr>
              <w:t xml:space="preserve">Overall, the relevance and vulnerability of the monitoring sites in Germany in 4 sites were accepted. The quality of the data fulfils the criteria set out in the FOCUS guidance (2009) on groundwater monitoring.  </w:t>
            </w:r>
          </w:p>
          <w:p w14:paraId="5197EF3F" w14:textId="77777777" w:rsidR="00E326DE" w:rsidRPr="00560C8A" w:rsidRDefault="00E326DE" w:rsidP="00560C8A">
            <w:pPr>
              <w:pStyle w:val="Default"/>
              <w:spacing w:before="120" w:after="120"/>
              <w:jc w:val="both"/>
              <w:rPr>
                <w:color w:val="auto"/>
                <w:sz w:val="22"/>
                <w:szCs w:val="22"/>
              </w:rPr>
            </w:pPr>
            <w:r w:rsidRPr="00560C8A">
              <w:rPr>
                <w:sz w:val="22"/>
                <w:szCs w:val="22"/>
                <w:lang w:val="en-GB"/>
              </w:rPr>
              <w:t>Concentrations of metabolites in groundwater in the targeted monitoring (according to EFSA Journal 2017;15(6):4833) are summarised in table below</w:t>
            </w:r>
            <w:r w:rsidRPr="00560C8A">
              <w:rPr>
                <w:color w:val="auto"/>
                <w:sz w:val="22"/>
                <w:szCs w:val="22"/>
              </w:rPr>
              <w:t>.</w:t>
            </w:r>
          </w:p>
          <w:tbl>
            <w:tblPr>
              <w:tblW w:w="33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8"/>
              <w:gridCol w:w="3039"/>
            </w:tblGrid>
            <w:tr w:rsidR="00E326DE" w:rsidRPr="00560C8A" w14:paraId="5E2819D1" w14:textId="77777777" w:rsidTr="00B940DC">
              <w:trPr>
                <w:cantSplit/>
                <w:tblHeader/>
              </w:trPr>
              <w:tc>
                <w:tcPr>
                  <w:tcW w:w="2500" w:type="pct"/>
                  <w:vAlign w:val="center"/>
                </w:tcPr>
                <w:p w14:paraId="4CC23301" w14:textId="77777777" w:rsidR="00E326DE" w:rsidRPr="00560C8A" w:rsidRDefault="00E326DE" w:rsidP="00560C8A">
                  <w:pPr>
                    <w:pStyle w:val="Default"/>
                    <w:keepNext/>
                    <w:keepLines/>
                    <w:spacing w:before="120" w:after="120"/>
                    <w:jc w:val="center"/>
                    <w:rPr>
                      <w:sz w:val="22"/>
                      <w:szCs w:val="22"/>
                      <w:lang w:val="en-US"/>
                    </w:rPr>
                  </w:pPr>
                  <w:r w:rsidRPr="00560C8A">
                    <w:rPr>
                      <w:sz w:val="22"/>
                      <w:szCs w:val="22"/>
                      <w:lang w:val="en-US"/>
                    </w:rPr>
                    <w:t>Metabolite (4 sites, 48 samples)</w:t>
                  </w:r>
                </w:p>
              </w:tc>
              <w:tc>
                <w:tcPr>
                  <w:tcW w:w="2500" w:type="pct"/>
                  <w:vAlign w:val="center"/>
                </w:tcPr>
                <w:p w14:paraId="512B9583" w14:textId="77777777" w:rsidR="00E326DE" w:rsidRPr="00560C8A" w:rsidRDefault="00E326DE" w:rsidP="00560C8A">
                  <w:pPr>
                    <w:pStyle w:val="Default"/>
                    <w:keepNext/>
                    <w:keepLines/>
                    <w:spacing w:before="120" w:after="120"/>
                    <w:jc w:val="center"/>
                    <w:rPr>
                      <w:sz w:val="22"/>
                      <w:szCs w:val="22"/>
                      <w:lang w:val="en-US"/>
                    </w:rPr>
                  </w:pPr>
                  <w:r w:rsidRPr="00560C8A">
                    <w:rPr>
                      <w:sz w:val="22"/>
                      <w:szCs w:val="22"/>
                      <w:lang w:val="en-US"/>
                    </w:rPr>
                    <w:t>Maximum PEC</w:t>
                  </w:r>
                  <w:r w:rsidRPr="00560C8A">
                    <w:rPr>
                      <w:sz w:val="22"/>
                      <w:szCs w:val="22"/>
                      <w:vertAlign w:val="subscript"/>
                      <w:lang w:val="en-US"/>
                    </w:rPr>
                    <w:t>GW</w:t>
                  </w:r>
                  <w:r w:rsidRPr="00560C8A">
                    <w:rPr>
                      <w:sz w:val="22"/>
                      <w:szCs w:val="22"/>
                      <w:lang w:val="en-US"/>
                    </w:rPr>
                    <w:t xml:space="preserve"> value</w:t>
                  </w:r>
                </w:p>
                <w:p w14:paraId="1013AEDD" w14:textId="77777777" w:rsidR="00E326DE" w:rsidRPr="00560C8A" w:rsidRDefault="00E326DE" w:rsidP="00560C8A">
                  <w:pPr>
                    <w:pStyle w:val="Default"/>
                    <w:keepNext/>
                    <w:keepLines/>
                    <w:spacing w:before="120" w:after="120"/>
                    <w:jc w:val="center"/>
                    <w:rPr>
                      <w:sz w:val="22"/>
                      <w:szCs w:val="22"/>
                      <w:lang w:val="en-US"/>
                    </w:rPr>
                  </w:pPr>
                  <w:r w:rsidRPr="00560C8A">
                    <w:rPr>
                      <w:sz w:val="22"/>
                      <w:szCs w:val="22"/>
                      <w:lang w:val="en-US"/>
                    </w:rPr>
                    <w:t>[µg/L]</w:t>
                  </w:r>
                </w:p>
              </w:tc>
            </w:tr>
            <w:tr w:rsidR="00E326DE" w:rsidRPr="00560C8A" w14:paraId="17963B47" w14:textId="77777777" w:rsidTr="00B940DC">
              <w:tc>
                <w:tcPr>
                  <w:tcW w:w="2500" w:type="pct"/>
                  <w:vAlign w:val="center"/>
                </w:tcPr>
                <w:p w14:paraId="43735658" w14:textId="77777777" w:rsidR="00E326DE" w:rsidRPr="00560C8A" w:rsidRDefault="00E326DE" w:rsidP="00560C8A">
                  <w:pPr>
                    <w:pStyle w:val="Default"/>
                    <w:keepNext/>
                    <w:keepLines/>
                    <w:spacing w:before="120" w:after="120"/>
                    <w:jc w:val="center"/>
                    <w:rPr>
                      <w:sz w:val="22"/>
                      <w:szCs w:val="22"/>
                      <w:lang w:val="en-US"/>
                    </w:rPr>
                  </w:pPr>
                  <w:r w:rsidRPr="00560C8A">
                    <w:rPr>
                      <w:sz w:val="22"/>
                      <w:szCs w:val="22"/>
                      <w:lang w:val="en-US"/>
                    </w:rPr>
                    <w:t>BH479-4 (</w:t>
                  </w:r>
                  <w:r w:rsidRPr="00560C8A">
                    <w:rPr>
                      <w:sz w:val="22"/>
                      <w:szCs w:val="22"/>
                    </w:rPr>
                    <w:t>479M04)</w:t>
                  </w:r>
                </w:p>
              </w:tc>
              <w:tc>
                <w:tcPr>
                  <w:tcW w:w="2500" w:type="pct"/>
                  <w:vAlign w:val="center"/>
                </w:tcPr>
                <w:p w14:paraId="3AC44BA1" w14:textId="77777777" w:rsidR="00E326DE" w:rsidRPr="00560C8A" w:rsidRDefault="00E326DE" w:rsidP="00560C8A">
                  <w:pPr>
                    <w:pStyle w:val="Default"/>
                    <w:keepNext/>
                    <w:keepLines/>
                    <w:spacing w:before="120" w:after="120"/>
                    <w:jc w:val="center"/>
                    <w:rPr>
                      <w:sz w:val="22"/>
                      <w:szCs w:val="22"/>
                      <w:lang w:val="en-US"/>
                    </w:rPr>
                  </w:pPr>
                  <w:r w:rsidRPr="00560C8A">
                    <w:rPr>
                      <w:sz w:val="22"/>
                      <w:szCs w:val="22"/>
                      <w:lang w:val="en-US"/>
                    </w:rPr>
                    <w:t xml:space="preserve">1.8 </w:t>
                  </w:r>
                </w:p>
              </w:tc>
            </w:tr>
            <w:tr w:rsidR="00E326DE" w:rsidRPr="00560C8A" w14:paraId="2EE21F97" w14:textId="77777777" w:rsidTr="00B940DC">
              <w:tc>
                <w:tcPr>
                  <w:tcW w:w="2500" w:type="pct"/>
                  <w:vAlign w:val="center"/>
                </w:tcPr>
                <w:p w14:paraId="796CD9D2" w14:textId="77777777" w:rsidR="00E326DE" w:rsidRPr="00560C8A" w:rsidRDefault="00E326DE" w:rsidP="00560C8A">
                  <w:pPr>
                    <w:pStyle w:val="Default"/>
                    <w:keepNext/>
                    <w:keepLines/>
                    <w:spacing w:before="120" w:after="120"/>
                    <w:jc w:val="center"/>
                    <w:rPr>
                      <w:sz w:val="22"/>
                      <w:szCs w:val="22"/>
                      <w:lang w:val="en-US"/>
                    </w:rPr>
                  </w:pPr>
                  <w:r w:rsidRPr="00560C8A">
                    <w:rPr>
                      <w:sz w:val="22"/>
                      <w:szCs w:val="22"/>
                      <w:lang w:val="en-US"/>
                    </w:rPr>
                    <w:t>BH479-8 (</w:t>
                  </w:r>
                  <w:r w:rsidRPr="00560C8A">
                    <w:rPr>
                      <w:sz w:val="22"/>
                      <w:szCs w:val="22"/>
                    </w:rPr>
                    <w:t>479M08)</w:t>
                  </w:r>
                </w:p>
              </w:tc>
              <w:tc>
                <w:tcPr>
                  <w:tcW w:w="2500" w:type="pct"/>
                  <w:vAlign w:val="center"/>
                </w:tcPr>
                <w:p w14:paraId="5FED54FC" w14:textId="77777777" w:rsidR="00E326DE" w:rsidRPr="00560C8A" w:rsidRDefault="00E326DE" w:rsidP="00560C8A">
                  <w:pPr>
                    <w:pStyle w:val="Default"/>
                    <w:keepNext/>
                    <w:keepLines/>
                    <w:spacing w:before="120" w:after="120"/>
                    <w:jc w:val="center"/>
                    <w:rPr>
                      <w:sz w:val="22"/>
                      <w:szCs w:val="22"/>
                      <w:lang w:val="en-US"/>
                    </w:rPr>
                  </w:pPr>
                  <w:r w:rsidRPr="00560C8A">
                    <w:rPr>
                      <w:sz w:val="22"/>
                      <w:szCs w:val="22"/>
                      <w:lang w:val="en-US"/>
                    </w:rPr>
                    <w:t xml:space="preserve">6.76 </w:t>
                  </w:r>
                </w:p>
              </w:tc>
            </w:tr>
            <w:tr w:rsidR="00E326DE" w:rsidRPr="00560C8A" w14:paraId="441EB5AB" w14:textId="77777777" w:rsidTr="00B940DC">
              <w:tc>
                <w:tcPr>
                  <w:tcW w:w="2500" w:type="pct"/>
                  <w:vAlign w:val="center"/>
                </w:tcPr>
                <w:p w14:paraId="33E2A7BE" w14:textId="77777777" w:rsidR="00E326DE" w:rsidRPr="00560C8A" w:rsidRDefault="00E326DE" w:rsidP="00560C8A">
                  <w:pPr>
                    <w:pStyle w:val="Default"/>
                    <w:keepNext/>
                    <w:keepLines/>
                    <w:widowControl w:val="0"/>
                    <w:spacing w:before="120" w:after="120"/>
                    <w:jc w:val="center"/>
                    <w:rPr>
                      <w:sz w:val="22"/>
                      <w:szCs w:val="22"/>
                      <w:lang w:val="en-US"/>
                    </w:rPr>
                  </w:pPr>
                  <w:r w:rsidRPr="00560C8A">
                    <w:rPr>
                      <w:sz w:val="22"/>
                      <w:szCs w:val="22"/>
                      <w:lang w:val="en-US"/>
                    </w:rPr>
                    <w:t>BH479-9 (</w:t>
                  </w:r>
                  <w:r w:rsidRPr="00560C8A">
                    <w:rPr>
                      <w:sz w:val="22"/>
                      <w:szCs w:val="22"/>
                    </w:rPr>
                    <w:t>479M09)</w:t>
                  </w:r>
                </w:p>
              </w:tc>
              <w:tc>
                <w:tcPr>
                  <w:tcW w:w="2500" w:type="pct"/>
                  <w:vAlign w:val="center"/>
                </w:tcPr>
                <w:p w14:paraId="1949ED3B" w14:textId="77777777" w:rsidR="00E326DE" w:rsidRPr="00560C8A" w:rsidRDefault="00E326DE" w:rsidP="00560C8A">
                  <w:pPr>
                    <w:pStyle w:val="Default"/>
                    <w:keepNext/>
                    <w:keepLines/>
                    <w:widowControl w:val="0"/>
                    <w:spacing w:before="120" w:after="120"/>
                    <w:jc w:val="center"/>
                    <w:rPr>
                      <w:sz w:val="22"/>
                      <w:szCs w:val="22"/>
                      <w:lang w:val="en-US"/>
                    </w:rPr>
                  </w:pPr>
                  <w:r w:rsidRPr="00560C8A">
                    <w:rPr>
                      <w:sz w:val="22"/>
                      <w:szCs w:val="22"/>
                      <w:lang w:val="en-US"/>
                    </w:rPr>
                    <w:t>&lt; 0.05</w:t>
                  </w:r>
                </w:p>
              </w:tc>
            </w:tr>
            <w:tr w:rsidR="00E326DE" w:rsidRPr="00560C8A" w14:paraId="2D85B735" w14:textId="77777777" w:rsidTr="00B940DC">
              <w:tc>
                <w:tcPr>
                  <w:tcW w:w="2500" w:type="pct"/>
                  <w:vAlign w:val="center"/>
                </w:tcPr>
                <w:p w14:paraId="692C34AA" w14:textId="77777777" w:rsidR="00E326DE" w:rsidRPr="00560C8A" w:rsidRDefault="00E326DE" w:rsidP="00560C8A">
                  <w:pPr>
                    <w:pStyle w:val="Default"/>
                    <w:keepNext/>
                    <w:keepLines/>
                    <w:widowControl w:val="0"/>
                    <w:spacing w:before="120" w:after="120"/>
                    <w:jc w:val="center"/>
                    <w:rPr>
                      <w:sz w:val="22"/>
                      <w:szCs w:val="22"/>
                      <w:lang w:val="en-US"/>
                    </w:rPr>
                  </w:pPr>
                  <w:r w:rsidRPr="00560C8A">
                    <w:rPr>
                      <w:sz w:val="22"/>
                      <w:szCs w:val="22"/>
                      <w:lang w:val="en-US"/>
                    </w:rPr>
                    <w:t>BH479-11 (</w:t>
                  </w:r>
                  <w:r w:rsidRPr="00560C8A">
                    <w:rPr>
                      <w:sz w:val="22"/>
                      <w:szCs w:val="22"/>
                    </w:rPr>
                    <w:t>479M11)</w:t>
                  </w:r>
                </w:p>
              </w:tc>
              <w:tc>
                <w:tcPr>
                  <w:tcW w:w="2500" w:type="pct"/>
                  <w:vAlign w:val="center"/>
                </w:tcPr>
                <w:p w14:paraId="5FED4BE7" w14:textId="77777777" w:rsidR="00E326DE" w:rsidRPr="00560C8A" w:rsidRDefault="00E326DE" w:rsidP="00560C8A">
                  <w:pPr>
                    <w:pStyle w:val="Default"/>
                    <w:keepNext/>
                    <w:keepLines/>
                    <w:widowControl w:val="0"/>
                    <w:spacing w:before="120" w:after="120"/>
                    <w:jc w:val="center"/>
                    <w:rPr>
                      <w:sz w:val="22"/>
                      <w:szCs w:val="22"/>
                      <w:lang w:val="en-US"/>
                    </w:rPr>
                  </w:pPr>
                  <w:r w:rsidRPr="00560C8A">
                    <w:rPr>
                      <w:sz w:val="22"/>
                      <w:szCs w:val="22"/>
                      <w:lang w:val="en-US"/>
                    </w:rPr>
                    <w:t>&lt; 0.05</w:t>
                  </w:r>
                </w:p>
              </w:tc>
            </w:tr>
            <w:tr w:rsidR="00E326DE" w:rsidRPr="00560C8A" w14:paraId="7E413EAD" w14:textId="77777777" w:rsidTr="00B940DC">
              <w:tc>
                <w:tcPr>
                  <w:tcW w:w="2500" w:type="pct"/>
                  <w:vAlign w:val="center"/>
                </w:tcPr>
                <w:p w14:paraId="7DD2415E" w14:textId="77777777" w:rsidR="00E326DE" w:rsidRPr="00560C8A" w:rsidRDefault="00E326DE" w:rsidP="00560C8A">
                  <w:pPr>
                    <w:pStyle w:val="Default"/>
                    <w:keepNext/>
                    <w:keepLines/>
                    <w:widowControl w:val="0"/>
                    <w:spacing w:before="120" w:after="120"/>
                    <w:jc w:val="center"/>
                    <w:rPr>
                      <w:sz w:val="22"/>
                      <w:szCs w:val="22"/>
                      <w:lang w:val="en-US"/>
                    </w:rPr>
                  </w:pPr>
                  <w:r w:rsidRPr="00560C8A">
                    <w:rPr>
                      <w:sz w:val="22"/>
                      <w:szCs w:val="22"/>
                      <w:lang w:val="en-US"/>
                    </w:rPr>
                    <w:lastRenderedPageBreak/>
                    <w:t>BH479-12 (</w:t>
                  </w:r>
                  <w:r w:rsidRPr="00560C8A">
                    <w:rPr>
                      <w:sz w:val="22"/>
                      <w:szCs w:val="22"/>
                    </w:rPr>
                    <w:t>479M12)</w:t>
                  </w:r>
                </w:p>
              </w:tc>
              <w:tc>
                <w:tcPr>
                  <w:tcW w:w="2500" w:type="pct"/>
                  <w:vAlign w:val="center"/>
                </w:tcPr>
                <w:p w14:paraId="0622C08B" w14:textId="77777777" w:rsidR="00E326DE" w:rsidRPr="00560C8A" w:rsidRDefault="00E326DE" w:rsidP="00560C8A">
                  <w:pPr>
                    <w:spacing w:before="120" w:after="120"/>
                    <w:jc w:val="center"/>
                  </w:pPr>
                  <w:r w:rsidRPr="00560C8A">
                    <w:t>0.16</w:t>
                  </w:r>
                </w:p>
              </w:tc>
            </w:tr>
          </w:tbl>
          <w:p w14:paraId="280E7D2B" w14:textId="77777777" w:rsidR="00E326DE" w:rsidRPr="00560C8A" w:rsidRDefault="00E326DE" w:rsidP="00560C8A">
            <w:pPr>
              <w:widowControl w:val="0"/>
              <w:suppressAutoHyphens/>
              <w:spacing w:before="120" w:after="120"/>
              <w:jc w:val="both"/>
            </w:pPr>
            <w:r w:rsidRPr="00560C8A">
              <w:t>The monitoring data are not agreed between Member States and decision on their appropriateness as a higher tier risk assessment is still pending in the EU. Therefore, Member States are encouraged to make their own decision on relevance of German monitoring studies for their conditions and the use of groundwater monitoring as higher tier (hydrogeological data of targeted sites in France were classify as insufficient).</w:t>
            </w:r>
          </w:p>
          <w:p w14:paraId="293D44FE" w14:textId="503630DB" w:rsidR="00E326DE" w:rsidRPr="00560C8A" w:rsidRDefault="00E326DE" w:rsidP="00560C8A">
            <w:pPr>
              <w:autoSpaceDE w:val="0"/>
              <w:autoSpaceDN w:val="0"/>
              <w:adjustRightInd w:val="0"/>
              <w:spacing w:before="120" w:after="120"/>
              <w:jc w:val="both"/>
            </w:pPr>
            <w:r w:rsidRPr="00560C8A">
              <w:t>The PEC</w:t>
            </w:r>
            <w:r w:rsidRPr="00560C8A">
              <w:rPr>
                <w:vertAlign w:val="subscript"/>
              </w:rPr>
              <w:t xml:space="preserve">GW </w:t>
            </w:r>
            <w:r w:rsidRPr="00560C8A">
              <w:t>calculations for metazachlor and its metabolites were provided by the Applicant and are considered acceptable. Due to the complexity of the assessment for groundwater due to leaching of metazachlor metabolites, the Tier 1 calculations (with PUF=0) were omitted.</w:t>
            </w:r>
          </w:p>
          <w:p w14:paraId="5AA5D619" w14:textId="69B48294" w:rsidR="00560C8A" w:rsidRPr="00560C8A" w:rsidRDefault="00560C8A" w:rsidP="00560C8A">
            <w:pPr>
              <w:pStyle w:val="Default"/>
              <w:spacing w:before="120" w:after="120"/>
              <w:jc w:val="both"/>
              <w:rPr>
                <w:sz w:val="22"/>
                <w:szCs w:val="22"/>
              </w:rPr>
            </w:pPr>
            <w:r w:rsidRPr="00560C8A">
              <w:rPr>
                <w:sz w:val="22"/>
                <w:szCs w:val="22"/>
                <w:lang w:val="en-GB"/>
              </w:rPr>
              <w:t>T</w:t>
            </w:r>
            <w:r w:rsidRPr="00560C8A">
              <w:rPr>
                <w:sz w:val="22"/>
                <w:szCs w:val="22"/>
              </w:rPr>
              <w:t>he maximum PEC</w:t>
            </w:r>
            <w:r w:rsidRPr="00560C8A">
              <w:rPr>
                <w:sz w:val="22"/>
                <w:szCs w:val="22"/>
                <w:vertAlign w:val="subscript"/>
              </w:rPr>
              <w:t>GW</w:t>
            </w:r>
            <w:r w:rsidRPr="00560C8A">
              <w:rPr>
                <w:sz w:val="22"/>
                <w:szCs w:val="22"/>
              </w:rPr>
              <w:t xml:space="preserve"> values after application </w:t>
            </w:r>
            <w:r w:rsidR="00D47EE3">
              <w:rPr>
                <w:sz w:val="22"/>
                <w:szCs w:val="22"/>
              </w:rPr>
              <w:t xml:space="preserve">of METROPOLITAN </w:t>
            </w:r>
            <w:r w:rsidRPr="00560C8A">
              <w:rPr>
                <w:sz w:val="22"/>
                <w:szCs w:val="22"/>
              </w:rPr>
              <w:t>to oilseed rape (winter and spring) and cabbage were summarised in the table below (data from Applicant’s calculations</w:t>
            </w:r>
            <w:r w:rsidRPr="00560C8A">
              <w:rPr>
                <w:sz w:val="22"/>
                <w:szCs w:val="22"/>
                <w:lang w:val="en-GB"/>
              </w:rPr>
              <w:t>)</w:t>
            </w:r>
            <w:r w:rsidRPr="00560C8A">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1"/>
              <w:gridCol w:w="6421"/>
            </w:tblGrid>
            <w:tr w:rsidR="00560C8A" w:rsidRPr="00560C8A" w14:paraId="0989C7C3" w14:textId="77777777" w:rsidTr="00560C8A">
              <w:trPr>
                <w:cantSplit/>
                <w:tblHeader/>
              </w:trPr>
              <w:tc>
                <w:tcPr>
                  <w:tcW w:w="0" w:type="auto"/>
                  <w:vAlign w:val="center"/>
                </w:tcPr>
                <w:p w14:paraId="2713605D" w14:textId="77777777" w:rsidR="00560C8A" w:rsidRPr="00560C8A" w:rsidRDefault="00560C8A" w:rsidP="00560C8A">
                  <w:pPr>
                    <w:pStyle w:val="Default"/>
                    <w:keepNext/>
                    <w:keepLines/>
                    <w:spacing w:before="120" w:after="120"/>
                    <w:jc w:val="center"/>
                    <w:rPr>
                      <w:sz w:val="22"/>
                      <w:szCs w:val="22"/>
                      <w:lang w:val="en-US"/>
                    </w:rPr>
                  </w:pPr>
                  <w:r w:rsidRPr="00560C8A">
                    <w:rPr>
                      <w:sz w:val="22"/>
                      <w:szCs w:val="22"/>
                      <w:lang w:val="en-US"/>
                    </w:rPr>
                    <w:t>Active substance / metabolite</w:t>
                  </w:r>
                </w:p>
              </w:tc>
              <w:tc>
                <w:tcPr>
                  <w:tcW w:w="0" w:type="auto"/>
                  <w:vAlign w:val="center"/>
                </w:tcPr>
                <w:p w14:paraId="2D649D1D" w14:textId="479D1F83" w:rsidR="00560C8A" w:rsidRPr="00560C8A" w:rsidRDefault="00560C8A" w:rsidP="00560C8A">
                  <w:pPr>
                    <w:pStyle w:val="Default"/>
                    <w:keepNext/>
                    <w:keepLines/>
                    <w:spacing w:before="120" w:after="120"/>
                    <w:jc w:val="center"/>
                    <w:rPr>
                      <w:sz w:val="22"/>
                      <w:szCs w:val="22"/>
                      <w:lang w:val="en-US"/>
                    </w:rPr>
                  </w:pPr>
                  <w:r w:rsidRPr="00560C8A">
                    <w:rPr>
                      <w:sz w:val="22"/>
                      <w:szCs w:val="22"/>
                      <w:lang w:val="en-US"/>
                    </w:rPr>
                    <w:t>Maximum PEC</w:t>
                  </w:r>
                  <w:r w:rsidRPr="00560C8A">
                    <w:rPr>
                      <w:sz w:val="22"/>
                      <w:szCs w:val="22"/>
                      <w:vertAlign w:val="subscript"/>
                      <w:lang w:val="en-US"/>
                    </w:rPr>
                    <w:t>GW</w:t>
                  </w:r>
                  <w:r w:rsidRPr="00560C8A">
                    <w:rPr>
                      <w:sz w:val="22"/>
                      <w:szCs w:val="22"/>
                      <w:lang w:val="en-US"/>
                    </w:rPr>
                    <w:t xml:space="preserve"> value </w:t>
                  </w:r>
                </w:p>
                <w:p w14:paraId="07EC2666" w14:textId="77777777" w:rsidR="00560C8A" w:rsidRPr="00560C8A" w:rsidRDefault="00560C8A" w:rsidP="00560C8A">
                  <w:pPr>
                    <w:pStyle w:val="Default"/>
                    <w:keepNext/>
                    <w:keepLines/>
                    <w:spacing w:before="120" w:after="120"/>
                    <w:jc w:val="center"/>
                    <w:rPr>
                      <w:sz w:val="22"/>
                      <w:szCs w:val="22"/>
                      <w:lang w:val="en-US"/>
                    </w:rPr>
                  </w:pPr>
                  <w:r w:rsidRPr="00560C8A">
                    <w:rPr>
                      <w:sz w:val="22"/>
                      <w:szCs w:val="22"/>
                      <w:lang w:val="en-US"/>
                    </w:rPr>
                    <w:t>[µg/L]</w:t>
                  </w:r>
                </w:p>
              </w:tc>
            </w:tr>
            <w:tr w:rsidR="00560C8A" w:rsidRPr="00560C8A" w14:paraId="0028D8C2" w14:textId="77777777" w:rsidTr="00560C8A">
              <w:tc>
                <w:tcPr>
                  <w:tcW w:w="0" w:type="auto"/>
                  <w:vAlign w:val="center"/>
                </w:tcPr>
                <w:p w14:paraId="05C139DE" w14:textId="77777777" w:rsidR="00560C8A" w:rsidRPr="00560C8A" w:rsidRDefault="00560C8A" w:rsidP="00560C8A">
                  <w:pPr>
                    <w:pStyle w:val="Default"/>
                    <w:keepNext/>
                    <w:keepLines/>
                    <w:spacing w:before="120" w:after="120"/>
                    <w:jc w:val="center"/>
                    <w:rPr>
                      <w:sz w:val="22"/>
                      <w:szCs w:val="22"/>
                      <w:lang w:val="en-US"/>
                    </w:rPr>
                  </w:pPr>
                  <w:r w:rsidRPr="00560C8A">
                    <w:rPr>
                      <w:sz w:val="22"/>
                      <w:szCs w:val="22"/>
                      <w:lang w:val="en-US"/>
                    </w:rPr>
                    <w:t xml:space="preserve">Metazachlor  </w:t>
                  </w:r>
                </w:p>
              </w:tc>
              <w:tc>
                <w:tcPr>
                  <w:tcW w:w="0" w:type="auto"/>
                  <w:vAlign w:val="center"/>
                </w:tcPr>
                <w:p w14:paraId="60D5ABB3" w14:textId="33488709" w:rsidR="00560C8A" w:rsidRPr="00560C8A" w:rsidRDefault="00560C8A" w:rsidP="00560C8A">
                  <w:pPr>
                    <w:pStyle w:val="Default"/>
                    <w:keepNext/>
                    <w:keepLines/>
                    <w:spacing w:before="120" w:after="120"/>
                    <w:jc w:val="center"/>
                    <w:rPr>
                      <w:sz w:val="22"/>
                      <w:szCs w:val="22"/>
                      <w:lang w:val="en-US"/>
                    </w:rPr>
                  </w:pPr>
                  <w:r w:rsidRPr="00560C8A">
                    <w:rPr>
                      <w:sz w:val="22"/>
                      <w:szCs w:val="22"/>
                      <w:lang w:val="en-US"/>
                    </w:rPr>
                    <w:t>&lt; 0.001 (all)</w:t>
                  </w:r>
                </w:p>
              </w:tc>
            </w:tr>
            <w:tr w:rsidR="00560C8A" w:rsidRPr="00560C8A" w14:paraId="5D7E9832" w14:textId="77777777" w:rsidTr="00560C8A">
              <w:tc>
                <w:tcPr>
                  <w:tcW w:w="0" w:type="auto"/>
                  <w:vAlign w:val="center"/>
                </w:tcPr>
                <w:p w14:paraId="3A103F14" w14:textId="77777777" w:rsidR="00560C8A" w:rsidRPr="00560C8A" w:rsidRDefault="00560C8A" w:rsidP="00560C8A">
                  <w:pPr>
                    <w:pStyle w:val="Default"/>
                    <w:keepNext/>
                    <w:keepLines/>
                    <w:spacing w:before="120" w:after="120"/>
                    <w:jc w:val="center"/>
                    <w:rPr>
                      <w:sz w:val="22"/>
                      <w:szCs w:val="22"/>
                      <w:lang w:val="en-US"/>
                    </w:rPr>
                  </w:pPr>
                  <w:r w:rsidRPr="00560C8A">
                    <w:rPr>
                      <w:sz w:val="22"/>
                      <w:szCs w:val="22"/>
                      <w:lang w:val="en-US"/>
                    </w:rPr>
                    <w:t>BH479-4 (</w:t>
                  </w:r>
                  <w:r w:rsidRPr="00560C8A">
                    <w:rPr>
                      <w:sz w:val="22"/>
                      <w:szCs w:val="22"/>
                    </w:rPr>
                    <w:t>479M04)</w:t>
                  </w:r>
                </w:p>
              </w:tc>
              <w:tc>
                <w:tcPr>
                  <w:tcW w:w="0" w:type="auto"/>
                  <w:vAlign w:val="center"/>
                </w:tcPr>
                <w:p w14:paraId="1C50A960" w14:textId="4678CC2E" w:rsidR="00560C8A" w:rsidRPr="00560C8A" w:rsidRDefault="00560C8A" w:rsidP="00560C8A">
                  <w:pPr>
                    <w:pStyle w:val="Default"/>
                    <w:keepNext/>
                    <w:keepLines/>
                    <w:spacing w:before="120" w:after="120"/>
                    <w:jc w:val="center"/>
                    <w:rPr>
                      <w:sz w:val="22"/>
                      <w:szCs w:val="22"/>
                      <w:lang w:val="en-US"/>
                    </w:rPr>
                  </w:pPr>
                  <w:r w:rsidRPr="00560C8A">
                    <w:rPr>
                      <w:sz w:val="22"/>
                      <w:szCs w:val="22"/>
                      <w:lang w:val="en-US"/>
                    </w:rPr>
                    <w:t xml:space="preserve">4.70 (Hamburg, PEARL; winter OSR pre-emergence) </w:t>
                  </w:r>
                </w:p>
              </w:tc>
            </w:tr>
            <w:tr w:rsidR="00560C8A" w:rsidRPr="00560C8A" w14:paraId="52F6926C" w14:textId="77777777" w:rsidTr="00560C8A">
              <w:tc>
                <w:tcPr>
                  <w:tcW w:w="0" w:type="auto"/>
                  <w:vAlign w:val="center"/>
                </w:tcPr>
                <w:p w14:paraId="5CA1AB93" w14:textId="77777777" w:rsidR="00560C8A" w:rsidRPr="00560C8A" w:rsidRDefault="00560C8A" w:rsidP="00560C8A">
                  <w:pPr>
                    <w:pStyle w:val="Default"/>
                    <w:keepNext/>
                    <w:keepLines/>
                    <w:spacing w:before="120" w:after="120"/>
                    <w:jc w:val="center"/>
                    <w:rPr>
                      <w:sz w:val="22"/>
                      <w:szCs w:val="22"/>
                      <w:lang w:val="en-US"/>
                    </w:rPr>
                  </w:pPr>
                  <w:r w:rsidRPr="00560C8A">
                    <w:rPr>
                      <w:sz w:val="22"/>
                      <w:szCs w:val="22"/>
                      <w:lang w:val="en-US"/>
                    </w:rPr>
                    <w:t>BH479-8 (</w:t>
                  </w:r>
                  <w:r w:rsidRPr="00560C8A">
                    <w:rPr>
                      <w:sz w:val="22"/>
                      <w:szCs w:val="22"/>
                    </w:rPr>
                    <w:t>479M08)</w:t>
                  </w:r>
                </w:p>
              </w:tc>
              <w:tc>
                <w:tcPr>
                  <w:tcW w:w="0" w:type="auto"/>
                  <w:vAlign w:val="center"/>
                </w:tcPr>
                <w:p w14:paraId="41401872" w14:textId="794D8356" w:rsidR="00560C8A" w:rsidRPr="00560C8A" w:rsidRDefault="00560C8A" w:rsidP="00560C8A">
                  <w:pPr>
                    <w:pStyle w:val="Default"/>
                    <w:keepNext/>
                    <w:keepLines/>
                    <w:spacing w:before="120" w:after="120"/>
                    <w:jc w:val="center"/>
                    <w:rPr>
                      <w:sz w:val="22"/>
                      <w:szCs w:val="22"/>
                      <w:lang w:val="en-US"/>
                    </w:rPr>
                  </w:pPr>
                  <w:r w:rsidRPr="00560C8A">
                    <w:rPr>
                      <w:sz w:val="22"/>
                      <w:szCs w:val="22"/>
                      <w:lang w:val="en-US"/>
                    </w:rPr>
                    <w:t>9.875 (</w:t>
                  </w:r>
                  <w:proofErr w:type="spellStart"/>
                  <w:r w:rsidRPr="00560C8A">
                    <w:rPr>
                      <w:sz w:val="22"/>
                      <w:szCs w:val="22"/>
                      <w:lang w:val="en-IN" w:eastAsia="en-IN"/>
                    </w:rPr>
                    <w:t>Châteaudun</w:t>
                  </w:r>
                  <w:proofErr w:type="spellEnd"/>
                  <w:r w:rsidRPr="00560C8A">
                    <w:rPr>
                      <w:sz w:val="22"/>
                      <w:szCs w:val="22"/>
                      <w:lang w:val="en-IN" w:eastAsia="en-IN"/>
                    </w:rPr>
                    <w:t xml:space="preserve">, </w:t>
                  </w:r>
                  <w:r w:rsidRPr="00560C8A">
                    <w:rPr>
                      <w:sz w:val="22"/>
                      <w:szCs w:val="22"/>
                      <w:lang w:val="en-US"/>
                    </w:rPr>
                    <w:t xml:space="preserve">PEARL; winter OSR pre-emergence) </w:t>
                  </w:r>
                  <w:r w:rsidRPr="00560C8A">
                    <w:rPr>
                      <w:sz w:val="22"/>
                      <w:szCs w:val="22"/>
                      <w:lang w:val="en-IN" w:eastAsia="en-IN"/>
                    </w:rPr>
                    <w:t xml:space="preserve"> </w:t>
                  </w:r>
                  <w:r w:rsidRPr="00560C8A">
                    <w:rPr>
                      <w:sz w:val="22"/>
                      <w:szCs w:val="22"/>
                      <w:lang w:val="en-US"/>
                    </w:rPr>
                    <w:t xml:space="preserve">  </w:t>
                  </w:r>
                </w:p>
              </w:tc>
            </w:tr>
            <w:tr w:rsidR="00560C8A" w:rsidRPr="00560C8A" w14:paraId="795D2F7F" w14:textId="77777777" w:rsidTr="00560C8A">
              <w:tc>
                <w:tcPr>
                  <w:tcW w:w="0" w:type="auto"/>
                  <w:vAlign w:val="center"/>
                </w:tcPr>
                <w:p w14:paraId="585C1E3D" w14:textId="77777777" w:rsidR="00560C8A" w:rsidRPr="00560C8A" w:rsidRDefault="00560C8A" w:rsidP="00560C8A">
                  <w:pPr>
                    <w:pStyle w:val="Default"/>
                    <w:keepNext/>
                    <w:keepLines/>
                    <w:widowControl w:val="0"/>
                    <w:spacing w:before="120" w:after="120"/>
                    <w:jc w:val="center"/>
                    <w:rPr>
                      <w:sz w:val="22"/>
                      <w:szCs w:val="22"/>
                      <w:lang w:val="en-US"/>
                    </w:rPr>
                  </w:pPr>
                  <w:r w:rsidRPr="00560C8A">
                    <w:rPr>
                      <w:sz w:val="22"/>
                      <w:szCs w:val="22"/>
                      <w:lang w:val="en-US"/>
                    </w:rPr>
                    <w:t>BH479-9 (</w:t>
                  </w:r>
                  <w:r w:rsidRPr="00560C8A">
                    <w:rPr>
                      <w:sz w:val="22"/>
                      <w:szCs w:val="22"/>
                    </w:rPr>
                    <w:t>479M09)</w:t>
                  </w:r>
                </w:p>
              </w:tc>
              <w:tc>
                <w:tcPr>
                  <w:tcW w:w="0" w:type="auto"/>
                  <w:vAlign w:val="center"/>
                </w:tcPr>
                <w:p w14:paraId="6100DE4E" w14:textId="449EC180" w:rsidR="00560C8A" w:rsidRPr="00560C8A" w:rsidRDefault="00560C8A" w:rsidP="00560C8A">
                  <w:pPr>
                    <w:pStyle w:val="Default"/>
                    <w:keepNext/>
                    <w:keepLines/>
                    <w:widowControl w:val="0"/>
                    <w:spacing w:before="120" w:after="120"/>
                    <w:jc w:val="center"/>
                    <w:rPr>
                      <w:sz w:val="22"/>
                      <w:szCs w:val="22"/>
                      <w:lang w:val="en-US"/>
                    </w:rPr>
                  </w:pPr>
                  <w:r w:rsidRPr="00560C8A">
                    <w:rPr>
                      <w:sz w:val="22"/>
                      <w:szCs w:val="22"/>
                      <w:lang w:val="en-US"/>
                    </w:rPr>
                    <w:t xml:space="preserve">0.967 (Hamburg, PELMO; winter OSR pre-emergence)   </w:t>
                  </w:r>
                </w:p>
              </w:tc>
            </w:tr>
            <w:tr w:rsidR="00560C8A" w:rsidRPr="00560C8A" w14:paraId="360D6287" w14:textId="77777777" w:rsidTr="00560C8A">
              <w:tc>
                <w:tcPr>
                  <w:tcW w:w="0" w:type="auto"/>
                  <w:vAlign w:val="center"/>
                </w:tcPr>
                <w:p w14:paraId="06F42130" w14:textId="77777777" w:rsidR="00560C8A" w:rsidRPr="00560C8A" w:rsidRDefault="00560C8A" w:rsidP="00560C8A">
                  <w:pPr>
                    <w:pStyle w:val="Default"/>
                    <w:keepNext/>
                    <w:keepLines/>
                    <w:widowControl w:val="0"/>
                    <w:spacing w:before="120" w:after="120"/>
                    <w:jc w:val="center"/>
                    <w:rPr>
                      <w:sz w:val="22"/>
                      <w:szCs w:val="22"/>
                      <w:lang w:val="en-US"/>
                    </w:rPr>
                  </w:pPr>
                  <w:r w:rsidRPr="00560C8A">
                    <w:rPr>
                      <w:sz w:val="22"/>
                      <w:szCs w:val="22"/>
                      <w:lang w:val="en-US"/>
                    </w:rPr>
                    <w:t>BH479-11 (</w:t>
                  </w:r>
                  <w:r w:rsidRPr="00560C8A">
                    <w:rPr>
                      <w:sz w:val="22"/>
                      <w:szCs w:val="22"/>
                    </w:rPr>
                    <w:t>479M11)</w:t>
                  </w:r>
                </w:p>
              </w:tc>
              <w:tc>
                <w:tcPr>
                  <w:tcW w:w="0" w:type="auto"/>
                  <w:vAlign w:val="center"/>
                </w:tcPr>
                <w:p w14:paraId="5EA9E043" w14:textId="5BDEAD54" w:rsidR="00560C8A" w:rsidRPr="00560C8A" w:rsidRDefault="00560C8A" w:rsidP="00560C8A">
                  <w:pPr>
                    <w:pStyle w:val="Default"/>
                    <w:keepNext/>
                    <w:keepLines/>
                    <w:widowControl w:val="0"/>
                    <w:spacing w:before="120" w:after="120"/>
                    <w:jc w:val="center"/>
                    <w:rPr>
                      <w:sz w:val="22"/>
                      <w:szCs w:val="22"/>
                      <w:lang w:val="en-US"/>
                    </w:rPr>
                  </w:pPr>
                  <w:r w:rsidRPr="00560C8A">
                    <w:rPr>
                      <w:sz w:val="22"/>
                      <w:szCs w:val="22"/>
                      <w:lang w:val="en-US"/>
                    </w:rPr>
                    <w:t>0.959 (Piacenza, PELMO; winter OSR pre-emergence)</w:t>
                  </w:r>
                </w:p>
              </w:tc>
            </w:tr>
            <w:tr w:rsidR="00560C8A" w:rsidRPr="00560C8A" w14:paraId="34C1B4B3" w14:textId="77777777" w:rsidTr="00560C8A">
              <w:tc>
                <w:tcPr>
                  <w:tcW w:w="0" w:type="auto"/>
                  <w:vAlign w:val="center"/>
                </w:tcPr>
                <w:p w14:paraId="3A899602" w14:textId="77777777" w:rsidR="00560C8A" w:rsidRPr="00560C8A" w:rsidRDefault="00560C8A" w:rsidP="00560C8A">
                  <w:pPr>
                    <w:pStyle w:val="Default"/>
                    <w:keepNext/>
                    <w:keepLines/>
                    <w:widowControl w:val="0"/>
                    <w:spacing w:before="120" w:after="120"/>
                    <w:jc w:val="center"/>
                    <w:rPr>
                      <w:sz w:val="22"/>
                      <w:szCs w:val="22"/>
                      <w:lang w:val="en-US"/>
                    </w:rPr>
                  </w:pPr>
                  <w:r w:rsidRPr="00560C8A">
                    <w:rPr>
                      <w:sz w:val="22"/>
                      <w:szCs w:val="22"/>
                      <w:lang w:val="en-US"/>
                    </w:rPr>
                    <w:t>BH479-12 (</w:t>
                  </w:r>
                  <w:r w:rsidRPr="00560C8A">
                    <w:rPr>
                      <w:sz w:val="22"/>
                      <w:szCs w:val="22"/>
                    </w:rPr>
                    <w:t>479M12)</w:t>
                  </w:r>
                </w:p>
              </w:tc>
              <w:tc>
                <w:tcPr>
                  <w:tcW w:w="0" w:type="auto"/>
                  <w:vAlign w:val="center"/>
                </w:tcPr>
                <w:p w14:paraId="00CC32B3" w14:textId="7CB1919A" w:rsidR="00560C8A" w:rsidRPr="00560C8A" w:rsidRDefault="00560C8A" w:rsidP="00560C8A">
                  <w:pPr>
                    <w:pStyle w:val="Default"/>
                    <w:keepNext/>
                    <w:keepLines/>
                    <w:widowControl w:val="0"/>
                    <w:spacing w:before="120" w:after="120"/>
                    <w:jc w:val="center"/>
                    <w:rPr>
                      <w:sz w:val="22"/>
                      <w:szCs w:val="22"/>
                      <w:lang w:val="en-US"/>
                    </w:rPr>
                  </w:pPr>
                  <w:r w:rsidRPr="00560C8A">
                    <w:rPr>
                      <w:sz w:val="22"/>
                      <w:szCs w:val="22"/>
                      <w:lang w:val="en-US"/>
                    </w:rPr>
                    <w:t xml:space="preserve">&lt; 10 except </w:t>
                  </w:r>
                  <w:proofErr w:type="spellStart"/>
                  <w:r w:rsidRPr="00560C8A">
                    <w:rPr>
                      <w:sz w:val="22"/>
                      <w:szCs w:val="22"/>
                      <w:lang w:val="en-IN" w:eastAsia="en-IN"/>
                    </w:rPr>
                    <w:t>Châteaudun</w:t>
                  </w:r>
                  <w:proofErr w:type="spellEnd"/>
                  <w:r w:rsidRPr="00560C8A">
                    <w:rPr>
                      <w:sz w:val="22"/>
                      <w:szCs w:val="22"/>
                      <w:lang w:val="en-IN" w:eastAsia="en-IN"/>
                    </w:rPr>
                    <w:t xml:space="preserve">, </w:t>
                  </w:r>
                  <w:r w:rsidRPr="00560C8A">
                    <w:rPr>
                      <w:sz w:val="22"/>
                      <w:szCs w:val="22"/>
                      <w:lang w:val="en-US"/>
                    </w:rPr>
                    <w:t>PEARL; winter OSR pre-emergence max. 11.334</w:t>
                  </w:r>
                </w:p>
              </w:tc>
            </w:tr>
          </w:tbl>
          <w:p w14:paraId="0BEA8901" w14:textId="77777777" w:rsidR="00D47EE3" w:rsidRDefault="00E326DE" w:rsidP="00560C8A">
            <w:pPr>
              <w:widowControl w:val="0"/>
              <w:suppressAutoHyphens/>
              <w:spacing w:before="120" w:after="120"/>
              <w:jc w:val="both"/>
            </w:pPr>
            <w:r w:rsidRPr="00560C8A">
              <w:t xml:space="preserve">Based on the results of FOCUS groundwater calculations </w:t>
            </w:r>
            <w:r w:rsidR="00D35FDC">
              <w:t xml:space="preserve">(application of product every third year) </w:t>
            </w:r>
            <w:r w:rsidRPr="00560C8A">
              <w:t>for metazachlor and higher tier refinement based on monitoring data for 479M09 and 479M11</w:t>
            </w:r>
            <w:r w:rsidR="00560C8A" w:rsidRPr="00560C8A">
              <w:t>, which are of toxicological concern</w:t>
            </w:r>
            <w:r w:rsidRPr="00560C8A">
              <w:t xml:space="preserve">, do not exceed the regulatory trigger of 0.1 µg/L at 1 m depth in any of the scenarios. </w:t>
            </w:r>
          </w:p>
          <w:p w14:paraId="4EE49A16" w14:textId="79D44D5A" w:rsidR="00E326DE" w:rsidRPr="00560C8A" w:rsidRDefault="00D47EE3" w:rsidP="00560C8A">
            <w:pPr>
              <w:widowControl w:val="0"/>
              <w:suppressAutoHyphens/>
              <w:spacing w:before="120" w:after="120"/>
              <w:jc w:val="both"/>
            </w:pPr>
            <w:r w:rsidRPr="00560C8A">
              <w:t xml:space="preserve">Based on the results of FOCUS groundwater calculations </w:t>
            </w:r>
            <w:r>
              <w:t>(application of product every third year) the</w:t>
            </w:r>
            <w:r w:rsidR="00560C8A" w:rsidRPr="00560C8A">
              <w:t xml:space="preserve"> m</w:t>
            </w:r>
            <w:r w:rsidR="00E326DE" w:rsidRPr="00560C8A">
              <w:t>etabolites 479M04, 479M08 and 479M12</w:t>
            </w:r>
            <w:r w:rsidR="00FE1DAC">
              <w:t xml:space="preserve"> (except use in </w:t>
            </w:r>
            <w:r w:rsidR="00FE1DAC" w:rsidRPr="00560C8A">
              <w:t>winter OSR pre-emergence</w:t>
            </w:r>
            <w:r w:rsidR="00FE1DAC">
              <w:t>)</w:t>
            </w:r>
            <w:r>
              <w:t>,</w:t>
            </w:r>
            <w:r w:rsidR="00E326DE" w:rsidRPr="00560C8A">
              <w:t xml:space="preserve"> were found at concentrations above 0.1 µg/L but below</w:t>
            </w:r>
            <w:r w:rsidR="00FE1DAC">
              <w:t xml:space="preserve"> </w:t>
            </w:r>
            <w:r w:rsidR="00E326DE" w:rsidRPr="00560C8A">
              <w:t>10 µg/L.</w:t>
            </w:r>
            <w:r w:rsidR="00FE1DAC">
              <w:t xml:space="preserve"> The monitoring data submitted as part of the confirmatory data show that none of these metabolites is expected to exceed 10 µg/L in the most vulnerable soils where oilseed rape is grown.</w:t>
            </w:r>
          </w:p>
        </w:tc>
      </w:tr>
    </w:tbl>
    <w:p w14:paraId="053B0274" w14:textId="77777777" w:rsidR="00E326DE" w:rsidRDefault="00E326DE" w:rsidP="00E915FA">
      <w:pPr>
        <w:pStyle w:val="RepStandard"/>
      </w:pPr>
    </w:p>
    <w:p w14:paraId="7A3C84BD" w14:textId="2E6C2101" w:rsidR="00E915FA" w:rsidRDefault="000D05FA" w:rsidP="00E915FA">
      <w:pPr>
        <w:pStyle w:val="RepStandard"/>
      </w:pPr>
      <w:r w:rsidRPr="000D05FA">
        <w:t>The PEC</w:t>
      </w:r>
      <w:r w:rsidR="00D45197" w:rsidRPr="00837EAB">
        <w:rPr>
          <w:vertAlign w:val="subscript"/>
        </w:rPr>
        <w:t>G</w:t>
      </w:r>
      <w:r w:rsidR="00837EAB" w:rsidRPr="00837EAB">
        <w:rPr>
          <w:vertAlign w:val="subscript"/>
        </w:rPr>
        <w:t>W</w:t>
      </w:r>
      <w:r w:rsidRPr="000D05FA">
        <w:t xml:space="preserve"> values of </w:t>
      </w:r>
      <w:r w:rsidR="00D45197">
        <w:t>metazachlor</w:t>
      </w:r>
      <w:r w:rsidRPr="000D05FA">
        <w:t xml:space="preserve"> and its relevant metabolites was evaluated using FOCUS PEARL v5.5.5</w:t>
      </w:r>
      <w:r w:rsidR="0088449C">
        <w:t xml:space="preserve"> and</w:t>
      </w:r>
      <w:r w:rsidRPr="000D05FA">
        <w:t xml:space="preserve"> FOCUS PELMO v6.6.4</w:t>
      </w:r>
      <w:r w:rsidR="0088449C">
        <w:t xml:space="preserve"> </w:t>
      </w:r>
      <w:r w:rsidR="00E915FA">
        <w:t xml:space="preserve">for all FOCUS groundwater scenarios parameterized for triennial single pre- / post-emergence application with use rates of 1000 and 750 </w:t>
      </w:r>
      <w:r w:rsidR="00E915FA" w:rsidRPr="00DA126E">
        <w:rPr>
          <w:color w:val="000000"/>
          <w:sz w:val="20"/>
          <w:szCs w:val="20"/>
        </w:rPr>
        <w:t>g metazachlor /ha</w:t>
      </w:r>
      <w:r w:rsidR="00E915FA">
        <w:rPr>
          <w:color w:val="000000"/>
          <w:sz w:val="20"/>
          <w:szCs w:val="20"/>
        </w:rPr>
        <w:t>.</w:t>
      </w:r>
    </w:p>
    <w:p w14:paraId="7EBD37B9" w14:textId="77777777" w:rsidR="00656C42" w:rsidRPr="004049B4" w:rsidRDefault="00656C42" w:rsidP="00940FA2">
      <w:pPr>
        <w:pStyle w:val="Nagwek3"/>
      </w:pPr>
      <w:bookmarkStart w:id="518" w:name="_Toc405987846"/>
      <w:bookmarkStart w:id="519" w:name="_Toc413768639"/>
      <w:bookmarkStart w:id="520" w:name="_Toc413845913"/>
      <w:bookmarkStart w:id="521" w:name="_Toc413846286"/>
      <w:bookmarkStart w:id="522" w:name="_Toc413846364"/>
      <w:bookmarkStart w:id="523" w:name="_Toc413850785"/>
      <w:bookmarkStart w:id="524" w:name="_Toc413850928"/>
      <w:bookmarkStart w:id="525" w:name="_Toc413851130"/>
      <w:bookmarkStart w:id="526" w:name="_Toc413853237"/>
      <w:bookmarkStart w:id="527" w:name="_Toc413853282"/>
      <w:bookmarkStart w:id="528" w:name="_Toc413853347"/>
      <w:bookmarkStart w:id="529" w:name="_Toc414866358"/>
      <w:bookmarkStart w:id="530" w:name="_Toc414888360"/>
      <w:bookmarkStart w:id="531" w:name="_Toc414960709"/>
      <w:bookmarkStart w:id="532" w:name="_Toc414961205"/>
      <w:bookmarkStart w:id="533" w:name="_Toc414961249"/>
      <w:bookmarkStart w:id="534" w:name="_Toc414970419"/>
      <w:bookmarkStart w:id="535" w:name="_Toc414971178"/>
      <w:bookmarkStart w:id="536" w:name="_Toc415237611"/>
      <w:bookmarkStart w:id="537" w:name="_Toc140136190"/>
      <w:r w:rsidRPr="004049B4">
        <w:t>Justification for new endpoints</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14:paraId="3C0FB828" w14:textId="77777777" w:rsidR="000D05FA" w:rsidRDefault="000D05FA" w:rsidP="000D05FA">
      <w:pPr>
        <w:pStyle w:val="RepStandard"/>
      </w:pPr>
      <w:r w:rsidRPr="00FC572A">
        <w:t>The same endpoints as the EU agreed endpoints (EFSA 20</w:t>
      </w:r>
      <w:r>
        <w:t>17</w:t>
      </w:r>
      <w:r w:rsidRPr="00FC572A">
        <w:t>) were used.</w:t>
      </w:r>
    </w:p>
    <w:p w14:paraId="4218AB6D" w14:textId="77777777" w:rsidR="00656C42" w:rsidRPr="004049B4" w:rsidRDefault="00656C42" w:rsidP="00FE1DAC">
      <w:pPr>
        <w:pStyle w:val="Nagwek3"/>
        <w:keepLines/>
      </w:pPr>
      <w:bookmarkStart w:id="538" w:name="_Toc141579188"/>
      <w:bookmarkStart w:id="539" w:name="_Toc233107939"/>
      <w:bookmarkStart w:id="540" w:name="_Toc236451798"/>
      <w:bookmarkStart w:id="541" w:name="_Toc240626998"/>
      <w:bookmarkStart w:id="542" w:name="_Toc327959924"/>
      <w:bookmarkStart w:id="543" w:name="_Toc327959988"/>
      <w:bookmarkStart w:id="544" w:name="_Toc335827545"/>
      <w:bookmarkStart w:id="545" w:name="_Toc353198408"/>
      <w:bookmarkStart w:id="546" w:name="_Toc405987847"/>
      <w:bookmarkStart w:id="547" w:name="_Toc413768640"/>
      <w:bookmarkStart w:id="548" w:name="_Toc413845914"/>
      <w:bookmarkStart w:id="549" w:name="_Toc413846287"/>
      <w:bookmarkStart w:id="550" w:name="_Toc413846365"/>
      <w:bookmarkStart w:id="551" w:name="_Toc413850786"/>
      <w:bookmarkStart w:id="552" w:name="_Toc413850929"/>
      <w:bookmarkStart w:id="553" w:name="_Toc413851131"/>
      <w:bookmarkStart w:id="554" w:name="_Toc413853238"/>
      <w:bookmarkStart w:id="555" w:name="_Toc413853283"/>
      <w:bookmarkStart w:id="556" w:name="_Toc413853348"/>
      <w:bookmarkStart w:id="557" w:name="_Toc414866359"/>
      <w:bookmarkStart w:id="558" w:name="_Toc414888361"/>
      <w:bookmarkStart w:id="559" w:name="_Toc414960710"/>
      <w:bookmarkStart w:id="560" w:name="_Toc414961206"/>
      <w:bookmarkStart w:id="561" w:name="_Toc414961250"/>
      <w:bookmarkStart w:id="562" w:name="_Toc414970420"/>
      <w:bookmarkStart w:id="563" w:name="_Toc414971179"/>
      <w:bookmarkStart w:id="564" w:name="_Toc415237612"/>
      <w:bookmarkStart w:id="565" w:name="_Toc140136191"/>
      <w:r w:rsidRPr="004049B4">
        <w:lastRenderedPageBreak/>
        <w:t>Active substanc</w:t>
      </w:r>
      <w:bookmarkEnd w:id="538"/>
      <w:bookmarkEnd w:id="539"/>
      <w:bookmarkEnd w:id="540"/>
      <w:bookmarkEnd w:id="541"/>
      <w:r w:rsidRPr="004049B4">
        <w:t>e(s) and relevant metabolite(s) (KCP 9.2.4.1)</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r w:rsidRPr="004049B4">
        <w:t xml:space="preserve"> </w:t>
      </w:r>
    </w:p>
    <w:p w14:paraId="477546B8" w14:textId="68FA1777" w:rsidR="00DA126E" w:rsidRDefault="00DA126E" w:rsidP="00FE1DAC">
      <w:pPr>
        <w:pStyle w:val="RepLabel"/>
      </w:pPr>
      <w:r>
        <w:t xml:space="preserve">Table </w:t>
      </w:r>
      <w:r w:rsidR="00491920">
        <w:fldChar w:fldCharType="begin"/>
      </w:r>
      <w:r w:rsidR="00491920">
        <w:instrText xml:space="preserve"> STYLEREF 2 \s </w:instrText>
      </w:r>
      <w:r w:rsidR="00491920">
        <w:fldChar w:fldCharType="separate"/>
      </w:r>
      <w:r w:rsidR="0043285F">
        <w:rPr>
          <w:noProof/>
        </w:rPr>
        <w:t>8.8</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1</w:t>
      </w:r>
      <w:r w:rsidR="00491920">
        <w:fldChar w:fldCharType="end"/>
      </w:r>
      <w:r>
        <w:t xml:space="preserve">: </w:t>
      </w:r>
      <w:r>
        <w:tab/>
      </w:r>
      <w:r w:rsidRPr="00DC4942">
        <w:t>Input parameters related to application for PEC</w:t>
      </w:r>
      <w:r w:rsidR="00B62FD3" w:rsidRPr="00B62FD3">
        <w:rPr>
          <w:vertAlign w:val="subscript"/>
        </w:rPr>
        <w:t>GW</w:t>
      </w:r>
      <w:r w:rsidRPr="00DC4942">
        <w:t xml:space="preserve"> calculations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1"/>
        <w:gridCol w:w="1301"/>
        <w:gridCol w:w="1291"/>
        <w:gridCol w:w="1301"/>
        <w:gridCol w:w="1391"/>
        <w:gridCol w:w="2123"/>
      </w:tblGrid>
      <w:tr w:rsidR="00D21D56" w:rsidRPr="00DA126E" w14:paraId="7777C16B" w14:textId="775A6F6E" w:rsidTr="006C3C6A">
        <w:trPr>
          <w:trHeight w:val="300"/>
        </w:trPr>
        <w:tc>
          <w:tcPr>
            <w:tcW w:w="1941" w:type="dxa"/>
            <w:shd w:val="clear" w:color="auto" w:fill="auto"/>
            <w:vAlign w:val="center"/>
            <w:hideMark/>
          </w:tcPr>
          <w:p w14:paraId="7926DDAD" w14:textId="77777777" w:rsidR="00D21D56" w:rsidRPr="00DA126E" w:rsidRDefault="00D21D56" w:rsidP="00FE1DAC">
            <w:pPr>
              <w:keepNext/>
              <w:keepLines/>
              <w:rPr>
                <w:color w:val="000000"/>
                <w:sz w:val="20"/>
                <w:szCs w:val="20"/>
              </w:rPr>
            </w:pPr>
            <w:r w:rsidRPr="00DA126E">
              <w:rPr>
                <w:color w:val="000000"/>
                <w:sz w:val="20"/>
                <w:szCs w:val="20"/>
              </w:rPr>
              <w:t>Use No.</w:t>
            </w:r>
          </w:p>
        </w:tc>
        <w:tc>
          <w:tcPr>
            <w:tcW w:w="2592" w:type="dxa"/>
            <w:gridSpan w:val="2"/>
            <w:shd w:val="clear" w:color="auto" w:fill="auto"/>
            <w:vAlign w:val="center"/>
            <w:hideMark/>
          </w:tcPr>
          <w:p w14:paraId="735AFF0D" w14:textId="234C235D" w:rsidR="00D21D56" w:rsidRPr="00DA126E" w:rsidRDefault="00D21D56" w:rsidP="00FE1DAC">
            <w:pPr>
              <w:keepNext/>
              <w:keepLines/>
              <w:jc w:val="center"/>
              <w:rPr>
                <w:color w:val="000000"/>
                <w:sz w:val="20"/>
                <w:szCs w:val="20"/>
              </w:rPr>
            </w:pPr>
            <w:r w:rsidRPr="00DA126E">
              <w:rPr>
                <w:color w:val="000000"/>
                <w:sz w:val="20"/>
                <w:szCs w:val="20"/>
              </w:rPr>
              <w:t>1</w:t>
            </w:r>
          </w:p>
        </w:tc>
        <w:tc>
          <w:tcPr>
            <w:tcW w:w="2692" w:type="dxa"/>
            <w:gridSpan w:val="2"/>
            <w:shd w:val="clear" w:color="auto" w:fill="auto"/>
            <w:vAlign w:val="center"/>
            <w:hideMark/>
          </w:tcPr>
          <w:p w14:paraId="2617BB43" w14:textId="3FDAC431" w:rsidR="00D21D56" w:rsidRPr="00DA126E" w:rsidRDefault="00D21D56" w:rsidP="00FE1DAC">
            <w:pPr>
              <w:keepNext/>
              <w:keepLines/>
              <w:jc w:val="center"/>
              <w:rPr>
                <w:color w:val="000000"/>
                <w:sz w:val="20"/>
                <w:szCs w:val="20"/>
              </w:rPr>
            </w:pPr>
            <w:r>
              <w:rPr>
                <w:color w:val="000000"/>
                <w:sz w:val="20"/>
                <w:szCs w:val="20"/>
              </w:rPr>
              <w:t>2</w:t>
            </w:r>
          </w:p>
        </w:tc>
        <w:tc>
          <w:tcPr>
            <w:tcW w:w="2123" w:type="dxa"/>
            <w:vAlign w:val="center"/>
          </w:tcPr>
          <w:p w14:paraId="6371D023" w14:textId="0C23A26A" w:rsidR="00D21D56" w:rsidRDefault="00D21D56" w:rsidP="00FE1DAC">
            <w:pPr>
              <w:keepNext/>
              <w:keepLines/>
              <w:jc w:val="center"/>
              <w:rPr>
                <w:color w:val="000000"/>
                <w:sz w:val="20"/>
                <w:szCs w:val="20"/>
              </w:rPr>
            </w:pPr>
            <w:r>
              <w:rPr>
                <w:color w:val="000000"/>
                <w:sz w:val="20"/>
                <w:szCs w:val="20"/>
              </w:rPr>
              <w:t>3</w:t>
            </w:r>
          </w:p>
        </w:tc>
      </w:tr>
      <w:tr w:rsidR="00D21D56" w:rsidRPr="00DA126E" w14:paraId="773E40B0" w14:textId="13BD2A0F" w:rsidTr="006C3C6A">
        <w:trPr>
          <w:trHeight w:val="300"/>
        </w:trPr>
        <w:tc>
          <w:tcPr>
            <w:tcW w:w="1941" w:type="dxa"/>
            <w:shd w:val="clear" w:color="auto" w:fill="auto"/>
            <w:vAlign w:val="center"/>
            <w:hideMark/>
          </w:tcPr>
          <w:p w14:paraId="48441C08" w14:textId="251DED2D" w:rsidR="00D21D56" w:rsidRPr="00DA126E" w:rsidRDefault="00D21D56" w:rsidP="00FE1DAC">
            <w:pPr>
              <w:keepNext/>
              <w:keepLines/>
              <w:rPr>
                <w:color w:val="000000"/>
                <w:sz w:val="20"/>
                <w:szCs w:val="20"/>
              </w:rPr>
            </w:pPr>
            <w:r w:rsidRPr="00DA126E">
              <w:rPr>
                <w:color w:val="000000"/>
                <w:sz w:val="20"/>
                <w:szCs w:val="20"/>
              </w:rPr>
              <w:t>BBCH growth stage</w:t>
            </w:r>
          </w:p>
        </w:tc>
        <w:tc>
          <w:tcPr>
            <w:tcW w:w="2592" w:type="dxa"/>
            <w:gridSpan w:val="2"/>
            <w:shd w:val="clear" w:color="auto" w:fill="auto"/>
            <w:vAlign w:val="center"/>
            <w:hideMark/>
          </w:tcPr>
          <w:p w14:paraId="2C5B33C1" w14:textId="77777777" w:rsidR="00D21D56" w:rsidRDefault="00D21D56" w:rsidP="00FE1DAC">
            <w:pPr>
              <w:keepNext/>
              <w:keepLines/>
              <w:jc w:val="center"/>
              <w:rPr>
                <w:color w:val="000000"/>
                <w:sz w:val="20"/>
                <w:szCs w:val="20"/>
              </w:rPr>
            </w:pPr>
            <w:r w:rsidRPr="00DA126E">
              <w:rPr>
                <w:color w:val="000000"/>
                <w:sz w:val="20"/>
                <w:szCs w:val="20"/>
              </w:rPr>
              <w:t>Pre-emergence</w:t>
            </w:r>
          </w:p>
          <w:p w14:paraId="77F449FA" w14:textId="0E47B831" w:rsidR="00D21D56" w:rsidRPr="00DA126E" w:rsidRDefault="00D21D56" w:rsidP="00FE1DAC">
            <w:pPr>
              <w:keepNext/>
              <w:keepLines/>
              <w:jc w:val="center"/>
              <w:rPr>
                <w:color w:val="000000"/>
                <w:sz w:val="20"/>
                <w:szCs w:val="20"/>
              </w:rPr>
            </w:pPr>
            <w:r w:rsidRPr="00DA126E">
              <w:rPr>
                <w:color w:val="000000"/>
                <w:sz w:val="20"/>
                <w:szCs w:val="20"/>
              </w:rPr>
              <w:t>(BBCH=0-9)</w:t>
            </w:r>
          </w:p>
        </w:tc>
        <w:tc>
          <w:tcPr>
            <w:tcW w:w="2692" w:type="dxa"/>
            <w:gridSpan w:val="2"/>
            <w:shd w:val="clear" w:color="auto" w:fill="auto"/>
            <w:vAlign w:val="center"/>
            <w:hideMark/>
          </w:tcPr>
          <w:p w14:paraId="33DB10BC" w14:textId="77777777" w:rsidR="00D21D56" w:rsidRDefault="00D21D56" w:rsidP="00FE1DAC">
            <w:pPr>
              <w:keepNext/>
              <w:keepLines/>
              <w:jc w:val="center"/>
              <w:rPr>
                <w:color w:val="000000"/>
                <w:sz w:val="20"/>
                <w:szCs w:val="20"/>
              </w:rPr>
            </w:pPr>
            <w:r w:rsidRPr="00DA126E">
              <w:rPr>
                <w:color w:val="000000"/>
                <w:sz w:val="20"/>
                <w:szCs w:val="20"/>
              </w:rPr>
              <w:t>Post-emergence</w:t>
            </w:r>
          </w:p>
          <w:p w14:paraId="71C6EB50" w14:textId="7071DFE7" w:rsidR="00D21D56" w:rsidRPr="00DA126E" w:rsidRDefault="00D21D56" w:rsidP="00FE1DAC">
            <w:pPr>
              <w:keepNext/>
              <w:keepLines/>
              <w:jc w:val="center"/>
              <w:rPr>
                <w:color w:val="000000"/>
                <w:sz w:val="20"/>
                <w:szCs w:val="20"/>
              </w:rPr>
            </w:pPr>
            <w:r w:rsidRPr="00DA126E">
              <w:rPr>
                <w:color w:val="000000"/>
                <w:sz w:val="20"/>
                <w:szCs w:val="20"/>
              </w:rPr>
              <w:t>(BBCH 10-</w:t>
            </w:r>
            <w:r>
              <w:rPr>
                <w:color w:val="000000"/>
                <w:sz w:val="20"/>
                <w:szCs w:val="20"/>
              </w:rPr>
              <w:t>19</w:t>
            </w:r>
            <w:r w:rsidRPr="00DA126E">
              <w:rPr>
                <w:color w:val="000000"/>
                <w:sz w:val="20"/>
                <w:szCs w:val="20"/>
              </w:rPr>
              <w:t>)</w:t>
            </w:r>
          </w:p>
        </w:tc>
        <w:tc>
          <w:tcPr>
            <w:tcW w:w="2123" w:type="dxa"/>
            <w:vAlign w:val="center"/>
          </w:tcPr>
          <w:p w14:paraId="5B0345DC" w14:textId="22C24732" w:rsidR="00D21D56" w:rsidRPr="00DA126E" w:rsidRDefault="00D21D56" w:rsidP="00FE1DAC">
            <w:pPr>
              <w:keepNext/>
              <w:keepLines/>
              <w:jc w:val="center"/>
              <w:rPr>
                <w:color w:val="000000"/>
                <w:sz w:val="20"/>
                <w:szCs w:val="20"/>
              </w:rPr>
            </w:pPr>
            <w:r>
              <w:rPr>
                <w:color w:val="000000"/>
                <w:sz w:val="20"/>
                <w:szCs w:val="20"/>
              </w:rPr>
              <w:t>(BBCH 13-16)</w:t>
            </w:r>
          </w:p>
        </w:tc>
      </w:tr>
      <w:tr w:rsidR="00D21D56" w:rsidRPr="00DA126E" w14:paraId="7C682C51" w14:textId="434C3A0E" w:rsidTr="006C3C6A">
        <w:trPr>
          <w:trHeight w:val="300"/>
        </w:trPr>
        <w:tc>
          <w:tcPr>
            <w:tcW w:w="1941" w:type="dxa"/>
            <w:shd w:val="clear" w:color="auto" w:fill="auto"/>
            <w:vAlign w:val="center"/>
            <w:hideMark/>
          </w:tcPr>
          <w:p w14:paraId="2A449E0B" w14:textId="77777777" w:rsidR="00D21D56" w:rsidRPr="00DA126E" w:rsidRDefault="00D21D56" w:rsidP="00FE1DAC">
            <w:pPr>
              <w:keepNext/>
              <w:keepLines/>
              <w:rPr>
                <w:color w:val="000000"/>
                <w:sz w:val="20"/>
                <w:szCs w:val="20"/>
              </w:rPr>
            </w:pPr>
            <w:r w:rsidRPr="00DA126E">
              <w:rPr>
                <w:color w:val="000000"/>
                <w:sz w:val="20"/>
                <w:szCs w:val="20"/>
              </w:rPr>
              <w:t>Crop</w:t>
            </w:r>
          </w:p>
        </w:tc>
        <w:tc>
          <w:tcPr>
            <w:tcW w:w="1301" w:type="dxa"/>
            <w:shd w:val="clear" w:color="auto" w:fill="auto"/>
            <w:vAlign w:val="center"/>
            <w:hideMark/>
          </w:tcPr>
          <w:p w14:paraId="256FDA73" w14:textId="77777777" w:rsidR="00D21D56" w:rsidRPr="00DA126E" w:rsidRDefault="00D21D56" w:rsidP="00FE1DAC">
            <w:pPr>
              <w:keepNext/>
              <w:keepLines/>
              <w:jc w:val="center"/>
              <w:rPr>
                <w:color w:val="000000"/>
                <w:sz w:val="20"/>
                <w:szCs w:val="20"/>
              </w:rPr>
            </w:pPr>
            <w:r w:rsidRPr="00DA126E">
              <w:rPr>
                <w:color w:val="000000"/>
                <w:sz w:val="20"/>
                <w:szCs w:val="20"/>
              </w:rPr>
              <w:t>Winter Oilseed rape</w:t>
            </w:r>
          </w:p>
        </w:tc>
        <w:tc>
          <w:tcPr>
            <w:tcW w:w="1291" w:type="dxa"/>
            <w:shd w:val="clear" w:color="auto" w:fill="auto"/>
            <w:vAlign w:val="center"/>
            <w:hideMark/>
          </w:tcPr>
          <w:p w14:paraId="4F1C2812" w14:textId="0820A49A" w:rsidR="00D21D56" w:rsidRPr="00DA126E" w:rsidRDefault="00D21D56" w:rsidP="00FE1DAC">
            <w:pPr>
              <w:keepNext/>
              <w:keepLines/>
              <w:jc w:val="center"/>
              <w:rPr>
                <w:color w:val="000000"/>
                <w:sz w:val="20"/>
                <w:szCs w:val="20"/>
              </w:rPr>
            </w:pPr>
            <w:r w:rsidRPr="00DA126E">
              <w:rPr>
                <w:color w:val="000000"/>
                <w:sz w:val="20"/>
                <w:szCs w:val="20"/>
              </w:rPr>
              <w:t>Spring Oilseed rape</w:t>
            </w:r>
          </w:p>
        </w:tc>
        <w:tc>
          <w:tcPr>
            <w:tcW w:w="1301" w:type="dxa"/>
            <w:shd w:val="clear" w:color="auto" w:fill="auto"/>
            <w:vAlign w:val="center"/>
            <w:hideMark/>
          </w:tcPr>
          <w:p w14:paraId="063A2085" w14:textId="77777777" w:rsidR="00D21D56" w:rsidRPr="00DA126E" w:rsidRDefault="00D21D56" w:rsidP="00FE1DAC">
            <w:pPr>
              <w:keepNext/>
              <w:keepLines/>
              <w:jc w:val="center"/>
              <w:rPr>
                <w:color w:val="000000"/>
                <w:sz w:val="20"/>
                <w:szCs w:val="20"/>
              </w:rPr>
            </w:pPr>
            <w:r w:rsidRPr="00DA126E">
              <w:rPr>
                <w:color w:val="000000"/>
                <w:sz w:val="20"/>
                <w:szCs w:val="20"/>
              </w:rPr>
              <w:t>Winter Oilseed rape</w:t>
            </w:r>
          </w:p>
        </w:tc>
        <w:tc>
          <w:tcPr>
            <w:tcW w:w="1391" w:type="dxa"/>
            <w:shd w:val="clear" w:color="auto" w:fill="auto"/>
            <w:vAlign w:val="center"/>
            <w:hideMark/>
          </w:tcPr>
          <w:p w14:paraId="7EFE49F5" w14:textId="675765D6" w:rsidR="00D21D56" w:rsidRPr="00DA126E" w:rsidRDefault="00D21D56" w:rsidP="00FE1DAC">
            <w:pPr>
              <w:keepNext/>
              <w:keepLines/>
              <w:jc w:val="center"/>
              <w:rPr>
                <w:color w:val="000000"/>
                <w:sz w:val="20"/>
                <w:szCs w:val="20"/>
              </w:rPr>
            </w:pPr>
            <w:r w:rsidRPr="00DA126E">
              <w:rPr>
                <w:color w:val="000000"/>
                <w:sz w:val="20"/>
                <w:szCs w:val="20"/>
              </w:rPr>
              <w:t>Spring Oilseed rape</w:t>
            </w:r>
          </w:p>
        </w:tc>
        <w:tc>
          <w:tcPr>
            <w:tcW w:w="2123" w:type="dxa"/>
            <w:vAlign w:val="center"/>
          </w:tcPr>
          <w:p w14:paraId="5E5C0094" w14:textId="5BA79248" w:rsidR="00D21D56" w:rsidRPr="00DA126E" w:rsidRDefault="00CC476E" w:rsidP="00FE1DAC">
            <w:pPr>
              <w:keepNext/>
              <w:keepLines/>
              <w:jc w:val="center"/>
              <w:rPr>
                <w:color w:val="000000"/>
                <w:sz w:val="20"/>
                <w:szCs w:val="20"/>
              </w:rPr>
            </w:pPr>
            <w:r>
              <w:rPr>
                <w:color w:val="000000"/>
                <w:sz w:val="20"/>
                <w:szCs w:val="20"/>
              </w:rPr>
              <w:t>Cabbage</w:t>
            </w:r>
          </w:p>
        </w:tc>
      </w:tr>
      <w:tr w:rsidR="00D21D56" w:rsidRPr="00DA126E" w14:paraId="684D09F4" w14:textId="7DDF5077" w:rsidTr="006C3C6A">
        <w:trPr>
          <w:trHeight w:val="731"/>
        </w:trPr>
        <w:tc>
          <w:tcPr>
            <w:tcW w:w="1941" w:type="dxa"/>
            <w:shd w:val="clear" w:color="auto" w:fill="auto"/>
            <w:vAlign w:val="center"/>
            <w:hideMark/>
          </w:tcPr>
          <w:p w14:paraId="43792A6B" w14:textId="77777777" w:rsidR="00D21D56" w:rsidRPr="00DA126E" w:rsidRDefault="00D21D56" w:rsidP="00FE1DAC">
            <w:pPr>
              <w:keepNext/>
              <w:keepLines/>
              <w:rPr>
                <w:color w:val="000000"/>
                <w:sz w:val="20"/>
                <w:szCs w:val="20"/>
              </w:rPr>
            </w:pPr>
            <w:r w:rsidRPr="00DA126E">
              <w:rPr>
                <w:color w:val="000000"/>
                <w:sz w:val="20"/>
                <w:szCs w:val="20"/>
              </w:rPr>
              <w:t>Application rate (g metazachlor /ha)</w:t>
            </w:r>
          </w:p>
        </w:tc>
        <w:tc>
          <w:tcPr>
            <w:tcW w:w="5284" w:type="dxa"/>
            <w:gridSpan w:val="4"/>
            <w:shd w:val="clear" w:color="auto" w:fill="auto"/>
            <w:vAlign w:val="center"/>
            <w:hideMark/>
          </w:tcPr>
          <w:p w14:paraId="0C565D7C" w14:textId="41DD2CA9" w:rsidR="00D21D56" w:rsidRPr="00DA126E" w:rsidRDefault="00D21D56" w:rsidP="00FE1DAC">
            <w:pPr>
              <w:keepNext/>
              <w:keepLines/>
              <w:jc w:val="center"/>
              <w:rPr>
                <w:color w:val="000000"/>
                <w:sz w:val="20"/>
                <w:szCs w:val="20"/>
              </w:rPr>
            </w:pPr>
            <w:r w:rsidRPr="00DA126E">
              <w:rPr>
                <w:color w:val="000000"/>
                <w:sz w:val="20"/>
                <w:szCs w:val="20"/>
              </w:rPr>
              <w:t>750</w:t>
            </w:r>
          </w:p>
        </w:tc>
        <w:tc>
          <w:tcPr>
            <w:tcW w:w="2123" w:type="dxa"/>
            <w:vAlign w:val="center"/>
          </w:tcPr>
          <w:p w14:paraId="0A10B366" w14:textId="77777777" w:rsidR="00D21D56" w:rsidRDefault="00D21D56" w:rsidP="00FE1DAC">
            <w:pPr>
              <w:keepNext/>
              <w:keepLines/>
              <w:jc w:val="center"/>
              <w:rPr>
                <w:color w:val="000000"/>
                <w:sz w:val="20"/>
                <w:szCs w:val="20"/>
              </w:rPr>
            </w:pPr>
          </w:p>
          <w:p w14:paraId="7B1EE3C8" w14:textId="396F9E17" w:rsidR="00D21D56" w:rsidRPr="00DA126E" w:rsidRDefault="00D21D56" w:rsidP="00FE1DAC">
            <w:pPr>
              <w:keepNext/>
              <w:keepLines/>
              <w:jc w:val="center"/>
              <w:rPr>
                <w:color w:val="000000"/>
                <w:sz w:val="20"/>
                <w:szCs w:val="20"/>
              </w:rPr>
            </w:pPr>
            <w:r>
              <w:rPr>
                <w:color w:val="000000"/>
                <w:sz w:val="20"/>
                <w:szCs w:val="20"/>
              </w:rPr>
              <w:t>1000</w:t>
            </w:r>
          </w:p>
        </w:tc>
      </w:tr>
      <w:tr w:rsidR="00CC476E" w:rsidRPr="00DA126E" w14:paraId="4D04E5BC" w14:textId="553DD424" w:rsidTr="006C3C6A">
        <w:trPr>
          <w:trHeight w:val="510"/>
        </w:trPr>
        <w:tc>
          <w:tcPr>
            <w:tcW w:w="1941" w:type="dxa"/>
            <w:shd w:val="clear" w:color="auto" w:fill="auto"/>
            <w:vAlign w:val="center"/>
            <w:hideMark/>
          </w:tcPr>
          <w:p w14:paraId="6E83C069" w14:textId="77777777" w:rsidR="00CC476E" w:rsidRPr="00DA126E" w:rsidRDefault="00CC476E" w:rsidP="00FE1DAC">
            <w:pPr>
              <w:keepNext/>
              <w:keepLines/>
              <w:rPr>
                <w:color w:val="000000"/>
                <w:sz w:val="20"/>
                <w:szCs w:val="20"/>
              </w:rPr>
            </w:pPr>
            <w:r w:rsidRPr="00DA126E">
              <w:rPr>
                <w:color w:val="000000"/>
                <w:sz w:val="20"/>
                <w:szCs w:val="20"/>
              </w:rPr>
              <w:t>Number of applications/interval (d)</w:t>
            </w:r>
          </w:p>
        </w:tc>
        <w:tc>
          <w:tcPr>
            <w:tcW w:w="7407" w:type="dxa"/>
            <w:gridSpan w:val="5"/>
            <w:shd w:val="clear" w:color="auto" w:fill="auto"/>
            <w:vAlign w:val="center"/>
            <w:hideMark/>
          </w:tcPr>
          <w:p w14:paraId="40005F2A" w14:textId="7B3EE867" w:rsidR="00CC476E" w:rsidRPr="00DA126E" w:rsidRDefault="00CC476E" w:rsidP="00FE1DAC">
            <w:pPr>
              <w:keepNext/>
              <w:keepLines/>
              <w:jc w:val="center"/>
              <w:rPr>
                <w:color w:val="000000"/>
                <w:sz w:val="20"/>
                <w:szCs w:val="20"/>
              </w:rPr>
            </w:pPr>
            <w:r w:rsidRPr="00DA126E">
              <w:rPr>
                <w:color w:val="000000"/>
                <w:sz w:val="20"/>
                <w:szCs w:val="20"/>
              </w:rPr>
              <w:t>1/-</w:t>
            </w:r>
          </w:p>
        </w:tc>
      </w:tr>
      <w:tr w:rsidR="00D21D56" w:rsidRPr="00DA126E" w14:paraId="204C268A" w14:textId="51893EA2" w:rsidTr="006C3C6A">
        <w:trPr>
          <w:trHeight w:val="653"/>
        </w:trPr>
        <w:tc>
          <w:tcPr>
            <w:tcW w:w="1941" w:type="dxa"/>
            <w:shd w:val="clear" w:color="auto" w:fill="auto"/>
            <w:vAlign w:val="center"/>
            <w:hideMark/>
          </w:tcPr>
          <w:p w14:paraId="4FEE3676" w14:textId="77777777" w:rsidR="00D21D56" w:rsidRPr="00DA126E" w:rsidRDefault="00D21D56" w:rsidP="006C3C6A">
            <w:pPr>
              <w:rPr>
                <w:color w:val="000000"/>
                <w:sz w:val="20"/>
                <w:szCs w:val="20"/>
              </w:rPr>
            </w:pPr>
            <w:r w:rsidRPr="00DA126E">
              <w:rPr>
                <w:color w:val="000000"/>
                <w:sz w:val="20"/>
                <w:szCs w:val="20"/>
              </w:rPr>
              <w:t>Crop interception (%)</w:t>
            </w:r>
          </w:p>
        </w:tc>
        <w:tc>
          <w:tcPr>
            <w:tcW w:w="2592" w:type="dxa"/>
            <w:gridSpan w:val="2"/>
            <w:shd w:val="clear" w:color="auto" w:fill="auto"/>
            <w:vAlign w:val="center"/>
            <w:hideMark/>
          </w:tcPr>
          <w:p w14:paraId="6835F556" w14:textId="41C3FD72" w:rsidR="00D21D56" w:rsidRPr="00DA126E" w:rsidRDefault="00D21D56" w:rsidP="006C3C6A">
            <w:pPr>
              <w:jc w:val="center"/>
              <w:rPr>
                <w:color w:val="000000"/>
                <w:sz w:val="20"/>
                <w:szCs w:val="20"/>
              </w:rPr>
            </w:pPr>
            <w:r w:rsidRPr="00DA126E">
              <w:rPr>
                <w:color w:val="000000"/>
                <w:sz w:val="20"/>
                <w:szCs w:val="20"/>
              </w:rPr>
              <w:t>0</w:t>
            </w:r>
          </w:p>
        </w:tc>
        <w:tc>
          <w:tcPr>
            <w:tcW w:w="2692" w:type="dxa"/>
            <w:gridSpan w:val="2"/>
            <w:shd w:val="clear" w:color="auto" w:fill="auto"/>
            <w:vAlign w:val="center"/>
            <w:hideMark/>
          </w:tcPr>
          <w:p w14:paraId="3C36E06A" w14:textId="13B8142F" w:rsidR="00D21D56" w:rsidRPr="00DA126E" w:rsidRDefault="00D21D56" w:rsidP="006C3C6A">
            <w:pPr>
              <w:jc w:val="center"/>
              <w:rPr>
                <w:color w:val="000000"/>
                <w:sz w:val="20"/>
                <w:szCs w:val="20"/>
              </w:rPr>
            </w:pPr>
            <w:r w:rsidRPr="00DA126E">
              <w:rPr>
                <w:color w:val="000000"/>
                <w:sz w:val="20"/>
                <w:szCs w:val="20"/>
              </w:rPr>
              <w:t>40</w:t>
            </w:r>
          </w:p>
        </w:tc>
        <w:tc>
          <w:tcPr>
            <w:tcW w:w="2123" w:type="dxa"/>
            <w:vAlign w:val="center"/>
          </w:tcPr>
          <w:p w14:paraId="05B6183E" w14:textId="77777777" w:rsidR="00D21D56" w:rsidRDefault="00D21D56" w:rsidP="006C3C6A">
            <w:pPr>
              <w:jc w:val="center"/>
              <w:rPr>
                <w:color w:val="000000"/>
                <w:sz w:val="20"/>
                <w:szCs w:val="20"/>
              </w:rPr>
            </w:pPr>
          </w:p>
          <w:p w14:paraId="1934A7AB" w14:textId="0A69046D" w:rsidR="00276B77" w:rsidRPr="00DA126E" w:rsidRDefault="00276B77" w:rsidP="006C3C6A">
            <w:pPr>
              <w:jc w:val="center"/>
              <w:rPr>
                <w:color w:val="000000"/>
                <w:sz w:val="20"/>
                <w:szCs w:val="20"/>
              </w:rPr>
            </w:pPr>
            <w:r>
              <w:rPr>
                <w:color w:val="000000"/>
                <w:sz w:val="20"/>
                <w:szCs w:val="20"/>
              </w:rPr>
              <w:t>25</w:t>
            </w:r>
          </w:p>
        </w:tc>
      </w:tr>
      <w:tr w:rsidR="00276B77" w:rsidRPr="00DA126E" w14:paraId="252EFF61" w14:textId="5131D7B1" w:rsidTr="006C3C6A">
        <w:trPr>
          <w:trHeight w:val="510"/>
        </w:trPr>
        <w:tc>
          <w:tcPr>
            <w:tcW w:w="1941" w:type="dxa"/>
            <w:shd w:val="clear" w:color="auto" w:fill="auto"/>
            <w:vAlign w:val="center"/>
            <w:hideMark/>
          </w:tcPr>
          <w:p w14:paraId="246F426B" w14:textId="1EEA9DEF" w:rsidR="00276B77" w:rsidRPr="00DA126E" w:rsidRDefault="00276B77" w:rsidP="006C3C6A">
            <w:pPr>
              <w:rPr>
                <w:color w:val="000000"/>
                <w:sz w:val="20"/>
                <w:szCs w:val="20"/>
              </w:rPr>
            </w:pPr>
            <w:r w:rsidRPr="00DA126E">
              <w:rPr>
                <w:color w:val="000000"/>
                <w:sz w:val="20"/>
                <w:szCs w:val="20"/>
              </w:rPr>
              <w:t>Frequency of application</w:t>
            </w:r>
          </w:p>
        </w:tc>
        <w:tc>
          <w:tcPr>
            <w:tcW w:w="7407" w:type="dxa"/>
            <w:gridSpan w:val="5"/>
            <w:shd w:val="clear" w:color="auto" w:fill="auto"/>
            <w:vAlign w:val="center"/>
            <w:hideMark/>
          </w:tcPr>
          <w:p w14:paraId="002C8C14" w14:textId="65629339" w:rsidR="00276B77" w:rsidRPr="00F16B05" w:rsidRDefault="00276B77" w:rsidP="006C3C6A">
            <w:pPr>
              <w:jc w:val="center"/>
              <w:rPr>
                <w:sz w:val="20"/>
                <w:szCs w:val="20"/>
              </w:rPr>
            </w:pPr>
            <w:r w:rsidRPr="00F16B05">
              <w:rPr>
                <w:sz w:val="20"/>
                <w:szCs w:val="20"/>
              </w:rPr>
              <w:t>triennial</w:t>
            </w:r>
          </w:p>
        </w:tc>
      </w:tr>
      <w:tr w:rsidR="00276B77" w:rsidRPr="00DA126E" w14:paraId="4146CE3B" w14:textId="2F4A9F84" w:rsidTr="006C3C6A">
        <w:trPr>
          <w:trHeight w:val="510"/>
        </w:trPr>
        <w:tc>
          <w:tcPr>
            <w:tcW w:w="1941" w:type="dxa"/>
            <w:shd w:val="clear" w:color="auto" w:fill="auto"/>
            <w:vAlign w:val="center"/>
            <w:hideMark/>
          </w:tcPr>
          <w:p w14:paraId="170801BC" w14:textId="77777777" w:rsidR="00276B77" w:rsidRPr="00DA126E" w:rsidRDefault="00276B77" w:rsidP="006C3C6A">
            <w:pPr>
              <w:rPr>
                <w:color w:val="000000"/>
                <w:sz w:val="20"/>
                <w:szCs w:val="20"/>
              </w:rPr>
            </w:pPr>
            <w:r w:rsidRPr="00DA126E">
              <w:rPr>
                <w:color w:val="000000"/>
                <w:sz w:val="20"/>
                <w:szCs w:val="20"/>
              </w:rPr>
              <w:t>Models used for calculation</w:t>
            </w:r>
          </w:p>
        </w:tc>
        <w:tc>
          <w:tcPr>
            <w:tcW w:w="7407" w:type="dxa"/>
            <w:gridSpan w:val="5"/>
            <w:shd w:val="clear" w:color="auto" w:fill="auto"/>
            <w:vAlign w:val="center"/>
            <w:hideMark/>
          </w:tcPr>
          <w:p w14:paraId="5CD65BA6" w14:textId="7C523172" w:rsidR="00276B77" w:rsidRPr="00DA126E" w:rsidRDefault="00276B77" w:rsidP="006C3C6A">
            <w:pPr>
              <w:jc w:val="center"/>
              <w:rPr>
                <w:color w:val="000000"/>
                <w:sz w:val="20"/>
                <w:szCs w:val="20"/>
              </w:rPr>
            </w:pPr>
            <w:r w:rsidRPr="00DA126E">
              <w:rPr>
                <w:color w:val="000000"/>
                <w:sz w:val="20"/>
                <w:szCs w:val="20"/>
              </w:rPr>
              <w:t>FOCUS PEARL v5.5.5, FOCUS PELMO v6.6.4</w:t>
            </w:r>
          </w:p>
        </w:tc>
      </w:tr>
    </w:tbl>
    <w:p w14:paraId="546285A0" w14:textId="32D7454F" w:rsidR="00FB735F" w:rsidRDefault="00FB735F" w:rsidP="00FB735F">
      <w:pPr>
        <w:pStyle w:val="RepLabel"/>
      </w:pPr>
      <w:bookmarkStart w:id="566" w:name="_Toc413850787"/>
      <w:bookmarkStart w:id="567" w:name="_Toc413850930"/>
      <w:bookmarkStart w:id="568" w:name="_Toc413851132"/>
      <w:bookmarkStart w:id="569" w:name="_Toc413853239"/>
      <w:bookmarkStart w:id="570" w:name="_Toc413853284"/>
      <w:bookmarkStart w:id="571" w:name="_Toc413853349"/>
      <w:bookmarkStart w:id="572" w:name="_Toc414866360"/>
      <w:bookmarkStart w:id="573" w:name="_Toc414888362"/>
      <w:bookmarkStart w:id="574" w:name="_Toc414960711"/>
      <w:bookmarkStart w:id="575" w:name="_Toc414961207"/>
      <w:bookmarkStart w:id="576" w:name="_Toc414961251"/>
      <w:bookmarkStart w:id="577" w:name="_Toc414970421"/>
      <w:bookmarkStart w:id="578" w:name="_Toc414971180"/>
      <w:bookmarkStart w:id="579" w:name="_Toc415237613"/>
      <w:r>
        <w:t xml:space="preserve">Table </w:t>
      </w:r>
      <w:r w:rsidR="00491920">
        <w:fldChar w:fldCharType="begin"/>
      </w:r>
      <w:r w:rsidR="00491920">
        <w:instrText xml:space="preserve"> STYLEREF 2 \s </w:instrText>
      </w:r>
      <w:r w:rsidR="00491920">
        <w:fldChar w:fldCharType="separate"/>
      </w:r>
      <w:r w:rsidR="0043285F">
        <w:rPr>
          <w:noProof/>
        </w:rPr>
        <w:t>8.8</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2</w:t>
      </w:r>
      <w:r w:rsidR="00491920">
        <w:fldChar w:fldCharType="end"/>
      </w:r>
      <w:r>
        <w:t xml:space="preserve">: </w:t>
      </w:r>
      <w:r w:rsidRPr="00E15A7C">
        <w:t>Application dates used for groundwater risk assessment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92"/>
        <w:gridCol w:w="1328"/>
        <w:gridCol w:w="1334"/>
        <w:gridCol w:w="1336"/>
        <w:gridCol w:w="1392"/>
        <w:gridCol w:w="1334"/>
        <w:gridCol w:w="1332"/>
      </w:tblGrid>
      <w:tr w:rsidR="009C5D3D" w:rsidRPr="00622959" w14:paraId="7A51AFC0" w14:textId="7F1D1933" w:rsidTr="009C5D3D">
        <w:trPr>
          <w:trHeight w:val="534"/>
          <w:tblHeader/>
          <w:jc w:val="center"/>
        </w:trPr>
        <w:tc>
          <w:tcPr>
            <w:tcW w:w="692" w:type="pct"/>
            <w:vMerge w:val="restart"/>
            <w:shd w:val="clear" w:color="auto" w:fill="auto"/>
            <w:vAlign w:val="center"/>
          </w:tcPr>
          <w:p w14:paraId="7CA77D94" w14:textId="77777777" w:rsidR="009C5D3D" w:rsidRPr="00622959" w:rsidRDefault="009C5D3D" w:rsidP="0043326D">
            <w:pPr>
              <w:pStyle w:val="RepTableHeader"/>
              <w:jc w:val="center"/>
              <w:rPr>
                <w:lang w:val="en-GB"/>
              </w:rPr>
            </w:pPr>
            <w:r w:rsidRPr="00622959">
              <w:rPr>
                <w:lang w:val="en-GB"/>
              </w:rPr>
              <w:t>Scenario</w:t>
            </w:r>
          </w:p>
        </w:tc>
        <w:tc>
          <w:tcPr>
            <w:tcW w:w="4308" w:type="pct"/>
            <w:gridSpan w:val="6"/>
            <w:shd w:val="clear" w:color="auto" w:fill="auto"/>
            <w:vAlign w:val="center"/>
          </w:tcPr>
          <w:p w14:paraId="1A5CA3DA" w14:textId="7A425D9E" w:rsidR="009C5D3D" w:rsidRPr="00622959" w:rsidRDefault="009C5D3D" w:rsidP="0043326D">
            <w:pPr>
              <w:pStyle w:val="RepTableHeader"/>
              <w:jc w:val="center"/>
              <w:rPr>
                <w:lang w:val="en-GB"/>
              </w:rPr>
            </w:pPr>
            <w:r w:rsidRPr="00622959">
              <w:rPr>
                <w:lang w:val="en-GB"/>
              </w:rPr>
              <w:t>Application dates (absolute)</w:t>
            </w:r>
            <w:r w:rsidRPr="00765A25">
              <w:rPr>
                <w:lang w:val="en-GB"/>
              </w:rPr>
              <w:t>*</w:t>
            </w:r>
          </w:p>
        </w:tc>
      </w:tr>
      <w:tr w:rsidR="009C5D3D" w:rsidRPr="00622959" w14:paraId="1B7D156C" w14:textId="4F72E316" w:rsidTr="009C5D3D">
        <w:trPr>
          <w:trHeight w:val="534"/>
          <w:tblHeader/>
          <w:jc w:val="center"/>
        </w:trPr>
        <w:tc>
          <w:tcPr>
            <w:tcW w:w="692" w:type="pct"/>
            <w:vMerge/>
            <w:shd w:val="clear" w:color="auto" w:fill="auto"/>
            <w:vAlign w:val="center"/>
          </w:tcPr>
          <w:p w14:paraId="14BDC827" w14:textId="77777777" w:rsidR="009C5D3D" w:rsidRPr="00622959" w:rsidRDefault="009C5D3D" w:rsidP="0043326D">
            <w:pPr>
              <w:pStyle w:val="RepTableHeader"/>
              <w:jc w:val="center"/>
              <w:rPr>
                <w:lang w:val="en-GB"/>
              </w:rPr>
            </w:pPr>
          </w:p>
        </w:tc>
        <w:tc>
          <w:tcPr>
            <w:tcW w:w="718" w:type="pct"/>
            <w:shd w:val="clear" w:color="auto" w:fill="auto"/>
            <w:vAlign w:val="center"/>
          </w:tcPr>
          <w:p w14:paraId="4FB44626" w14:textId="60883075" w:rsidR="009C5D3D" w:rsidRPr="00622959" w:rsidRDefault="009C5D3D" w:rsidP="0043326D">
            <w:pPr>
              <w:pStyle w:val="RepTableHeader"/>
              <w:jc w:val="center"/>
              <w:rPr>
                <w:lang w:val="en-GB"/>
              </w:rPr>
            </w:pPr>
            <w:r>
              <w:rPr>
                <w:color w:val="000000"/>
              </w:rPr>
              <w:t>WOSR</w:t>
            </w:r>
            <w:r w:rsidRPr="00FB735F">
              <w:rPr>
                <w:color w:val="000000"/>
              </w:rPr>
              <w:br/>
              <w:t>pre-emergence</w:t>
            </w:r>
            <w:r>
              <w:rPr>
                <w:color w:val="000000"/>
              </w:rPr>
              <w:t xml:space="preserve"> (BBCH 00)</w:t>
            </w:r>
          </w:p>
        </w:tc>
        <w:tc>
          <w:tcPr>
            <w:tcW w:w="718" w:type="pct"/>
            <w:shd w:val="clear" w:color="auto" w:fill="auto"/>
            <w:vAlign w:val="center"/>
          </w:tcPr>
          <w:p w14:paraId="51F412AB" w14:textId="16EF28D3" w:rsidR="009C5D3D" w:rsidRPr="00622959" w:rsidRDefault="009C5D3D" w:rsidP="0043326D">
            <w:pPr>
              <w:pStyle w:val="RepTableHeader"/>
              <w:jc w:val="center"/>
              <w:rPr>
                <w:lang w:val="en-GB"/>
              </w:rPr>
            </w:pPr>
            <w:r>
              <w:rPr>
                <w:color w:val="000000"/>
              </w:rPr>
              <w:t>WOSR</w:t>
            </w:r>
            <w:r w:rsidRPr="00FB735F">
              <w:rPr>
                <w:color w:val="000000"/>
              </w:rPr>
              <w:t xml:space="preserve"> post-emergence</w:t>
            </w:r>
            <w:r>
              <w:rPr>
                <w:color w:val="000000"/>
              </w:rPr>
              <w:t xml:space="preserve"> (BBCH 10)</w:t>
            </w:r>
          </w:p>
        </w:tc>
        <w:tc>
          <w:tcPr>
            <w:tcW w:w="719" w:type="pct"/>
          </w:tcPr>
          <w:p w14:paraId="649D468E" w14:textId="77777777" w:rsidR="009C5D3D" w:rsidRDefault="009C5D3D" w:rsidP="0043326D">
            <w:pPr>
              <w:pStyle w:val="RepTableHeader"/>
              <w:jc w:val="center"/>
              <w:rPr>
                <w:color w:val="000000"/>
              </w:rPr>
            </w:pPr>
            <w:r>
              <w:rPr>
                <w:color w:val="000000"/>
              </w:rPr>
              <w:t>SOSR</w:t>
            </w:r>
            <w:r w:rsidRPr="00FB735F">
              <w:rPr>
                <w:color w:val="000000"/>
              </w:rPr>
              <w:br/>
              <w:t>Pre-emergence</w:t>
            </w:r>
          </w:p>
          <w:p w14:paraId="54109F54" w14:textId="0F4DDE76" w:rsidR="009C5D3D" w:rsidRPr="00622959" w:rsidRDefault="009C5D3D" w:rsidP="0043326D">
            <w:pPr>
              <w:pStyle w:val="RepTableHeader"/>
              <w:jc w:val="center"/>
              <w:rPr>
                <w:lang w:val="en-GB"/>
              </w:rPr>
            </w:pPr>
            <w:r>
              <w:rPr>
                <w:color w:val="000000"/>
              </w:rPr>
              <w:t>(BBCH 00)</w:t>
            </w:r>
          </w:p>
        </w:tc>
        <w:tc>
          <w:tcPr>
            <w:tcW w:w="719" w:type="pct"/>
          </w:tcPr>
          <w:p w14:paraId="7A0500F4" w14:textId="268913AD" w:rsidR="009C5D3D" w:rsidRPr="00622959" w:rsidRDefault="009C5D3D" w:rsidP="0043326D">
            <w:pPr>
              <w:pStyle w:val="RepTableHeader"/>
              <w:jc w:val="center"/>
              <w:rPr>
                <w:lang w:val="en-GB"/>
              </w:rPr>
            </w:pPr>
            <w:r>
              <w:rPr>
                <w:color w:val="000000"/>
              </w:rPr>
              <w:t>SOSR</w:t>
            </w:r>
            <w:r w:rsidRPr="00FB735F">
              <w:rPr>
                <w:color w:val="000000"/>
              </w:rPr>
              <w:br/>
              <w:t>Postemergence</w:t>
            </w:r>
            <w:r>
              <w:rPr>
                <w:color w:val="000000"/>
              </w:rPr>
              <w:t xml:space="preserve"> (BBCH 10)</w:t>
            </w:r>
          </w:p>
        </w:tc>
        <w:tc>
          <w:tcPr>
            <w:tcW w:w="718" w:type="pct"/>
          </w:tcPr>
          <w:p w14:paraId="0D65F3B1" w14:textId="6C0C6A14" w:rsidR="009C5D3D" w:rsidRDefault="009C5D3D" w:rsidP="0043326D">
            <w:pPr>
              <w:pStyle w:val="RepTableHeader"/>
              <w:jc w:val="center"/>
              <w:rPr>
                <w:color w:val="000000"/>
              </w:rPr>
            </w:pPr>
            <w:r>
              <w:rPr>
                <w:color w:val="000000"/>
              </w:rPr>
              <w:t>Cabbage 1</w:t>
            </w:r>
            <w:r w:rsidRPr="00C44D5E">
              <w:rPr>
                <w:color w:val="000000"/>
                <w:vertAlign w:val="superscript"/>
              </w:rPr>
              <w:t>st</w:t>
            </w:r>
          </w:p>
          <w:p w14:paraId="3B3632C0" w14:textId="6CD475D3" w:rsidR="009C5D3D" w:rsidRDefault="009C5D3D" w:rsidP="0043326D">
            <w:pPr>
              <w:pStyle w:val="RepTableHeader"/>
              <w:jc w:val="center"/>
              <w:rPr>
                <w:color w:val="000000"/>
              </w:rPr>
            </w:pPr>
            <w:r>
              <w:rPr>
                <w:color w:val="000000"/>
              </w:rPr>
              <w:t>(BBCH 13)</w:t>
            </w:r>
          </w:p>
        </w:tc>
        <w:tc>
          <w:tcPr>
            <w:tcW w:w="716" w:type="pct"/>
          </w:tcPr>
          <w:p w14:paraId="26758BA0" w14:textId="24486195" w:rsidR="009C5D3D" w:rsidRDefault="009C5D3D" w:rsidP="009C5D3D">
            <w:pPr>
              <w:pStyle w:val="RepTableHeader"/>
              <w:jc w:val="center"/>
              <w:rPr>
                <w:color w:val="000000"/>
              </w:rPr>
            </w:pPr>
            <w:r>
              <w:rPr>
                <w:color w:val="000000"/>
              </w:rPr>
              <w:t>Cabbage 2</w:t>
            </w:r>
            <w:r w:rsidRPr="00C44D5E">
              <w:rPr>
                <w:color w:val="000000"/>
                <w:vertAlign w:val="superscript"/>
              </w:rPr>
              <w:t>nd</w:t>
            </w:r>
          </w:p>
          <w:p w14:paraId="057E95A4" w14:textId="067A4BA0" w:rsidR="009C5D3D" w:rsidRDefault="009C5D3D" w:rsidP="009C5D3D">
            <w:pPr>
              <w:pStyle w:val="RepTableHeader"/>
              <w:jc w:val="center"/>
              <w:rPr>
                <w:color w:val="000000"/>
              </w:rPr>
            </w:pPr>
            <w:r>
              <w:rPr>
                <w:color w:val="000000"/>
              </w:rPr>
              <w:t>(BBCH 13)</w:t>
            </w:r>
          </w:p>
        </w:tc>
      </w:tr>
      <w:tr w:rsidR="009C5D3D" w:rsidRPr="00622959" w14:paraId="2B482CF3" w14:textId="5F1DA04B" w:rsidTr="009C5D3D">
        <w:trPr>
          <w:jc w:val="center"/>
        </w:trPr>
        <w:tc>
          <w:tcPr>
            <w:tcW w:w="692" w:type="pct"/>
            <w:shd w:val="clear" w:color="auto" w:fill="auto"/>
            <w:vAlign w:val="center"/>
          </w:tcPr>
          <w:p w14:paraId="5789A78C" w14:textId="77777777" w:rsidR="009C5D3D" w:rsidRPr="00622959" w:rsidRDefault="009C5D3D" w:rsidP="00A64EDE">
            <w:pPr>
              <w:pStyle w:val="RepTable"/>
            </w:pPr>
            <w:r w:rsidRPr="00622959">
              <w:t>Châteaudun</w:t>
            </w:r>
          </w:p>
        </w:tc>
        <w:tc>
          <w:tcPr>
            <w:tcW w:w="718" w:type="pct"/>
            <w:shd w:val="clear" w:color="auto" w:fill="auto"/>
            <w:vAlign w:val="center"/>
          </w:tcPr>
          <w:p w14:paraId="56ED7EA6" w14:textId="60871F48" w:rsidR="009C5D3D" w:rsidRPr="00622959" w:rsidRDefault="009C5D3D" w:rsidP="00A64EDE">
            <w:pPr>
              <w:pStyle w:val="RepTable"/>
              <w:jc w:val="center"/>
            </w:pPr>
            <w:r w:rsidRPr="00FB735F">
              <w:rPr>
                <w:color w:val="000000"/>
                <w:szCs w:val="20"/>
              </w:rPr>
              <w:t>30/08</w:t>
            </w:r>
          </w:p>
        </w:tc>
        <w:tc>
          <w:tcPr>
            <w:tcW w:w="718" w:type="pct"/>
            <w:shd w:val="clear" w:color="auto" w:fill="auto"/>
            <w:vAlign w:val="center"/>
          </w:tcPr>
          <w:p w14:paraId="70208982" w14:textId="541D427C" w:rsidR="009C5D3D" w:rsidRPr="0037253F" w:rsidRDefault="009C5D3D" w:rsidP="00A64EDE">
            <w:pPr>
              <w:pStyle w:val="RepTable"/>
              <w:jc w:val="center"/>
            </w:pPr>
            <w:r>
              <w:t>08/09</w:t>
            </w:r>
          </w:p>
        </w:tc>
        <w:tc>
          <w:tcPr>
            <w:tcW w:w="719" w:type="pct"/>
          </w:tcPr>
          <w:p w14:paraId="24255C2D" w14:textId="099E03CA" w:rsidR="009C5D3D" w:rsidRPr="0037253F" w:rsidRDefault="009C5D3D" w:rsidP="00A64EDE">
            <w:pPr>
              <w:pStyle w:val="RepTable"/>
              <w:jc w:val="center"/>
            </w:pPr>
            <w:r w:rsidRPr="00274304">
              <w:t>-</w:t>
            </w:r>
          </w:p>
        </w:tc>
        <w:tc>
          <w:tcPr>
            <w:tcW w:w="719" w:type="pct"/>
          </w:tcPr>
          <w:p w14:paraId="52E3A999" w14:textId="4EB5C783" w:rsidR="009C5D3D" w:rsidRPr="0037253F" w:rsidRDefault="009C5D3D" w:rsidP="00A64EDE">
            <w:pPr>
              <w:pStyle w:val="RepTable"/>
              <w:jc w:val="center"/>
            </w:pPr>
            <w:r w:rsidRPr="00274304">
              <w:t>-</w:t>
            </w:r>
          </w:p>
        </w:tc>
        <w:tc>
          <w:tcPr>
            <w:tcW w:w="718" w:type="pct"/>
          </w:tcPr>
          <w:p w14:paraId="3CA8F160" w14:textId="58938018" w:rsidR="009C5D3D" w:rsidRPr="00274304" w:rsidRDefault="00E00CCC" w:rsidP="00A64EDE">
            <w:pPr>
              <w:pStyle w:val="RepTable"/>
              <w:jc w:val="center"/>
            </w:pPr>
            <w:r>
              <w:t>03/05</w:t>
            </w:r>
          </w:p>
        </w:tc>
        <w:tc>
          <w:tcPr>
            <w:tcW w:w="716" w:type="pct"/>
          </w:tcPr>
          <w:p w14:paraId="0E9B482C" w14:textId="1D2AACDD" w:rsidR="009C5D3D" w:rsidRPr="00274304" w:rsidRDefault="003D36A1" w:rsidP="00A64EDE">
            <w:pPr>
              <w:pStyle w:val="RepTable"/>
              <w:jc w:val="center"/>
            </w:pPr>
            <w:r>
              <w:t>12/08</w:t>
            </w:r>
          </w:p>
        </w:tc>
      </w:tr>
      <w:tr w:rsidR="009C5D3D" w:rsidRPr="00622959" w14:paraId="36194689" w14:textId="4157ED56" w:rsidTr="009C5D3D">
        <w:trPr>
          <w:jc w:val="center"/>
        </w:trPr>
        <w:tc>
          <w:tcPr>
            <w:tcW w:w="692" w:type="pct"/>
            <w:shd w:val="clear" w:color="auto" w:fill="auto"/>
            <w:vAlign w:val="center"/>
          </w:tcPr>
          <w:p w14:paraId="61B1AD8A" w14:textId="77777777" w:rsidR="009C5D3D" w:rsidRPr="00622959" w:rsidRDefault="009C5D3D" w:rsidP="00A64EDE">
            <w:pPr>
              <w:pStyle w:val="RepTable"/>
            </w:pPr>
            <w:r w:rsidRPr="00622959">
              <w:t>Hamburg</w:t>
            </w:r>
          </w:p>
        </w:tc>
        <w:tc>
          <w:tcPr>
            <w:tcW w:w="718" w:type="pct"/>
            <w:shd w:val="clear" w:color="auto" w:fill="auto"/>
            <w:vAlign w:val="center"/>
          </w:tcPr>
          <w:p w14:paraId="785B62EB" w14:textId="0CD8C733" w:rsidR="009C5D3D" w:rsidRPr="00622959" w:rsidRDefault="009C5D3D" w:rsidP="00A64EDE">
            <w:pPr>
              <w:pStyle w:val="RepTable"/>
              <w:jc w:val="center"/>
            </w:pPr>
            <w:r w:rsidRPr="00FB735F">
              <w:rPr>
                <w:color w:val="000000"/>
                <w:szCs w:val="20"/>
              </w:rPr>
              <w:t>25/08</w:t>
            </w:r>
          </w:p>
        </w:tc>
        <w:tc>
          <w:tcPr>
            <w:tcW w:w="718" w:type="pct"/>
            <w:shd w:val="clear" w:color="auto" w:fill="auto"/>
            <w:vAlign w:val="center"/>
          </w:tcPr>
          <w:p w14:paraId="64EEBEC4" w14:textId="670901A0" w:rsidR="009C5D3D" w:rsidRPr="0037253F" w:rsidRDefault="009C5D3D" w:rsidP="00A64EDE">
            <w:pPr>
              <w:pStyle w:val="RepTable"/>
              <w:jc w:val="center"/>
            </w:pPr>
            <w:r>
              <w:t>03/09</w:t>
            </w:r>
          </w:p>
        </w:tc>
        <w:tc>
          <w:tcPr>
            <w:tcW w:w="719" w:type="pct"/>
          </w:tcPr>
          <w:p w14:paraId="72BBC5DA" w14:textId="0E041C13" w:rsidR="009C5D3D" w:rsidRPr="0037253F" w:rsidRDefault="009C5D3D" w:rsidP="00A64EDE">
            <w:pPr>
              <w:pStyle w:val="RepTable"/>
              <w:jc w:val="center"/>
            </w:pPr>
            <w:r w:rsidRPr="00274304">
              <w:t>-</w:t>
            </w:r>
          </w:p>
        </w:tc>
        <w:tc>
          <w:tcPr>
            <w:tcW w:w="719" w:type="pct"/>
          </w:tcPr>
          <w:p w14:paraId="094CF8D4" w14:textId="2EB3D8CA" w:rsidR="009C5D3D" w:rsidRPr="0037253F" w:rsidRDefault="009C5D3D" w:rsidP="00A64EDE">
            <w:pPr>
              <w:pStyle w:val="RepTable"/>
              <w:jc w:val="center"/>
            </w:pPr>
            <w:r w:rsidRPr="00274304">
              <w:t>-</w:t>
            </w:r>
          </w:p>
        </w:tc>
        <w:tc>
          <w:tcPr>
            <w:tcW w:w="718" w:type="pct"/>
          </w:tcPr>
          <w:p w14:paraId="637D5C15" w14:textId="7E2558EF" w:rsidR="009C5D3D" w:rsidRPr="00274304" w:rsidRDefault="003D36A1" w:rsidP="00A64EDE">
            <w:pPr>
              <w:pStyle w:val="RepTable"/>
              <w:jc w:val="center"/>
            </w:pPr>
            <w:r>
              <w:t>03/05</w:t>
            </w:r>
          </w:p>
        </w:tc>
        <w:tc>
          <w:tcPr>
            <w:tcW w:w="716" w:type="pct"/>
          </w:tcPr>
          <w:p w14:paraId="6538D1A9" w14:textId="33A26C07" w:rsidR="009C5D3D" w:rsidRPr="00274304" w:rsidRDefault="003D36A1" w:rsidP="00A64EDE">
            <w:pPr>
              <w:pStyle w:val="RepTable"/>
              <w:jc w:val="center"/>
            </w:pPr>
            <w:r>
              <w:t>12/08</w:t>
            </w:r>
          </w:p>
        </w:tc>
      </w:tr>
      <w:tr w:rsidR="009C5D3D" w:rsidRPr="00622959" w14:paraId="6CE60120" w14:textId="6442560C" w:rsidTr="009C5D3D">
        <w:trPr>
          <w:trHeight w:val="124"/>
          <w:jc w:val="center"/>
        </w:trPr>
        <w:tc>
          <w:tcPr>
            <w:tcW w:w="692" w:type="pct"/>
            <w:shd w:val="clear" w:color="auto" w:fill="auto"/>
            <w:vAlign w:val="center"/>
          </w:tcPr>
          <w:p w14:paraId="46E88894" w14:textId="77777777" w:rsidR="009C5D3D" w:rsidRPr="00622959" w:rsidRDefault="009C5D3D" w:rsidP="0043326D">
            <w:pPr>
              <w:pStyle w:val="RepTable"/>
            </w:pPr>
            <w:r w:rsidRPr="00622959">
              <w:t>Jokioinen</w:t>
            </w:r>
          </w:p>
        </w:tc>
        <w:tc>
          <w:tcPr>
            <w:tcW w:w="718" w:type="pct"/>
            <w:shd w:val="clear" w:color="auto" w:fill="auto"/>
            <w:vAlign w:val="center"/>
          </w:tcPr>
          <w:p w14:paraId="61CC6318" w14:textId="68AEE0D4" w:rsidR="009C5D3D" w:rsidRPr="00622959" w:rsidRDefault="009C5D3D" w:rsidP="0043326D">
            <w:pPr>
              <w:pStyle w:val="RepTable"/>
              <w:jc w:val="center"/>
            </w:pPr>
            <w:r>
              <w:t>-</w:t>
            </w:r>
          </w:p>
        </w:tc>
        <w:tc>
          <w:tcPr>
            <w:tcW w:w="718" w:type="pct"/>
            <w:shd w:val="clear" w:color="auto" w:fill="auto"/>
            <w:vAlign w:val="center"/>
          </w:tcPr>
          <w:p w14:paraId="79026B94" w14:textId="0755AD70" w:rsidR="009C5D3D" w:rsidRPr="0037253F" w:rsidRDefault="009C5D3D" w:rsidP="0043326D">
            <w:pPr>
              <w:pStyle w:val="RepTable"/>
              <w:jc w:val="center"/>
            </w:pPr>
            <w:r>
              <w:t>-</w:t>
            </w:r>
          </w:p>
        </w:tc>
        <w:tc>
          <w:tcPr>
            <w:tcW w:w="719" w:type="pct"/>
          </w:tcPr>
          <w:p w14:paraId="6E8D197F" w14:textId="12C7FF7A" w:rsidR="009C5D3D" w:rsidRPr="0037253F" w:rsidRDefault="009C5D3D" w:rsidP="0043326D">
            <w:pPr>
              <w:pStyle w:val="RepTable"/>
              <w:jc w:val="center"/>
            </w:pPr>
            <w:r>
              <w:t>10/05</w:t>
            </w:r>
          </w:p>
        </w:tc>
        <w:tc>
          <w:tcPr>
            <w:tcW w:w="719" w:type="pct"/>
          </w:tcPr>
          <w:p w14:paraId="3CB7F947" w14:textId="519026A6" w:rsidR="009C5D3D" w:rsidRPr="0037253F" w:rsidRDefault="009C5D3D" w:rsidP="0043326D">
            <w:pPr>
              <w:pStyle w:val="RepTable"/>
              <w:jc w:val="center"/>
            </w:pPr>
            <w:r>
              <w:t>21/05</w:t>
            </w:r>
          </w:p>
        </w:tc>
        <w:tc>
          <w:tcPr>
            <w:tcW w:w="718" w:type="pct"/>
          </w:tcPr>
          <w:p w14:paraId="0F638A6C" w14:textId="1F80166E" w:rsidR="009C5D3D" w:rsidRDefault="00601189" w:rsidP="0043326D">
            <w:pPr>
              <w:pStyle w:val="RepTable"/>
              <w:jc w:val="center"/>
            </w:pPr>
            <w:r>
              <w:t>22/06</w:t>
            </w:r>
          </w:p>
        </w:tc>
        <w:tc>
          <w:tcPr>
            <w:tcW w:w="716" w:type="pct"/>
          </w:tcPr>
          <w:p w14:paraId="5FEBE625" w14:textId="411DB921" w:rsidR="009C5D3D" w:rsidRDefault="00601189" w:rsidP="0043326D">
            <w:pPr>
              <w:pStyle w:val="RepTable"/>
              <w:jc w:val="center"/>
            </w:pPr>
            <w:r>
              <w:t>-</w:t>
            </w:r>
          </w:p>
        </w:tc>
      </w:tr>
      <w:tr w:rsidR="009C5D3D" w:rsidRPr="00622959" w14:paraId="433BF2F4" w14:textId="4FD9ADF1" w:rsidTr="009C5D3D">
        <w:trPr>
          <w:jc w:val="center"/>
        </w:trPr>
        <w:tc>
          <w:tcPr>
            <w:tcW w:w="692" w:type="pct"/>
            <w:shd w:val="clear" w:color="auto" w:fill="auto"/>
            <w:vAlign w:val="center"/>
          </w:tcPr>
          <w:p w14:paraId="239D58D1" w14:textId="77777777" w:rsidR="009C5D3D" w:rsidRPr="00622959" w:rsidRDefault="009C5D3D" w:rsidP="0043326D">
            <w:pPr>
              <w:pStyle w:val="RepTable"/>
            </w:pPr>
            <w:r w:rsidRPr="00622959">
              <w:t>Kremsmünster</w:t>
            </w:r>
          </w:p>
        </w:tc>
        <w:tc>
          <w:tcPr>
            <w:tcW w:w="718" w:type="pct"/>
            <w:shd w:val="clear" w:color="auto" w:fill="auto"/>
            <w:vAlign w:val="center"/>
          </w:tcPr>
          <w:p w14:paraId="6665062B" w14:textId="1FECEC8A" w:rsidR="009C5D3D" w:rsidRPr="00622959" w:rsidRDefault="009C5D3D" w:rsidP="0043326D">
            <w:pPr>
              <w:pStyle w:val="RepTable"/>
              <w:jc w:val="center"/>
            </w:pPr>
            <w:r w:rsidRPr="00FB735F">
              <w:rPr>
                <w:color w:val="000000"/>
                <w:szCs w:val="20"/>
              </w:rPr>
              <w:t>25/08</w:t>
            </w:r>
          </w:p>
        </w:tc>
        <w:tc>
          <w:tcPr>
            <w:tcW w:w="718" w:type="pct"/>
            <w:shd w:val="clear" w:color="auto" w:fill="auto"/>
            <w:vAlign w:val="center"/>
          </w:tcPr>
          <w:p w14:paraId="4CAA7AF5" w14:textId="104A3745" w:rsidR="009C5D3D" w:rsidRPr="0037253F" w:rsidRDefault="009C5D3D" w:rsidP="0043326D">
            <w:pPr>
              <w:pStyle w:val="RepTable"/>
              <w:jc w:val="center"/>
            </w:pPr>
            <w:r>
              <w:t>03/09</w:t>
            </w:r>
          </w:p>
        </w:tc>
        <w:tc>
          <w:tcPr>
            <w:tcW w:w="719" w:type="pct"/>
          </w:tcPr>
          <w:p w14:paraId="5205B426" w14:textId="795114E1" w:rsidR="009C5D3D" w:rsidRPr="0037253F" w:rsidRDefault="009C5D3D" w:rsidP="0043326D">
            <w:pPr>
              <w:pStyle w:val="RepTable"/>
              <w:jc w:val="center"/>
            </w:pPr>
            <w:r w:rsidRPr="00F86C93">
              <w:t>-</w:t>
            </w:r>
          </w:p>
        </w:tc>
        <w:tc>
          <w:tcPr>
            <w:tcW w:w="719" w:type="pct"/>
          </w:tcPr>
          <w:p w14:paraId="31FC6B22" w14:textId="59F95CF0" w:rsidR="009C5D3D" w:rsidRPr="0037253F" w:rsidRDefault="009C5D3D" w:rsidP="0043326D">
            <w:pPr>
              <w:pStyle w:val="RepTable"/>
              <w:jc w:val="center"/>
            </w:pPr>
            <w:r w:rsidRPr="00F86C93">
              <w:t>-</w:t>
            </w:r>
          </w:p>
        </w:tc>
        <w:tc>
          <w:tcPr>
            <w:tcW w:w="718" w:type="pct"/>
          </w:tcPr>
          <w:p w14:paraId="3437230C" w14:textId="5FCEE2EC" w:rsidR="009C5D3D" w:rsidRPr="00F86C93" w:rsidRDefault="00B330F2" w:rsidP="0043326D">
            <w:pPr>
              <w:pStyle w:val="RepTable"/>
              <w:jc w:val="center"/>
            </w:pPr>
            <w:r>
              <w:t>03/05</w:t>
            </w:r>
          </w:p>
        </w:tc>
        <w:tc>
          <w:tcPr>
            <w:tcW w:w="716" w:type="pct"/>
          </w:tcPr>
          <w:p w14:paraId="6CF2E0CC" w14:textId="0208F2DA" w:rsidR="009C5D3D" w:rsidRPr="00F86C93" w:rsidRDefault="00B330F2" w:rsidP="0043326D">
            <w:pPr>
              <w:pStyle w:val="RepTable"/>
              <w:jc w:val="center"/>
            </w:pPr>
            <w:r>
              <w:t>12/08</w:t>
            </w:r>
          </w:p>
        </w:tc>
      </w:tr>
      <w:tr w:rsidR="009C5D3D" w:rsidRPr="00622959" w14:paraId="6B15C7DB" w14:textId="6E70E9D4" w:rsidTr="009C5D3D">
        <w:trPr>
          <w:jc w:val="center"/>
        </w:trPr>
        <w:tc>
          <w:tcPr>
            <w:tcW w:w="692" w:type="pct"/>
            <w:shd w:val="clear" w:color="auto" w:fill="auto"/>
            <w:vAlign w:val="center"/>
          </w:tcPr>
          <w:p w14:paraId="6A9E0EF5" w14:textId="77777777" w:rsidR="009C5D3D" w:rsidRPr="00622959" w:rsidRDefault="009C5D3D" w:rsidP="0043326D">
            <w:pPr>
              <w:pStyle w:val="RepTable"/>
            </w:pPr>
            <w:r w:rsidRPr="00622959">
              <w:t>Okehampton</w:t>
            </w:r>
          </w:p>
        </w:tc>
        <w:tc>
          <w:tcPr>
            <w:tcW w:w="718" w:type="pct"/>
            <w:shd w:val="clear" w:color="auto" w:fill="auto"/>
            <w:vAlign w:val="center"/>
          </w:tcPr>
          <w:p w14:paraId="4CB0C56A" w14:textId="7BEF288C" w:rsidR="009C5D3D" w:rsidRPr="00622959" w:rsidRDefault="009C5D3D" w:rsidP="0043326D">
            <w:pPr>
              <w:pStyle w:val="RepTable"/>
              <w:jc w:val="center"/>
            </w:pPr>
            <w:r>
              <w:t>07/08</w:t>
            </w:r>
          </w:p>
        </w:tc>
        <w:tc>
          <w:tcPr>
            <w:tcW w:w="718" w:type="pct"/>
            <w:shd w:val="clear" w:color="auto" w:fill="auto"/>
            <w:vAlign w:val="center"/>
          </w:tcPr>
          <w:p w14:paraId="34924960" w14:textId="154B23A3" w:rsidR="009C5D3D" w:rsidRPr="0037253F" w:rsidRDefault="009C5D3D" w:rsidP="0043326D">
            <w:pPr>
              <w:pStyle w:val="RepTable"/>
              <w:jc w:val="center"/>
            </w:pPr>
            <w:r>
              <w:t>15/08</w:t>
            </w:r>
          </w:p>
        </w:tc>
        <w:tc>
          <w:tcPr>
            <w:tcW w:w="719" w:type="pct"/>
          </w:tcPr>
          <w:p w14:paraId="19D3FF43" w14:textId="1401E326" w:rsidR="009C5D3D" w:rsidRPr="0037253F" w:rsidRDefault="009C5D3D" w:rsidP="0043326D">
            <w:pPr>
              <w:pStyle w:val="RepTable"/>
              <w:jc w:val="center"/>
            </w:pPr>
            <w:r>
              <w:t>25/03</w:t>
            </w:r>
          </w:p>
        </w:tc>
        <w:tc>
          <w:tcPr>
            <w:tcW w:w="719" w:type="pct"/>
          </w:tcPr>
          <w:p w14:paraId="08162919" w14:textId="0E65F2B4" w:rsidR="009C5D3D" w:rsidRPr="0037253F" w:rsidRDefault="009C5D3D" w:rsidP="0043326D">
            <w:pPr>
              <w:pStyle w:val="RepTable"/>
              <w:jc w:val="center"/>
            </w:pPr>
            <w:r>
              <w:t>31/03</w:t>
            </w:r>
          </w:p>
        </w:tc>
        <w:tc>
          <w:tcPr>
            <w:tcW w:w="718" w:type="pct"/>
          </w:tcPr>
          <w:p w14:paraId="148B5A2C" w14:textId="2C594E5E" w:rsidR="009C5D3D" w:rsidRDefault="00B330F2" w:rsidP="0043326D">
            <w:pPr>
              <w:pStyle w:val="RepTable"/>
              <w:jc w:val="center"/>
            </w:pPr>
            <w:r>
              <w:t>-</w:t>
            </w:r>
          </w:p>
        </w:tc>
        <w:tc>
          <w:tcPr>
            <w:tcW w:w="716" w:type="pct"/>
          </w:tcPr>
          <w:p w14:paraId="7CC75409" w14:textId="63D11E9D" w:rsidR="009C5D3D" w:rsidRDefault="00B330F2" w:rsidP="0043326D">
            <w:pPr>
              <w:pStyle w:val="RepTable"/>
              <w:jc w:val="center"/>
            </w:pPr>
            <w:r>
              <w:t>-</w:t>
            </w:r>
          </w:p>
        </w:tc>
      </w:tr>
      <w:tr w:rsidR="009C5D3D" w:rsidRPr="00622959" w14:paraId="4CE61DC0" w14:textId="5B429C6F" w:rsidTr="009C5D3D">
        <w:trPr>
          <w:jc w:val="center"/>
        </w:trPr>
        <w:tc>
          <w:tcPr>
            <w:tcW w:w="692" w:type="pct"/>
            <w:shd w:val="clear" w:color="auto" w:fill="auto"/>
            <w:vAlign w:val="center"/>
          </w:tcPr>
          <w:p w14:paraId="6704AB97" w14:textId="77777777" w:rsidR="009C5D3D" w:rsidRPr="00622959" w:rsidRDefault="009C5D3D" w:rsidP="0043326D">
            <w:pPr>
              <w:pStyle w:val="RepTable"/>
            </w:pPr>
            <w:r w:rsidRPr="00622959">
              <w:t>Piacenza</w:t>
            </w:r>
          </w:p>
        </w:tc>
        <w:tc>
          <w:tcPr>
            <w:tcW w:w="718" w:type="pct"/>
            <w:shd w:val="clear" w:color="auto" w:fill="auto"/>
            <w:vAlign w:val="center"/>
          </w:tcPr>
          <w:p w14:paraId="3937ACCD" w14:textId="54FCC82A" w:rsidR="009C5D3D" w:rsidRPr="00622959" w:rsidRDefault="009C5D3D" w:rsidP="0043326D">
            <w:pPr>
              <w:pStyle w:val="RepTable"/>
              <w:jc w:val="center"/>
            </w:pPr>
            <w:r>
              <w:t>30/09</w:t>
            </w:r>
          </w:p>
        </w:tc>
        <w:tc>
          <w:tcPr>
            <w:tcW w:w="718" w:type="pct"/>
            <w:shd w:val="clear" w:color="auto" w:fill="auto"/>
            <w:vAlign w:val="center"/>
          </w:tcPr>
          <w:p w14:paraId="27ED125C" w14:textId="1992D61C" w:rsidR="009C5D3D" w:rsidRPr="0037253F" w:rsidRDefault="009C5D3D" w:rsidP="0043326D">
            <w:pPr>
              <w:pStyle w:val="RepTable"/>
              <w:jc w:val="center"/>
            </w:pPr>
            <w:r>
              <w:t>06/10</w:t>
            </w:r>
          </w:p>
        </w:tc>
        <w:tc>
          <w:tcPr>
            <w:tcW w:w="719" w:type="pct"/>
          </w:tcPr>
          <w:p w14:paraId="613840CF" w14:textId="41DE6F5B" w:rsidR="009C5D3D" w:rsidRPr="0037253F" w:rsidRDefault="009C5D3D" w:rsidP="0043326D">
            <w:pPr>
              <w:pStyle w:val="RepTable"/>
              <w:jc w:val="center"/>
            </w:pPr>
            <w:r w:rsidRPr="00F86C93">
              <w:t>-</w:t>
            </w:r>
          </w:p>
        </w:tc>
        <w:tc>
          <w:tcPr>
            <w:tcW w:w="719" w:type="pct"/>
          </w:tcPr>
          <w:p w14:paraId="30537C5C" w14:textId="71CF246B" w:rsidR="009C5D3D" w:rsidRPr="0037253F" w:rsidRDefault="009C5D3D" w:rsidP="0043326D">
            <w:pPr>
              <w:pStyle w:val="RepTable"/>
              <w:jc w:val="center"/>
            </w:pPr>
            <w:r w:rsidRPr="00F86C93">
              <w:t>-</w:t>
            </w:r>
          </w:p>
        </w:tc>
        <w:tc>
          <w:tcPr>
            <w:tcW w:w="718" w:type="pct"/>
          </w:tcPr>
          <w:p w14:paraId="505B4845" w14:textId="79203654" w:rsidR="009C5D3D" w:rsidRPr="00F86C93" w:rsidRDefault="00B330F2" w:rsidP="0043326D">
            <w:pPr>
              <w:pStyle w:val="RepTable"/>
              <w:jc w:val="center"/>
            </w:pPr>
            <w:r>
              <w:t>-</w:t>
            </w:r>
          </w:p>
        </w:tc>
        <w:tc>
          <w:tcPr>
            <w:tcW w:w="716" w:type="pct"/>
          </w:tcPr>
          <w:p w14:paraId="2578434A" w14:textId="68904EAA" w:rsidR="009C5D3D" w:rsidRPr="00F86C93" w:rsidRDefault="00B330F2" w:rsidP="0043326D">
            <w:pPr>
              <w:pStyle w:val="RepTable"/>
              <w:jc w:val="center"/>
            </w:pPr>
            <w:r>
              <w:t>-</w:t>
            </w:r>
          </w:p>
        </w:tc>
      </w:tr>
      <w:tr w:rsidR="009C5D3D" w:rsidRPr="00622959" w14:paraId="538AF666" w14:textId="2D6E3DD3" w:rsidTr="009C5D3D">
        <w:trPr>
          <w:jc w:val="center"/>
        </w:trPr>
        <w:tc>
          <w:tcPr>
            <w:tcW w:w="692" w:type="pct"/>
            <w:shd w:val="clear" w:color="auto" w:fill="auto"/>
            <w:vAlign w:val="center"/>
          </w:tcPr>
          <w:p w14:paraId="0F05EE1E" w14:textId="77777777" w:rsidR="009C5D3D" w:rsidRPr="00622959" w:rsidRDefault="009C5D3D" w:rsidP="0043326D">
            <w:pPr>
              <w:pStyle w:val="RepTable"/>
            </w:pPr>
            <w:r w:rsidRPr="00622959">
              <w:t>Porto</w:t>
            </w:r>
          </w:p>
        </w:tc>
        <w:tc>
          <w:tcPr>
            <w:tcW w:w="718" w:type="pct"/>
            <w:shd w:val="clear" w:color="auto" w:fill="auto"/>
            <w:vAlign w:val="center"/>
          </w:tcPr>
          <w:p w14:paraId="718C9BEF" w14:textId="77CF9C3E" w:rsidR="009C5D3D" w:rsidRPr="00622959" w:rsidRDefault="009C5D3D" w:rsidP="0043326D">
            <w:pPr>
              <w:pStyle w:val="RepTable"/>
              <w:jc w:val="center"/>
            </w:pPr>
            <w:r>
              <w:t>30/08</w:t>
            </w:r>
          </w:p>
        </w:tc>
        <w:tc>
          <w:tcPr>
            <w:tcW w:w="718" w:type="pct"/>
            <w:shd w:val="clear" w:color="auto" w:fill="auto"/>
            <w:vAlign w:val="center"/>
          </w:tcPr>
          <w:p w14:paraId="3A471204" w14:textId="7E555B21" w:rsidR="009C5D3D" w:rsidRPr="0037253F" w:rsidRDefault="009C5D3D" w:rsidP="0043326D">
            <w:pPr>
              <w:pStyle w:val="RepTable"/>
              <w:jc w:val="center"/>
            </w:pPr>
            <w:r>
              <w:t>08/09</w:t>
            </w:r>
          </w:p>
        </w:tc>
        <w:tc>
          <w:tcPr>
            <w:tcW w:w="719" w:type="pct"/>
          </w:tcPr>
          <w:p w14:paraId="1A0C8E1A" w14:textId="52CF46A2" w:rsidR="009C5D3D" w:rsidRPr="0037253F" w:rsidRDefault="009C5D3D" w:rsidP="0043326D">
            <w:pPr>
              <w:pStyle w:val="RepTable"/>
              <w:jc w:val="center"/>
            </w:pPr>
            <w:r>
              <w:t>15/03</w:t>
            </w:r>
          </w:p>
        </w:tc>
        <w:tc>
          <w:tcPr>
            <w:tcW w:w="719" w:type="pct"/>
          </w:tcPr>
          <w:p w14:paraId="7F33F8D6" w14:textId="69552AD3" w:rsidR="009C5D3D" w:rsidRPr="0037253F" w:rsidRDefault="009C5D3D" w:rsidP="0043326D">
            <w:pPr>
              <w:pStyle w:val="RepTable"/>
              <w:jc w:val="center"/>
            </w:pPr>
            <w:r>
              <w:t>23/03</w:t>
            </w:r>
          </w:p>
        </w:tc>
        <w:tc>
          <w:tcPr>
            <w:tcW w:w="718" w:type="pct"/>
          </w:tcPr>
          <w:p w14:paraId="21279212" w14:textId="4723CA7A" w:rsidR="009C5D3D" w:rsidRDefault="00B330F2" w:rsidP="0043326D">
            <w:pPr>
              <w:pStyle w:val="RepTable"/>
              <w:jc w:val="center"/>
            </w:pPr>
            <w:r>
              <w:t>24/</w:t>
            </w:r>
            <w:r w:rsidR="002F0D7E">
              <w:t>03</w:t>
            </w:r>
          </w:p>
        </w:tc>
        <w:tc>
          <w:tcPr>
            <w:tcW w:w="716" w:type="pct"/>
          </w:tcPr>
          <w:p w14:paraId="79468A8F" w14:textId="38202CD1" w:rsidR="009C5D3D" w:rsidRDefault="002F0D7E" w:rsidP="0043326D">
            <w:pPr>
              <w:pStyle w:val="RepTable"/>
              <w:jc w:val="center"/>
            </w:pPr>
            <w:r>
              <w:t>10/08</w:t>
            </w:r>
          </w:p>
        </w:tc>
      </w:tr>
      <w:tr w:rsidR="0061129F" w:rsidRPr="00622959" w14:paraId="657A643D" w14:textId="77777777" w:rsidTr="009C5D3D">
        <w:trPr>
          <w:jc w:val="center"/>
        </w:trPr>
        <w:tc>
          <w:tcPr>
            <w:tcW w:w="692" w:type="pct"/>
            <w:shd w:val="clear" w:color="auto" w:fill="auto"/>
            <w:vAlign w:val="center"/>
          </w:tcPr>
          <w:p w14:paraId="0E52D311" w14:textId="128D47EF" w:rsidR="0061129F" w:rsidRPr="00622959" w:rsidRDefault="00187063" w:rsidP="0043326D">
            <w:pPr>
              <w:pStyle w:val="RepTable"/>
            </w:pPr>
            <w:r>
              <w:t>Sevilla</w:t>
            </w:r>
          </w:p>
        </w:tc>
        <w:tc>
          <w:tcPr>
            <w:tcW w:w="718" w:type="pct"/>
            <w:shd w:val="clear" w:color="auto" w:fill="auto"/>
            <w:vAlign w:val="center"/>
          </w:tcPr>
          <w:p w14:paraId="1A77F8F0" w14:textId="4461B82E" w:rsidR="0061129F" w:rsidRDefault="00187063" w:rsidP="0043326D">
            <w:pPr>
              <w:pStyle w:val="RepTable"/>
              <w:jc w:val="center"/>
            </w:pPr>
            <w:r>
              <w:t>-</w:t>
            </w:r>
          </w:p>
        </w:tc>
        <w:tc>
          <w:tcPr>
            <w:tcW w:w="718" w:type="pct"/>
            <w:shd w:val="clear" w:color="auto" w:fill="auto"/>
            <w:vAlign w:val="center"/>
          </w:tcPr>
          <w:p w14:paraId="0795C6CA" w14:textId="7E04E607" w:rsidR="0061129F" w:rsidRDefault="00187063" w:rsidP="0043326D">
            <w:pPr>
              <w:pStyle w:val="RepTable"/>
              <w:jc w:val="center"/>
            </w:pPr>
            <w:r>
              <w:t>-</w:t>
            </w:r>
          </w:p>
        </w:tc>
        <w:tc>
          <w:tcPr>
            <w:tcW w:w="719" w:type="pct"/>
          </w:tcPr>
          <w:p w14:paraId="17F7DE52" w14:textId="2E846534" w:rsidR="0061129F" w:rsidRDefault="00187063" w:rsidP="0043326D">
            <w:pPr>
              <w:pStyle w:val="RepTable"/>
              <w:jc w:val="center"/>
            </w:pPr>
            <w:r>
              <w:t>-</w:t>
            </w:r>
          </w:p>
        </w:tc>
        <w:tc>
          <w:tcPr>
            <w:tcW w:w="719" w:type="pct"/>
          </w:tcPr>
          <w:p w14:paraId="1B18A657" w14:textId="20E0DFFB" w:rsidR="0061129F" w:rsidRDefault="00187063" w:rsidP="0043326D">
            <w:pPr>
              <w:pStyle w:val="RepTable"/>
              <w:jc w:val="center"/>
            </w:pPr>
            <w:r>
              <w:t>-</w:t>
            </w:r>
          </w:p>
        </w:tc>
        <w:tc>
          <w:tcPr>
            <w:tcW w:w="718" w:type="pct"/>
          </w:tcPr>
          <w:p w14:paraId="1BB21413" w14:textId="22477A14" w:rsidR="0061129F" w:rsidRDefault="00187063" w:rsidP="0043326D">
            <w:pPr>
              <w:pStyle w:val="RepTable"/>
              <w:jc w:val="center"/>
            </w:pPr>
            <w:r>
              <w:t>20/03</w:t>
            </w:r>
          </w:p>
        </w:tc>
        <w:tc>
          <w:tcPr>
            <w:tcW w:w="716" w:type="pct"/>
          </w:tcPr>
          <w:p w14:paraId="19B8E6C9" w14:textId="310D30FD" w:rsidR="0061129F" w:rsidRDefault="00187063" w:rsidP="0043326D">
            <w:pPr>
              <w:pStyle w:val="RepTable"/>
              <w:jc w:val="center"/>
            </w:pPr>
            <w:r>
              <w:t>04/07</w:t>
            </w:r>
          </w:p>
        </w:tc>
      </w:tr>
      <w:tr w:rsidR="0061129F" w:rsidRPr="00622959" w14:paraId="30B87E30" w14:textId="77777777" w:rsidTr="009C5D3D">
        <w:trPr>
          <w:jc w:val="center"/>
        </w:trPr>
        <w:tc>
          <w:tcPr>
            <w:tcW w:w="692" w:type="pct"/>
            <w:shd w:val="clear" w:color="auto" w:fill="auto"/>
            <w:vAlign w:val="center"/>
          </w:tcPr>
          <w:p w14:paraId="23647358" w14:textId="743F886D" w:rsidR="0061129F" w:rsidRPr="00622959" w:rsidRDefault="00187063" w:rsidP="0043326D">
            <w:pPr>
              <w:pStyle w:val="RepTable"/>
            </w:pPr>
            <w:r>
              <w:t>Thivia</w:t>
            </w:r>
          </w:p>
        </w:tc>
        <w:tc>
          <w:tcPr>
            <w:tcW w:w="718" w:type="pct"/>
            <w:shd w:val="clear" w:color="auto" w:fill="auto"/>
            <w:vAlign w:val="center"/>
          </w:tcPr>
          <w:p w14:paraId="5FA9C21F" w14:textId="73E39CD7" w:rsidR="0061129F" w:rsidRDefault="00187063" w:rsidP="0043326D">
            <w:pPr>
              <w:pStyle w:val="RepTable"/>
              <w:jc w:val="center"/>
            </w:pPr>
            <w:r>
              <w:t>-</w:t>
            </w:r>
          </w:p>
        </w:tc>
        <w:tc>
          <w:tcPr>
            <w:tcW w:w="718" w:type="pct"/>
            <w:shd w:val="clear" w:color="auto" w:fill="auto"/>
            <w:vAlign w:val="center"/>
          </w:tcPr>
          <w:p w14:paraId="0E890039" w14:textId="1CF9998D" w:rsidR="0061129F" w:rsidRDefault="00187063" w:rsidP="0043326D">
            <w:pPr>
              <w:pStyle w:val="RepTable"/>
              <w:jc w:val="center"/>
            </w:pPr>
            <w:r>
              <w:t>-</w:t>
            </w:r>
          </w:p>
        </w:tc>
        <w:tc>
          <w:tcPr>
            <w:tcW w:w="719" w:type="pct"/>
          </w:tcPr>
          <w:p w14:paraId="38DA3FD5" w14:textId="282B5176" w:rsidR="0061129F" w:rsidRDefault="00187063" w:rsidP="0043326D">
            <w:pPr>
              <w:pStyle w:val="RepTable"/>
              <w:jc w:val="center"/>
            </w:pPr>
            <w:r>
              <w:t>-</w:t>
            </w:r>
          </w:p>
        </w:tc>
        <w:tc>
          <w:tcPr>
            <w:tcW w:w="719" w:type="pct"/>
          </w:tcPr>
          <w:p w14:paraId="27CF9FE7" w14:textId="6DFD57EE" w:rsidR="0061129F" w:rsidRDefault="00187063" w:rsidP="0043326D">
            <w:pPr>
              <w:pStyle w:val="RepTable"/>
              <w:jc w:val="center"/>
            </w:pPr>
            <w:r>
              <w:t>-</w:t>
            </w:r>
          </w:p>
        </w:tc>
        <w:tc>
          <w:tcPr>
            <w:tcW w:w="718" w:type="pct"/>
          </w:tcPr>
          <w:p w14:paraId="63362C5E" w14:textId="272943A2" w:rsidR="0061129F" w:rsidRDefault="00187063" w:rsidP="0043326D">
            <w:pPr>
              <w:pStyle w:val="RepTable"/>
              <w:jc w:val="center"/>
            </w:pPr>
            <w:r>
              <w:t>30/08</w:t>
            </w:r>
          </w:p>
        </w:tc>
        <w:tc>
          <w:tcPr>
            <w:tcW w:w="716" w:type="pct"/>
          </w:tcPr>
          <w:p w14:paraId="30510EFB" w14:textId="621D2E81" w:rsidR="0061129F" w:rsidRDefault="00187063" w:rsidP="0043326D">
            <w:pPr>
              <w:pStyle w:val="RepTable"/>
              <w:jc w:val="center"/>
            </w:pPr>
            <w:r>
              <w:t>-</w:t>
            </w:r>
          </w:p>
        </w:tc>
      </w:tr>
    </w:tbl>
    <w:p w14:paraId="1041AFE8" w14:textId="6F0666DB" w:rsidR="00387227" w:rsidRDefault="00387227" w:rsidP="006C3C6A">
      <w:pPr>
        <w:pStyle w:val="RepStandard"/>
      </w:pPr>
      <w:r w:rsidRPr="00330435">
        <w:rPr>
          <w:b/>
          <w:bCs/>
          <w:sz w:val="18"/>
          <w:szCs w:val="18"/>
        </w:rPr>
        <w:t xml:space="preserve">* Application dates estimated with </w:t>
      </w:r>
      <w:proofErr w:type="spellStart"/>
      <w:r w:rsidRPr="00330435">
        <w:rPr>
          <w:b/>
          <w:bCs/>
          <w:sz w:val="18"/>
          <w:szCs w:val="18"/>
        </w:rPr>
        <w:t>AppDate</w:t>
      </w:r>
      <w:proofErr w:type="spellEnd"/>
      <w:r w:rsidRPr="00330435">
        <w:rPr>
          <w:b/>
          <w:bCs/>
          <w:sz w:val="18"/>
          <w:szCs w:val="18"/>
        </w:rPr>
        <w:t xml:space="preserve"> 3.06 (28 June 2019)</w:t>
      </w:r>
    </w:p>
    <w:p w14:paraId="2812A2DD" w14:textId="77777777" w:rsidR="00092ADE" w:rsidRPr="004049B4" w:rsidRDefault="00A83D48" w:rsidP="00FE1DAC">
      <w:pPr>
        <w:pStyle w:val="Nagwek4"/>
        <w:keepLines/>
        <w:tabs>
          <w:tab w:val="clear" w:pos="4207"/>
          <w:tab w:val="left" w:pos="2250"/>
          <w:tab w:val="num" w:pos="4050"/>
        </w:tabs>
        <w:ind w:left="2250" w:hanging="2340"/>
        <w:rPr>
          <w:lang w:val="en-GB"/>
        </w:rPr>
      </w:pPr>
      <w:bookmarkStart w:id="580" w:name="_Toc140136192"/>
      <w:r>
        <w:rPr>
          <w:lang w:val="en-GB"/>
        </w:rPr>
        <w:lastRenderedPageBreak/>
        <w:t xml:space="preserve">Metazachlor </w:t>
      </w:r>
      <w:r w:rsidR="00EE0864" w:rsidRPr="004049B4">
        <w:rPr>
          <w:lang w:val="en-GB"/>
        </w:rPr>
        <w:t>and its metabolites</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14:paraId="61636E75" w14:textId="79D243D3" w:rsidR="00A83D48" w:rsidRPr="00A83D48" w:rsidRDefault="00A83D48" w:rsidP="00FE1DAC">
      <w:pPr>
        <w:pStyle w:val="RepLabel"/>
        <w:jc w:val="both"/>
      </w:pPr>
      <w:bookmarkStart w:id="581" w:name="_Toc141579189"/>
      <w:r w:rsidRPr="00A83D48">
        <w:t xml:space="preserve">Table </w:t>
      </w:r>
      <w:r w:rsidR="00491920">
        <w:fldChar w:fldCharType="begin"/>
      </w:r>
      <w:r w:rsidR="00491920">
        <w:instrText xml:space="preserve"> STYLEREF 2 \s </w:instrText>
      </w:r>
      <w:r w:rsidR="00491920">
        <w:fldChar w:fldCharType="separate"/>
      </w:r>
      <w:r w:rsidR="0043285F">
        <w:rPr>
          <w:noProof/>
        </w:rPr>
        <w:t>8.8</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3</w:t>
      </w:r>
      <w:r w:rsidR="00491920">
        <w:fldChar w:fldCharType="end"/>
      </w:r>
      <w:r w:rsidRPr="00A83D48">
        <w:t>:</w:t>
      </w:r>
      <w:r>
        <w:tab/>
      </w:r>
      <w:r w:rsidRPr="00A83D48">
        <w:t xml:space="preserve">Input parameters related to active substance </w:t>
      </w:r>
      <w:r>
        <w:t>metazachlor</w:t>
      </w:r>
      <w:r w:rsidRPr="00A83D48">
        <w:t xml:space="preserve"> and metabolite(s) for </w:t>
      </w:r>
      <w:proofErr w:type="spellStart"/>
      <w:r w:rsidRPr="00A83D48">
        <w:t>PECgw</w:t>
      </w:r>
      <w:proofErr w:type="spellEnd"/>
      <w:r w:rsidRPr="00A83D48">
        <w:t xml:space="preserve"> calculations</w:t>
      </w: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1075"/>
        <w:gridCol w:w="1075"/>
        <w:gridCol w:w="1075"/>
        <w:gridCol w:w="1075"/>
        <w:gridCol w:w="1075"/>
        <w:gridCol w:w="1076"/>
        <w:gridCol w:w="1215"/>
      </w:tblGrid>
      <w:tr w:rsidR="00307497" w:rsidRPr="00D549A2" w14:paraId="4233E799" w14:textId="77777777" w:rsidTr="006C3C6A">
        <w:tc>
          <w:tcPr>
            <w:tcW w:w="1908" w:type="dxa"/>
            <w:shd w:val="clear" w:color="auto" w:fill="auto"/>
            <w:vAlign w:val="center"/>
            <w:hideMark/>
          </w:tcPr>
          <w:p w14:paraId="3E916FB9" w14:textId="77777777" w:rsidR="00E8041D" w:rsidRPr="00D549A2" w:rsidRDefault="00E8041D" w:rsidP="00FE1DAC">
            <w:pPr>
              <w:keepNext/>
              <w:keepLines/>
              <w:contextualSpacing/>
              <w:rPr>
                <w:b/>
                <w:bCs/>
                <w:color w:val="000000"/>
                <w:sz w:val="18"/>
                <w:szCs w:val="18"/>
              </w:rPr>
            </w:pPr>
            <w:r w:rsidRPr="00D549A2">
              <w:rPr>
                <w:b/>
                <w:bCs/>
                <w:color w:val="000000"/>
                <w:sz w:val="18"/>
                <w:szCs w:val="18"/>
              </w:rPr>
              <w:t>Compound</w:t>
            </w:r>
          </w:p>
        </w:tc>
        <w:tc>
          <w:tcPr>
            <w:tcW w:w="1075" w:type="dxa"/>
            <w:shd w:val="clear" w:color="auto" w:fill="auto"/>
            <w:vAlign w:val="center"/>
            <w:hideMark/>
          </w:tcPr>
          <w:p w14:paraId="6C77D14A" w14:textId="1BE7EA6D" w:rsidR="00E8041D" w:rsidRPr="00D549A2" w:rsidRDefault="003F64B3" w:rsidP="00FE1DAC">
            <w:pPr>
              <w:keepNext/>
              <w:keepLines/>
              <w:contextualSpacing/>
              <w:jc w:val="center"/>
              <w:rPr>
                <w:b/>
                <w:bCs/>
                <w:color w:val="000000"/>
                <w:sz w:val="18"/>
                <w:szCs w:val="18"/>
              </w:rPr>
            </w:pPr>
            <w:r>
              <w:rPr>
                <w:b/>
                <w:bCs/>
                <w:color w:val="000000"/>
                <w:sz w:val="18"/>
                <w:szCs w:val="18"/>
              </w:rPr>
              <w:t>M</w:t>
            </w:r>
            <w:r w:rsidR="00E8041D" w:rsidRPr="00D549A2">
              <w:rPr>
                <w:b/>
                <w:bCs/>
                <w:color w:val="000000"/>
                <w:sz w:val="18"/>
                <w:szCs w:val="18"/>
              </w:rPr>
              <w:t>etazachlor</w:t>
            </w:r>
          </w:p>
        </w:tc>
        <w:tc>
          <w:tcPr>
            <w:tcW w:w="1075" w:type="dxa"/>
            <w:shd w:val="clear" w:color="auto" w:fill="auto"/>
            <w:vAlign w:val="center"/>
            <w:hideMark/>
          </w:tcPr>
          <w:p w14:paraId="4BA4EFDB" w14:textId="2B1925AD" w:rsidR="00E8041D" w:rsidRPr="00D549A2" w:rsidRDefault="00E8041D" w:rsidP="00FE1DAC">
            <w:pPr>
              <w:keepNext/>
              <w:keepLines/>
              <w:contextualSpacing/>
              <w:jc w:val="center"/>
              <w:rPr>
                <w:b/>
                <w:bCs/>
                <w:color w:val="000000"/>
                <w:sz w:val="18"/>
                <w:szCs w:val="18"/>
              </w:rPr>
            </w:pPr>
            <w:r w:rsidRPr="00D549A2">
              <w:rPr>
                <w:b/>
                <w:bCs/>
                <w:color w:val="000000"/>
                <w:sz w:val="18"/>
                <w:szCs w:val="18"/>
              </w:rPr>
              <w:t>479M04</w:t>
            </w:r>
          </w:p>
        </w:tc>
        <w:tc>
          <w:tcPr>
            <w:tcW w:w="1075" w:type="dxa"/>
            <w:shd w:val="clear" w:color="auto" w:fill="auto"/>
            <w:vAlign w:val="center"/>
            <w:hideMark/>
          </w:tcPr>
          <w:p w14:paraId="119274A9" w14:textId="7EC71BA9" w:rsidR="00E8041D" w:rsidRPr="00D549A2" w:rsidRDefault="00E8041D" w:rsidP="00FE1DAC">
            <w:pPr>
              <w:keepNext/>
              <w:keepLines/>
              <w:contextualSpacing/>
              <w:jc w:val="center"/>
              <w:rPr>
                <w:b/>
                <w:bCs/>
                <w:color w:val="000000"/>
                <w:sz w:val="18"/>
                <w:szCs w:val="18"/>
              </w:rPr>
            </w:pPr>
            <w:r w:rsidRPr="00D549A2">
              <w:rPr>
                <w:b/>
                <w:bCs/>
                <w:color w:val="000000"/>
                <w:sz w:val="18"/>
                <w:szCs w:val="18"/>
              </w:rPr>
              <w:t>479M08</w:t>
            </w:r>
          </w:p>
        </w:tc>
        <w:tc>
          <w:tcPr>
            <w:tcW w:w="1075" w:type="dxa"/>
            <w:shd w:val="clear" w:color="auto" w:fill="auto"/>
            <w:vAlign w:val="center"/>
            <w:hideMark/>
          </w:tcPr>
          <w:p w14:paraId="3A92318A" w14:textId="377D1CFA" w:rsidR="00E8041D" w:rsidRPr="00D549A2" w:rsidRDefault="00E8041D" w:rsidP="00FE1DAC">
            <w:pPr>
              <w:keepNext/>
              <w:keepLines/>
              <w:contextualSpacing/>
              <w:jc w:val="center"/>
              <w:rPr>
                <w:b/>
                <w:bCs/>
                <w:color w:val="000000"/>
                <w:sz w:val="18"/>
                <w:szCs w:val="18"/>
              </w:rPr>
            </w:pPr>
            <w:r w:rsidRPr="00D549A2">
              <w:rPr>
                <w:b/>
                <w:bCs/>
                <w:color w:val="000000"/>
                <w:sz w:val="18"/>
                <w:szCs w:val="18"/>
              </w:rPr>
              <w:t>479M09</w:t>
            </w:r>
          </w:p>
        </w:tc>
        <w:tc>
          <w:tcPr>
            <w:tcW w:w="1075" w:type="dxa"/>
            <w:shd w:val="clear" w:color="auto" w:fill="auto"/>
            <w:vAlign w:val="center"/>
            <w:hideMark/>
          </w:tcPr>
          <w:p w14:paraId="1583532D" w14:textId="55CD82F4" w:rsidR="00E8041D" w:rsidRPr="00D549A2" w:rsidRDefault="00E8041D" w:rsidP="00FE1DAC">
            <w:pPr>
              <w:keepNext/>
              <w:keepLines/>
              <w:contextualSpacing/>
              <w:jc w:val="center"/>
              <w:rPr>
                <w:b/>
                <w:bCs/>
                <w:color w:val="000000"/>
                <w:sz w:val="18"/>
                <w:szCs w:val="18"/>
              </w:rPr>
            </w:pPr>
            <w:r w:rsidRPr="00D549A2">
              <w:rPr>
                <w:b/>
                <w:bCs/>
                <w:color w:val="000000"/>
                <w:sz w:val="18"/>
                <w:szCs w:val="18"/>
              </w:rPr>
              <w:t>479M11</w:t>
            </w:r>
          </w:p>
        </w:tc>
        <w:tc>
          <w:tcPr>
            <w:tcW w:w="1076" w:type="dxa"/>
            <w:shd w:val="clear" w:color="auto" w:fill="auto"/>
            <w:vAlign w:val="center"/>
            <w:hideMark/>
          </w:tcPr>
          <w:p w14:paraId="6A1AA93B" w14:textId="4825A634" w:rsidR="00E8041D" w:rsidRPr="00D549A2" w:rsidRDefault="00E8041D" w:rsidP="00FE1DAC">
            <w:pPr>
              <w:keepNext/>
              <w:keepLines/>
              <w:contextualSpacing/>
              <w:jc w:val="center"/>
              <w:rPr>
                <w:b/>
                <w:bCs/>
                <w:color w:val="000000"/>
                <w:sz w:val="18"/>
                <w:szCs w:val="18"/>
              </w:rPr>
            </w:pPr>
            <w:r w:rsidRPr="00D549A2">
              <w:rPr>
                <w:b/>
                <w:bCs/>
                <w:color w:val="000000"/>
                <w:sz w:val="18"/>
                <w:szCs w:val="18"/>
              </w:rPr>
              <w:t>479M12</w:t>
            </w:r>
          </w:p>
        </w:tc>
        <w:tc>
          <w:tcPr>
            <w:tcW w:w="1215" w:type="dxa"/>
            <w:shd w:val="clear" w:color="auto" w:fill="auto"/>
            <w:vAlign w:val="center"/>
            <w:hideMark/>
          </w:tcPr>
          <w:p w14:paraId="1BDB2C01" w14:textId="77777777" w:rsidR="00E8041D" w:rsidRPr="00D549A2" w:rsidRDefault="00E8041D" w:rsidP="00FE1DAC">
            <w:pPr>
              <w:keepNext/>
              <w:keepLines/>
              <w:contextualSpacing/>
              <w:jc w:val="center"/>
              <w:rPr>
                <w:b/>
                <w:bCs/>
                <w:color w:val="000000"/>
                <w:sz w:val="18"/>
                <w:szCs w:val="18"/>
              </w:rPr>
            </w:pPr>
            <w:r w:rsidRPr="00D549A2">
              <w:rPr>
                <w:b/>
                <w:bCs/>
                <w:color w:val="000000"/>
                <w:sz w:val="18"/>
                <w:szCs w:val="18"/>
              </w:rPr>
              <w:t>Value in accordance with EU endpoint / Reference</w:t>
            </w:r>
          </w:p>
        </w:tc>
      </w:tr>
      <w:tr w:rsidR="00A83D48" w:rsidRPr="00D549A2" w14:paraId="2B9574B0" w14:textId="77777777" w:rsidTr="006C3C6A">
        <w:tc>
          <w:tcPr>
            <w:tcW w:w="1908" w:type="dxa"/>
            <w:shd w:val="clear" w:color="auto" w:fill="auto"/>
            <w:vAlign w:val="center"/>
            <w:hideMark/>
          </w:tcPr>
          <w:p w14:paraId="5C48AC20" w14:textId="77777777" w:rsidR="00A83D48" w:rsidRPr="00D549A2" w:rsidRDefault="00A83D48" w:rsidP="00FE1DAC">
            <w:pPr>
              <w:keepNext/>
              <w:keepLines/>
              <w:contextualSpacing/>
              <w:rPr>
                <w:color w:val="000000"/>
                <w:sz w:val="18"/>
                <w:szCs w:val="18"/>
              </w:rPr>
            </w:pPr>
            <w:r w:rsidRPr="00D549A2">
              <w:rPr>
                <w:color w:val="000000"/>
                <w:sz w:val="18"/>
                <w:szCs w:val="18"/>
              </w:rPr>
              <w:t>Molecular weight (g/mol)</w:t>
            </w:r>
          </w:p>
        </w:tc>
        <w:tc>
          <w:tcPr>
            <w:tcW w:w="1075" w:type="dxa"/>
            <w:shd w:val="clear" w:color="auto" w:fill="auto"/>
            <w:vAlign w:val="center"/>
            <w:hideMark/>
          </w:tcPr>
          <w:p w14:paraId="6B0035C4" w14:textId="77777777" w:rsidR="00A83D48" w:rsidRPr="00D549A2" w:rsidRDefault="00A83D48" w:rsidP="00FE1DAC">
            <w:pPr>
              <w:keepNext/>
              <w:keepLines/>
              <w:contextualSpacing/>
              <w:jc w:val="center"/>
              <w:rPr>
                <w:color w:val="000000"/>
                <w:sz w:val="18"/>
                <w:szCs w:val="18"/>
              </w:rPr>
            </w:pPr>
            <w:r w:rsidRPr="00D549A2">
              <w:rPr>
                <w:color w:val="000000"/>
                <w:sz w:val="18"/>
                <w:szCs w:val="18"/>
              </w:rPr>
              <w:t>277.75</w:t>
            </w:r>
          </w:p>
        </w:tc>
        <w:tc>
          <w:tcPr>
            <w:tcW w:w="1075" w:type="dxa"/>
            <w:shd w:val="clear" w:color="auto" w:fill="auto"/>
            <w:vAlign w:val="center"/>
            <w:hideMark/>
          </w:tcPr>
          <w:p w14:paraId="021BA0DC" w14:textId="77777777" w:rsidR="00A83D48" w:rsidRPr="00D549A2" w:rsidRDefault="00A83D48" w:rsidP="00FE1DAC">
            <w:pPr>
              <w:keepNext/>
              <w:keepLines/>
              <w:contextualSpacing/>
              <w:jc w:val="center"/>
              <w:rPr>
                <w:color w:val="000000"/>
                <w:sz w:val="18"/>
                <w:szCs w:val="18"/>
              </w:rPr>
            </w:pPr>
            <w:r w:rsidRPr="00D549A2">
              <w:rPr>
                <w:color w:val="000000"/>
                <w:sz w:val="18"/>
                <w:szCs w:val="18"/>
              </w:rPr>
              <w:t>273.29</w:t>
            </w:r>
          </w:p>
        </w:tc>
        <w:tc>
          <w:tcPr>
            <w:tcW w:w="1075" w:type="dxa"/>
            <w:shd w:val="clear" w:color="auto" w:fill="auto"/>
            <w:vAlign w:val="center"/>
            <w:hideMark/>
          </w:tcPr>
          <w:p w14:paraId="78F6C6C0" w14:textId="77777777" w:rsidR="00A83D48" w:rsidRPr="00D549A2" w:rsidRDefault="00A83D48" w:rsidP="00FE1DAC">
            <w:pPr>
              <w:keepNext/>
              <w:keepLines/>
              <w:contextualSpacing/>
              <w:jc w:val="center"/>
              <w:rPr>
                <w:color w:val="000000"/>
                <w:sz w:val="18"/>
                <w:szCs w:val="18"/>
              </w:rPr>
            </w:pPr>
            <w:r w:rsidRPr="00D549A2">
              <w:rPr>
                <w:color w:val="000000"/>
                <w:sz w:val="18"/>
                <w:szCs w:val="18"/>
              </w:rPr>
              <w:t>323.37</w:t>
            </w:r>
          </w:p>
        </w:tc>
        <w:tc>
          <w:tcPr>
            <w:tcW w:w="1075" w:type="dxa"/>
            <w:shd w:val="clear" w:color="auto" w:fill="auto"/>
            <w:vAlign w:val="center"/>
            <w:hideMark/>
          </w:tcPr>
          <w:p w14:paraId="2E33A1C0" w14:textId="77777777" w:rsidR="00A83D48" w:rsidRPr="00D549A2" w:rsidRDefault="00A83D48" w:rsidP="00FE1DAC">
            <w:pPr>
              <w:keepNext/>
              <w:keepLines/>
              <w:contextualSpacing/>
              <w:jc w:val="center"/>
              <w:rPr>
                <w:color w:val="000000"/>
                <w:sz w:val="18"/>
                <w:szCs w:val="18"/>
              </w:rPr>
            </w:pPr>
            <w:r w:rsidRPr="00D549A2">
              <w:rPr>
                <w:color w:val="000000"/>
                <w:sz w:val="18"/>
                <w:szCs w:val="18"/>
              </w:rPr>
              <w:t>349.41</w:t>
            </w:r>
          </w:p>
        </w:tc>
        <w:tc>
          <w:tcPr>
            <w:tcW w:w="1075" w:type="dxa"/>
            <w:shd w:val="clear" w:color="auto" w:fill="auto"/>
            <w:vAlign w:val="center"/>
            <w:hideMark/>
          </w:tcPr>
          <w:p w14:paraId="0DD0FFD2" w14:textId="77777777" w:rsidR="00A83D48" w:rsidRPr="00D549A2" w:rsidRDefault="00A83D48" w:rsidP="00FE1DAC">
            <w:pPr>
              <w:keepNext/>
              <w:keepLines/>
              <w:contextualSpacing/>
              <w:jc w:val="center"/>
              <w:rPr>
                <w:color w:val="000000"/>
                <w:sz w:val="18"/>
                <w:szCs w:val="18"/>
              </w:rPr>
            </w:pPr>
            <w:r w:rsidRPr="00D549A2">
              <w:rPr>
                <w:color w:val="000000"/>
                <w:sz w:val="18"/>
                <w:szCs w:val="18"/>
              </w:rPr>
              <w:t>305.4</w:t>
            </w:r>
          </w:p>
        </w:tc>
        <w:tc>
          <w:tcPr>
            <w:tcW w:w="1076" w:type="dxa"/>
            <w:shd w:val="clear" w:color="auto" w:fill="auto"/>
            <w:vAlign w:val="center"/>
            <w:hideMark/>
          </w:tcPr>
          <w:p w14:paraId="25F2D031" w14:textId="77777777" w:rsidR="00A83D48" w:rsidRPr="00D549A2" w:rsidRDefault="00A83D48" w:rsidP="00FE1DAC">
            <w:pPr>
              <w:keepNext/>
              <w:keepLines/>
              <w:contextualSpacing/>
              <w:jc w:val="center"/>
              <w:rPr>
                <w:color w:val="000000"/>
                <w:sz w:val="18"/>
                <w:szCs w:val="18"/>
              </w:rPr>
            </w:pPr>
            <w:r w:rsidRPr="00D549A2">
              <w:rPr>
                <w:color w:val="000000"/>
                <w:sz w:val="18"/>
                <w:szCs w:val="18"/>
              </w:rPr>
              <w:t>303.27</w:t>
            </w:r>
          </w:p>
        </w:tc>
        <w:tc>
          <w:tcPr>
            <w:tcW w:w="1215" w:type="dxa"/>
            <w:vMerge w:val="restart"/>
            <w:shd w:val="clear" w:color="auto" w:fill="auto"/>
            <w:vAlign w:val="center"/>
            <w:hideMark/>
          </w:tcPr>
          <w:p w14:paraId="6F29A46A" w14:textId="50D81A8E" w:rsidR="00A83D48" w:rsidRPr="00D549A2" w:rsidRDefault="00307497" w:rsidP="00FE1DAC">
            <w:pPr>
              <w:keepNext/>
              <w:keepLines/>
              <w:contextualSpacing/>
              <w:jc w:val="center"/>
              <w:rPr>
                <w:color w:val="000000"/>
                <w:sz w:val="18"/>
                <w:szCs w:val="18"/>
              </w:rPr>
            </w:pPr>
            <w:r w:rsidRPr="00D549A2">
              <w:rPr>
                <w:color w:val="000000"/>
                <w:sz w:val="18"/>
                <w:szCs w:val="18"/>
              </w:rPr>
              <w:t xml:space="preserve"> “</w:t>
            </w:r>
            <w:r w:rsidR="00D549A2" w:rsidRPr="00D549A2">
              <w:rPr>
                <w:sz w:val="18"/>
                <w:szCs w:val="18"/>
              </w:rPr>
              <w:t>EFSA Confirmatory data, Metazachlor 2017;15(6):4833</w:t>
            </w:r>
            <w:r w:rsidR="00857FD5" w:rsidRPr="00D549A2">
              <w:rPr>
                <w:sz w:val="18"/>
                <w:szCs w:val="18"/>
              </w:rPr>
              <w:t>”</w:t>
            </w:r>
          </w:p>
        </w:tc>
      </w:tr>
      <w:tr w:rsidR="006C3C6A" w:rsidRPr="00D549A2" w14:paraId="14B8CAB6" w14:textId="77777777" w:rsidTr="00B212C5">
        <w:tc>
          <w:tcPr>
            <w:tcW w:w="1908" w:type="dxa"/>
            <w:shd w:val="clear" w:color="auto" w:fill="auto"/>
            <w:vAlign w:val="center"/>
            <w:hideMark/>
          </w:tcPr>
          <w:p w14:paraId="1FAA5948" w14:textId="45383349" w:rsidR="006C3C6A" w:rsidRPr="00D549A2" w:rsidRDefault="006C3C6A" w:rsidP="00FE1DAC">
            <w:pPr>
              <w:keepNext/>
              <w:keepLines/>
              <w:contextualSpacing/>
              <w:rPr>
                <w:color w:val="000000"/>
                <w:sz w:val="18"/>
                <w:szCs w:val="18"/>
              </w:rPr>
            </w:pPr>
            <w:r w:rsidRPr="00D549A2">
              <w:rPr>
                <w:color w:val="000000"/>
                <w:sz w:val="18"/>
                <w:szCs w:val="18"/>
              </w:rPr>
              <w:t>Water solubility (20</w:t>
            </w:r>
            <w:r>
              <w:rPr>
                <w:color w:val="000000"/>
                <w:sz w:val="18"/>
                <w:szCs w:val="18"/>
              </w:rPr>
              <w:t>ºC</w:t>
            </w:r>
            <w:r w:rsidRPr="00D549A2">
              <w:rPr>
                <w:color w:val="000000"/>
                <w:sz w:val="18"/>
                <w:szCs w:val="18"/>
              </w:rPr>
              <w:t>) (mg/</w:t>
            </w:r>
            <w:r>
              <w:rPr>
                <w:color w:val="000000"/>
                <w:sz w:val="18"/>
                <w:szCs w:val="18"/>
              </w:rPr>
              <w:t>L</w:t>
            </w:r>
            <w:r w:rsidRPr="00D549A2">
              <w:rPr>
                <w:color w:val="000000"/>
                <w:sz w:val="18"/>
                <w:szCs w:val="18"/>
              </w:rPr>
              <w:t>):</w:t>
            </w:r>
          </w:p>
        </w:tc>
        <w:tc>
          <w:tcPr>
            <w:tcW w:w="1075" w:type="dxa"/>
            <w:shd w:val="clear" w:color="auto" w:fill="auto"/>
            <w:vAlign w:val="center"/>
            <w:hideMark/>
          </w:tcPr>
          <w:p w14:paraId="652FF4B9" w14:textId="77777777" w:rsidR="006C3C6A" w:rsidRPr="00D549A2" w:rsidRDefault="006C3C6A" w:rsidP="00FE1DAC">
            <w:pPr>
              <w:keepNext/>
              <w:keepLines/>
              <w:contextualSpacing/>
              <w:jc w:val="center"/>
              <w:rPr>
                <w:color w:val="000000"/>
                <w:sz w:val="18"/>
                <w:szCs w:val="18"/>
              </w:rPr>
            </w:pPr>
            <w:r w:rsidRPr="00D549A2">
              <w:rPr>
                <w:color w:val="000000"/>
                <w:sz w:val="18"/>
                <w:szCs w:val="18"/>
              </w:rPr>
              <w:t>450</w:t>
            </w:r>
          </w:p>
        </w:tc>
        <w:tc>
          <w:tcPr>
            <w:tcW w:w="5376" w:type="dxa"/>
            <w:gridSpan w:val="5"/>
            <w:shd w:val="clear" w:color="auto" w:fill="auto"/>
            <w:vAlign w:val="center"/>
            <w:hideMark/>
          </w:tcPr>
          <w:p w14:paraId="232DD76A" w14:textId="50EF4440" w:rsidR="006C3C6A" w:rsidRPr="00D549A2" w:rsidRDefault="006C3C6A" w:rsidP="00FE1DAC">
            <w:pPr>
              <w:keepNext/>
              <w:keepLines/>
              <w:contextualSpacing/>
              <w:jc w:val="center"/>
              <w:rPr>
                <w:color w:val="000000"/>
                <w:sz w:val="18"/>
                <w:szCs w:val="18"/>
              </w:rPr>
            </w:pPr>
            <w:r w:rsidRPr="00D549A2">
              <w:rPr>
                <w:color w:val="000000"/>
                <w:sz w:val="18"/>
                <w:szCs w:val="18"/>
              </w:rPr>
              <w:t>1000</w:t>
            </w:r>
          </w:p>
        </w:tc>
        <w:tc>
          <w:tcPr>
            <w:tcW w:w="1215" w:type="dxa"/>
            <w:vMerge/>
            <w:shd w:val="clear" w:color="auto" w:fill="auto"/>
            <w:vAlign w:val="center"/>
          </w:tcPr>
          <w:p w14:paraId="30ADC058" w14:textId="77777777" w:rsidR="006C3C6A" w:rsidRPr="00D549A2" w:rsidRDefault="006C3C6A">
            <w:pPr>
              <w:keepNext/>
              <w:keepLines/>
              <w:contextualSpacing/>
              <w:jc w:val="center"/>
              <w:rPr>
                <w:color w:val="000000"/>
                <w:sz w:val="18"/>
                <w:szCs w:val="18"/>
              </w:rPr>
              <w:pPrChange w:id="582" w:author="Juan J. IZQUIERDO" w:date="2022-09-19T15:27:00Z">
                <w:pPr>
                  <w:contextualSpacing/>
                </w:pPr>
              </w:pPrChange>
            </w:pPr>
          </w:p>
        </w:tc>
      </w:tr>
      <w:tr w:rsidR="006C3C6A" w:rsidRPr="00D549A2" w14:paraId="5F1FF084" w14:textId="77777777" w:rsidTr="00043434">
        <w:tc>
          <w:tcPr>
            <w:tcW w:w="1908" w:type="dxa"/>
            <w:shd w:val="clear" w:color="auto" w:fill="auto"/>
            <w:vAlign w:val="center"/>
            <w:hideMark/>
          </w:tcPr>
          <w:p w14:paraId="10455A53" w14:textId="0186610F" w:rsidR="006C3C6A" w:rsidRPr="00D549A2" w:rsidRDefault="006C3C6A" w:rsidP="00FE1DAC">
            <w:pPr>
              <w:keepNext/>
              <w:keepLines/>
              <w:contextualSpacing/>
              <w:rPr>
                <w:color w:val="000000"/>
                <w:sz w:val="18"/>
                <w:szCs w:val="18"/>
              </w:rPr>
            </w:pPr>
            <w:r w:rsidRPr="00D549A2">
              <w:rPr>
                <w:color w:val="000000"/>
                <w:sz w:val="18"/>
                <w:szCs w:val="18"/>
              </w:rPr>
              <w:t xml:space="preserve">Saturated </w:t>
            </w:r>
            <w:proofErr w:type="spellStart"/>
            <w:r w:rsidRPr="00D549A2">
              <w:rPr>
                <w:color w:val="000000"/>
                <w:sz w:val="18"/>
                <w:szCs w:val="18"/>
              </w:rPr>
              <w:t>vapour</w:t>
            </w:r>
            <w:proofErr w:type="spellEnd"/>
            <w:r w:rsidRPr="00D549A2">
              <w:rPr>
                <w:color w:val="000000"/>
                <w:sz w:val="18"/>
                <w:szCs w:val="18"/>
              </w:rPr>
              <w:t xml:space="preserve"> pressure (20</w:t>
            </w:r>
            <w:r>
              <w:rPr>
                <w:color w:val="000000"/>
                <w:sz w:val="18"/>
                <w:szCs w:val="18"/>
              </w:rPr>
              <w:t>ºC</w:t>
            </w:r>
            <w:r w:rsidRPr="00D549A2">
              <w:rPr>
                <w:color w:val="000000"/>
                <w:sz w:val="18"/>
                <w:szCs w:val="18"/>
              </w:rPr>
              <w:t>) (Pa):</w:t>
            </w:r>
          </w:p>
        </w:tc>
        <w:tc>
          <w:tcPr>
            <w:tcW w:w="1075" w:type="dxa"/>
            <w:shd w:val="clear" w:color="auto" w:fill="auto"/>
            <w:noWrap/>
            <w:vAlign w:val="center"/>
            <w:hideMark/>
          </w:tcPr>
          <w:p w14:paraId="4FA6CA17" w14:textId="77777777" w:rsidR="006C3C6A" w:rsidRPr="00D549A2" w:rsidRDefault="006C3C6A" w:rsidP="00FE1DAC">
            <w:pPr>
              <w:keepNext/>
              <w:keepLines/>
              <w:contextualSpacing/>
              <w:jc w:val="center"/>
              <w:rPr>
                <w:color w:val="000000"/>
                <w:sz w:val="18"/>
                <w:szCs w:val="18"/>
              </w:rPr>
            </w:pPr>
            <w:r w:rsidRPr="00D549A2">
              <w:rPr>
                <w:color w:val="000000"/>
                <w:sz w:val="18"/>
                <w:szCs w:val="18"/>
              </w:rPr>
              <w:t>9.6 x 10</w:t>
            </w:r>
            <w:r w:rsidRPr="00A64EDE">
              <w:rPr>
                <w:color w:val="000000"/>
                <w:sz w:val="18"/>
                <w:szCs w:val="18"/>
                <w:vertAlign w:val="superscript"/>
              </w:rPr>
              <w:t>-5</w:t>
            </w:r>
          </w:p>
        </w:tc>
        <w:tc>
          <w:tcPr>
            <w:tcW w:w="5376" w:type="dxa"/>
            <w:gridSpan w:val="5"/>
            <w:shd w:val="clear" w:color="auto" w:fill="auto"/>
            <w:vAlign w:val="center"/>
            <w:hideMark/>
          </w:tcPr>
          <w:p w14:paraId="4CA3A713" w14:textId="5A896B07" w:rsidR="006C3C6A" w:rsidRPr="00D549A2" w:rsidRDefault="006C3C6A" w:rsidP="00FE1DAC">
            <w:pPr>
              <w:keepNext/>
              <w:keepLines/>
              <w:contextualSpacing/>
              <w:jc w:val="center"/>
              <w:rPr>
                <w:color w:val="000000"/>
                <w:sz w:val="18"/>
                <w:szCs w:val="18"/>
              </w:rPr>
            </w:pPr>
            <w:r>
              <w:rPr>
                <w:color w:val="000000"/>
                <w:sz w:val="18"/>
                <w:szCs w:val="18"/>
              </w:rPr>
              <w:t>1 x 10</w:t>
            </w:r>
            <w:r w:rsidRPr="00A64EDE">
              <w:rPr>
                <w:color w:val="000000"/>
                <w:sz w:val="18"/>
                <w:szCs w:val="18"/>
                <w:vertAlign w:val="superscript"/>
              </w:rPr>
              <w:t>-9</w:t>
            </w:r>
          </w:p>
        </w:tc>
        <w:tc>
          <w:tcPr>
            <w:tcW w:w="1215" w:type="dxa"/>
            <w:vMerge/>
            <w:shd w:val="clear" w:color="auto" w:fill="auto"/>
            <w:vAlign w:val="center"/>
          </w:tcPr>
          <w:p w14:paraId="3D4D721F" w14:textId="77777777" w:rsidR="006C3C6A" w:rsidRPr="00D549A2" w:rsidRDefault="006C3C6A">
            <w:pPr>
              <w:keepNext/>
              <w:keepLines/>
              <w:contextualSpacing/>
              <w:jc w:val="center"/>
              <w:rPr>
                <w:color w:val="000000"/>
                <w:sz w:val="18"/>
                <w:szCs w:val="18"/>
              </w:rPr>
              <w:pPrChange w:id="583" w:author="Juan J. IZQUIERDO" w:date="2022-09-19T15:27:00Z">
                <w:pPr>
                  <w:contextualSpacing/>
                </w:pPr>
              </w:pPrChange>
            </w:pPr>
          </w:p>
        </w:tc>
      </w:tr>
      <w:tr w:rsidR="00A83D48" w:rsidRPr="00D549A2" w14:paraId="12B8A971" w14:textId="77777777" w:rsidTr="006C3C6A">
        <w:tc>
          <w:tcPr>
            <w:tcW w:w="1908" w:type="dxa"/>
            <w:shd w:val="clear" w:color="auto" w:fill="auto"/>
            <w:vAlign w:val="center"/>
            <w:hideMark/>
          </w:tcPr>
          <w:p w14:paraId="675AEF50" w14:textId="77777777" w:rsidR="00A83D48" w:rsidRPr="00D549A2" w:rsidRDefault="00A83D48" w:rsidP="00FE1DAC">
            <w:pPr>
              <w:keepNext/>
              <w:keepLines/>
              <w:contextualSpacing/>
              <w:rPr>
                <w:color w:val="000000"/>
                <w:sz w:val="18"/>
                <w:szCs w:val="18"/>
              </w:rPr>
            </w:pPr>
            <w:r w:rsidRPr="00D549A2">
              <w:rPr>
                <w:color w:val="000000"/>
                <w:sz w:val="18"/>
                <w:szCs w:val="18"/>
              </w:rPr>
              <w:t>DT</w:t>
            </w:r>
            <w:r w:rsidRPr="00D549A2">
              <w:rPr>
                <w:color w:val="000000"/>
                <w:sz w:val="18"/>
                <w:szCs w:val="18"/>
                <w:vertAlign w:val="subscript"/>
              </w:rPr>
              <w:t>50</w:t>
            </w:r>
            <w:r w:rsidRPr="00D549A2">
              <w:rPr>
                <w:color w:val="000000"/>
                <w:sz w:val="18"/>
                <w:szCs w:val="18"/>
              </w:rPr>
              <w:t xml:space="preserve"> in soil (d)</w:t>
            </w:r>
          </w:p>
        </w:tc>
        <w:tc>
          <w:tcPr>
            <w:tcW w:w="1075" w:type="dxa"/>
            <w:shd w:val="clear" w:color="auto" w:fill="auto"/>
            <w:vAlign w:val="center"/>
            <w:hideMark/>
          </w:tcPr>
          <w:p w14:paraId="269BB777" w14:textId="1A6AE84F" w:rsidR="00A83D48" w:rsidRPr="00D549A2" w:rsidRDefault="00A83D48" w:rsidP="00FE1DAC">
            <w:pPr>
              <w:keepNext/>
              <w:keepLines/>
              <w:contextualSpacing/>
              <w:jc w:val="center"/>
              <w:rPr>
                <w:color w:val="000000"/>
                <w:sz w:val="18"/>
                <w:szCs w:val="18"/>
              </w:rPr>
            </w:pPr>
            <w:r w:rsidRPr="00D549A2">
              <w:rPr>
                <w:color w:val="000000"/>
                <w:sz w:val="18"/>
                <w:szCs w:val="18"/>
              </w:rPr>
              <w:t xml:space="preserve">6.8 </w:t>
            </w:r>
            <w:r w:rsidR="00A27902">
              <w:rPr>
                <w:color w:val="000000"/>
                <w:sz w:val="18"/>
                <w:szCs w:val="18"/>
              </w:rPr>
              <w:t>(</w:t>
            </w:r>
            <w:r w:rsidR="001E62EF" w:rsidRPr="001E62EF">
              <w:rPr>
                <w:color w:val="000000"/>
                <w:sz w:val="18"/>
                <w:szCs w:val="18"/>
              </w:rPr>
              <w:t>geomean</w:t>
            </w:r>
            <w:r w:rsidRPr="00D549A2">
              <w:rPr>
                <w:color w:val="000000"/>
                <w:sz w:val="18"/>
                <w:szCs w:val="18"/>
              </w:rPr>
              <w:t xml:space="preserve"> DT</w:t>
            </w:r>
            <w:r w:rsidRPr="00D549A2">
              <w:rPr>
                <w:color w:val="000000"/>
                <w:sz w:val="18"/>
                <w:szCs w:val="18"/>
                <w:vertAlign w:val="subscript"/>
              </w:rPr>
              <w:t>50</w:t>
            </w:r>
            <w:r w:rsidRPr="00D549A2">
              <w:rPr>
                <w:color w:val="000000"/>
                <w:sz w:val="18"/>
                <w:szCs w:val="18"/>
              </w:rPr>
              <w:t>field</w:t>
            </w:r>
            <w:r w:rsidR="00A27902">
              <w:rPr>
                <w:color w:val="000000"/>
                <w:sz w:val="18"/>
                <w:szCs w:val="18"/>
              </w:rPr>
              <w:t>, n=8)</w:t>
            </w:r>
          </w:p>
        </w:tc>
        <w:tc>
          <w:tcPr>
            <w:tcW w:w="1075" w:type="dxa"/>
            <w:shd w:val="clear" w:color="auto" w:fill="auto"/>
            <w:vAlign w:val="center"/>
            <w:hideMark/>
          </w:tcPr>
          <w:p w14:paraId="3EDA1D2F" w14:textId="5381CAF7" w:rsidR="00A83D48" w:rsidRPr="00D549A2" w:rsidRDefault="00A83D48" w:rsidP="00FE1DAC">
            <w:pPr>
              <w:keepNext/>
              <w:keepLines/>
              <w:contextualSpacing/>
              <w:jc w:val="center"/>
              <w:rPr>
                <w:color w:val="000000"/>
                <w:sz w:val="18"/>
                <w:szCs w:val="18"/>
              </w:rPr>
            </w:pPr>
            <w:r w:rsidRPr="00D549A2">
              <w:rPr>
                <w:color w:val="000000"/>
                <w:sz w:val="18"/>
                <w:szCs w:val="18"/>
              </w:rPr>
              <w:t>56.4</w:t>
            </w:r>
            <w:r w:rsidR="006C3C6A">
              <w:rPr>
                <w:color w:val="000000"/>
                <w:sz w:val="18"/>
                <w:szCs w:val="18"/>
              </w:rPr>
              <w:t xml:space="preserve"> </w:t>
            </w:r>
            <w:r w:rsidRPr="00D549A2">
              <w:rPr>
                <w:color w:val="000000"/>
                <w:sz w:val="18"/>
                <w:szCs w:val="18"/>
              </w:rPr>
              <w:t>(</w:t>
            </w:r>
            <w:r w:rsidR="001E62EF" w:rsidRPr="001E62EF">
              <w:rPr>
                <w:color w:val="000000"/>
                <w:sz w:val="18"/>
                <w:szCs w:val="18"/>
              </w:rPr>
              <w:t>geomean</w:t>
            </w:r>
            <w:r w:rsidR="001E62EF">
              <w:rPr>
                <w:color w:val="000000"/>
                <w:sz w:val="18"/>
                <w:szCs w:val="18"/>
              </w:rPr>
              <w:t xml:space="preserve"> </w:t>
            </w:r>
            <w:r w:rsidRPr="00D549A2">
              <w:rPr>
                <w:color w:val="000000"/>
                <w:sz w:val="18"/>
                <w:szCs w:val="18"/>
              </w:rPr>
              <w:t>DT</w:t>
            </w:r>
            <w:r w:rsidRPr="00D549A2">
              <w:rPr>
                <w:color w:val="000000"/>
                <w:sz w:val="18"/>
                <w:szCs w:val="18"/>
                <w:vertAlign w:val="subscript"/>
              </w:rPr>
              <w:t>50</w:t>
            </w:r>
            <w:r w:rsidRPr="00D549A2">
              <w:rPr>
                <w:color w:val="000000"/>
                <w:sz w:val="18"/>
                <w:szCs w:val="18"/>
              </w:rPr>
              <w:t>field</w:t>
            </w:r>
            <w:r w:rsidR="00A27902">
              <w:rPr>
                <w:color w:val="000000"/>
                <w:sz w:val="18"/>
                <w:szCs w:val="18"/>
              </w:rPr>
              <w:t>, n=3</w:t>
            </w:r>
            <w:r w:rsidRPr="00D549A2">
              <w:rPr>
                <w:color w:val="000000"/>
                <w:sz w:val="18"/>
                <w:szCs w:val="18"/>
              </w:rPr>
              <w:t>)</w:t>
            </w:r>
          </w:p>
        </w:tc>
        <w:tc>
          <w:tcPr>
            <w:tcW w:w="1075" w:type="dxa"/>
            <w:shd w:val="clear" w:color="auto" w:fill="auto"/>
            <w:vAlign w:val="center"/>
            <w:hideMark/>
          </w:tcPr>
          <w:p w14:paraId="509E5C74" w14:textId="5F3845E6" w:rsidR="00A83D48" w:rsidRPr="00D549A2" w:rsidRDefault="00A83D48" w:rsidP="00FE1DAC">
            <w:pPr>
              <w:keepNext/>
              <w:keepLines/>
              <w:contextualSpacing/>
              <w:jc w:val="center"/>
              <w:rPr>
                <w:color w:val="000000"/>
                <w:sz w:val="18"/>
                <w:szCs w:val="18"/>
              </w:rPr>
            </w:pPr>
            <w:r w:rsidRPr="00D549A2">
              <w:rPr>
                <w:color w:val="000000"/>
                <w:sz w:val="18"/>
                <w:szCs w:val="18"/>
              </w:rPr>
              <w:t>116.4</w:t>
            </w:r>
            <w:r w:rsidR="006C3C6A">
              <w:rPr>
                <w:color w:val="000000"/>
                <w:sz w:val="18"/>
                <w:szCs w:val="18"/>
              </w:rPr>
              <w:t xml:space="preserve"> </w:t>
            </w:r>
            <w:r w:rsidRPr="00D549A2">
              <w:rPr>
                <w:color w:val="000000"/>
                <w:sz w:val="18"/>
                <w:szCs w:val="18"/>
              </w:rPr>
              <w:t>(Maximum DT</w:t>
            </w:r>
            <w:r w:rsidRPr="00D549A2">
              <w:rPr>
                <w:color w:val="000000"/>
                <w:sz w:val="18"/>
                <w:szCs w:val="18"/>
                <w:vertAlign w:val="subscript"/>
              </w:rPr>
              <w:t>50</w:t>
            </w:r>
            <w:r w:rsidRPr="00D549A2">
              <w:rPr>
                <w:color w:val="000000"/>
                <w:sz w:val="18"/>
                <w:szCs w:val="18"/>
              </w:rPr>
              <w:t>field</w:t>
            </w:r>
            <w:r w:rsidR="00A27902">
              <w:rPr>
                <w:color w:val="000000"/>
                <w:sz w:val="18"/>
                <w:szCs w:val="18"/>
              </w:rPr>
              <w:t>, n=3</w:t>
            </w:r>
            <w:r w:rsidRPr="00D549A2">
              <w:rPr>
                <w:color w:val="000000"/>
                <w:sz w:val="18"/>
                <w:szCs w:val="18"/>
              </w:rPr>
              <w:t>)</w:t>
            </w:r>
          </w:p>
        </w:tc>
        <w:tc>
          <w:tcPr>
            <w:tcW w:w="1075" w:type="dxa"/>
            <w:shd w:val="clear" w:color="auto" w:fill="auto"/>
            <w:noWrap/>
            <w:vAlign w:val="center"/>
            <w:hideMark/>
          </w:tcPr>
          <w:p w14:paraId="664DB9D0" w14:textId="30786D05" w:rsidR="00A83D48" w:rsidRPr="00D549A2" w:rsidRDefault="00A83D48" w:rsidP="00FE1DAC">
            <w:pPr>
              <w:keepNext/>
              <w:keepLines/>
              <w:contextualSpacing/>
              <w:jc w:val="center"/>
              <w:rPr>
                <w:color w:val="000000"/>
                <w:sz w:val="18"/>
                <w:szCs w:val="18"/>
              </w:rPr>
            </w:pPr>
            <w:r w:rsidRPr="00D549A2">
              <w:rPr>
                <w:color w:val="000000"/>
                <w:sz w:val="18"/>
                <w:szCs w:val="18"/>
              </w:rPr>
              <w:t>16.9</w:t>
            </w:r>
            <w:r w:rsidR="00A27902">
              <w:rPr>
                <w:color w:val="000000"/>
                <w:sz w:val="18"/>
                <w:szCs w:val="18"/>
              </w:rPr>
              <w:t xml:space="preserve"> (</w:t>
            </w:r>
            <w:r w:rsidR="001E62EF" w:rsidRPr="001E62EF">
              <w:rPr>
                <w:color w:val="000000"/>
                <w:sz w:val="18"/>
                <w:szCs w:val="18"/>
              </w:rPr>
              <w:t>geomean</w:t>
            </w:r>
            <w:r w:rsidR="00A27902">
              <w:rPr>
                <w:color w:val="000000"/>
                <w:sz w:val="18"/>
                <w:szCs w:val="18"/>
              </w:rPr>
              <w:t xml:space="preserve"> from lab studies, n=3)</w:t>
            </w:r>
          </w:p>
        </w:tc>
        <w:tc>
          <w:tcPr>
            <w:tcW w:w="1075" w:type="dxa"/>
            <w:shd w:val="clear" w:color="auto" w:fill="auto"/>
            <w:noWrap/>
            <w:vAlign w:val="center"/>
            <w:hideMark/>
          </w:tcPr>
          <w:p w14:paraId="4EDE3B13" w14:textId="0CDE7D26" w:rsidR="00A83D48" w:rsidRPr="00D549A2" w:rsidRDefault="00A83D48" w:rsidP="00FE1DAC">
            <w:pPr>
              <w:keepNext/>
              <w:keepLines/>
              <w:contextualSpacing/>
              <w:jc w:val="center"/>
              <w:rPr>
                <w:color w:val="000000"/>
                <w:sz w:val="18"/>
                <w:szCs w:val="18"/>
              </w:rPr>
            </w:pPr>
            <w:r w:rsidRPr="00D549A2">
              <w:rPr>
                <w:color w:val="000000"/>
                <w:sz w:val="18"/>
                <w:szCs w:val="18"/>
              </w:rPr>
              <w:t>25.2</w:t>
            </w:r>
            <w:r w:rsidR="00A27902">
              <w:rPr>
                <w:color w:val="000000"/>
                <w:sz w:val="18"/>
                <w:szCs w:val="18"/>
              </w:rPr>
              <w:t xml:space="preserve"> (</w:t>
            </w:r>
            <w:r w:rsidR="001E62EF" w:rsidRPr="001E62EF">
              <w:rPr>
                <w:color w:val="000000"/>
                <w:sz w:val="18"/>
                <w:szCs w:val="18"/>
              </w:rPr>
              <w:t>geomean</w:t>
            </w:r>
            <w:r w:rsidR="00A27902">
              <w:rPr>
                <w:color w:val="000000"/>
                <w:sz w:val="18"/>
                <w:szCs w:val="18"/>
              </w:rPr>
              <w:t xml:space="preserve"> from lab studies, n=4)</w:t>
            </w:r>
          </w:p>
        </w:tc>
        <w:tc>
          <w:tcPr>
            <w:tcW w:w="1076" w:type="dxa"/>
            <w:shd w:val="clear" w:color="auto" w:fill="auto"/>
            <w:noWrap/>
            <w:vAlign w:val="center"/>
            <w:hideMark/>
          </w:tcPr>
          <w:p w14:paraId="3E8D31ED" w14:textId="4E73C031" w:rsidR="00A83D48" w:rsidRPr="00D549A2" w:rsidRDefault="00A83D48" w:rsidP="00FE1DAC">
            <w:pPr>
              <w:keepNext/>
              <w:keepLines/>
              <w:contextualSpacing/>
              <w:jc w:val="center"/>
              <w:rPr>
                <w:color w:val="000000"/>
                <w:sz w:val="18"/>
                <w:szCs w:val="18"/>
              </w:rPr>
            </w:pPr>
            <w:r w:rsidRPr="00D549A2">
              <w:rPr>
                <w:color w:val="000000"/>
                <w:sz w:val="18"/>
                <w:szCs w:val="18"/>
              </w:rPr>
              <w:t>85.2</w:t>
            </w:r>
            <w:r w:rsidR="006C3C6A">
              <w:rPr>
                <w:color w:val="000000"/>
                <w:sz w:val="18"/>
                <w:szCs w:val="18"/>
              </w:rPr>
              <w:t xml:space="preserve"> </w:t>
            </w:r>
            <w:r w:rsidR="00A27902">
              <w:rPr>
                <w:color w:val="000000"/>
                <w:sz w:val="18"/>
                <w:szCs w:val="18"/>
              </w:rPr>
              <w:t>(</w:t>
            </w:r>
            <w:r w:rsidR="001E62EF" w:rsidRPr="001E62EF">
              <w:rPr>
                <w:color w:val="000000"/>
                <w:sz w:val="18"/>
                <w:szCs w:val="18"/>
              </w:rPr>
              <w:t>geomean</w:t>
            </w:r>
            <w:r w:rsidR="00A27902">
              <w:rPr>
                <w:color w:val="000000"/>
                <w:sz w:val="18"/>
                <w:szCs w:val="18"/>
              </w:rPr>
              <w:t xml:space="preserve"> from lab studies, n=3)</w:t>
            </w:r>
          </w:p>
        </w:tc>
        <w:tc>
          <w:tcPr>
            <w:tcW w:w="1215" w:type="dxa"/>
            <w:vMerge/>
            <w:shd w:val="clear" w:color="auto" w:fill="auto"/>
            <w:vAlign w:val="center"/>
          </w:tcPr>
          <w:p w14:paraId="49C12BC3" w14:textId="77777777" w:rsidR="00A83D48" w:rsidRPr="00D549A2" w:rsidRDefault="00A83D48">
            <w:pPr>
              <w:keepNext/>
              <w:keepLines/>
              <w:contextualSpacing/>
              <w:jc w:val="center"/>
              <w:rPr>
                <w:color w:val="000000"/>
                <w:sz w:val="18"/>
                <w:szCs w:val="18"/>
              </w:rPr>
              <w:pPrChange w:id="584" w:author="Juan J. IZQUIERDO" w:date="2022-09-19T15:27:00Z">
                <w:pPr>
                  <w:contextualSpacing/>
                </w:pPr>
              </w:pPrChange>
            </w:pPr>
          </w:p>
        </w:tc>
      </w:tr>
      <w:tr w:rsidR="00A83D48" w:rsidRPr="00D549A2" w14:paraId="47211B9E" w14:textId="77777777" w:rsidTr="006C3C6A">
        <w:tc>
          <w:tcPr>
            <w:tcW w:w="1908" w:type="dxa"/>
            <w:shd w:val="clear" w:color="auto" w:fill="auto"/>
            <w:vAlign w:val="center"/>
            <w:hideMark/>
          </w:tcPr>
          <w:p w14:paraId="5149001C" w14:textId="60CA7F48" w:rsidR="00A83D48" w:rsidRPr="00D549A2" w:rsidRDefault="00A83D48" w:rsidP="00FE1DAC">
            <w:pPr>
              <w:keepNext/>
              <w:keepLines/>
              <w:contextualSpacing/>
              <w:rPr>
                <w:color w:val="000000"/>
                <w:sz w:val="18"/>
                <w:szCs w:val="18"/>
              </w:rPr>
            </w:pPr>
            <w:proofErr w:type="spellStart"/>
            <w:r w:rsidRPr="00D549A2">
              <w:rPr>
                <w:color w:val="000000"/>
                <w:sz w:val="18"/>
                <w:szCs w:val="18"/>
              </w:rPr>
              <w:t>K</w:t>
            </w:r>
            <w:r w:rsidRPr="00D549A2">
              <w:rPr>
                <w:color w:val="000000"/>
                <w:sz w:val="18"/>
                <w:szCs w:val="18"/>
                <w:vertAlign w:val="subscript"/>
              </w:rPr>
              <w:t>foc</w:t>
            </w:r>
            <w:proofErr w:type="spellEnd"/>
            <w:r w:rsidR="006C3C6A">
              <w:rPr>
                <w:color w:val="000000"/>
                <w:sz w:val="18"/>
                <w:szCs w:val="18"/>
              </w:rPr>
              <w:t xml:space="preserve"> /</w:t>
            </w:r>
            <w:r w:rsidR="006C3C6A" w:rsidRPr="00D549A2">
              <w:rPr>
                <w:color w:val="000000"/>
                <w:sz w:val="18"/>
                <w:szCs w:val="18"/>
              </w:rPr>
              <w:t xml:space="preserve"> </w:t>
            </w:r>
            <w:proofErr w:type="spellStart"/>
            <w:r w:rsidR="006C3C6A" w:rsidRPr="00D549A2">
              <w:rPr>
                <w:color w:val="000000"/>
                <w:sz w:val="18"/>
                <w:szCs w:val="18"/>
              </w:rPr>
              <w:t>K</w:t>
            </w:r>
            <w:r w:rsidR="006C3C6A" w:rsidRPr="00D549A2">
              <w:rPr>
                <w:color w:val="000000"/>
                <w:sz w:val="18"/>
                <w:szCs w:val="18"/>
                <w:vertAlign w:val="subscript"/>
              </w:rPr>
              <w:t>fom</w:t>
            </w:r>
            <w:proofErr w:type="spellEnd"/>
            <w:r w:rsidR="006C3C6A">
              <w:rPr>
                <w:color w:val="000000"/>
                <w:sz w:val="18"/>
                <w:szCs w:val="18"/>
              </w:rPr>
              <w:t xml:space="preserve"> </w:t>
            </w:r>
            <w:r w:rsidRPr="00D549A2">
              <w:rPr>
                <w:color w:val="000000"/>
                <w:sz w:val="18"/>
                <w:szCs w:val="18"/>
                <w:vertAlign w:val="subscript"/>
              </w:rPr>
              <w:t xml:space="preserve"> </w:t>
            </w:r>
            <w:r w:rsidRPr="00D549A2">
              <w:rPr>
                <w:color w:val="000000"/>
                <w:sz w:val="18"/>
                <w:szCs w:val="18"/>
              </w:rPr>
              <w:t>(mL/g)</w:t>
            </w:r>
          </w:p>
        </w:tc>
        <w:tc>
          <w:tcPr>
            <w:tcW w:w="1075" w:type="dxa"/>
            <w:shd w:val="clear" w:color="auto" w:fill="auto"/>
            <w:vAlign w:val="center"/>
            <w:hideMark/>
          </w:tcPr>
          <w:p w14:paraId="78960484" w14:textId="7826EC16" w:rsidR="00A83D48" w:rsidRPr="00D549A2" w:rsidRDefault="00A83D48" w:rsidP="00FE1DAC">
            <w:pPr>
              <w:keepNext/>
              <w:keepLines/>
              <w:contextualSpacing/>
              <w:jc w:val="center"/>
              <w:rPr>
                <w:color w:val="000000"/>
                <w:sz w:val="18"/>
                <w:szCs w:val="18"/>
              </w:rPr>
            </w:pPr>
            <w:r w:rsidRPr="00D549A2">
              <w:rPr>
                <w:color w:val="000000"/>
                <w:sz w:val="18"/>
                <w:szCs w:val="18"/>
              </w:rPr>
              <w:t>110</w:t>
            </w:r>
            <w:r w:rsidR="001E62EF">
              <w:rPr>
                <w:color w:val="000000"/>
                <w:sz w:val="18"/>
                <w:szCs w:val="18"/>
              </w:rPr>
              <w:t>/63.8</w:t>
            </w:r>
            <w:r w:rsidR="00554152">
              <w:rPr>
                <w:color w:val="000000"/>
                <w:sz w:val="18"/>
                <w:szCs w:val="18"/>
              </w:rPr>
              <w:t xml:space="preserve"> (median, n=29)</w:t>
            </w:r>
          </w:p>
        </w:tc>
        <w:tc>
          <w:tcPr>
            <w:tcW w:w="1075" w:type="dxa"/>
            <w:shd w:val="clear" w:color="auto" w:fill="auto"/>
            <w:vAlign w:val="center"/>
            <w:hideMark/>
          </w:tcPr>
          <w:p w14:paraId="2E382DB2" w14:textId="236D8A32" w:rsidR="00A83D48" w:rsidRPr="00D549A2" w:rsidRDefault="00A83D48" w:rsidP="00FE1DAC">
            <w:pPr>
              <w:keepNext/>
              <w:keepLines/>
              <w:contextualSpacing/>
              <w:jc w:val="center"/>
              <w:rPr>
                <w:color w:val="000000"/>
                <w:sz w:val="18"/>
                <w:szCs w:val="18"/>
              </w:rPr>
            </w:pPr>
            <w:r w:rsidRPr="00D549A2">
              <w:rPr>
                <w:color w:val="000000"/>
                <w:sz w:val="18"/>
                <w:szCs w:val="18"/>
              </w:rPr>
              <w:t>9.1</w:t>
            </w:r>
            <w:r w:rsidR="001E62EF">
              <w:rPr>
                <w:color w:val="000000"/>
                <w:sz w:val="18"/>
                <w:szCs w:val="18"/>
              </w:rPr>
              <w:t>/5.3</w:t>
            </w:r>
            <w:r w:rsidR="00554152">
              <w:rPr>
                <w:color w:val="000000"/>
                <w:sz w:val="18"/>
                <w:szCs w:val="18"/>
              </w:rPr>
              <w:t>(median, n=11)</w:t>
            </w:r>
          </w:p>
        </w:tc>
        <w:tc>
          <w:tcPr>
            <w:tcW w:w="1075" w:type="dxa"/>
            <w:shd w:val="clear" w:color="auto" w:fill="auto"/>
            <w:vAlign w:val="center"/>
            <w:hideMark/>
          </w:tcPr>
          <w:p w14:paraId="3C3DD550" w14:textId="0B9D026A" w:rsidR="00A83D48" w:rsidRPr="00D549A2" w:rsidRDefault="00A83D48" w:rsidP="00FE1DAC">
            <w:pPr>
              <w:keepNext/>
              <w:keepLines/>
              <w:contextualSpacing/>
              <w:jc w:val="center"/>
              <w:rPr>
                <w:color w:val="000000"/>
                <w:sz w:val="18"/>
                <w:szCs w:val="18"/>
              </w:rPr>
            </w:pPr>
            <w:r w:rsidRPr="00D549A2">
              <w:rPr>
                <w:color w:val="000000"/>
                <w:sz w:val="18"/>
                <w:szCs w:val="18"/>
              </w:rPr>
              <w:t>10</w:t>
            </w:r>
            <w:r w:rsidR="001E62EF">
              <w:rPr>
                <w:color w:val="000000"/>
                <w:sz w:val="18"/>
                <w:szCs w:val="18"/>
              </w:rPr>
              <w:t>/5.8</w:t>
            </w:r>
            <w:r w:rsidR="00554152">
              <w:rPr>
                <w:color w:val="000000"/>
                <w:sz w:val="18"/>
                <w:szCs w:val="18"/>
              </w:rPr>
              <w:t xml:space="preserve"> (median, n=11)</w:t>
            </w:r>
          </w:p>
        </w:tc>
        <w:tc>
          <w:tcPr>
            <w:tcW w:w="1075" w:type="dxa"/>
            <w:shd w:val="clear" w:color="auto" w:fill="auto"/>
            <w:noWrap/>
            <w:vAlign w:val="center"/>
            <w:hideMark/>
          </w:tcPr>
          <w:p w14:paraId="2B2D3B20" w14:textId="49C47F02" w:rsidR="00A83D48" w:rsidRPr="00D549A2" w:rsidRDefault="00A83D48" w:rsidP="00FE1DAC">
            <w:pPr>
              <w:keepNext/>
              <w:keepLines/>
              <w:contextualSpacing/>
              <w:jc w:val="center"/>
              <w:rPr>
                <w:color w:val="000000"/>
                <w:sz w:val="18"/>
                <w:szCs w:val="18"/>
              </w:rPr>
            </w:pPr>
            <w:r w:rsidRPr="00D549A2">
              <w:rPr>
                <w:color w:val="000000"/>
                <w:sz w:val="18"/>
                <w:szCs w:val="18"/>
              </w:rPr>
              <w:t>5.8</w:t>
            </w:r>
            <w:r w:rsidR="001E62EF">
              <w:rPr>
                <w:color w:val="000000"/>
                <w:sz w:val="18"/>
                <w:szCs w:val="18"/>
              </w:rPr>
              <w:t>/3.4</w:t>
            </w:r>
            <w:r w:rsidR="00713A28">
              <w:rPr>
                <w:color w:val="000000"/>
                <w:sz w:val="18"/>
                <w:szCs w:val="18"/>
              </w:rPr>
              <w:t xml:space="preserve"> (arithmetic mean, n=3)</w:t>
            </w:r>
          </w:p>
        </w:tc>
        <w:tc>
          <w:tcPr>
            <w:tcW w:w="1075" w:type="dxa"/>
            <w:shd w:val="clear" w:color="auto" w:fill="auto"/>
            <w:noWrap/>
            <w:vAlign w:val="center"/>
            <w:hideMark/>
          </w:tcPr>
          <w:p w14:paraId="01420508" w14:textId="6B299FE5" w:rsidR="00A83D48" w:rsidRPr="00D549A2" w:rsidRDefault="00A83D48" w:rsidP="00FE1DAC">
            <w:pPr>
              <w:keepNext/>
              <w:keepLines/>
              <w:contextualSpacing/>
              <w:jc w:val="center"/>
              <w:rPr>
                <w:color w:val="000000"/>
                <w:sz w:val="18"/>
                <w:szCs w:val="18"/>
              </w:rPr>
            </w:pPr>
            <w:r w:rsidRPr="00D549A2">
              <w:rPr>
                <w:color w:val="000000"/>
                <w:sz w:val="18"/>
                <w:szCs w:val="18"/>
              </w:rPr>
              <w:t>20.5</w:t>
            </w:r>
            <w:r w:rsidR="001E62EF">
              <w:rPr>
                <w:color w:val="000000"/>
                <w:sz w:val="18"/>
                <w:szCs w:val="18"/>
              </w:rPr>
              <w:t>/11.9</w:t>
            </w:r>
            <w:r w:rsidR="00713A28">
              <w:rPr>
                <w:color w:val="000000"/>
                <w:sz w:val="18"/>
                <w:szCs w:val="18"/>
              </w:rPr>
              <w:t xml:space="preserve"> (arithmetic mean, n=3)</w:t>
            </w:r>
          </w:p>
        </w:tc>
        <w:tc>
          <w:tcPr>
            <w:tcW w:w="1076" w:type="dxa"/>
            <w:shd w:val="clear" w:color="auto" w:fill="auto"/>
            <w:noWrap/>
            <w:vAlign w:val="center"/>
            <w:hideMark/>
          </w:tcPr>
          <w:p w14:paraId="5CC7C58B" w14:textId="5354B906" w:rsidR="00A83D48" w:rsidRPr="00D549A2" w:rsidRDefault="00A83D48" w:rsidP="00FE1DAC">
            <w:pPr>
              <w:keepNext/>
              <w:keepLines/>
              <w:contextualSpacing/>
              <w:jc w:val="center"/>
              <w:rPr>
                <w:color w:val="000000"/>
                <w:sz w:val="18"/>
                <w:szCs w:val="18"/>
              </w:rPr>
            </w:pPr>
            <w:r w:rsidRPr="00D549A2">
              <w:rPr>
                <w:color w:val="000000"/>
                <w:sz w:val="18"/>
                <w:szCs w:val="18"/>
              </w:rPr>
              <w:t>8.9</w:t>
            </w:r>
            <w:r w:rsidR="001E62EF">
              <w:rPr>
                <w:color w:val="000000"/>
                <w:sz w:val="18"/>
                <w:szCs w:val="18"/>
              </w:rPr>
              <w:t>/5.2</w:t>
            </w:r>
            <w:r w:rsidR="00713A28">
              <w:rPr>
                <w:color w:val="000000"/>
                <w:sz w:val="18"/>
                <w:szCs w:val="18"/>
              </w:rPr>
              <w:t xml:space="preserve"> (arithmetic mean, n=3)</w:t>
            </w:r>
          </w:p>
        </w:tc>
        <w:tc>
          <w:tcPr>
            <w:tcW w:w="1215" w:type="dxa"/>
            <w:vMerge/>
            <w:shd w:val="clear" w:color="auto" w:fill="auto"/>
            <w:vAlign w:val="center"/>
          </w:tcPr>
          <w:p w14:paraId="76F243D4" w14:textId="77777777" w:rsidR="00A83D48" w:rsidRPr="00D549A2" w:rsidRDefault="00A83D48">
            <w:pPr>
              <w:keepNext/>
              <w:keepLines/>
              <w:contextualSpacing/>
              <w:jc w:val="center"/>
              <w:rPr>
                <w:color w:val="000000"/>
                <w:sz w:val="18"/>
                <w:szCs w:val="18"/>
              </w:rPr>
              <w:pPrChange w:id="585" w:author="Juan J. IZQUIERDO" w:date="2022-09-19T15:27:00Z">
                <w:pPr>
                  <w:contextualSpacing/>
                </w:pPr>
              </w:pPrChange>
            </w:pPr>
          </w:p>
        </w:tc>
      </w:tr>
      <w:tr w:rsidR="00A83D48" w:rsidRPr="00D549A2" w14:paraId="22DAB57B" w14:textId="77777777" w:rsidTr="006C3C6A">
        <w:tc>
          <w:tcPr>
            <w:tcW w:w="1908" w:type="dxa"/>
            <w:shd w:val="clear" w:color="auto" w:fill="auto"/>
            <w:vAlign w:val="center"/>
            <w:hideMark/>
          </w:tcPr>
          <w:p w14:paraId="2A820A3C" w14:textId="77777777" w:rsidR="00A83D48" w:rsidRPr="00D549A2" w:rsidRDefault="00A83D48" w:rsidP="003F64B3">
            <w:pPr>
              <w:contextualSpacing/>
              <w:rPr>
                <w:color w:val="000000"/>
                <w:sz w:val="18"/>
                <w:szCs w:val="18"/>
              </w:rPr>
            </w:pPr>
            <w:r w:rsidRPr="00D549A2">
              <w:rPr>
                <w:color w:val="000000"/>
                <w:sz w:val="18"/>
                <w:szCs w:val="18"/>
              </w:rPr>
              <w:t>1/n</w:t>
            </w:r>
          </w:p>
        </w:tc>
        <w:tc>
          <w:tcPr>
            <w:tcW w:w="1075" w:type="dxa"/>
            <w:shd w:val="clear" w:color="auto" w:fill="auto"/>
            <w:vAlign w:val="center"/>
            <w:hideMark/>
          </w:tcPr>
          <w:p w14:paraId="59CF5DE9" w14:textId="3B055F6D" w:rsidR="00A83D48" w:rsidRPr="00D549A2" w:rsidRDefault="00A83D48" w:rsidP="003F64B3">
            <w:pPr>
              <w:contextualSpacing/>
              <w:jc w:val="center"/>
              <w:rPr>
                <w:color w:val="000000"/>
                <w:sz w:val="18"/>
                <w:szCs w:val="18"/>
              </w:rPr>
            </w:pPr>
            <w:r w:rsidRPr="00D549A2">
              <w:rPr>
                <w:color w:val="000000"/>
                <w:sz w:val="18"/>
                <w:szCs w:val="18"/>
              </w:rPr>
              <w:t>0.877</w:t>
            </w:r>
            <w:r w:rsidR="00964F1E">
              <w:rPr>
                <w:color w:val="000000"/>
                <w:sz w:val="18"/>
                <w:szCs w:val="18"/>
              </w:rPr>
              <w:t xml:space="preserve">  (median, n=29)</w:t>
            </w:r>
          </w:p>
        </w:tc>
        <w:tc>
          <w:tcPr>
            <w:tcW w:w="1075" w:type="dxa"/>
            <w:shd w:val="clear" w:color="auto" w:fill="auto"/>
            <w:vAlign w:val="center"/>
            <w:hideMark/>
          </w:tcPr>
          <w:p w14:paraId="0352A3BE" w14:textId="25AD752C" w:rsidR="00A83D48" w:rsidRPr="00D549A2" w:rsidRDefault="00A83D48" w:rsidP="003F64B3">
            <w:pPr>
              <w:contextualSpacing/>
              <w:jc w:val="center"/>
              <w:rPr>
                <w:color w:val="000000"/>
                <w:sz w:val="18"/>
                <w:szCs w:val="18"/>
              </w:rPr>
            </w:pPr>
            <w:r w:rsidRPr="00D549A2">
              <w:rPr>
                <w:color w:val="000000"/>
                <w:sz w:val="18"/>
                <w:szCs w:val="18"/>
              </w:rPr>
              <w:t>1</w:t>
            </w:r>
            <w:r w:rsidR="00964F1E">
              <w:rPr>
                <w:color w:val="000000"/>
                <w:sz w:val="18"/>
                <w:szCs w:val="18"/>
              </w:rPr>
              <w:t xml:space="preserve">  (median, n=11)</w:t>
            </w:r>
          </w:p>
        </w:tc>
        <w:tc>
          <w:tcPr>
            <w:tcW w:w="1075" w:type="dxa"/>
            <w:shd w:val="clear" w:color="auto" w:fill="auto"/>
            <w:vAlign w:val="center"/>
            <w:hideMark/>
          </w:tcPr>
          <w:p w14:paraId="14605950" w14:textId="6987F092" w:rsidR="00A83D48" w:rsidRPr="00D549A2" w:rsidRDefault="00A83D48" w:rsidP="003F64B3">
            <w:pPr>
              <w:contextualSpacing/>
              <w:jc w:val="center"/>
              <w:rPr>
                <w:color w:val="000000"/>
                <w:sz w:val="18"/>
                <w:szCs w:val="18"/>
              </w:rPr>
            </w:pPr>
            <w:r w:rsidRPr="00D549A2">
              <w:rPr>
                <w:color w:val="000000"/>
                <w:sz w:val="18"/>
                <w:szCs w:val="18"/>
              </w:rPr>
              <w:t>0.83</w:t>
            </w:r>
            <w:r w:rsidR="00964F1E">
              <w:rPr>
                <w:color w:val="000000"/>
                <w:sz w:val="18"/>
                <w:szCs w:val="18"/>
              </w:rPr>
              <w:t xml:space="preserve"> (median, n=11)</w:t>
            </w:r>
          </w:p>
        </w:tc>
        <w:tc>
          <w:tcPr>
            <w:tcW w:w="1075" w:type="dxa"/>
            <w:shd w:val="clear" w:color="auto" w:fill="auto"/>
            <w:noWrap/>
            <w:vAlign w:val="center"/>
            <w:hideMark/>
          </w:tcPr>
          <w:p w14:paraId="4F4F08C3" w14:textId="5665AA16" w:rsidR="00A83D48" w:rsidRPr="00D549A2" w:rsidRDefault="00A83D48" w:rsidP="003F64B3">
            <w:pPr>
              <w:contextualSpacing/>
              <w:jc w:val="center"/>
              <w:rPr>
                <w:color w:val="000000"/>
                <w:sz w:val="18"/>
                <w:szCs w:val="18"/>
              </w:rPr>
            </w:pPr>
            <w:r w:rsidRPr="00D549A2">
              <w:rPr>
                <w:color w:val="000000"/>
                <w:sz w:val="18"/>
                <w:szCs w:val="18"/>
              </w:rPr>
              <w:t>0.897</w:t>
            </w:r>
            <w:r w:rsidR="00964F1E">
              <w:rPr>
                <w:color w:val="000000"/>
                <w:sz w:val="18"/>
                <w:szCs w:val="18"/>
              </w:rPr>
              <w:t xml:space="preserve"> (arithmetic mean, n=3)</w:t>
            </w:r>
          </w:p>
        </w:tc>
        <w:tc>
          <w:tcPr>
            <w:tcW w:w="1075" w:type="dxa"/>
            <w:shd w:val="clear" w:color="auto" w:fill="auto"/>
            <w:noWrap/>
            <w:vAlign w:val="center"/>
            <w:hideMark/>
          </w:tcPr>
          <w:p w14:paraId="26100240" w14:textId="0697B831" w:rsidR="00A83D48" w:rsidRPr="00D549A2" w:rsidRDefault="00A83D48" w:rsidP="003F64B3">
            <w:pPr>
              <w:contextualSpacing/>
              <w:jc w:val="center"/>
              <w:rPr>
                <w:color w:val="000000"/>
                <w:sz w:val="18"/>
                <w:szCs w:val="18"/>
              </w:rPr>
            </w:pPr>
            <w:r w:rsidRPr="00D549A2">
              <w:rPr>
                <w:color w:val="000000"/>
                <w:sz w:val="18"/>
                <w:szCs w:val="18"/>
              </w:rPr>
              <w:t>0.859</w:t>
            </w:r>
            <w:r w:rsidR="00964F1E">
              <w:rPr>
                <w:color w:val="000000"/>
                <w:sz w:val="18"/>
                <w:szCs w:val="18"/>
              </w:rPr>
              <w:t xml:space="preserve"> (arithmetic mean, n=3)</w:t>
            </w:r>
          </w:p>
        </w:tc>
        <w:tc>
          <w:tcPr>
            <w:tcW w:w="1076" w:type="dxa"/>
            <w:shd w:val="clear" w:color="auto" w:fill="auto"/>
            <w:noWrap/>
            <w:vAlign w:val="center"/>
            <w:hideMark/>
          </w:tcPr>
          <w:p w14:paraId="4F3309D2" w14:textId="42EE1876" w:rsidR="00A83D48" w:rsidRPr="00D549A2" w:rsidRDefault="00A83D48" w:rsidP="003F64B3">
            <w:pPr>
              <w:contextualSpacing/>
              <w:jc w:val="center"/>
              <w:rPr>
                <w:color w:val="000000"/>
                <w:sz w:val="18"/>
                <w:szCs w:val="18"/>
              </w:rPr>
            </w:pPr>
            <w:r w:rsidRPr="00D549A2">
              <w:rPr>
                <w:color w:val="000000"/>
                <w:sz w:val="18"/>
                <w:szCs w:val="18"/>
              </w:rPr>
              <w:t>0.963</w:t>
            </w:r>
            <w:r w:rsidR="00964F1E">
              <w:rPr>
                <w:color w:val="000000"/>
                <w:sz w:val="18"/>
                <w:szCs w:val="18"/>
              </w:rPr>
              <w:t xml:space="preserve"> (arithmetic mean, n=3)</w:t>
            </w:r>
          </w:p>
        </w:tc>
        <w:tc>
          <w:tcPr>
            <w:tcW w:w="1215" w:type="dxa"/>
            <w:vMerge/>
            <w:shd w:val="clear" w:color="auto" w:fill="auto"/>
            <w:vAlign w:val="center"/>
          </w:tcPr>
          <w:p w14:paraId="740C9C72" w14:textId="77777777" w:rsidR="00A83D48" w:rsidRPr="00D549A2" w:rsidRDefault="00A83D48">
            <w:pPr>
              <w:contextualSpacing/>
              <w:jc w:val="center"/>
              <w:rPr>
                <w:color w:val="000000"/>
                <w:sz w:val="18"/>
                <w:szCs w:val="18"/>
              </w:rPr>
              <w:pPrChange w:id="586" w:author="Juan J. IZQUIERDO" w:date="2022-09-19T15:27:00Z">
                <w:pPr>
                  <w:contextualSpacing/>
                </w:pPr>
              </w:pPrChange>
            </w:pPr>
          </w:p>
        </w:tc>
      </w:tr>
      <w:tr w:rsidR="006C3C6A" w:rsidRPr="00D549A2" w14:paraId="4EB6F858" w14:textId="77777777" w:rsidTr="00DD5758">
        <w:tc>
          <w:tcPr>
            <w:tcW w:w="1908" w:type="dxa"/>
            <w:shd w:val="clear" w:color="auto" w:fill="auto"/>
            <w:vAlign w:val="center"/>
            <w:hideMark/>
          </w:tcPr>
          <w:p w14:paraId="35629CAD" w14:textId="77777777" w:rsidR="006C3C6A" w:rsidRPr="00D549A2" w:rsidRDefault="006C3C6A" w:rsidP="003F64B3">
            <w:pPr>
              <w:contextualSpacing/>
              <w:rPr>
                <w:color w:val="000000"/>
                <w:sz w:val="18"/>
                <w:szCs w:val="18"/>
              </w:rPr>
            </w:pPr>
            <w:r w:rsidRPr="00D549A2">
              <w:rPr>
                <w:color w:val="000000"/>
                <w:sz w:val="18"/>
                <w:szCs w:val="18"/>
              </w:rPr>
              <w:t>Plant uptake factor</w:t>
            </w:r>
          </w:p>
        </w:tc>
        <w:tc>
          <w:tcPr>
            <w:tcW w:w="1075" w:type="dxa"/>
            <w:shd w:val="clear" w:color="auto" w:fill="auto"/>
            <w:vAlign w:val="center"/>
            <w:hideMark/>
          </w:tcPr>
          <w:p w14:paraId="23216474" w14:textId="77777777" w:rsidR="006C3C6A" w:rsidRPr="00D549A2" w:rsidRDefault="006C3C6A" w:rsidP="003F64B3">
            <w:pPr>
              <w:contextualSpacing/>
              <w:jc w:val="center"/>
              <w:rPr>
                <w:color w:val="000000"/>
                <w:sz w:val="18"/>
                <w:szCs w:val="18"/>
              </w:rPr>
            </w:pPr>
            <w:r w:rsidRPr="00D549A2">
              <w:rPr>
                <w:color w:val="000000"/>
                <w:sz w:val="18"/>
                <w:szCs w:val="18"/>
              </w:rPr>
              <w:t>0.5</w:t>
            </w:r>
          </w:p>
        </w:tc>
        <w:tc>
          <w:tcPr>
            <w:tcW w:w="5376" w:type="dxa"/>
            <w:gridSpan w:val="5"/>
            <w:shd w:val="clear" w:color="auto" w:fill="auto"/>
            <w:vAlign w:val="center"/>
            <w:hideMark/>
          </w:tcPr>
          <w:p w14:paraId="5B46B9CB" w14:textId="1953E2F1" w:rsidR="006C3C6A" w:rsidRPr="00D549A2" w:rsidRDefault="006C3C6A" w:rsidP="003F64B3">
            <w:pPr>
              <w:contextualSpacing/>
              <w:jc w:val="center"/>
              <w:rPr>
                <w:color w:val="000000"/>
                <w:sz w:val="18"/>
                <w:szCs w:val="18"/>
              </w:rPr>
            </w:pPr>
            <w:r w:rsidRPr="00D549A2">
              <w:rPr>
                <w:color w:val="000000"/>
                <w:sz w:val="18"/>
                <w:szCs w:val="18"/>
              </w:rPr>
              <w:t>0</w:t>
            </w:r>
          </w:p>
        </w:tc>
        <w:tc>
          <w:tcPr>
            <w:tcW w:w="1215" w:type="dxa"/>
            <w:vMerge/>
            <w:shd w:val="clear" w:color="auto" w:fill="auto"/>
            <w:vAlign w:val="center"/>
          </w:tcPr>
          <w:p w14:paraId="43527DF5" w14:textId="77777777" w:rsidR="006C3C6A" w:rsidRPr="00D549A2" w:rsidRDefault="006C3C6A">
            <w:pPr>
              <w:contextualSpacing/>
              <w:jc w:val="center"/>
              <w:rPr>
                <w:color w:val="000000"/>
                <w:sz w:val="18"/>
                <w:szCs w:val="18"/>
              </w:rPr>
              <w:pPrChange w:id="587" w:author="Juan J. IZQUIERDO" w:date="2022-09-19T15:27:00Z">
                <w:pPr>
                  <w:contextualSpacing/>
                </w:pPr>
              </w:pPrChange>
            </w:pPr>
          </w:p>
        </w:tc>
      </w:tr>
      <w:tr w:rsidR="00A83D48" w:rsidRPr="00D549A2" w14:paraId="2AEA99B7" w14:textId="77777777" w:rsidTr="006C3C6A">
        <w:tc>
          <w:tcPr>
            <w:tcW w:w="1908" w:type="dxa"/>
            <w:shd w:val="clear" w:color="auto" w:fill="auto"/>
            <w:vAlign w:val="center"/>
            <w:hideMark/>
          </w:tcPr>
          <w:p w14:paraId="5C6227BA" w14:textId="7D28DFA4" w:rsidR="00A83D48" w:rsidRPr="00D549A2" w:rsidRDefault="00A83D48" w:rsidP="003F64B3">
            <w:pPr>
              <w:contextualSpacing/>
              <w:rPr>
                <w:color w:val="000000"/>
                <w:sz w:val="18"/>
                <w:szCs w:val="18"/>
              </w:rPr>
            </w:pPr>
            <w:r w:rsidRPr="00D549A2">
              <w:rPr>
                <w:color w:val="000000"/>
                <w:sz w:val="18"/>
                <w:szCs w:val="18"/>
              </w:rPr>
              <w:t>Formation fraction</w:t>
            </w:r>
          </w:p>
        </w:tc>
        <w:tc>
          <w:tcPr>
            <w:tcW w:w="1075" w:type="dxa"/>
            <w:shd w:val="clear" w:color="auto" w:fill="auto"/>
            <w:vAlign w:val="center"/>
            <w:hideMark/>
          </w:tcPr>
          <w:p w14:paraId="3C9AE9A8" w14:textId="77777777" w:rsidR="00A83D48" w:rsidRPr="00D549A2" w:rsidRDefault="00A83D48" w:rsidP="003F64B3">
            <w:pPr>
              <w:contextualSpacing/>
              <w:jc w:val="center"/>
              <w:rPr>
                <w:color w:val="000000"/>
                <w:sz w:val="18"/>
                <w:szCs w:val="18"/>
              </w:rPr>
            </w:pPr>
            <w:r w:rsidRPr="00D549A2">
              <w:rPr>
                <w:color w:val="000000"/>
                <w:sz w:val="18"/>
                <w:szCs w:val="18"/>
              </w:rPr>
              <w:t>-</w:t>
            </w:r>
          </w:p>
        </w:tc>
        <w:tc>
          <w:tcPr>
            <w:tcW w:w="1075" w:type="dxa"/>
            <w:shd w:val="clear" w:color="auto" w:fill="auto"/>
            <w:vAlign w:val="center"/>
            <w:hideMark/>
          </w:tcPr>
          <w:p w14:paraId="1E0298C4" w14:textId="77777777" w:rsidR="00A83D48" w:rsidRPr="00D549A2" w:rsidRDefault="00A83D48" w:rsidP="003F64B3">
            <w:pPr>
              <w:contextualSpacing/>
              <w:jc w:val="center"/>
              <w:rPr>
                <w:color w:val="000000"/>
                <w:sz w:val="18"/>
                <w:szCs w:val="18"/>
              </w:rPr>
            </w:pPr>
            <w:r w:rsidRPr="00D549A2">
              <w:rPr>
                <w:color w:val="000000"/>
                <w:sz w:val="18"/>
                <w:szCs w:val="18"/>
              </w:rPr>
              <w:t>0.1</w:t>
            </w:r>
            <w:r w:rsidR="00CB09FA" w:rsidRPr="00D549A2">
              <w:rPr>
                <w:color w:val="000000"/>
                <w:sz w:val="18"/>
                <w:szCs w:val="18"/>
              </w:rPr>
              <w:t xml:space="preserve"> from parent</w:t>
            </w:r>
          </w:p>
        </w:tc>
        <w:tc>
          <w:tcPr>
            <w:tcW w:w="1075" w:type="dxa"/>
            <w:shd w:val="clear" w:color="auto" w:fill="auto"/>
            <w:vAlign w:val="center"/>
            <w:hideMark/>
          </w:tcPr>
          <w:p w14:paraId="64AB5CA9" w14:textId="77777777" w:rsidR="00A83D48" w:rsidRPr="00D549A2" w:rsidRDefault="00A83D48" w:rsidP="003F64B3">
            <w:pPr>
              <w:contextualSpacing/>
              <w:jc w:val="center"/>
              <w:rPr>
                <w:color w:val="000000"/>
                <w:sz w:val="18"/>
                <w:szCs w:val="18"/>
              </w:rPr>
            </w:pPr>
            <w:r w:rsidRPr="00D549A2">
              <w:rPr>
                <w:color w:val="000000"/>
                <w:sz w:val="18"/>
                <w:szCs w:val="18"/>
              </w:rPr>
              <w:t>0.112</w:t>
            </w:r>
            <w:r w:rsidR="00CB09FA" w:rsidRPr="00D549A2">
              <w:rPr>
                <w:color w:val="000000"/>
                <w:sz w:val="18"/>
                <w:szCs w:val="18"/>
              </w:rPr>
              <w:t xml:space="preserve"> from parent</w:t>
            </w:r>
          </w:p>
        </w:tc>
        <w:tc>
          <w:tcPr>
            <w:tcW w:w="1075" w:type="dxa"/>
            <w:shd w:val="clear" w:color="auto" w:fill="auto"/>
            <w:noWrap/>
            <w:vAlign w:val="center"/>
            <w:hideMark/>
          </w:tcPr>
          <w:p w14:paraId="1D0EA7D9" w14:textId="77777777" w:rsidR="00A83D48" w:rsidRPr="00D549A2" w:rsidRDefault="00A83D48" w:rsidP="003F64B3">
            <w:pPr>
              <w:contextualSpacing/>
              <w:jc w:val="center"/>
              <w:rPr>
                <w:color w:val="000000"/>
                <w:sz w:val="18"/>
                <w:szCs w:val="18"/>
              </w:rPr>
            </w:pPr>
            <w:r w:rsidRPr="00D549A2">
              <w:rPr>
                <w:color w:val="000000"/>
                <w:sz w:val="18"/>
                <w:szCs w:val="18"/>
              </w:rPr>
              <w:t>0.06</w:t>
            </w:r>
            <w:r w:rsidR="00CB09FA" w:rsidRPr="00D549A2">
              <w:rPr>
                <w:color w:val="000000"/>
                <w:sz w:val="18"/>
                <w:szCs w:val="18"/>
              </w:rPr>
              <w:t xml:space="preserve"> from parent</w:t>
            </w:r>
          </w:p>
        </w:tc>
        <w:tc>
          <w:tcPr>
            <w:tcW w:w="1075" w:type="dxa"/>
            <w:shd w:val="clear" w:color="auto" w:fill="auto"/>
            <w:noWrap/>
            <w:vAlign w:val="center"/>
            <w:hideMark/>
          </w:tcPr>
          <w:p w14:paraId="5649EB40" w14:textId="77777777" w:rsidR="00A83D48" w:rsidRPr="00D549A2" w:rsidRDefault="00A83D48" w:rsidP="003F64B3">
            <w:pPr>
              <w:contextualSpacing/>
              <w:jc w:val="center"/>
              <w:rPr>
                <w:color w:val="000000"/>
                <w:sz w:val="18"/>
                <w:szCs w:val="18"/>
              </w:rPr>
            </w:pPr>
            <w:r w:rsidRPr="00D549A2">
              <w:rPr>
                <w:color w:val="000000"/>
                <w:sz w:val="18"/>
                <w:szCs w:val="18"/>
              </w:rPr>
              <w:t>0.143</w:t>
            </w:r>
            <w:r w:rsidR="00CB09FA" w:rsidRPr="00D549A2">
              <w:rPr>
                <w:color w:val="000000"/>
                <w:sz w:val="18"/>
                <w:szCs w:val="18"/>
              </w:rPr>
              <w:t xml:space="preserve"> from parent</w:t>
            </w:r>
          </w:p>
        </w:tc>
        <w:tc>
          <w:tcPr>
            <w:tcW w:w="1076" w:type="dxa"/>
            <w:shd w:val="clear" w:color="auto" w:fill="auto"/>
            <w:vAlign w:val="center"/>
            <w:hideMark/>
          </w:tcPr>
          <w:p w14:paraId="6CD2D1A9" w14:textId="127C67A1" w:rsidR="00A83D48" w:rsidRPr="00D549A2" w:rsidRDefault="00A83D48" w:rsidP="003F64B3">
            <w:pPr>
              <w:contextualSpacing/>
              <w:jc w:val="center"/>
              <w:rPr>
                <w:color w:val="000000"/>
                <w:sz w:val="18"/>
                <w:szCs w:val="18"/>
              </w:rPr>
            </w:pPr>
            <w:r w:rsidRPr="00D549A2">
              <w:rPr>
                <w:color w:val="000000"/>
                <w:sz w:val="18"/>
                <w:szCs w:val="18"/>
              </w:rPr>
              <w:t>1.0 from 479</w:t>
            </w:r>
            <w:r w:rsidR="00964F1E">
              <w:rPr>
                <w:color w:val="000000"/>
                <w:sz w:val="18"/>
                <w:szCs w:val="18"/>
              </w:rPr>
              <w:t xml:space="preserve"> </w:t>
            </w:r>
            <w:r w:rsidRPr="00D549A2">
              <w:rPr>
                <w:color w:val="000000"/>
                <w:sz w:val="18"/>
                <w:szCs w:val="18"/>
              </w:rPr>
              <w:t>M04</w:t>
            </w:r>
          </w:p>
        </w:tc>
        <w:tc>
          <w:tcPr>
            <w:tcW w:w="1215" w:type="dxa"/>
            <w:vMerge/>
            <w:shd w:val="clear" w:color="auto" w:fill="auto"/>
            <w:vAlign w:val="center"/>
          </w:tcPr>
          <w:p w14:paraId="6EC2314F" w14:textId="77777777" w:rsidR="00A83D48" w:rsidRPr="00D549A2" w:rsidRDefault="00A83D48">
            <w:pPr>
              <w:contextualSpacing/>
              <w:jc w:val="center"/>
              <w:rPr>
                <w:color w:val="000000"/>
                <w:sz w:val="18"/>
                <w:szCs w:val="18"/>
              </w:rPr>
              <w:pPrChange w:id="588" w:author="Juan J. IZQUIERDO" w:date="2022-09-19T15:27:00Z">
                <w:pPr>
                  <w:contextualSpacing/>
                </w:pPr>
              </w:pPrChange>
            </w:pPr>
          </w:p>
        </w:tc>
      </w:tr>
    </w:tbl>
    <w:p w14:paraId="0517B842" w14:textId="77777777" w:rsidR="004773C9" w:rsidRDefault="004773C9" w:rsidP="005B0EEE">
      <w:pPr>
        <w:pStyle w:val="RepStandard"/>
        <w:sectPr w:rsidR="004773C9" w:rsidSect="004049B4">
          <w:pgSz w:w="11909" w:h="16834" w:code="9"/>
          <w:pgMar w:top="1417" w:right="1134" w:bottom="1134" w:left="1417" w:header="709" w:footer="142" w:gutter="0"/>
          <w:pgNumType w:chapSep="period"/>
          <w:cols w:space="720"/>
          <w:noEndnote/>
          <w:docGrid w:linePitch="326"/>
        </w:sectPr>
      </w:pPr>
      <w:bookmarkStart w:id="589" w:name="_Toc335827547"/>
      <w:bookmarkStart w:id="590" w:name="_Toc353198410"/>
      <w:bookmarkStart w:id="591" w:name="_Toc405987848"/>
      <w:bookmarkStart w:id="592" w:name="_Toc413768641"/>
      <w:bookmarkStart w:id="593" w:name="_Toc413845915"/>
      <w:bookmarkStart w:id="594" w:name="_Toc413846288"/>
      <w:bookmarkStart w:id="595" w:name="_Toc413846366"/>
      <w:bookmarkStart w:id="596" w:name="_Toc413850788"/>
      <w:bookmarkStart w:id="597" w:name="_Toc413850931"/>
      <w:bookmarkEnd w:id="581"/>
    </w:p>
    <w:p w14:paraId="57E62874" w14:textId="78A3E175" w:rsidR="002957E3" w:rsidRPr="005E2886" w:rsidRDefault="002957E3" w:rsidP="002957E3">
      <w:pPr>
        <w:pStyle w:val="RepLabel"/>
      </w:pPr>
      <w:r w:rsidRPr="005E2886">
        <w:lastRenderedPageBreak/>
        <w:t xml:space="preserve">Table </w:t>
      </w:r>
      <w:r w:rsidRPr="005E2886">
        <w:fldChar w:fldCharType="begin"/>
      </w:r>
      <w:r w:rsidRPr="005E2886">
        <w:instrText xml:space="preserve"> STYLEREF 2 \s </w:instrText>
      </w:r>
      <w:r w:rsidRPr="005E2886">
        <w:fldChar w:fldCharType="separate"/>
      </w:r>
      <w:r w:rsidR="0043285F">
        <w:rPr>
          <w:noProof/>
        </w:rPr>
        <w:t>8.8</w:t>
      </w:r>
      <w:r w:rsidRPr="005E2886">
        <w:fldChar w:fldCharType="end"/>
      </w:r>
      <w:r w:rsidRPr="005E2886">
        <w:t>.</w:t>
      </w:r>
      <w:r w:rsidR="00DC148C">
        <w:t>4</w:t>
      </w:r>
      <w:r w:rsidRPr="005E2886">
        <w:t>:</w:t>
      </w:r>
      <w:r w:rsidRPr="005E2886">
        <w:tab/>
      </w:r>
      <w:proofErr w:type="spellStart"/>
      <w:r w:rsidRPr="005E2886">
        <w:t>PECgw</w:t>
      </w:r>
      <w:proofErr w:type="spellEnd"/>
      <w:r w:rsidRPr="005E2886">
        <w:t xml:space="preserve"> for active metazachlor and metabolite(s) on spring oilseed rape pre-emergence (with FOCUS PEARL v5.5.5 &amp; PELMO v6.6.4) - Application rate 750 g </w:t>
      </w:r>
      <w:proofErr w:type="spellStart"/>
      <w:r w:rsidRPr="005E2886">
        <w:t>a.i</w:t>
      </w:r>
      <w:proofErr w:type="spellEnd"/>
      <w:r w:rsidRPr="005E2886">
        <w:t>/ha (triennial)</w:t>
      </w:r>
    </w:p>
    <w:tbl>
      <w:tblPr>
        <w:tblW w:w="4635" w:type="pct"/>
        <w:jc w:val="center"/>
        <w:tblLook w:val="04A0" w:firstRow="1" w:lastRow="0" w:firstColumn="1" w:lastColumn="0" w:noHBand="0" w:noVBand="1"/>
      </w:tblPr>
      <w:tblGrid>
        <w:gridCol w:w="1307"/>
        <w:gridCol w:w="987"/>
        <w:gridCol w:w="995"/>
        <w:gridCol w:w="990"/>
        <w:gridCol w:w="995"/>
        <w:gridCol w:w="995"/>
        <w:gridCol w:w="995"/>
        <w:gridCol w:w="995"/>
        <w:gridCol w:w="995"/>
        <w:gridCol w:w="995"/>
        <w:gridCol w:w="995"/>
        <w:gridCol w:w="995"/>
        <w:gridCol w:w="992"/>
      </w:tblGrid>
      <w:tr w:rsidR="002957E3" w:rsidRPr="005E2886" w14:paraId="0CF7EF24" w14:textId="77777777" w:rsidTr="00355F41">
        <w:trPr>
          <w:trHeight w:val="330"/>
          <w:jc w:val="center"/>
        </w:trPr>
        <w:tc>
          <w:tcPr>
            <w:tcW w:w="4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AAC747" w14:textId="77777777" w:rsidR="002957E3" w:rsidRPr="005E2886" w:rsidRDefault="002957E3" w:rsidP="00355F41">
            <w:pPr>
              <w:rPr>
                <w:b/>
                <w:bCs/>
                <w:sz w:val="20"/>
                <w:szCs w:val="20"/>
                <w:lang w:val="en-IN" w:eastAsia="en-IN"/>
              </w:rPr>
            </w:pPr>
            <w:r w:rsidRPr="005E2886">
              <w:rPr>
                <w:b/>
                <w:bCs/>
                <w:sz w:val="20"/>
                <w:szCs w:val="20"/>
                <w:lang w:val="en-IN" w:eastAsia="en-IN"/>
              </w:rPr>
              <w:t>Scenario</w:t>
            </w:r>
          </w:p>
        </w:tc>
        <w:tc>
          <w:tcPr>
            <w:tcW w:w="4506" w:type="pct"/>
            <w:gridSpan w:val="12"/>
            <w:tcBorders>
              <w:top w:val="single" w:sz="4" w:space="0" w:color="auto"/>
              <w:left w:val="nil"/>
              <w:bottom w:val="single" w:sz="4" w:space="0" w:color="auto"/>
              <w:right w:val="single" w:sz="4" w:space="0" w:color="auto"/>
            </w:tcBorders>
            <w:shd w:val="clear" w:color="auto" w:fill="auto"/>
            <w:vAlign w:val="center"/>
            <w:hideMark/>
          </w:tcPr>
          <w:p w14:paraId="39ABC02A" w14:textId="77777777" w:rsidR="002957E3" w:rsidRPr="005E2886" w:rsidRDefault="002957E3" w:rsidP="00355F41">
            <w:pPr>
              <w:jc w:val="center"/>
              <w:rPr>
                <w:b/>
                <w:bCs/>
                <w:sz w:val="20"/>
                <w:szCs w:val="20"/>
                <w:lang w:val="en-IN" w:eastAsia="en-IN"/>
              </w:rPr>
            </w:pPr>
            <w:r w:rsidRPr="005E2886">
              <w:rPr>
                <w:b/>
                <w:bCs/>
                <w:sz w:val="20"/>
                <w:szCs w:val="20"/>
                <w:lang w:val="en-IN" w:eastAsia="en-IN"/>
              </w:rPr>
              <w:t>80</w:t>
            </w:r>
            <w:r w:rsidRPr="005E2886">
              <w:rPr>
                <w:b/>
                <w:bCs/>
                <w:sz w:val="20"/>
                <w:szCs w:val="20"/>
                <w:vertAlign w:val="superscript"/>
                <w:lang w:val="en-IN" w:eastAsia="en-IN"/>
              </w:rPr>
              <w:t>th</w:t>
            </w:r>
            <w:r w:rsidRPr="005E2886">
              <w:rPr>
                <w:b/>
                <w:bCs/>
                <w:sz w:val="20"/>
                <w:szCs w:val="20"/>
                <w:lang w:val="en-IN" w:eastAsia="en-IN"/>
              </w:rPr>
              <w:t xml:space="preserve"> Percentile </w:t>
            </w:r>
            <w:proofErr w:type="spellStart"/>
            <w:r w:rsidRPr="005E2886">
              <w:rPr>
                <w:b/>
                <w:bCs/>
                <w:sz w:val="20"/>
                <w:szCs w:val="20"/>
                <w:lang w:val="en-IN" w:eastAsia="en-IN"/>
              </w:rPr>
              <w:t>PEC</w:t>
            </w:r>
            <w:r w:rsidRPr="005E2886">
              <w:rPr>
                <w:b/>
                <w:bCs/>
                <w:sz w:val="20"/>
                <w:szCs w:val="20"/>
                <w:vertAlign w:val="subscript"/>
                <w:lang w:val="en-IN" w:eastAsia="en-IN"/>
              </w:rPr>
              <w:t>gw</w:t>
            </w:r>
            <w:proofErr w:type="spellEnd"/>
            <w:r w:rsidRPr="005E2886">
              <w:rPr>
                <w:b/>
                <w:bCs/>
                <w:sz w:val="20"/>
                <w:szCs w:val="20"/>
                <w:lang w:val="en-IN" w:eastAsia="en-IN"/>
              </w:rPr>
              <w:t xml:space="preserve"> at 1 m Soil Depth (mg/L)</w:t>
            </w:r>
          </w:p>
        </w:tc>
      </w:tr>
      <w:tr w:rsidR="002957E3" w:rsidRPr="005E2886" w14:paraId="1E22F427" w14:textId="77777777" w:rsidTr="00355F41">
        <w:trPr>
          <w:trHeight w:val="300"/>
          <w:jc w:val="center"/>
        </w:trPr>
        <w:tc>
          <w:tcPr>
            <w:tcW w:w="494" w:type="pct"/>
            <w:vMerge/>
            <w:tcBorders>
              <w:top w:val="single" w:sz="4" w:space="0" w:color="auto"/>
              <w:left w:val="single" w:sz="4" w:space="0" w:color="auto"/>
              <w:bottom w:val="single" w:sz="4" w:space="0" w:color="auto"/>
              <w:right w:val="single" w:sz="4" w:space="0" w:color="auto"/>
            </w:tcBorders>
            <w:vAlign w:val="center"/>
            <w:hideMark/>
          </w:tcPr>
          <w:p w14:paraId="1E9DF06D" w14:textId="77777777" w:rsidR="002957E3" w:rsidRPr="005E2886" w:rsidRDefault="002957E3" w:rsidP="00355F41">
            <w:pPr>
              <w:rPr>
                <w:b/>
                <w:bCs/>
                <w:sz w:val="20"/>
                <w:szCs w:val="20"/>
                <w:lang w:val="en-IN" w:eastAsia="en-IN"/>
              </w:rPr>
            </w:pPr>
          </w:p>
        </w:tc>
        <w:tc>
          <w:tcPr>
            <w:tcW w:w="749" w:type="pct"/>
            <w:gridSpan w:val="2"/>
            <w:tcBorders>
              <w:top w:val="single" w:sz="4" w:space="0" w:color="auto"/>
              <w:left w:val="nil"/>
              <w:bottom w:val="single" w:sz="4" w:space="0" w:color="auto"/>
              <w:right w:val="single" w:sz="4" w:space="0" w:color="auto"/>
            </w:tcBorders>
            <w:shd w:val="clear" w:color="auto" w:fill="auto"/>
            <w:vAlign w:val="center"/>
            <w:hideMark/>
          </w:tcPr>
          <w:p w14:paraId="2C1D4FDA" w14:textId="77777777" w:rsidR="002957E3" w:rsidRPr="005E2886" w:rsidRDefault="002957E3" w:rsidP="00355F41">
            <w:pPr>
              <w:jc w:val="center"/>
              <w:rPr>
                <w:b/>
                <w:bCs/>
                <w:sz w:val="20"/>
                <w:szCs w:val="20"/>
                <w:lang w:val="en-IN" w:eastAsia="en-IN"/>
              </w:rPr>
            </w:pPr>
            <w:r w:rsidRPr="005E2886">
              <w:rPr>
                <w:b/>
                <w:bCs/>
                <w:sz w:val="20"/>
                <w:szCs w:val="20"/>
                <w:lang w:val="en-IN" w:eastAsia="en-IN"/>
              </w:rPr>
              <w:t>Metazachlor</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7B8D3841" w14:textId="77777777" w:rsidR="002957E3" w:rsidRPr="005E2886" w:rsidRDefault="002957E3" w:rsidP="00355F41">
            <w:pPr>
              <w:jc w:val="center"/>
              <w:rPr>
                <w:b/>
                <w:bCs/>
                <w:sz w:val="20"/>
                <w:szCs w:val="20"/>
                <w:lang w:val="en-IN" w:eastAsia="en-IN"/>
              </w:rPr>
            </w:pPr>
            <w:r w:rsidRPr="005E2886">
              <w:rPr>
                <w:b/>
                <w:bCs/>
                <w:sz w:val="20"/>
                <w:szCs w:val="20"/>
                <w:lang w:val="en-IN" w:eastAsia="en-IN"/>
              </w:rPr>
              <w:t>479M04</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14:paraId="73B4228D" w14:textId="77777777" w:rsidR="002957E3" w:rsidRPr="005E2886" w:rsidRDefault="002957E3" w:rsidP="00355F41">
            <w:pPr>
              <w:jc w:val="center"/>
              <w:rPr>
                <w:b/>
                <w:bCs/>
                <w:sz w:val="20"/>
                <w:szCs w:val="20"/>
                <w:lang w:val="en-IN" w:eastAsia="en-IN"/>
              </w:rPr>
            </w:pPr>
            <w:r w:rsidRPr="005E2886">
              <w:rPr>
                <w:b/>
                <w:bCs/>
                <w:sz w:val="20"/>
                <w:szCs w:val="20"/>
                <w:lang w:val="en-IN" w:eastAsia="en-IN"/>
              </w:rPr>
              <w:t>479M08</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609E6EAF" w14:textId="77777777" w:rsidR="002957E3" w:rsidRPr="005E2886" w:rsidRDefault="002957E3" w:rsidP="00355F41">
            <w:pPr>
              <w:jc w:val="center"/>
              <w:rPr>
                <w:b/>
                <w:bCs/>
                <w:sz w:val="20"/>
                <w:szCs w:val="20"/>
                <w:lang w:val="en-IN" w:eastAsia="en-IN"/>
              </w:rPr>
            </w:pPr>
            <w:r w:rsidRPr="005E2886">
              <w:rPr>
                <w:b/>
                <w:bCs/>
                <w:sz w:val="20"/>
                <w:szCs w:val="20"/>
                <w:lang w:val="en-IN" w:eastAsia="en-IN"/>
              </w:rPr>
              <w:t>479M09</w:t>
            </w:r>
          </w:p>
        </w:tc>
        <w:tc>
          <w:tcPr>
            <w:tcW w:w="749" w:type="pct"/>
            <w:gridSpan w:val="2"/>
            <w:tcBorders>
              <w:top w:val="single" w:sz="4" w:space="0" w:color="auto"/>
              <w:left w:val="nil"/>
              <w:bottom w:val="single" w:sz="4" w:space="0" w:color="auto"/>
              <w:right w:val="single" w:sz="4" w:space="0" w:color="auto"/>
            </w:tcBorders>
            <w:shd w:val="clear" w:color="auto" w:fill="auto"/>
            <w:noWrap/>
            <w:vAlign w:val="center"/>
            <w:hideMark/>
          </w:tcPr>
          <w:p w14:paraId="39092C55" w14:textId="77777777" w:rsidR="002957E3" w:rsidRPr="005E2886" w:rsidRDefault="002957E3" w:rsidP="00355F41">
            <w:pPr>
              <w:jc w:val="center"/>
              <w:rPr>
                <w:b/>
                <w:bCs/>
                <w:sz w:val="20"/>
                <w:szCs w:val="20"/>
                <w:lang w:val="en-IN" w:eastAsia="en-IN"/>
              </w:rPr>
            </w:pPr>
            <w:r w:rsidRPr="005E2886">
              <w:rPr>
                <w:b/>
                <w:bCs/>
                <w:sz w:val="20"/>
                <w:szCs w:val="20"/>
                <w:lang w:val="en-IN" w:eastAsia="en-IN"/>
              </w:rPr>
              <w:t>479M11</w:t>
            </w:r>
          </w:p>
        </w:tc>
        <w:tc>
          <w:tcPr>
            <w:tcW w:w="761" w:type="pct"/>
            <w:gridSpan w:val="2"/>
            <w:tcBorders>
              <w:top w:val="single" w:sz="4" w:space="0" w:color="auto"/>
              <w:left w:val="nil"/>
              <w:bottom w:val="single" w:sz="4" w:space="0" w:color="auto"/>
              <w:right w:val="single" w:sz="4" w:space="0" w:color="auto"/>
            </w:tcBorders>
            <w:shd w:val="clear" w:color="auto" w:fill="auto"/>
            <w:noWrap/>
            <w:vAlign w:val="center"/>
            <w:hideMark/>
          </w:tcPr>
          <w:p w14:paraId="2FF67CEA" w14:textId="77777777" w:rsidR="002957E3" w:rsidRPr="005E2886" w:rsidRDefault="002957E3" w:rsidP="00355F41">
            <w:pPr>
              <w:jc w:val="center"/>
              <w:rPr>
                <w:b/>
                <w:bCs/>
                <w:sz w:val="20"/>
                <w:szCs w:val="20"/>
                <w:lang w:val="en-IN" w:eastAsia="en-IN"/>
              </w:rPr>
            </w:pPr>
            <w:r w:rsidRPr="005E2886">
              <w:rPr>
                <w:b/>
                <w:bCs/>
                <w:sz w:val="20"/>
                <w:szCs w:val="20"/>
                <w:lang w:val="en-IN" w:eastAsia="en-IN"/>
              </w:rPr>
              <w:t>479M12</w:t>
            </w:r>
          </w:p>
        </w:tc>
      </w:tr>
      <w:tr w:rsidR="002957E3" w:rsidRPr="005E2886" w14:paraId="145A5C5E" w14:textId="77777777" w:rsidTr="00355F41">
        <w:trPr>
          <w:trHeight w:val="300"/>
          <w:jc w:val="center"/>
        </w:trPr>
        <w:tc>
          <w:tcPr>
            <w:tcW w:w="494" w:type="pct"/>
            <w:vMerge/>
            <w:tcBorders>
              <w:top w:val="single" w:sz="4" w:space="0" w:color="auto"/>
              <w:left w:val="single" w:sz="4" w:space="0" w:color="auto"/>
              <w:bottom w:val="single" w:sz="4" w:space="0" w:color="auto"/>
              <w:right w:val="single" w:sz="4" w:space="0" w:color="auto"/>
            </w:tcBorders>
            <w:vAlign w:val="center"/>
            <w:hideMark/>
          </w:tcPr>
          <w:p w14:paraId="3DFD3929" w14:textId="77777777" w:rsidR="002957E3" w:rsidRPr="005E2886" w:rsidRDefault="002957E3" w:rsidP="00355F41">
            <w:pPr>
              <w:rPr>
                <w:b/>
                <w:bCs/>
                <w:sz w:val="20"/>
                <w:szCs w:val="20"/>
                <w:lang w:val="en-IN" w:eastAsia="en-IN"/>
              </w:rPr>
            </w:pPr>
          </w:p>
        </w:tc>
        <w:tc>
          <w:tcPr>
            <w:tcW w:w="373" w:type="pct"/>
            <w:tcBorders>
              <w:top w:val="nil"/>
              <w:left w:val="nil"/>
              <w:bottom w:val="single" w:sz="4" w:space="0" w:color="auto"/>
              <w:right w:val="single" w:sz="4" w:space="0" w:color="auto"/>
            </w:tcBorders>
            <w:shd w:val="clear" w:color="auto" w:fill="auto"/>
            <w:vAlign w:val="center"/>
            <w:hideMark/>
          </w:tcPr>
          <w:p w14:paraId="3686AE31" w14:textId="77777777" w:rsidR="002957E3" w:rsidRPr="005E2886" w:rsidRDefault="002957E3" w:rsidP="00355F41">
            <w:pPr>
              <w:jc w:val="center"/>
              <w:rPr>
                <w:b/>
                <w:bCs/>
                <w:sz w:val="20"/>
                <w:szCs w:val="20"/>
                <w:lang w:val="en-IN" w:eastAsia="en-IN"/>
              </w:rPr>
            </w:pPr>
            <w:r w:rsidRPr="005E2886">
              <w:rPr>
                <w:b/>
                <w:bCs/>
                <w:sz w:val="20"/>
                <w:szCs w:val="20"/>
                <w:lang w:val="en-IN" w:eastAsia="en-IN"/>
              </w:rPr>
              <w:t>PEARL</w:t>
            </w:r>
          </w:p>
        </w:tc>
        <w:tc>
          <w:tcPr>
            <w:tcW w:w="376" w:type="pct"/>
            <w:tcBorders>
              <w:top w:val="nil"/>
              <w:left w:val="nil"/>
              <w:bottom w:val="single" w:sz="4" w:space="0" w:color="auto"/>
              <w:right w:val="single" w:sz="4" w:space="0" w:color="auto"/>
            </w:tcBorders>
            <w:shd w:val="clear" w:color="auto" w:fill="auto"/>
            <w:vAlign w:val="center"/>
            <w:hideMark/>
          </w:tcPr>
          <w:p w14:paraId="67D54E89" w14:textId="77777777" w:rsidR="002957E3" w:rsidRPr="005E2886" w:rsidRDefault="002957E3" w:rsidP="00355F41">
            <w:pPr>
              <w:jc w:val="center"/>
              <w:rPr>
                <w:b/>
                <w:bCs/>
                <w:sz w:val="20"/>
                <w:szCs w:val="20"/>
                <w:lang w:val="en-IN" w:eastAsia="en-IN"/>
              </w:rPr>
            </w:pPr>
            <w:r w:rsidRPr="005E2886">
              <w:rPr>
                <w:b/>
                <w:bCs/>
                <w:sz w:val="20"/>
                <w:szCs w:val="20"/>
                <w:lang w:val="en-IN" w:eastAsia="en-IN"/>
              </w:rPr>
              <w:t>PELMO</w:t>
            </w:r>
          </w:p>
        </w:tc>
        <w:tc>
          <w:tcPr>
            <w:tcW w:w="374" w:type="pct"/>
            <w:tcBorders>
              <w:top w:val="nil"/>
              <w:left w:val="nil"/>
              <w:bottom w:val="single" w:sz="4" w:space="0" w:color="auto"/>
              <w:right w:val="single" w:sz="4" w:space="0" w:color="auto"/>
            </w:tcBorders>
            <w:shd w:val="clear" w:color="auto" w:fill="auto"/>
            <w:vAlign w:val="center"/>
            <w:hideMark/>
          </w:tcPr>
          <w:p w14:paraId="7D32DB92" w14:textId="77777777" w:rsidR="002957E3" w:rsidRPr="005E2886" w:rsidRDefault="002957E3" w:rsidP="00355F41">
            <w:pPr>
              <w:jc w:val="center"/>
              <w:rPr>
                <w:b/>
                <w:bCs/>
                <w:sz w:val="20"/>
                <w:szCs w:val="20"/>
                <w:lang w:val="en-IN" w:eastAsia="en-IN"/>
              </w:rPr>
            </w:pPr>
            <w:r w:rsidRPr="005E2886">
              <w:rPr>
                <w:b/>
                <w:bCs/>
                <w:sz w:val="20"/>
                <w:szCs w:val="20"/>
                <w:lang w:val="en-IN" w:eastAsia="en-IN"/>
              </w:rPr>
              <w:t>PEARL</w:t>
            </w:r>
          </w:p>
        </w:tc>
        <w:tc>
          <w:tcPr>
            <w:tcW w:w="376" w:type="pct"/>
            <w:tcBorders>
              <w:top w:val="nil"/>
              <w:left w:val="nil"/>
              <w:bottom w:val="single" w:sz="4" w:space="0" w:color="auto"/>
              <w:right w:val="single" w:sz="4" w:space="0" w:color="auto"/>
            </w:tcBorders>
            <w:shd w:val="clear" w:color="auto" w:fill="auto"/>
            <w:vAlign w:val="center"/>
            <w:hideMark/>
          </w:tcPr>
          <w:p w14:paraId="231E6F45" w14:textId="77777777" w:rsidR="002957E3" w:rsidRPr="005E2886" w:rsidRDefault="002957E3" w:rsidP="00355F41">
            <w:pPr>
              <w:jc w:val="center"/>
              <w:rPr>
                <w:b/>
                <w:bCs/>
                <w:sz w:val="20"/>
                <w:szCs w:val="20"/>
                <w:lang w:val="en-IN" w:eastAsia="en-IN"/>
              </w:rPr>
            </w:pPr>
            <w:r w:rsidRPr="005E2886">
              <w:rPr>
                <w:b/>
                <w:bCs/>
                <w:sz w:val="20"/>
                <w:szCs w:val="20"/>
                <w:lang w:val="en-IN" w:eastAsia="en-IN"/>
              </w:rPr>
              <w:t>PELMO</w:t>
            </w:r>
          </w:p>
        </w:tc>
        <w:tc>
          <w:tcPr>
            <w:tcW w:w="376" w:type="pct"/>
            <w:tcBorders>
              <w:top w:val="nil"/>
              <w:left w:val="nil"/>
              <w:bottom w:val="single" w:sz="4" w:space="0" w:color="auto"/>
              <w:right w:val="single" w:sz="4" w:space="0" w:color="auto"/>
            </w:tcBorders>
            <w:shd w:val="clear" w:color="auto" w:fill="auto"/>
            <w:vAlign w:val="center"/>
            <w:hideMark/>
          </w:tcPr>
          <w:p w14:paraId="619F6E06" w14:textId="77777777" w:rsidR="002957E3" w:rsidRPr="005E2886" w:rsidRDefault="002957E3" w:rsidP="00355F41">
            <w:pPr>
              <w:jc w:val="center"/>
              <w:rPr>
                <w:b/>
                <w:bCs/>
                <w:sz w:val="20"/>
                <w:szCs w:val="20"/>
                <w:lang w:val="en-IN" w:eastAsia="en-IN"/>
              </w:rPr>
            </w:pPr>
            <w:r w:rsidRPr="005E2886">
              <w:rPr>
                <w:b/>
                <w:bCs/>
                <w:sz w:val="20"/>
                <w:szCs w:val="20"/>
                <w:lang w:val="en-IN" w:eastAsia="en-IN"/>
              </w:rPr>
              <w:t>PEARL</w:t>
            </w:r>
          </w:p>
        </w:tc>
        <w:tc>
          <w:tcPr>
            <w:tcW w:w="376" w:type="pct"/>
            <w:tcBorders>
              <w:top w:val="nil"/>
              <w:left w:val="nil"/>
              <w:bottom w:val="single" w:sz="4" w:space="0" w:color="auto"/>
              <w:right w:val="single" w:sz="4" w:space="0" w:color="auto"/>
            </w:tcBorders>
            <w:shd w:val="clear" w:color="auto" w:fill="auto"/>
            <w:vAlign w:val="center"/>
            <w:hideMark/>
          </w:tcPr>
          <w:p w14:paraId="3C4CD2B7" w14:textId="77777777" w:rsidR="002957E3" w:rsidRPr="005E2886" w:rsidRDefault="002957E3" w:rsidP="00355F41">
            <w:pPr>
              <w:jc w:val="center"/>
              <w:rPr>
                <w:b/>
                <w:bCs/>
                <w:sz w:val="20"/>
                <w:szCs w:val="20"/>
                <w:lang w:val="en-IN" w:eastAsia="en-IN"/>
              </w:rPr>
            </w:pPr>
            <w:r w:rsidRPr="005E2886">
              <w:rPr>
                <w:b/>
                <w:bCs/>
                <w:sz w:val="20"/>
                <w:szCs w:val="20"/>
                <w:lang w:val="en-IN" w:eastAsia="en-IN"/>
              </w:rPr>
              <w:t>PELMO</w:t>
            </w:r>
          </w:p>
        </w:tc>
        <w:tc>
          <w:tcPr>
            <w:tcW w:w="376" w:type="pct"/>
            <w:tcBorders>
              <w:top w:val="nil"/>
              <w:left w:val="nil"/>
              <w:bottom w:val="single" w:sz="4" w:space="0" w:color="auto"/>
              <w:right w:val="single" w:sz="4" w:space="0" w:color="auto"/>
            </w:tcBorders>
            <w:shd w:val="clear" w:color="auto" w:fill="auto"/>
            <w:vAlign w:val="center"/>
            <w:hideMark/>
          </w:tcPr>
          <w:p w14:paraId="6A3C9DF4" w14:textId="77777777" w:rsidR="002957E3" w:rsidRPr="005E2886" w:rsidRDefault="002957E3" w:rsidP="00355F41">
            <w:pPr>
              <w:jc w:val="center"/>
              <w:rPr>
                <w:b/>
                <w:bCs/>
                <w:sz w:val="20"/>
                <w:szCs w:val="20"/>
                <w:lang w:val="en-IN" w:eastAsia="en-IN"/>
              </w:rPr>
            </w:pPr>
            <w:r w:rsidRPr="005E2886">
              <w:rPr>
                <w:b/>
                <w:bCs/>
                <w:sz w:val="20"/>
                <w:szCs w:val="20"/>
                <w:lang w:val="en-IN" w:eastAsia="en-IN"/>
              </w:rPr>
              <w:t>PEARL</w:t>
            </w:r>
          </w:p>
        </w:tc>
        <w:tc>
          <w:tcPr>
            <w:tcW w:w="376" w:type="pct"/>
            <w:tcBorders>
              <w:top w:val="nil"/>
              <w:left w:val="nil"/>
              <w:bottom w:val="single" w:sz="4" w:space="0" w:color="auto"/>
              <w:right w:val="single" w:sz="4" w:space="0" w:color="auto"/>
            </w:tcBorders>
            <w:shd w:val="clear" w:color="auto" w:fill="auto"/>
            <w:vAlign w:val="center"/>
            <w:hideMark/>
          </w:tcPr>
          <w:p w14:paraId="328493ED" w14:textId="77777777" w:rsidR="002957E3" w:rsidRPr="005E2886" w:rsidRDefault="002957E3" w:rsidP="00355F41">
            <w:pPr>
              <w:jc w:val="center"/>
              <w:rPr>
                <w:b/>
                <w:bCs/>
                <w:sz w:val="20"/>
                <w:szCs w:val="20"/>
                <w:lang w:val="en-IN" w:eastAsia="en-IN"/>
              </w:rPr>
            </w:pPr>
            <w:r w:rsidRPr="005E2886">
              <w:rPr>
                <w:b/>
                <w:bCs/>
                <w:sz w:val="20"/>
                <w:szCs w:val="20"/>
                <w:lang w:val="en-IN" w:eastAsia="en-IN"/>
              </w:rPr>
              <w:t>PELMO</w:t>
            </w:r>
          </w:p>
        </w:tc>
        <w:tc>
          <w:tcPr>
            <w:tcW w:w="376" w:type="pct"/>
            <w:tcBorders>
              <w:top w:val="nil"/>
              <w:left w:val="nil"/>
              <w:bottom w:val="single" w:sz="4" w:space="0" w:color="auto"/>
              <w:right w:val="single" w:sz="4" w:space="0" w:color="auto"/>
            </w:tcBorders>
            <w:shd w:val="clear" w:color="auto" w:fill="auto"/>
            <w:vAlign w:val="center"/>
            <w:hideMark/>
          </w:tcPr>
          <w:p w14:paraId="232BAF5C" w14:textId="77777777" w:rsidR="002957E3" w:rsidRPr="005E2886" w:rsidRDefault="002957E3" w:rsidP="00355F41">
            <w:pPr>
              <w:jc w:val="center"/>
              <w:rPr>
                <w:b/>
                <w:bCs/>
                <w:sz w:val="20"/>
                <w:szCs w:val="20"/>
                <w:lang w:val="en-IN" w:eastAsia="en-IN"/>
              </w:rPr>
            </w:pPr>
            <w:r w:rsidRPr="005E2886">
              <w:rPr>
                <w:b/>
                <w:bCs/>
                <w:sz w:val="20"/>
                <w:szCs w:val="20"/>
                <w:lang w:val="en-IN" w:eastAsia="en-IN"/>
              </w:rPr>
              <w:t>PEARL</w:t>
            </w:r>
          </w:p>
        </w:tc>
        <w:tc>
          <w:tcPr>
            <w:tcW w:w="376" w:type="pct"/>
            <w:tcBorders>
              <w:top w:val="nil"/>
              <w:left w:val="nil"/>
              <w:bottom w:val="single" w:sz="4" w:space="0" w:color="auto"/>
              <w:right w:val="single" w:sz="4" w:space="0" w:color="auto"/>
            </w:tcBorders>
            <w:shd w:val="clear" w:color="auto" w:fill="auto"/>
            <w:vAlign w:val="center"/>
            <w:hideMark/>
          </w:tcPr>
          <w:p w14:paraId="5DF3221B" w14:textId="77777777" w:rsidR="002957E3" w:rsidRPr="005E2886" w:rsidRDefault="002957E3" w:rsidP="00355F41">
            <w:pPr>
              <w:jc w:val="center"/>
              <w:rPr>
                <w:b/>
                <w:bCs/>
                <w:sz w:val="20"/>
                <w:szCs w:val="20"/>
                <w:lang w:val="en-IN" w:eastAsia="en-IN"/>
              </w:rPr>
            </w:pPr>
            <w:r w:rsidRPr="005E2886">
              <w:rPr>
                <w:b/>
                <w:bCs/>
                <w:sz w:val="20"/>
                <w:szCs w:val="20"/>
                <w:lang w:val="en-IN" w:eastAsia="en-IN"/>
              </w:rPr>
              <w:t>PELMO</w:t>
            </w:r>
          </w:p>
        </w:tc>
        <w:tc>
          <w:tcPr>
            <w:tcW w:w="376" w:type="pct"/>
            <w:tcBorders>
              <w:top w:val="nil"/>
              <w:left w:val="nil"/>
              <w:bottom w:val="single" w:sz="4" w:space="0" w:color="auto"/>
              <w:right w:val="single" w:sz="4" w:space="0" w:color="auto"/>
            </w:tcBorders>
            <w:shd w:val="clear" w:color="auto" w:fill="auto"/>
            <w:vAlign w:val="center"/>
            <w:hideMark/>
          </w:tcPr>
          <w:p w14:paraId="53703CCD" w14:textId="77777777" w:rsidR="002957E3" w:rsidRPr="005E2886" w:rsidRDefault="002957E3" w:rsidP="00355F41">
            <w:pPr>
              <w:jc w:val="center"/>
              <w:rPr>
                <w:b/>
                <w:bCs/>
                <w:sz w:val="20"/>
                <w:szCs w:val="20"/>
                <w:lang w:val="en-IN" w:eastAsia="en-IN"/>
              </w:rPr>
            </w:pPr>
            <w:r w:rsidRPr="005E2886">
              <w:rPr>
                <w:b/>
                <w:bCs/>
                <w:sz w:val="20"/>
                <w:szCs w:val="20"/>
                <w:lang w:val="en-IN" w:eastAsia="en-IN"/>
              </w:rPr>
              <w:t>PEARL</w:t>
            </w:r>
          </w:p>
        </w:tc>
        <w:tc>
          <w:tcPr>
            <w:tcW w:w="375" w:type="pct"/>
            <w:tcBorders>
              <w:top w:val="nil"/>
              <w:left w:val="nil"/>
              <w:bottom w:val="single" w:sz="4" w:space="0" w:color="auto"/>
              <w:right w:val="single" w:sz="4" w:space="0" w:color="auto"/>
            </w:tcBorders>
            <w:shd w:val="clear" w:color="auto" w:fill="auto"/>
            <w:vAlign w:val="center"/>
            <w:hideMark/>
          </w:tcPr>
          <w:p w14:paraId="13D959E5" w14:textId="77777777" w:rsidR="002957E3" w:rsidRPr="005E2886" w:rsidRDefault="002957E3" w:rsidP="00355F41">
            <w:pPr>
              <w:jc w:val="center"/>
              <w:rPr>
                <w:b/>
                <w:bCs/>
                <w:sz w:val="20"/>
                <w:szCs w:val="20"/>
                <w:lang w:val="en-IN" w:eastAsia="en-IN"/>
              </w:rPr>
            </w:pPr>
            <w:r w:rsidRPr="005E2886">
              <w:rPr>
                <w:b/>
                <w:bCs/>
                <w:sz w:val="20"/>
                <w:szCs w:val="20"/>
                <w:lang w:val="en-IN" w:eastAsia="en-IN"/>
              </w:rPr>
              <w:t>PELMO</w:t>
            </w:r>
          </w:p>
        </w:tc>
      </w:tr>
      <w:tr w:rsidR="002957E3" w:rsidRPr="005E2886" w14:paraId="374A42F6" w14:textId="77777777" w:rsidTr="00355F41">
        <w:trPr>
          <w:trHeight w:val="385"/>
          <w:jc w:val="center"/>
        </w:trPr>
        <w:tc>
          <w:tcPr>
            <w:tcW w:w="4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964223" w14:textId="77777777" w:rsidR="002957E3" w:rsidRPr="005E2886" w:rsidRDefault="002957E3" w:rsidP="00355F41">
            <w:pPr>
              <w:rPr>
                <w:sz w:val="20"/>
                <w:szCs w:val="20"/>
                <w:lang w:val="en-IN" w:eastAsia="en-IN"/>
              </w:rPr>
            </w:pPr>
            <w:proofErr w:type="spellStart"/>
            <w:r w:rsidRPr="005E2886">
              <w:rPr>
                <w:sz w:val="20"/>
                <w:szCs w:val="20"/>
                <w:lang w:val="en-IN" w:eastAsia="en-IN"/>
              </w:rPr>
              <w:t>Jokioinen</w:t>
            </w:r>
            <w:proofErr w:type="spellEnd"/>
          </w:p>
        </w:tc>
        <w:tc>
          <w:tcPr>
            <w:tcW w:w="373" w:type="pct"/>
            <w:tcBorders>
              <w:top w:val="nil"/>
              <w:left w:val="nil"/>
              <w:bottom w:val="single" w:sz="4" w:space="0" w:color="auto"/>
              <w:right w:val="single" w:sz="4" w:space="0" w:color="auto"/>
            </w:tcBorders>
            <w:shd w:val="clear" w:color="auto" w:fill="auto"/>
            <w:noWrap/>
            <w:vAlign w:val="center"/>
            <w:hideMark/>
          </w:tcPr>
          <w:p w14:paraId="44741733"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6" w:type="pct"/>
            <w:tcBorders>
              <w:top w:val="nil"/>
              <w:left w:val="nil"/>
              <w:bottom w:val="single" w:sz="4" w:space="0" w:color="auto"/>
              <w:right w:val="single" w:sz="4" w:space="0" w:color="auto"/>
            </w:tcBorders>
            <w:shd w:val="clear" w:color="auto" w:fill="auto"/>
            <w:noWrap/>
            <w:vAlign w:val="center"/>
            <w:hideMark/>
          </w:tcPr>
          <w:p w14:paraId="34AADB3E"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4" w:type="pct"/>
            <w:tcBorders>
              <w:top w:val="nil"/>
              <w:left w:val="nil"/>
              <w:bottom w:val="single" w:sz="4" w:space="0" w:color="auto"/>
              <w:right w:val="single" w:sz="4" w:space="0" w:color="auto"/>
            </w:tcBorders>
            <w:shd w:val="clear" w:color="auto" w:fill="auto"/>
            <w:noWrap/>
            <w:vAlign w:val="center"/>
          </w:tcPr>
          <w:p w14:paraId="19A99997" w14:textId="77777777" w:rsidR="002957E3" w:rsidRPr="005E2886" w:rsidRDefault="002957E3" w:rsidP="00355F41">
            <w:pPr>
              <w:jc w:val="center"/>
              <w:rPr>
                <w:sz w:val="20"/>
                <w:szCs w:val="20"/>
                <w:lang w:val="en-IN" w:eastAsia="en-IN"/>
              </w:rPr>
            </w:pPr>
            <w:r w:rsidRPr="005E2886">
              <w:rPr>
                <w:sz w:val="20"/>
                <w:szCs w:val="20"/>
                <w:lang w:val="en-IN" w:eastAsia="en-IN"/>
              </w:rPr>
              <w:t>3.829</w:t>
            </w:r>
          </w:p>
        </w:tc>
        <w:tc>
          <w:tcPr>
            <w:tcW w:w="376" w:type="pct"/>
            <w:tcBorders>
              <w:top w:val="nil"/>
              <w:left w:val="nil"/>
              <w:bottom w:val="single" w:sz="4" w:space="0" w:color="auto"/>
              <w:right w:val="single" w:sz="4" w:space="0" w:color="auto"/>
            </w:tcBorders>
            <w:shd w:val="clear" w:color="auto" w:fill="auto"/>
            <w:noWrap/>
            <w:vAlign w:val="center"/>
            <w:hideMark/>
          </w:tcPr>
          <w:p w14:paraId="1A75F4F3" w14:textId="77777777" w:rsidR="002957E3" w:rsidRPr="005E2886" w:rsidRDefault="002957E3" w:rsidP="00355F41">
            <w:pPr>
              <w:jc w:val="center"/>
              <w:rPr>
                <w:sz w:val="20"/>
                <w:szCs w:val="20"/>
                <w:lang w:val="en-IN" w:eastAsia="en-IN"/>
              </w:rPr>
            </w:pPr>
            <w:r w:rsidRPr="005E2886">
              <w:rPr>
                <w:sz w:val="20"/>
                <w:szCs w:val="20"/>
                <w:lang w:val="en-IN" w:eastAsia="en-IN"/>
              </w:rPr>
              <w:t>3.725</w:t>
            </w:r>
          </w:p>
        </w:tc>
        <w:tc>
          <w:tcPr>
            <w:tcW w:w="376" w:type="pct"/>
            <w:tcBorders>
              <w:top w:val="nil"/>
              <w:left w:val="nil"/>
              <w:bottom w:val="single" w:sz="4" w:space="0" w:color="auto"/>
              <w:right w:val="single" w:sz="4" w:space="0" w:color="auto"/>
            </w:tcBorders>
            <w:shd w:val="clear" w:color="auto" w:fill="auto"/>
            <w:noWrap/>
            <w:vAlign w:val="center"/>
          </w:tcPr>
          <w:p w14:paraId="3A42BF82" w14:textId="77777777" w:rsidR="002957E3" w:rsidRPr="005E2886" w:rsidRDefault="002957E3" w:rsidP="00355F41">
            <w:pPr>
              <w:jc w:val="center"/>
              <w:rPr>
                <w:sz w:val="20"/>
                <w:szCs w:val="20"/>
                <w:lang w:val="en-IN" w:eastAsia="en-IN"/>
              </w:rPr>
            </w:pPr>
            <w:r w:rsidRPr="005E2886">
              <w:rPr>
                <w:sz w:val="20"/>
                <w:szCs w:val="20"/>
                <w:lang w:val="en-IN" w:eastAsia="en-IN"/>
              </w:rPr>
              <w:t>6.478</w:t>
            </w:r>
          </w:p>
        </w:tc>
        <w:tc>
          <w:tcPr>
            <w:tcW w:w="376" w:type="pct"/>
            <w:tcBorders>
              <w:top w:val="nil"/>
              <w:left w:val="nil"/>
              <w:bottom w:val="single" w:sz="4" w:space="0" w:color="auto"/>
              <w:right w:val="single" w:sz="4" w:space="0" w:color="auto"/>
            </w:tcBorders>
            <w:shd w:val="clear" w:color="auto" w:fill="auto"/>
            <w:noWrap/>
            <w:vAlign w:val="center"/>
          </w:tcPr>
          <w:p w14:paraId="2DB99EAB" w14:textId="77777777" w:rsidR="002957E3" w:rsidRPr="005E2886" w:rsidRDefault="002957E3" w:rsidP="00355F41">
            <w:pPr>
              <w:jc w:val="center"/>
              <w:rPr>
                <w:sz w:val="20"/>
                <w:szCs w:val="20"/>
                <w:lang w:val="en-IN" w:eastAsia="en-IN"/>
              </w:rPr>
            </w:pPr>
            <w:r w:rsidRPr="005E2886">
              <w:rPr>
                <w:sz w:val="20"/>
                <w:szCs w:val="20"/>
                <w:lang w:val="en-IN" w:eastAsia="en-IN"/>
              </w:rPr>
              <w:t>6.264</w:t>
            </w:r>
          </w:p>
        </w:tc>
        <w:tc>
          <w:tcPr>
            <w:tcW w:w="376" w:type="pct"/>
            <w:tcBorders>
              <w:top w:val="nil"/>
              <w:left w:val="nil"/>
              <w:bottom w:val="single" w:sz="4" w:space="0" w:color="auto"/>
              <w:right w:val="single" w:sz="4" w:space="0" w:color="auto"/>
            </w:tcBorders>
            <w:shd w:val="clear" w:color="auto" w:fill="auto"/>
            <w:noWrap/>
            <w:vAlign w:val="center"/>
          </w:tcPr>
          <w:p w14:paraId="4508C1B0" w14:textId="77777777" w:rsidR="002957E3" w:rsidRPr="005E2886" w:rsidRDefault="002957E3" w:rsidP="00355F41">
            <w:pPr>
              <w:jc w:val="center"/>
              <w:rPr>
                <w:sz w:val="20"/>
                <w:szCs w:val="20"/>
                <w:lang w:val="en-IN" w:eastAsia="en-IN"/>
              </w:rPr>
            </w:pPr>
            <w:r w:rsidRPr="005E2886">
              <w:rPr>
                <w:sz w:val="20"/>
                <w:szCs w:val="20"/>
                <w:lang w:val="en-IN" w:eastAsia="en-IN"/>
              </w:rPr>
              <w:t>0.294</w:t>
            </w:r>
          </w:p>
        </w:tc>
        <w:tc>
          <w:tcPr>
            <w:tcW w:w="376" w:type="pct"/>
            <w:tcBorders>
              <w:top w:val="nil"/>
              <w:left w:val="nil"/>
              <w:bottom w:val="single" w:sz="4" w:space="0" w:color="auto"/>
              <w:right w:val="single" w:sz="4" w:space="0" w:color="auto"/>
            </w:tcBorders>
            <w:shd w:val="clear" w:color="auto" w:fill="auto"/>
            <w:noWrap/>
            <w:vAlign w:val="center"/>
          </w:tcPr>
          <w:p w14:paraId="7BFB6649" w14:textId="77777777" w:rsidR="002957E3" w:rsidRPr="005E2886" w:rsidRDefault="002957E3" w:rsidP="00355F41">
            <w:pPr>
              <w:jc w:val="center"/>
              <w:rPr>
                <w:sz w:val="20"/>
                <w:szCs w:val="20"/>
                <w:lang w:val="en-IN" w:eastAsia="en-IN"/>
              </w:rPr>
            </w:pPr>
            <w:r w:rsidRPr="005E2886">
              <w:rPr>
                <w:sz w:val="20"/>
                <w:szCs w:val="20"/>
                <w:lang w:val="en-IN" w:eastAsia="en-IN"/>
              </w:rPr>
              <w:t>0.357</w:t>
            </w:r>
          </w:p>
        </w:tc>
        <w:tc>
          <w:tcPr>
            <w:tcW w:w="376" w:type="pct"/>
            <w:tcBorders>
              <w:top w:val="nil"/>
              <w:left w:val="nil"/>
              <w:bottom w:val="single" w:sz="4" w:space="0" w:color="auto"/>
              <w:right w:val="single" w:sz="4" w:space="0" w:color="auto"/>
            </w:tcBorders>
            <w:shd w:val="clear" w:color="auto" w:fill="auto"/>
            <w:noWrap/>
            <w:vAlign w:val="center"/>
          </w:tcPr>
          <w:p w14:paraId="768FE731" w14:textId="77777777" w:rsidR="002957E3" w:rsidRPr="005E2886" w:rsidRDefault="002957E3" w:rsidP="00355F41">
            <w:pPr>
              <w:jc w:val="center"/>
              <w:rPr>
                <w:sz w:val="20"/>
                <w:szCs w:val="20"/>
                <w:lang w:val="en-IN" w:eastAsia="en-IN"/>
              </w:rPr>
            </w:pPr>
            <w:r w:rsidRPr="005E2886">
              <w:rPr>
                <w:sz w:val="20"/>
                <w:szCs w:val="20"/>
                <w:lang w:val="en-IN" w:eastAsia="en-IN"/>
              </w:rPr>
              <w:t>0.140</w:t>
            </w:r>
          </w:p>
        </w:tc>
        <w:tc>
          <w:tcPr>
            <w:tcW w:w="376" w:type="pct"/>
            <w:tcBorders>
              <w:top w:val="nil"/>
              <w:left w:val="nil"/>
              <w:bottom w:val="single" w:sz="4" w:space="0" w:color="auto"/>
              <w:right w:val="single" w:sz="4" w:space="0" w:color="auto"/>
            </w:tcBorders>
            <w:shd w:val="clear" w:color="auto" w:fill="auto"/>
            <w:noWrap/>
            <w:vAlign w:val="center"/>
          </w:tcPr>
          <w:p w14:paraId="09A53991" w14:textId="77777777" w:rsidR="002957E3" w:rsidRPr="005E2886" w:rsidRDefault="002957E3" w:rsidP="00355F41">
            <w:pPr>
              <w:jc w:val="center"/>
              <w:rPr>
                <w:sz w:val="20"/>
                <w:szCs w:val="20"/>
                <w:lang w:val="en-IN" w:eastAsia="en-IN"/>
              </w:rPr>
            </w:pPr>
            <w:r w:rsidRPr="005E2886">
              <w:rPr>
                <w:sz w:val="20"/>
                <w:szCs w:val="20"/>
                <w:lang w:val="en-IN" w:eastAsia="en-IN"/>
              </w:rPr>
              <w:t>0.177</w:t>
            </w:r>
          </w:p>
        </w:tc>
        <w:tc>
          <w:tcPr>
            <w:tcW w:w="376" w:type="pct"/>
            <w:tcBorders>
              <w:top w:val="nil"/>
              <w:left w:val="nil"/>
              <w:bottom w:val="single" w:sz="4" w:space="0" w:color="auto"/>
              <w:right w:val="single" w:sz="4" w:space="0" w:color="auto"/>
            </w:tcBorders>
            <w:shd w:val="clear" w:color="auto" w:fill="auto"/>
            <w:noWrap/>
            <w:vAlign w:val="center"/>
          </w:tcPr>
          <w:p w14:paraId="229E1F68" w14:textId="77777777" w:rsidR="002957E3" w:rsidRPr="005E2886" w:rsidRDefault="002957E3" w:rsidP="00355F41">
            <w:pPr>
              <w:jc w:val="center"/>
              <w:rPr>
                <w:sz w:val="20"/>
                <w:szCs w:val="20"/>
                <w:lang w:val="en-IN" w:eastAsia="en-IN"/>
              </w:rPr>
            </w:pPr>
            <w:r w:rsidRPr="005E2886">
              <w:rPr>
                <w:sz w:val="20"/>
                <w:szCs w:val="20"/>
                <w:lang w:val="en-IN" w:eastAsia="en-IN"/>
              </w:rPr>
              <w:t>5.775</w:t>
            </w:r>
          </w:p>
        </w:tc>
        <w:tc>
          <w:tcPr>
            <w:tcW w:w="375" w:type="pct"/>
            <w:tcBorders>
              <w:top w:val="nil"/>
              <w:left w:val="nil"/>
              <w:bottom w:val="single" w:sz="4" w:space="0" w:color="auto"/>
              <w:right w:val="single" w:sz="4" w:space="0" w:color="auto"/>
            </w:tcBorders>
            <w:shd w:val="clear" w:color="auto" w:fill="auto"/>
            <w:noWrap/>
            <w:vAlign w:val="center"/>
          </w:tcPr>
          <w:p w14:paraId="2727A74F" w14:textId="77777777" w:rsidR="002957E3" w:rsidRPr="005E2886" w:rsidRDefault="002957E3" w:rsidP="00355F41">
            <w:pPr>
              <w:jc w:val="center"/>
              <w:rPr>
                <w:sz w:val="20"/>
                <w:szCs w:val="20"/>
                <w:lang w:val="en-IN" w:eastAsia="en-IN"/>
              </w:rPr>
            </w:pPr>
            <w:r w:rsidRPr="005E2886">
              <w:rPr>
                <w:sz w:val="20"/>
                <w:szCs w:val="20"/>
                <w:lang w:val="en-IN" w:eastAsia="en-IN"/>
              </w:rPr>
              <w:t>5.550</w:t>
            </w:r>
          </w:p>
        </w:tc>
      </w:tr>
      <w:tr w:rsidR="002957E3" w:rsidRPr="005E2886" w14:paraId="3D99007C" w14:textId="77777777" w:rsidTr="00355F41">
        <w:trPr>
          <w:trHeight w:val="385"/>
          <w:jc w:val="center"/>
        </w:trPr>
        <w:tc>
          <w:tcPr>
            <w:tcW w:w="4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F7B939" w14:textId="77777777" w:rsidR="002957E3" w:rsidRPr="005E2886" w:rsidRDefault="002957E3" w:rsidP="00355F41">
            <w:pPr>
              <w:rPr>
                <w:sz w:val="20"/>
                <w:szCs w:val="20"/>
                <w:lang w:val="en-IN" w:eastAsia="en-IN"/>
              </w:rPr>
            </w:pPr>
            <w:r w:rsidRPr="005E2886">
              <w:rPr>
                <w:sz w:val="20"/>
                <w:szCs w:val="20"/>
                <w:lang w:val="en-IN" w:eastAsia="en-IN"/>
              </w:rPr>
              <w:t>Okehampton</w:t>
            </w:r>
          </w:p>
        </w:tc>
        <w:tc>
          <w:tcPr>
            <w:tcW w:w="373" w:type="pct"/>
            <w:tcBorders>
              <w:top w:val="nil"/>
              <w:left w:val="nil"/>
              <w:bottom w:val="single" w:sz="4" w:space="0" w:color="auto"/>
              <w:right w:val="single" w:sz="4" w:space="0" w:color="auto"/>
            </w:tcBorders>
            <w:shd w:val="clear" w:color="auto" w:fill="auto"/>
            <w:noWrap/>
            <w:vAlign w:val="center"/>
            <w:hideMark/>
          </w:tcPr>
          <w:p w14:paraId="5889A216"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6" w:type="pct"/>
            <w:tcBorders>
              <w:top w:val="nil"/>
              <w:left w:val="nil"/>
              <w:bottom w:val="single" w:sz="4" w:space="0" w:color="auto"/>
              <w:right w:val="single" w:sz="4" w:space="0" w:color="auto"/>
            </w:tcBorders>
            <w:shd w:val="clear" w:color="auto" w:fill="auto"/>
            <w:noWrap/>
            <w:vAlign w:val="center"/>
            <w:hideMark/>
          </w:tcPr>
          <w:p w14:paraId="331C12CA"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4" w:type="pct"/>
            <w:tcBorders>
              <w:top w:val="nil"/>
              <w:left w:val="nil"/>
              <w:bottom w:val="single" w:sz="4" w:space="0" w:color="auto"/>
              <w:right w:val="single" w:sz="4" w:space="0" w:color="auto"/>
            </w:tcBorders>
            <w:shd w:val="clear" w:color="auto" w:fill="auto"/>
            <w:noWrap/>
            <w:vAlign w:val="center"/>
          </w:tcPr>
          <w:p w14:paraId="57099F55" w14:textId="77777777" w:rsidR="002957E3" w:rsidRPr="005E2886" w:rsidRDefault="002957E3" w:rsidP="00355F41">
            <w:pPr>
              <w:jc w:val="center"/>
              <w:rPr>
                <w:sz w:val="20"/>
                <w:szCs w:val="20"/>
                <w:lang w:val="en-IN" w:eastAsia="en-IN"/>
              </w:rPr>
            </w:pPr>
            <w:r w:rsidRPr="005E2886">
              <w:rPr>
                <w:sz w:val="20"/>
                <w:szCs w:val="20"/>
                <w:lang w:val="en-IN" w:eastAsia="en-IN"/>
              </w:rPr>
              <w:t>2.023</w:t>
            </w:r>
          </w:p>
        </w:tc>
        <w:tc>
          <w:tcPr>
            <w:tcW w:w="376" w:type="pct"/>
            <w:tcBorders>
              <w:top w:val="nil"/>
              <w:left w:val="nil"/>
              <w:bottom w:val="single" w:sz="4" w:space="0" w:color="auto"/>
              <w:right w:val="single" w:sz="4" w:space="0" w:color="auto"/>
            </w:tcBorders>
            <w:shd w:val="clear" w:color="auto" w:fill="auto"/>
            <w:noWrap/>
            <w:vAlign w:val="center"/>
            <w:hideMark/>
          </w:tcPr>
          <w:p w14:paraId="27325274" w14:textId="77777777" w:rsidR="002957E3" w:rsidRPr="005E2886" w:rsidRDefault="002957E3" w:rsidP="00355F41">
            <w:pPr>
              <w:jc w:val="center"/>
              <w:rPr>
                <w:sz w:val="20"/>
                <w:szCs w:val="20"/>
                <w:lang w:val="en-IN" w:eastAsia="en-IN"/>
              </w:rPr>
            </w:pPr>
            <w:r w:rsidRPr="005E2886">
              <w:rPr>
                <w:sz w:val="20"/>
                <w:szCs w:val="20"/>
                <w:lang w:val="en-IN" w:eastAsia="en-IN"/>
              </w:rPr>
              <w:t>2.057</w:t>
            </w:r>
          </w:p>
        </w:tc>
        <w:tc>
          <w:tcPr>
            <w:tcW w:w="376" w:type="pct"/>
            <w:tcBorders>
              <w:top w:val="nil"/>
              <w:left w:val="nil"/>
              <w:bottom w:val="single" w:sz="4" w:space="0" w:color="auto"/>
              <w:right w:val="single" w:sz="4" w:space="0" w:color="auto"/>
            </w:tcBorders>
            <w:shd w:val="clear" w:color="auto" w:fill="auto"/>
            <w:noWrap/>
            <w:vAlign w:val="center"/>
          </w:tcPr>
          <w:p w14:paraId="5091E60F" w14:textId="77777777" w:rsidR="002957E3" w:rsidRPr="005E2886" w:rsidRDefault="002957E3" w:rsidP="00355F41">
            <w:pPr>
              <w:jc w:val="center"/>
              <w:rPr>
                <w:sz w:val="20"/>
                <w:szCs w:val="20"/>
                <w:lang w:val="en-IN" w:eastAsia="en-IN"/>
              </w:rPr>
            </w:pPr>
            <w:r w:rsidRPr="005E2886">
              <w:rPr>
                <w:sz w:val="20"/>
                <w:szCs w:val="20"/>
                <w:lang w:val="en-IN" w:eastAsia="en-IN"/>
              </w:rPr>
              <w:t>3.844</w:t>
            </w:r>
          </w:p>
        </w:tc>
        <w:tc>
          <w:tcPr>
            <w:tcW w:w="376" w:type="pct"/>
            <w:tcBorders>
              <w:top w:val="nil"/>
              <w:left w:val="nil"/>
              <w:bottom w:val="single" w:sz="4" w:space="0" w:color="auto"/>
              <w:right w:val="single" w:sz="4" w:space="0" w:color="auto"/>
            </w:tcBorders>
            <w:shd w:val="clear" w:color="auto" w:fill="auto"/>
            <w:noWrap/>
            <w:vAlign w:val="center"/>
          </w:tcPr>
          <w:p w14:paraId="0833B6F4" w14:textId="77777777" w:rsidR="002957E3" w:rsidRPr="005E2886" w:rsidRDefault="002957E3" w:rsidP="00355F41">
            <w:pPr>
              <w:jc w:val="center"/>
              <w:rPr>
                <w:sz w:val="20"/>
                <w:szCs w:val="20"/>
                <w:lang w:val="en-IN" w:eastAsia="en-IN"/>
              </w:rPr>
            </w:pPr>
            <w:r w:rsidRPr="005E2886">
              <w:rPr>
                <w:sz w:val="20"/>
                <w:szCs w:val="20"/>
                <w:lang w:val="en-IN" w:eastAsia="en-IN"/>
              </w:rPr>
              <w:t>3.949</w:t>
            </w:r>
          </w:p>
        </w:tc>
        <w:tc>
          <w:tcPr>
            <w:tcW w:w="376" w:type="pct"/>
            <w:tcBorders>
              <w:top w:val="nil"/>
              <w:left w:val="nil"/>
              <w:bottom w:val="single" w:sz="4" w:space="0" w:color="auto"/>
              <w:right w:val="single" w:sz="4" w:space="0" w:color="auto"/>
            </w:tcBorders>
            <w:shd w:val="clear" w:color="auto" w:fill="auto"/>
            <w:noWrap/>
            <w:vAlign w:val="center"/>
          </w:tcPr>
          <w:p w14:paraId="42FE5887" w14:textId="77777777" w:rsidR="002957E3" w:rsidRPr="005E2886" w:rsidRDefault="002957E3" w:rsidP="00355F41">
            <w:pPr>
              <w:jc w:val="center"/>
              <w:rPr>
                <w:sz w:val="20"/>
                <w:szCs w:val="20"/>
                <w:lang w:val="en-IN" w:eastAsia="en-IN"/>
              </w:rPr>
            </w:pPr>
            <w:r w:rsidRPr="005E2886">
              <w:rPr>
                <w:sz w:val="20"/>
                <w:szCs w:val="20"/>
                <w:lang w:val="en-IN" w:eastAsia="en-IN"/>
              </w:rPr>
              <w:t>0.170</w:t>
            </w:r>
          </w:p>
        </w:tc>
        <w:tc>
          <w:tcPr>
            <w:tcW w:w="376" w:type="pct"/>
            <w:tcBorders>
              <w:top w:val="nil"/>
              <w:left w:val="nil"/>
              <w:bottom w:val="single" w:sz="4" w:space="0" w:color="auto"/>
              <w:right w:val="single" w:sz="4" w:space="0" w:color="auto"/>
            </w:tcBorders>
            <w:shd w:val="clear" w:color="auto" w:fill="auto"/>
            <w:noWrap/>
            <w:vAlign w:val="center"/>
          </w:tcPr>
          <w:p w14:paraId="3296FB20" w14:textId="77777777" w:rsidR="002957E3" w:rsidRPr="005E2886" w:rsidRDefault="002957E3" w:rsidP="00355F41">
            <w:pPr>
              <w:jc w:val="center"/>
              <w:rPr>
                <w:sz w:val="20"/>
                <w:szCs w:val="20"/>
                <w:lang w:val="en-IN" w:eastAsia="en-IN"/>
              </w:rPr>
            </w:pPr>
            <w:r w:rsidRPr="005E2886">
              <w:rPr>
                <w:sz w:val="20"/>
                <w:szCs w:val="20"/>
                <w:lang w:val="en-IN" w:eastAsia="en-IN"/>
              </w:rPr>
              <w:t>0.232</w:t>
            </w:r>
          </w:p>
        </w:tc>
        <w:tc>
          <w:tcPr>
            <w:tcW w:w="376" w:type="pct"/>
            <w:tcBorders>
              <w:top w:val="nil"/>
              <w:left w:val="nil"/>
              <w:bottom w:val="single" w:sz="4" w:space="0" w:color="auto"/>
              <w:right w:val="single" w:sz="4" w:space="0" w:color="auto"/>
            </w:tcBorders>
            <w:shd w:val="clear" w:color="auto" w:fill="auto"/>
            <w:noWrap/>
            <w:vAlign w:val="center"/>
          </w:tcPr>
          <w:p w14:paraId="652CCA6C" w14:textId="77777777" w:rsidR="002957E3" w:rsidRPr="005E2886" w:rsidRDefault="002957E3" w:rsidP="00355F41">
            <w:pPr>
              <w:jc w:val="center"/>
              <w:rPr>
                <w:sz w:val="20"/>
                <w:szCs w:val="20"/>
                <w:lang w:val="en-IN" w:eastAsia="en-IN"/>
              </w:rPr>
            </w:pPr>
            <w:r w:rsidRPr="005E2886">
              <w:rPr>
                <w:sz w:val="20"/>
                <w:szCs w:val="20"/>
                <w:lang w:val="en-IN" w:eastAsia="en-IN"/>
              </w:rPr>
              <w:t>0.257</w:t>
            </w:r>
          </w:p>
        </w:tc>
        <w:tc>
          <w:tcPr>
            <w:tcW w:w="376" w:type="pct"/>
            <w:tcBorders>
              <w:top w:val="nil"/>
              <w:left w:val="nil"/>
              <w:bottom w:val="single" w:sz="4" w:space="0" w:color="auto"/>
              <w:right w:val="single" w:sz="4" w:space="0" w:color="auto"/>
            </w:tcBorders>
            <w:shd w:val="clear" w:color="auto" w:fill="auto"/>
            <w:noWrap/>
            <w:vAlign w:val="center"/>
          </w:tcPr>
          <w:p w14:paraId="025E7C3C" w14:textId="77777777" w:rsidR="002957E3" w:rsidRPr="005E2886" w:rsidRDefault="002957E3" w:rsidP="00355F41">
            <w:pPr>
              <w:jc w:val="center"/>
              <w:rPr>
                <w:sz w:val="20"/>
                <w:szCs w:val="20"/>
                <w:lang w:val="en-IN" w:eastAsia="en-IN"/>
              </w:rPr>
            </w:pPr>
            <w:r w:rsidRPr="005E2886">
              <w:rPr>
                <w:sz w:val="20"/>
                <w:szCs w:val="20"/>
                <w:lang w:val="en-IN" w:eastAsia="en-IN"/>
              </w:rPr>
              <w:t>0.327</w:t>
            </w:r>
          </w:p>
        </w:tc>
        <w:tc>
          <w:tcPr>
            <w:tcW w:w="376" w:type="pct"/>
            <w:tcBorders>
              <w:top w:val="nil"/>
              <w:left w:val="nil"/>
              <w:bottom w:val="single" w:sz="4" w:space="0" w:color="auto"/>
              <w:right w:val="single" w:sz="4" w:space="0" w:color="auto"/>
            </w:tcBorders>
            <w:shd w:val="clear" w:color="auto" w:fill="auto"/>
            <w:noWrap/>
            <w:vAlign w:val="center"/>
          </w:tcPr>
          <w:p w14:paraId="7DD0CBF5" w14:textId="77777777" w:rsidR="002957E3" w:rsidRPr="005E2886" w:rsidRDefault="002957E3" w:rsidP="00355F41">
            <w:pPr>
              <w:jc w:val="center"/>
              <w:rPr>
                <w:sz w:val="20"/>
                <w:szCs w:val="20"/>
                <w:lang w:val="en-IN" w:eastAsia="en-IN"/>
              </w:rPr>
            </w:pPr>
            <w:r w:rsidRPr="005E2886">
              <w:rPr>
                <w:sz w:val="20"/>
                <w:szCs w:val="20"/>
                <w:lang w:val="en-IN" w:eastAsia="en-IN"/>
              </w:rPr>
              <w:t>2.962</w:t>
            </w:r>
          </w:p>
        </w:tc>
        <w:tc>
          <w:tcPr>
            <w:tcW w:w="375" w:type="pct"/>
            <w:tcBorders>
              <w:top w:val="nil"/>
              <w:left w:val="nil"/>
              <w:bottom w:val="single" w:sz="4" w:space="0" w:color="auto"/>
              <w:right w:val="single" w:sz="4" w:space="0" w:color="auto"/>
            </w:tcBorders>
            <w:shd w:val="clear" w:color="auto" w:fill="auto"/>
            <w:noWrap/>
            <w:vAlign w:val="center"/>
          </w:tcPr>
          <w:p w14:paraId="4E2D5EC1" w14:textId="77777777" w:rsidR="002957E3" w:rsidRPr="005E2886" w:rsidRDefault="002957E3" w:rsidP="00355F41">
            <w:pPr>
              <w:jc w:val="center"/>
              <w:rPr>
                <w:sz w:val="20"/>
                <w:szCs w:val="20"/>
                <w:lang w:val="en-IN" w:eastAsia="en-IN"/>
              </w:rPr>
            </w:pPr>
            <w:r w:rsidRPr="005E2886">
              <w:rPr>
                <w:sz w:val="20"/>
                <w:szCs w:val="20"/>
                <w:lang w:val="en-IN" w:eastAsia="en-IN"/>
              </w:rPr>
              <w:t>2.759</w:t>
            </w:r>
          </w:p>
        </w:tc>
      </w:tr>
      <w:tr w:rsidR="002957E3" w:rsidRPr="005E2886" w14:paraId="4C953DEF" w14:textId="77777777" w:rsidTr="00355F41">
        <w:trPr>
          <w:trHeight w:val="385"/>
          <w:jc w:val="center"/>
        </w:trPr>
        <w:tc>
          <w:tcPr>
            <w:tcW w:w="4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B45DE1" w14:textId="77777777" w:rsidR="002957E3" w:rsidRPr="005E2886" w:rsidRDefault="002957E3" w:rsidP="00355F41">
            <w:pPr>
              <w:rPr>
                <w:sz w:val="20"/>
                <w:szCs w:val="20"/>
                <w:lang w:val="en-IN" w:eastAsia="en-IN"/>
              </w:rPr>
            </w:pPr>
            <w:r w:rsidRPr="005E2886">
              <w:rPr>
                <w:sz w:val="20"/>
                <w:szCs w:val="20"/>
                <w:lang w:val="en-IN" w:eastAsia="en-IN"/>
              </w:rPr>
              <w:t>Porto</w:t>
            </w:r>
          </w:p>
        </w:tc>
        <w:tc>
          <w:tcPr>
            <w:tcW w:w="373" w:type="pct"/>
            <w:tcBorders>
              <w:top w:val="nil"/>
              <w:left w:val="nil"/>
              <w:bottom w:val="single" w:sz="4" w:space="0" w:color="auto"/>
              <w:right w:val="single" w:sz="4" w:space="0" w:color="auto"/>
            </w:tcBorders>
            <w:shd w:val="clear" w:color="auto" w:fill="auto"/>
            <w:noWrap/>
            <w:vAlign w:val="center"/>
            <w:hideMark/>
          </w:tcPr>
          <w:p w14:paraId="6F82497E"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6" w:type="pct"/>
            <w:tcBorders>
              <w:top w:val="nil"/>
              <w:left w:val="nil"/>
              <w:bottom w:val="single" w:sz="4" w:space="0" w:color="auto"/>
              <w:right w:val="single" w:sz="4" w:space="0" w:color="auto"/>
            </w:tcBorders>
            <w:shd w:val="clear" w:color="auto" w:fill="auto"/>
            <w:noWrap/>
            <w:vAlign w:val="center"/>
            <w:hideMark/>
          </w:tcPr>
          <w:p w14:paraId="744A4EEC"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4" w:type="pct"/>
            <w:tcBorders>
              <w:top w:val="nil"/>
              <w:left w:val="nil"/>
              <w:bottom w:val="single" w:sz="4" w:space="0" w:color="auto"/>
              <w:right w:val="single" w:sz="4" w:space="0" w:color="auto"/>
            </w:tcBorders>
            <w:shd w:val="clear" w:color="auto" w:fill="auto"/>
            <w:noWrap/>
            <w:vAlign w:val="center"/>
          </w:tcPr>
          <w:p w14:paraId="61C2A027" w14:textId="77777777" w:rsidR="002957E3" w:rsidRPr="005E2886" w:rsidRDefault="002957E3" w:rsidP="00355F41">
            <w:pPr>
              <w:jc w:val="center"/>
              <w:rPr>
                <w:sz w:val="20"/>
                <w:szCs w:val="20"/>
                <w:lang w:val="en-IN" w:eastAsia="en-IN"/>
              </w:rPr>
            </w:pPr>
            <w:r w:rsidRPr="005E2886">
              <w:rPr>
                <w:sz w:val="20"/>
                <w:szCs w:val="20"/>
                <w:lang w:val="en-IN" w:eastAsia="en-IN"/>
              </w:rPr>
              <w:t>1.149</w:t>
            </w:r>
          </w:p>
        </w:tc>
        <w:tc>
          <w:tcPr>
            <w:tcW w:w="376" w:type="pct"/>
            <w:tcBorders>
              <w:top w:val="nil"/>
              <w:left w:val="nil"/>
              <w:bottom w:val="single" w:sz="4" w:space="0" w:color="auto"/>
              <w:right w:val="single" w:sz="4" w:space="0" w:color="auto"/>
            </w:tcBorders>
            <w:shd w:val="clear" w:color="auto" w:fill="auto"/>
            <w:noWrap/>
            <w:vAlign w:val="center"/>
            <w:hideMark/>
          </w:tcPr>
          <w:p w14:paraId="0286F215" w14:textId="77777777" w:rsidR="002957E3" w:rsidRPr="005E2886" w:rsidRDefault="002957E3" w:rsidP="00355F41">
            <w:pPr>
              <w:jc w:val="center"/>
              <w:rPr>
                <w:sz w:val="20"/>
                <w:szCs w:val="20"/>
                <w:lang w:val="en-IN" w:eastAsia="en-IN"/>
              </w:rPr>
            </w:pPr>
            <w:r w:rsidRPr="005E2886">
              <w:rPr>
                <w:sz w:val="20"/>
                <w:szCs w:val="20"/>
                <w:lang w:val="en-IN" w:eastAsia="en-IN"/>
              </w:rPr>
              <w:t>1.301</w:t>
            </w:r>
          </w:p>
        </w:tc>
        <w:tc>
          <w:tcPr>
            <w:tcW w:w="376" w:type="pct"/>
            <w:tcBorders>
              <w:top w:val="nil"/>
              <w:left w:val="nil"/>
              <w:bottom w:val="single" w:sz="4" w:space="0" w:color="auto"/>
              <w:right w:val="single" w:sz="4" w:space="0" w:color="auto"/>
            </w:tcBorders>
            <w:shd w:val="clear" w:color="auto" w:fill="auto"/>
            <w:noWrap/>
            <w:vAlign w:val="center"/>
          </w:tcPr>
          <w:p w14:paraId="0E01B10D" w14:textId="77777777" w:rsidR="002957E3" w:rsidRPr="005E2886" w:rsidRDefault="002957E3" w:rsidP="00355F41">
            <w:pPr>
              <w:jc w:val="center"/>
              <w:rPr>
                <w:sz w:val="20"/>
                <w:szCs w:val="20"/>
                <w:lang w:val="en-IN" w:eastAsia="en-IN"/>
              </w:rPr>
            </w:pPr>
            <w:r w:rsidRPr="005E2886">
              <w:rPr>
                <w:sz w:val="20"/>
                <w:szCs w:val="20"/>
                <w:lang w:val="en-IN" w:eastAsia="en-IN"/>
              </w:rPr>
              <w:t>2.616</w:t>
            </w:r>
          </w:p>
        </w:tc>
        <w:tc>
          <w:tcPr>
            <w:tcW w:w="376" w:type="pct"/>
            <w:tcBorders>
              <w:top w:val="nil"/>
              <w:left w:val="nil"/>
              <w:bottom w:val="single" w:sz="4" w:space="0" w:color="auto"/>
              <w:right w:val="single" w:sz="4" w:space="0" w:color="auto"/>
            </w:tcBorders>
            <w:shd w:val="clear" w:color="auto" w:fill="auto"/>
            <w:noWrap/>
            <w:vAlign w:val="center"/>
          </w:tcPr>
          <w:p w14:paraId="71F1F3A6" w14:textId="77777777" w:rsidR="002957E3" w:rsidRPr="005E2886" w:rsidRDefault="002957E3" w:rsidP="00355F41">
            <w:pPr>
              <w:jc w:val="center"/>
              <w:rPr>
                <w:sz w:val="20"/>
                <w:szCs w:val="20"/>
                <w:lang w:val="en-IN" w:eastAsia="en-IN"/>
              </w:rPr>
            </w:pPr>
            <w:r w:rsidRPr="005E2886">
              <w:rPr>
                <w:sz w:val="20"/>
                <w:szCs w:val="20"/>
                <w:lang w:val="en-IN" w:eastAsia="en-IN"/>
              </w:rPr>
              <w:t>2.759</w:t>
            </w:r>
          </w:p>
        </w:tc>
        <w:tc>
          <w:tcPr>
            <w:tcW w:w="376" w:type="pct"/>
            <w:tcBorders>
              <w:top w:val="nil"/>
              <w:left w:val="nil"/>
              <w:bottom w:val="single" w:sz="4" w:space="0" w:color="auto"/>
              <w:right w:val="single" w:sz="4" w:space="0" w:color="auto"/>
            </w:tcBorders>
            <w:shd w:val="clear" w:color="auto" w:fill="auto"/>
            <w:noWrap/>
            <w:vAlign w:val="center"/>
          </w:tcPr>
          <w:p w14:paraId="6A1D136D" w14:textId="77777777" w:rsidR="002957E3" w:rsidRPr="005E2886" w:rsidRDefault="002957E3" w:rsidP="00355F41">
            <w:pPr>
              <w:jc w:val="center"/>
              <w:rPr>
                <w:sz w:val="20"/>
                <w:szCs w:val="20"/>
                <w:lang w:val="en-IN" w:eastAsia="en-IN"/>
              </w:rPr>
            </w:pPr>
            <w:r w:rsidRPr="005E2886">
              <w:rPr>
                <w:sz w:val="20"/>
                <w:szCs w:val="20"/>
                <w:lang w:val="en-IN" w:eastAsia="en-IN"/>
              </w:rPr>
              <w:t>0.058</w:t>
            </w:r>
          </w:p>
        </w:tc>
        <w:tc>
          <w:tcPr>
            <w:tcW w:w="376" w:type="pct"/>
            <w:tcBorders>
              <w:top w:val="nil"/>
              <w:left w:val="nil"/>
              <w:bottom w:val="single" w:sz="4" w:space="0" w:color="auto"/>
              <w:right w:val="single" w:sz="4" w:space="0" w:color="auto"/>
            </w:tcBorders>
            <w:shd w:val="clear" w:color="auto" w:fill="auto"/>
            <w:noWrap/>
            <w:vAlign w:val="center"/>
          </w:tcPr>
          <w:p w14:paraId="787F1AA1" w14:textId="77777777" w:rsidR="002957E3" w:rsidRPr="005E2886" w:rsidRDefault="002957E3" w:rsidP="00355F41">
            <w:pPr>
              <w:jc w:val="center"/>
              <w:rPr>
                <w:sz w:val="20"/>
                <w:szCs w:val="20"/>
                <w:lang w:val="en-IN" w:eastAsia="en-IN"/>
              </w:rPr>
            </w:pPr>
            <w:r w:rsidRPr="005E2886">
              <w:rPr>
                <w:sz w:val="20"/>
                <w:szCs w:val="20"/>
                <w:lang w:val="en-IN" w:eastAsia="en-IN"/>
              </w:rPr>
              <w:t>0.093</w:t>
            </w:r>
          </w:p>
        </w:tc>
        <w:tc>
          <w:tcPr>
            <w:tcW w:w="376" w:type="pct"/>
            <w:tcBorders>
              <w:top w:val="nil"/>
              <w:left w:val="nil"/>
              <w:bottom w:val="single" w:sz="4" w:space="0" w:color="auto"/>
              <w:right w:val="single" w:sz="4" w:space="0" w:color="auto"/>
            </w:tcBorders>
            <w:shd w:val="clear" w:color="auto" w:fill="auto"/>
            <w:noWrap/>
            <w:vAlign w:val="center"/>
          </w:tcPr>
          <w:p w14:paraId="3F2D911E" w14:textId="77777777" w:rsidR="002957E3" w:rsidRPr="005E2886" w:rsidRDefault="002957E3" w:rsidP="00355F41">
            <w:pPr>
              <w:jc w:val="center"/>
              <w:rPr>
                <w:sz w:val="20"/>
                <w:szCs w:val="20"/>
                <w:lang w:val="en-IN" w:eastAsia="en-IN"/>
              </w:rPr>
            </w:pPr>
            <w:r w:rsidRPr="005E2886">
              <w:rPr>
                <w:sz w:val="20"/>
                <w:szCs w:val="20"/>
                <w:lang w:val="en-IN" w:eastAsia="en-IN"/>
              </w:rPr>
              <w:t>0.073</w:t>
            </w:r>
          </w:p>
        </w:tc>
        <w:tc>
          <w:tcPr>
            <w:tcW w:w="376" w:type="pct"/>
            <w:tcBorders>
              <w:top w:val="nil"/>
              <w:left w:val="nil"/>
              <w:bottom w:val="single" w:sz="4" w:space="0" w:color="auto"/>
              <w:right w:val="single" w:sz="4" w:space="0" w:color="auto"/>
            </w:tcBorders>
            <w:shd w:val="clear" w:color="auto" w:fill="auto"/>
            <w:noWrap/>
            <w:vAlign w:val="center"/>
          </w:tcPr>
          <w:p w14:paraId="522504D6" w14:textId="77777777" w:rsidR="002957E3" w:rsidRPr="005E2886" w:rsidRDefault="002957E3" w:rsidP="00355F41">
            <w:pPr>
              <w:jc w:val="center"/>
              <w:rPr>
                <w:sz w:val="20"/>
                <w:szCs w:val="20"/>
                <w:lang w:val="en-IN" w:eastAsia="en-IN"/>
              </w:rPr>
            </w:pPr>
            <w:r w:rsidRPr="005E2886">
              <w:rPr>
                <w:sz w:val="20"/>
                <w:szCs w:val="20"/>
                <w:lang w:val="en-IN" w:eastAsia="en-IN"/>
              </w:rPr>
              <w:t>0.168</w:t>
            </w:r>
          </w:p>
        </w:tc>
        <w:tc>
          <w:tcPr>
            <w:tcW w:w="376" w:type="pct"/>
            <w:tcBorders>
              <w:top w:val="nil"/>
              <w:left w:val="nil"/>
              <w:bottom w:val="single" w:sz="4" w:space="0" w:color="auto"/>
              <w:right w:val="single" w:sz="4" w:space="0" w:color="auto"/>
            </w:tcBorders>
            <w:shd w:val="clear" w:color="auto" w:fill="auto"/>
            <w:noWrap/>
            <w:vAlign w:val="center"/>
          </w:tcPr>
          <w:p w14:paraId="713776E2" w14:textId="77777777" w:rsidR="002957E3" w:rsidRPr="005E2886" w:rsidRDefault="002957E3" w:rsidP="00355F41">
            <w:pPr>
              <w:jc w:val="center"/>
              <w:rPr>
                <w:sz w:val="20"/>
                <w:szCs w:val="20"/>
                <w:lang w:val="en-IN" w:eastAsia="en-IN"/>
              </w:rPr>
            </w:pPr>
            <w:r w:rsidRPr="005E2886">
              <w:rPr>
                <w:sz w:val="20"/>
                <w:szCs w:val="20"/>
                <w:lang w:val="en-IN" w:eastAsia="en-IN"/>
              </w:rPr>
              <w:t>2.282</w:t>
            </w:r>
          </w:p>
        </w:tc>
        <w:tc>
          <w:tcPr>
            <w:tcW w:w="375" w:type="pct"/>
            <w:tcBorders>
              <w:top w:val="nil"/>
              <w:left w:val="nil"/>
              <w:bottom w:val="single" w:sz="4" w:space="0" w:color="auto"/>
              <w:right w:val="single" w:sz="4" w:space="0" w:color="auto"/>
            </w:tcBorders>
            <w:shd w:val="clear" w:color="auto" w:fill="auto"/>
            <w:noWrap/>
            <w:vAlign w:val="center"/>
          </w:tcPr>
          <w:p w14:paraId="77D8A094" w14:textId="77777777" w:rsidR="002957E3" w:rsidRPr="005E2886" w:rsidRDefault="002957E3" w:rsidP="00355F41">
            <w:pPr>
              <w:jc w:val="center"/>
              <w:rPr>
                <w:sz w:val="20"/>
                <w:szCs w:val="20"/>
                <w:lang w:val="en-IN" w:eastAsia="en-IN"/>
              </w:rPr>
            </w:pPr>
            <w:r w:rsidRPr="005E2886">
              <w:rPr>
                <w:sz w:val="20"/>
                <w:szCs w:val="20"/>
                <w:lang w:val="en-IN" w:eastAsia="en-IN"/>
              </w:rPr>
              <w:t>2.141</w:t>
            </w:r>
          </w:p>
        </w:tc>
      </w:tr>
    </w:tbl>
    <w:p w14:paraId="1475D085" w14:textId="111B6F3B" w:rsidR="002957E3" w:rsidRPr="005E2886" w:rsidRDefault="002957E3" w:rsidP="002957E3">
      <w:pPr>
        <w:pStyle w:val="RepLabel"/>
      </w:pPr>
      <w:r w:rsidRPr="005E2886">
        <w:t xml:space="preserve">Table </w:t>
      </w:r>
      <w:r w:rsidRPr="005E2886">
        <w:fldChar w:fldCharType="begin"/>
      </w:r>
      <w:r w:rsidRPr="005E2886">
        <w:instrText xml:space="preserve"> STYLEREF 2 \s </w:instrText>
      </w:r>
      <w:r w:rsidRPr="005E2886">
        <w:fldChar w:fldCharType="separate"/>
      </w:r>
      <w:r w:rsidR="0043285F">
        <w:rPr>
          <w:noProof/>
        </w:rPr>
        <w:t>8.8</w:t>
      </w:r>
      <w:r w:rsidRPr="005E2886">
        <w:fldChar w:fldCharType="end"/>
      </w:r>
      <w:r w:rsidRPr="005E2886">
        <w:t>.</w:t>
      </w:r>
      <w:r w:rsidR="0003069D">
        <w:t>5</w:t>
      </w:r>
      <w:r w:rsidRPr="005E2886">
        <w:t>:</w:t>
      </w:r>
      <w:r w:rsidRPr="005E2886">
        <w:tab/>
      </w:r>
      <w:proofErr w:type="spellStart"/>
      <w:r w:rsidRPr="005E2886">
        <w:t>PECgw</w:t>
      </w:r>
      <w:proofErr w:type="spellEnd"/>
      <w:r w:rsidRPr="005E2886">
        <w:t xml:space="preserve"> for active metazachlor and metabolite(s) on spring oilseed rape BBCH 10 (with FOCUS PEARL v5.5.5 &amp; PELMO v6.6.4) - Application rate 750 g </w:t>
      </w:r>
      <w:proofErr w:type="spellStart"/>
      <w:r w:rsidRPr="005E2886">
        <w:t>a.i</w:t>
      </w:r>
      <w:proofErr w:type="spellEnd"/>
      <w:r w:rsidRPr="005E2886">
        <w:t>/ha (triennial)</w:t>
      </w:r>
    </w:p>
    <w:tbl>
      <w:tblPr>
        <w:tblW w:w="4635" w:type="pct"/>
        <w:jc w:val="center"/>
        <w:tblLook w:val="04A0" w:firstRow="1" w:lastRow="0" w:firstColumn="1" w:lastColumn="0" w:noHBand="0" w:noVBand="1"/>
      </w:tblPr>
      <w:tblGrid>
        <w:gridCol w:w="1307"/>
        <w:gridCol w:w="987"/>
        <w:gridCol w:w="995"/>
        <w:gridCol w:w="990"/>
        <w:gridCol w:w="995"/>
        <w:gridCol w:w="995"/>
        <w:gridCol w:w="995"/>
        <w:gridCol w:w="995"/>
        <w:gridCol w:w="995"/>
        <w:gridCol w:w="995"/>
        <w:gridCol w:w="995"/>
        <w:gridCol w:w="995"/>
        <w:gridCol w:w="992"/>
      </w:tblGrid>
      <w:tr w:rsidR="002957E3" w:rsidRPr="005E2886" w14:paraId="2C700568" w14:textId="77777777" w:rsidTr="00355F41">
        <w:trPr>
          <w:trHeight w:val="330"/>
          <w:jc w:val="center"/>
        </w:trPr>
        <w:tc>
          <w:tcPr>
            <w:tcW w:w="4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CD37DD" w14:textId="77777777" w:rsidR="002957E3" w:rsidRPr="005E2886" w:rsidRDefault="002957E3" w:rsidP="00355F41">
            <w:pPr>
              <w:rPr>
                <w:b/>
                <w:bCs/>
                <w:sz w:val="20"/>
                <w:szCs w:val="20"/>
                <w:lang w:val="en-IN" w:eastAsia="en-IN"/>
              </w:rPr>
            </w:pPr>
            <w:r w:rsidRPr="005E2886">
              <w:rPr>
                <w:b/>
                <w:bCs/>
                <w:sz w:val="20"/>
                <w:szCs w:val="20"/>
                <w:lang w:val="en-IN" w:eastAsia="en-IN"/>
              </w:rPr>
              <w:t>Scenario</w:t>
            </w:r>
          </w:p>
        </w:tc>
        <w:tc>
          <w:tcPr>
            <w:tcW w:w="4506" w:type="pct"/>
            <w:gridSpan w:val="12"/>
            <w:tcBorders>
              <w:top w:val="single" w:sz="4" w:space="0" w:color="auto"/>
              <w:left w:val="nil"/>
              <w:bottom w:val="single" w:sz="4" w:space="0" w:color="auto"/>
              <w:right w:val="single" w:sz="4" w:space="0" w:color="auto"/>
            </w:tcBorders>
            <w:shd w:val="clear" w:color="auto" w:fill="auto"/>
            <w:vAlign w:val="center"/>
            <w:hideMark/>
          </w:tcPr>
          <w:p w14:paraId="09E4DFF2" w14:textId="77777777" w:rsidR="002957E3" w:rsidRPr="005E2886" w:rsidRDefault="002957E3" w:rsidP="00355F41">
            <w:pPr>
              <w:jc w:val="center"/>
              <w:rPr>
                <w:b/>
                <w:bCs/>
                <w:sz w:val="20"/>
                <w:szCs w:val="20"/>
                <w:lang w:val="en-IN" w:eastAsia="en-IN"/>
              </w:rPr>
            </w:pPr>
            <w:r w:rsidRPr="005E2886">
              <w:rPr>
                <w:b/>
                <w:bCs/>
                <w:sz w:val="20"/>
                <w:szCs w:val="20"/>
                <w:lang w:val="en-IN" w:eastAsia="en-IN"/>
              </w:rPr>
              <w:t>80</w:t>
            </w:r>
            <w:r w:rsidRPr="005E2886">
              <w:rPr>
                <w:b/>
                <w:bCs/>
                <w:sz w:val="20"/>
                <w:szCs w:val="20"/>
                <w:vertAlign w:val="superscript"/>
                <w:lang w:val="en-IN" w:eastAsia="en-IN"/>
              </w:rPr>
              <w:t>th</w:t>
            </w:r>
            <w:r w:rsidRPr="005E2886">
              <w:rPr>
                <w:b/>
                <w:bCs/>
                <w:sz w:val="20"/>
                <w:szCs w:val="20"/>
                <w:lang w:val="en-IN" w:eastAsia="en-IN"/>
              </w:rPr>
              <w:t xml:space="preserve"> Percentile </w:t>
            </w:r>
            <w:proofErr w:type="spellStart"/>
            <w:r w:rsidRPr="005E2886">
              <w:rPr>
                <w:b/>
                <w:bCs/>
                <w:sz w:val="20"/>
                <w:szCs w:val="20"/>
                <w:lang w:val="en-IN" w:eastAsia="en-IN"/>
              </w:rPr>
              <w:t>PEC</w:t>
            </w:r>
            <w:r w:rsidRPr="005E2886">
              <w:rPr>
                <w:b/>
                <w:bCs/>
                <w:sz w:val="20"/>
                <w:szCs w:val="20"/>
                <w:vertAlign w:val="subscript"/>
                <w:lang w:val="en-IN" w:eastAsia="en-IN"/>
              </w:rPr>
              <w:t>gw</w:t>
            </w:r>
            <w:proofErr w:type="spellEnd"/>
            <w:r w:rsidRPr="005E2886">
              <w:rPr>
                <w:b/>
                <w:bCs/>
                <w:sz w:val="20"/>
                <w:szCs w:val="20"/>
                <w:lang w:val="en-IN" w:eastAsia="en-IN"/>
              </w:rPr>
              <w:t xml:space="preserve"> at 1 m Soil Depth (mg/L)</w:t>
            </w:r>
          </w:p>
        </w:tc>
      </w:tr>
      <w:tr w:rsidR="002957E3" w:rsidRPr="005E2886" w14:paraId="087868F8" w14:textId="77777777" w:rsidTr="00355F41">
        <w:trPr>
          <w:trHeight w:val="300"/>
          <w:jc w:val="center"/>
        </w:trPr>
        <w:tc>
          <w:tcPr>
            <w:tcW w:w="494" w:type="pct"/>
            <w:vMerge/>
            <w:tcBorders>
              <w:top w:val="single" w:sz="4" w:space="0" w:color="auto"/>
              <w:left w:val="single" w:sz="4" w:space="0" w:color="auto"/>
              <w:bottom w:val="single" w:sz="4" w:space="0" w:color="auto"/>
              <w:right w:val="single" w:sz="4" w:space="0" w:color="auto"/>
            </w:tcBorders>
            <w:vAlign w:val="center"/>
            <w:hideMark/>
          </w:tcPr>
          <w:p w14:paraId="608C2CFD" w14:textId="77777777" w:rsidR="002957E3" w:rsidRPr="005E2886" w:rsidRDefault="002957E3" w:rsidP="00355F41">
            <w:pPr>
              <w:rPr>
                <w:b/>
                <w:bCs/>
                <w:sz w:val="20"/>
                <w:szCs w:val="20"/>
                <w:lang w:val="en-IN" w:eastAsia="en-IN"/>
              </w:rPr>
            </w:pPr>
          </w:p>
        </w:tc>
        <w:tc>
          <w:tcPr>
            <w:tcW w:w="749" w:type="pct"/>
            <w:gridSpan w:val="2"/>
            <w:tcBorders>
              <w:top w:val="single" w:sz="4" w:space="0" w:color="auto"/>
              <w:left w:val="nil"/>
              <w:bottom w:val="single" w:sz="4" w:space="0" w:color="auto"/>
              <w:right w:val="single" w:sz="4" w:space="0" w:color="auto"/>
            </w:tcBorders>
            <w:shd w:val="clear" w:color="auto" w:fill="auto"/>
            <w:vAlign w:val="center"/>
            <w:hideMark/>
          </w:tcPr>
          <w:p w14:paraId="7CA6C750" w14:textId="77777777" w:rsidR="002957E3" w:rsidRPr="005E2886" w:rsidRDefault="002957E3" w:rsidP="00355F41">
            <w:pPr>
              <w:jc w:val="center"/>
              <w:rPr>
                <w:b/>
                <w:bCs/>
                <w:sz w:val="20"/>
                <w:szCs w:val="20"/>
                <w:lang w:val="en-IN" w:eastAsia="en-IN"/>
              </w:rPr>
            </w:pPr>
            <w:r w:rsidRPr="005E2886">
              <w:rPr>
                <w:b/>
                <w:bCs/>
                <w:sz w:val="20"/>
                <w:szCs w:val="20"/>
                <w:lang w:val="en-IN" w:eastAsia="en-IN"/>
              </w:rPr>
              <w:t>Metazachlor</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25394D5D" w14:textId="77777777" w:rsidR="002957E3" w:rsidRPr="005E2886" w:rsidRDefault="002957E3" w:rsidP="00355F41">
            <w:pPr>
              <w:jc w:val="center"/>
              <w:rPr>
                <w:b/>
                <w:bCs/>
                <w:sz w:val="20"/>
                <w:szCs w:val="20"/>
                <w:lang w:val="en-IN" w:eastAsia="en-IN"/>
              </w:rPr>
            </w:pPr>
            <w:r w:rsidRPr="005E2886">
              <w:rPr>
                <w:b/>
                <w:bCs/>
                <w:sz w:val="20"/>
                <w:szCs w:val="20"/>
                <w:lang w:val="en-IN" w:eastAsia="en-IN"/>
              </w:rPr>
              <w:t>479M04</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14:paraId="2259A1A8" w14:textId="77777777" w:rsidR="002957E3" w:rsidRPr="005E2886" w:rsidRDefault="002957E3" w:rsidP="00355F41">
            <w:pPr>
              <w:jc w:val="center"/>
              <w:rPr>
                <w:b/>
                <w:bCs/>
                <w:sz w:val="20"/>
                <w:szCs w:val="20"/>
                <w:lang w:val="en-IN" w:eastAsia="en-IN"/>
              </w:rPr>
            </w:pPr>
            <w:r w:rsidRPr="005E2886">
              <w:rPr>
                <w:b/>
                <w:bCs/>
                <w:sz w:val="20"/>
                <w:szCs w:val="20"/>
                <w:lang w:val="en-IN" w:eastAsia="en-IN"/>
              </w:rPr>
              <w:t>479M08</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639B7EB3" w14:textId="77777777" w:rsidR="002957E3" w:rsidRPr="005E2886" w:rsidRDefault="002957E3" w:rsidP="00355F41">
            <w:pPr>
              <w:jc w:val="center"/>
              <w:rPr>
                <w:b/>
                <w:bCs/>
                <w:sz w:val="20"/>
                <w:szCs w:val="20"/>
                <w:lang w:val="en-IN" w:eastAsia="en-IN"/>
              </w:rPr>
            </w:pPr>
            <w:r w:rsidRPr="005E2886">
              <w:rPr>
                <w:b/>
                <w:bCs/>
                <w:sz w:val="20"/>
                <w:szCs w:val="20"/>
                <w:lang w:val="en-IN" w:eastAsia="en-IN"/>
              </w:rPr>
              <w:t>479M09</w:t>
            </w:r>
          </w:p>
        </w:tc>
        <w:tc>
          <w:tcPr>
            <w:tcW w:w="749" w:type="pct"/>
            <w:gridSpan w:val="2"/>
            <w:tcBorders>
              <w:top w:val="single" w:sz="4" w:space="0" w:color="auto"/>
              <w:left w:val="nil"/>
              <w:bottom w:val="single" w:sz="4" w:space="0" w:color="auto"/>
              <w:right w:val="single" w:sz="4" w:space="0" w:color="auto"/>
            </w:tcBorders>
            <w:shd w:val="clear" w:color="auto" w:fill="auto"/>
            <w:noWrap/>
            <w:vAlign w:val="center"/>
            <w:hideMark/>
          </w:tcPr>
          <w:p w14:paraId="5F587C9B" w14:textId="77777777" w:rsidR="002957E3" w:rsidRPr="005E2886" w:rsidRDefault="002957E3" w:rsidP="00355F41">
            <w:pPr>
              <w:jc w:val="center"/>
              <w:rPr>
                <w:b/>
                <w:bCs/>
                <w:sz w:val="20"/>
                <w:szCs w:val="20"/>
                <w:lang w:val="en-IN" w:eastAsia="en-IN"/>
              </w:rPr>
            </w:pPr>
            <w:r w:rsidRPr="005E2886">
              <w:rPr>
                <w:b/>
                <w:bCs/>
                <w:sz w:val="20"/>
                <w:szCs w:val="20"/>
                <w:lang w:val="en-IN" w:eastAsia="en-IN"/>
              </w:rPr>
              <w:t>479M11</w:t>
            </w:r>
          </w:p>
        </w:tc>
        <w:tc>
          <w:tcPr>
            <w:tcW w:w="761" w:type="pct"/>
            <w:gridSpan w:val="2"/>
            <w:tcBorders>
              <w:top w:val="single" w:sz="4" w:space="0" w:color="auto"/>
              <w:left w:val="nil"/>
              <w:bottom w:val="single" w:sz="4" w:space="0" w:color="auto"/>
              <w:right w:val="single" w:sz="4" w:space="0" w:color="auto"/>
            </w:tcBorders>
            <w:shd w:val="clear" w:color="auto" w:fill="auto"/>
            <w:noWrap/>
            <w:vAlign w:val="center"/>
            <w:hideMark/>
          </w:tcPr>
          <w:p w14:paraId="60B12F82" w14:textId="77777777" w:rsidR="002957E3" w:rsidRPr="005E2886" w:rsidRDefault="002957E3" w:rsidP="00355F41">
            <w:pPr>
              <w:jc w:val="center"/>
              <w:rPr>
                <w:b/>
                <w:bCs/>
                <w:sz w:val="20"/>
                <w:szCs w:val="20"/>
                <w:lang w:val="en-IN" w:eastAsia="en-IN"/>
              </w:rPr>
            </w:pPr>
            <w:r w:rsidRPr="005E2886">
              <w:rPr>
                <w:b/>
                <w:bCs/>
                <w:sz w:val="20"/>
                <w:szCs w:val="20"/>
                <w:lang w:val="en-IN" w:eastAsia="en-IN"/>
              </w:rPr>
              <w:t>479M12</w:t>
            </w:r>
          </w:p>
        </w:tc>
      </w:tr>
      <w:tr w:rsidR="002957E3" w:rsidRPr="005E2886" w14:paraId="71642D86" w14:textId="77777777" w:rsidTr="00355F41">
        <w:trPr>
          <w:trHeight w:val="300"/>
          <w:jc w:val="center"/>
        </w:trPr>
        <w:tc>
          <w:tcPr>
            <w:tcW w:w="494" w:type="pct"/>
            <w:vMerge/>
            <w:tcBorders>
              <w:top w:val="single" w:sz="4" w:space="0" w:color="auto"/>
              <w:left w:val="single" w:sz="4" w:space="0" w:color="auto"/>
              <w:bottom w:val="single" w:sz="4" w:space="0" w:color="auto"/>
              <w:right w:val="single" w:sz="4" w:space="0" w:color="auto"/>
            </w:tcBorders>
            <w:vAlign w:val="center"/>
            <w:hideMark/>
          </w:tcPr>
          <w:p w14:paraId="0E5FA44D" w14:textId="77777777" w:rsidR="002957E3" w:rsidRPr="005E2886" w:rsidRDefault="002957E3" w:rsidP="00355F41">
            <w:pPr>
              <w:rPr>
                <w:b/>
                <w:bCs/>
                <w:sz w:val="20"/>
                <w:szCs w:val="20"/>
                <w:lang w:val="en-IN" w:eastAsia="en-IN"/>
              </w:rPr>
            </w:pPr>
          </w:p>
        </w:tc>
        <w:tc>
          <w:tcPr>
            <w:tcW w:w="373" w:type="pct"/>
            <w:tcBorders>
              <w:top w:val="nil"/>
              <w:left w:val="nil"/>
              <w:bottom w:val="single" w:sz="4" w:space="0" w:color="auto"/>
              <w:right w:val="single" w:sz="4" w:space="0" w:color="auto"/>
            </w:tcBorders>
            <w:shd w:val="clear" w:color="auto" w:fill="auto"/>
            <w:vAlign w:val="center"/>
            <w:hideMark/>
          </w:tcPr>
          <w:p w14:paraId="062EC5EA" w14:textId="77777777" w:rsidR="002957E3" w:rsidRPr="005E2886" w:rsidRDefault="002957E3" w:rsidP="00355F41">
            <w:pPr>
              <w:jc w:val="center"/>
              <w:rPr>
                <w:b/>
                <w:bCs/>
                <w:sz w:val="20"/>
                <w:szCs w:val="20"/>
                <w:lang w:val="en-IN" w:eastAsia="en-IN"/>
              </w:rPr>
            </w:pPr>
            <w:r w:rsidRPr="005E2886">
              <w:rPr>
                <w:b/>
                <w:bCs/>
                <w:sz w:val="20"/>
                <w:szCs w:val="20"/>
                <w:lang w:val="en-IN" w:eastAsia="en-IN"/>
              </w:rPr>
              <w:t>PEARL</w:t>
            </w:r>
          </w:p>
        </w:tc>
        <w:tc>
          <w:tcPr>
            <w:tcW w:w="376" w:type="pct"/>
            <w:tcBorders>
              <w:top w:val="nil"/>
              <w:left w:val="nil"/>
              <w:bottom w:val="single" w:sz="4" w:space="0" w:color="auto"/>
              <w:right w:val="single" w:sz="4" w:space="0" w:color="auto"/>
            </w:tcBorders>
            <w:shd w:val="clear" w:color="auto" w:fill="auto"/>
            <w:vAlign w:val="center"/>
            <w:hideMark/>
          </w:tcPr>
          <w:p w14:paraId="4B6B4E5D" w14:textId="77777777" w:rsidR="002957E3" w:rsidRPr="005E2886" w:rsidRDefault="002957E3" w:rsidP="00355F41">
            <w:pPr>
              <w:jc w:val="center"/>
              <w:rPr>
                <w:b/>
                <w:bCs/>
                <w:sz w:val="20"/>
                <w:szCs w:val="20"/>
                <w:lang w:val="en-IN" w:eastAsia="en-IN"/>
              </w:rPr>
            </w:pPr>
            <w:r w:rsidRPr="005E2886">
              <w:rPr>
                <w:b/>
                <w:bCs/>
                <w:sz w:val="20"/>
                <w:szCs w:val="20"/>
                <w:lang w:val="en-IN" w:eastAsia="en-IN"/>
              </w:rPr>
              <w:t>PELMO</w:t>
            </w:r>
          </w:p>
        </w:tc>
        <w:tc>
          <w:tcPr>
            <w:tcW w:w="374" w:type="pct"/>
            <w:tcBorders>
              <w:top w:val="nil"/>
              <w:left w:val="nil"/>
              <w:bottom w:val="single" w:sz="4" w:space="0" w:color="auto"/>
              <w:right w:val="single" w:sz="4" w:space="0" w:color="auto"/>
            </w:tcBorders>
            <w:shd w:val="clear" w:color="auto" w:fill="auto"/>
            <w:vAlign w:val="center"/>
            <w:hideMark/>
          </w:tcPr>
          <w:p w14:paraId="6EAA3401" w14:textId="77777777" w:rsidR="002957E3" w:rsidRPr="005E2886" w:rsidRDefault="002957E3" w:rsidP="00355F41">
            <w:pPr>
              <w:jc w:val="center"/>
              <w:rPr>
                <w:b/>
                <w:bCs/>
                <w:sz w:val="20"/>
                <w:szCs w:val="20"/>
                <w:lang w:val="en-IN" w:eastAsia="en-IN"/>
              </w:rPr>
            </w:pPr>
            <w:r w:rsidRPr="005E2886">
              <w:rPr>
                <w:b/>
                <w:bCs/>
                <w:sz w:val="20"/>
                <w:szCs w:val="20"/>
                <w:lang w:val="en-IN" w:eastAsia="en-IN"/>
              </w:rPr>
              <w:t>PEARL</w:t>
            </w:r>
          </w:p>
        </w:tc>
        <w:tc>
          <w:tcPr>
            <w:tcW w:w="376" w:type="pct"/>
            <w:tcBorders>
              <w:top w:val="nil"/>
              <w:left w:val="nil"/>
              <w:bottom w:val="single" w:sz="4" w:space="0" w:color="auto"/>
              <w:right w:val="single" w:sz="4" w:space="0" w:color="auto"/>
            </w:tcBorders>
            <w:shd w:val="clear" w:color="auto" w:fill="auto"/>
            <w:vAlign w:val="center"/>
            <w:hideMark/>
          </w:tcPr>
          <w:p w14:paraId="1299EBA0" w14:textId="77777777" w:rsidR="002957E3" w:rsidRPr="005E2886" w:rsidRDefault="002957E3" w:rsidP="00355F41">
            <w:pPr>
              <w:jc w:val="center"/>
              <w:rPr>
                <w:b/>
                <w:bCs/>
                <w:sz w:val="20"/>
                <w:szCs w:val="20"/>
                <w:lang w:val="en-IN" w:eastAsia="en-IN"/>
              </w:rPr>
            </w:pPr>
            <w:r w:rsidRPr="005E2886">
              <w:rPr>
                <w:b/>
                <w:bCs/>
                <w:sz w:val="20"/>
                <w:szCs w:val="20"/>
                <w:lang w:val="en-IN" w:eastAsia="en-IN"/>
              </w:rPr>
              <w:t>PELMO</w:t>
            </w:r>
          </w:p>
        </w:tc>
        <w:tc>
          <w:tcPr>
            <w:tcW w:w="376" w:type="pct"/>
            <w:tcBorders>
              <w:top w:val="nil"/>
              <w:left w:val="nil"/>
              <w:bottom w:val="single" w:sz="4" w:space="0" w:color="auto"/>
              <w:right w:val="single" w:sz="4" w:space="0" w:color="auto"/>
            </w:tcBorders>
            <w:shd w:val="clear" w:color="auto" w:fill="auto"/>
            <w:vAlign w:val="center"/>
            <w:hideMark/>
          </w:tcPr>
          <w:p w14:paraId="35F103E9" w14:textId="77777777" w:rsidR="002957E3" w:rsidRPr="005E2886" w:rsidRDefault="002957E3" w:rsidP="00355F41">
            <w:pPr>
              <w:jc w:val="center"/>
              <w:rPr>
                <w:b/>
                <w:bCs/>
                <w:sz w:val="20"/>
                <w:szCs w:val="20"/>
                <w:lang w:val="en-IN" w:eastAsia="en-IN"/>
              </w:rPr>
            </w:pPr>
            <w:r w:rsidRPr="005E2886">
              <w:rPr>
                <w:b/>
                <w:bCs/>
                <w:sz w:val="20"/>
                <w:szCs w:val="20"/>
                <w:lang w:val="en-IN" w:eastAsia="en-IN"/>
              </w:rPr>
              <w:t>PEARL</w:t>
            </w:r>
          </w:p>
        </w:tc>
        <w:tc>
          <w:tcPr>
            <w:tcW w:w="376" w:type="pct"/>
            <w:tcBorders>
              <w:top w:val="nil"/>
              <w:left w:val="nil"/>
              <w:bottom w:val="single" w:sz="4" w:space="0" w:color="auto"/>
              <w:right w:val="single" w:sz="4" w:space="0" w:color="auto"/>
            </w:tcBorders>
            <w:shd w:val="clear" w:color="auto" w:fill="auto"/>
            <w:vAlign w:val="center"/>
            <w:hideMark/>
          </w:tcPr>
          <w:p w14:paraId="7A2FD09E" w14:textId="77777777" w:rsidR="002957E3" w:rsidRPr="005E2886" w:rsidRDefault="002957E3" w:rsidP="00355F41">
            <w:pPr>
              <w:jc w:val="center"/>
              <w:rPr>
                <w:b/>
                <w:bCs/>
                <w:sz w:val="20"/>
                <w:szCs w:val="20"/>
                <w:lang w:val="en-IN" w:eastAsia="en-IN"/>
              </w:rPr>
            </w:pPr>
            <w:r w:rsidRPr="005E2886">
              <w:rPr>
                <w:b/>
                <w:bCs/>
                <w:sz w:val="20"/>
                <w:szCs w:val="20"/>
                <w:lang w:val="en-IN" w:eastAsia="en-IN"/>
              </w:rPr>
              <w:t>PELMO</w:t>
            </w:r>
          </w:p>
        </w:tc>
        <w:tc>
          <w:tcPr>
            <w:tcW w:w="376" w:type="pct"/>
            <w:tcBorders>
              <w:top w:val="nil"/>
              <w:left w:val="nil"/>
              <w:bottom w:val="single" w:sz="4" w:space="0" w:color="auto"/>
              <w:right w:val="single" w:sz="4" w:space="0" w:color="auto"/>
            </w:tcBorders>
            <w:shd w:val="clear" w:color="auto" w:fill="auto"/>
            <w:vAlign w:val="center"/>
            <w:hideMark/>
          </w:tcPr>
          <w:p w14:paraId="17632879" w14:textId="77777777" w:rsidR="002957E3" w:rsidRPr="005E2886" w:rsidRDefault="002957E3" w:rsidP="00355F41">
            <w:pPr>
              <w:jc w:val="center"/>
              <w:rPr>
                <w:b/>
                <w:bCs/>
                <w:sz w:val="20"/>
                <w:szCs w:val="20"/>
                <w:lang w:val="en-IN" w:eastAsia="en-IN"/>
              </w:rPr>
            </w:pPr>
            <w:r w:rsidRPr="005E2886">
              <w:rPr>
                <w:b/>
                <w:bCs/>
                <w:sz w:val="20"/>
                <w:szCs w:val="20"/>
                <w:lang w:val="en-IN" w:eastAsia="en-IN"/>
              </w:rPr>
              <w:t>PEARL</w:t>
            </w:r>
          </w:p>
        </w:tc>
        <w:tc>
          <w:tcPr>
            <w:tcW w:w="376" w:type="pct"/>
            <w:tcBorders>
              <w:top w:val="nil"/>
              <w:left w:val="nil"/>
              <w:bottom w:val="single" w:sz="4" w:space="0" w:color="auto"/>
              <w:right w:val="single" w:sz="4" w:space="0" w:color="auto"/>
            </w:tcBorders>
            <w:shd w:val="clear" w:color="auto" w:fill="auto"/>
            <w:vAlign w:val="center"/>
            <w:hideMark/>
          </w:tcPr>
          <w:p w14:paraId="52147329" w14:textId="77777777" w:rsidR="002957E3" w:rsidRPr="005E2886" w:rsidRDefault="002957E3" w:rsidP="00355F41">
            <w:pPr>
              <w:jc w:val="center"/>
              <w:rPr>
                <w:b/>
                <w:bCs/>
                <w:sz w:val="20"/>
                <w:szCs w:val="20"/>
                <w:lang w:val="en-IN" w:eastAsia="en-IN"/>
              </w:rPr>
            </w:pPr>
            <w:r w:rsidRPr="005E2886">
              <w:rPr>
                <w:b/>
                <w:bCs/>
                <w:sz w:val="20"/>
                <w:szCs w:val="20"/>
                <w:lang w:val="en-IN" w:eastAsia="en-IN"/>
              </w:rPr>
              <w:t>PELMO</w:t>
            </w:r>
          </w:p>
        </w:tc>
        <w:tc>
          <w:tcPr>
            <w:tcW w:w="376" w:type="pct"/>
            <w:tcBorders>
              <w:top w:val="nil"/>
              <w:left w:val="nil"/>
              <w:bottom w:val="single" w:sz="4" w:space="0" w:color="auto"/>
              <w:right w:val="single" w:sz="4" w:space="0" w:color="auto"/>
            </w:tcBorders>
            <w:shd w:val="clear" w:color="auto" w:fill="auto"/>
            <w:vAlign w:val="center"/>
            <w:hideMark/>
          </w:tcPr>
          <w:p w14:paraId="7592D77D" w14:textId="77777777" w:rsidR="002957E3" w:rsidRPr="005E2886" w:rsidRDefault="002957E3" w:rsidP="00355F41">
            <w:pPr>
              <w:jc w:val="center"/>
              <w:rPr>
                <w:b/>
                <w:bCs/>
                <w:sz w:val="20"/>
                <w:szCs w:val="20"/>
                <w:lang w:val="en-IN" w:eastAsia="en-IN"/>
              </w:rPr>
            </w:pPr>
            <w:r w:rsidRPr="005E2886">
              <w:rPr>
                <w:b/>
                <w:bCs/>
                <w:sz w:val="20"/>
                <w:szCs w:val="20"/>
                <w:lang w:val="en-IN" w:eastAsia="en-IN"/>
              </w:rPr>
              <w:t>PEARL</w:t>
            </w:r>
          </w:p>
        </w:tc>
        <w:tc>
          <w:tcPr>
            <w:tcW w:w="376" w:type="pct"/>
            <w:tcBorders>
              <w:top w:val="nil"/>
              <w:left w:val="nil"/>
              <w:bottom w:val="single" w:sz="4" w:space="0" w:color="auto"/>
              <w:right w:val="single" w:sz="4" w:space="0" w:color="auto"/>
            </w:tcBorders>
            <w:shd w:val="clear" w:color="auto" w:fill="auto"/>
            <w:vAlign w:val="center"/>
            <w:hideMark/>
          </w:tcPr>
          <w:p w14:paraId="1D61D052" w14:textId="77777777" w:rsidR="002957E3" w:rsidRPr="005E2886" w:rsidRDefault="002957E3" w:rsidP="00355F41">
            <w:pPr>
              <w:jc w:val="center"/>
              <w:rPr>
                <w:b/>
                <w:bCs/>
                <w:sz w:val="20"/>
                <w:szCs w:val="20"/>
                <w:lang w:val="en-IN" w:eastAsia="en-IN"/>
              </w:rPr>
            </w:pPr>
            <w:r w:rsidRPr="005E2886">
              <w:rPr>
                <w:b/>
                <w:bCs/>
                <w:sz w:val="20"/>
                <w:szCs w:val="20"/>
                <w:lang w:val="en-IN" w:eastAsia="en-IN"/>
              </w:rPr>
              <w:t>PELMO</w:t>
            </w:r>
          </w:p>
        </w:tc>
        <w:tc>
          <w:tcPr>
            <w:tcW w:w="376" w:type="pct"/>
            <w:tcBorders>
              <w:top w:val="nil"/>
              <w:left w:val="nil"/>
              <w:bottom w:val="single" w:sz="4" w:space="0" w:color="auto"/>
              <w:right w:val="single" w:sz="4" w:space="0" w:color="auto"/>
            </w:tcBorders>
            <w:shd w:val="clear" w:color="auto" w:fill="auto"/>
            <w:vAlign w:val="center"/>
            <w:hideMark/>
          </w:tcPr>
          <w:p w14:paraId="4C81A1A5" w14:textId="77777777" w:rsidR="002957E3" w:rsidRPr="005E2886" w:rsidRDefault="002957E3" w:rsidP="00355F41">
            <w:pPr>
              <w:jc w:val="center"/>
              <w:rPr>
                <w:b/>
                <w:bCs/>
                <w:sz w:val="20"/>
                <w:szCs w:val="20"/>
                <w:lang w:val="en-IN" w:eastAsia="en-IN"/>
              </w:rPr>
            </w:pPr>
            <w:r w:rsidRPr="005E2886">
              <w:rPr>
                <w:b/>
                <w:bCs/>
                <w:sz w:val="20"/>
                <w:szCs w:val="20"/>
                <w:lang w:val="en-IN" w:eastAsia="en-IN"/>
              </w:rPr>
              <w:t>PEARL</w:t>
            </w:r>
          </w:p>
        </w:tc>
        <w:tc>
          <w:tcPr>
            <w:tcW w:w="375" w:type="pct"/>
            <w:tcBorders>
              <w:top w:val="nil"/>
              <w:left w:val="nil"/>
              <w:bottom w:val="single" w:sz="4" w:space="0" w:color="auto"/>
              <w:right w:val="single" w:sz="4" w:space="0" w:color="auto"/>
            </w:tcBorders>
            <w:shd w:val="clear" w:color="auto" w:fill="auto"/>
            <w:vAlign w:val="center"/>
            <w:hideMark/>
          </w:tcPr>
          <w:p w14:paraId="24231833" w14:textId="77777777" w:rsidR="002957E3" w:rsidRPr="005E2886" w:rsidRDefault="002957E3" w:rsidP="00355F41">
            <w:pPr>
              <w:jc w:val="center"/>
              <w:rPr>
                <w:b/>
                <w:bCs/>
                <w:sz w:val="20"/>
                <w:szCs w:val="20"/>
                <w:lang w:val="en-IN" w:eastAsia="en-IN"/>
              </w:rPr>
            </w:pPr>
            <w:r w:rsidRPr="005E2886">
              <w:rPr>
                <w:b/>
                <w:bCs/>
                <w:sz w:val="20"/>
                <w:szCs w:val="20"/>
                <w:lang w:val="en-IN" w:eastAsia="en-IN"/>
              </w:rPr>
              <w:t>PELMO</w:t>
            </w:r>
          </w:p>
        </w:tc>
      </w:tr>
      <w:tr w:rsidR="002957E3" w:rsidRPr="005E2886" w14:paraId="55CDF248" w14:textId="77777777" w:rsidTr="00355F41">
        <w:trPr>
          <w:trHeight w:val="385"/>
          <w:jc w:val="center"/>
        </w:trPr>
        <w:tc>
          <w:tcPr>
            <w:tcW w:w="4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335515" w14:textId="77777777" w:rsidR="002957E3" w:rsidRPr="005E2886" w:rsidRDefault="002957E3" w:rsidP="00355F41">
            <w:pPr>
              <w:rPr>
                <w:sz w:val="20"/>
                <w:szCs w:val="20"/>
                <w:lang w:val="en-IN" w:eastAsia="en-IN"/>
              </w:rPr>
            </w:pPr>
            <w:proofErr w:type="spellStart"/>
            <w:r w:rsidRPr="005E2886">
              <w:rPr>
                <w:sz w:val="20"/>
                <w:szCs w:val="20"/>
                <w:lang w:val="en-IN" w:eastAsia="en-IN"/>
              </w:rPr>
              <w:t>Jokioinen</w:t>
            </w:r>
            <w:proofErr w:type="spellEnd"/>
          </w:p>
        </w:tc>
        <w:tc>
          <w:tcPr>
            <w:tcW w:w="373" w:type="pct"/>
            <w:tcBorders>
              <w:top w:val="nil"/>
              <w:left w:val="nil"/>
              <w:bottom w:val="single" w:sz="4" w:space="0" w:color="auto"/>
              <w:right w:val="single" w:sz="4" w:space="0" w:color="auto"/>
            </w:tcBorders>
            <w:shd w:val="clear" w:color="auto" w:fill="auto"/>
            <w:noWrap/>
            <w:vAlign w:val="center"/>
            <w:hideMark/>
          </w:tcPr>
          <w:p w14:paraId="6B53D394"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6" w:type="pct"/>
            <w:tcBorders>
              <w:top w:val="nil"/>
              <w:left w:val="nil"/>
              <w:bottom w:val="single" w:sz="4" w:space="0" w:color="auto"/>
              <w:right w:val="single" w:sz="4" w:space="0" w:color="auto"/>
            </w:tcBorders>
            <w:shd w:val="clear" w:color="auto" w:fill="auto"/>
            <w:noWrap/>
            <w:vAlign w:val="center"/>
            <w:hideMark/>
          </w:tcPr>
          <w:p w14:paraId="09E8C383"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4" w:type="pct"/>
            <w:tcBorders>
              <w:top w:val="nil"/>
              <w:left w:val="nil"/>
              <w:bottom w:val="single" w:sz="4" w:space="0" w:color="auto"/>
              <w:right w:val="single" w:sz="4" w:space="0" w:color="auto"/>
            </w:tcBorders>
            <w:shd w:val="clear" w:color="auto" w:fill="auto"/>
            <w:noWrap/>
            <w:vAlign w:val="center"/>
          </w:tcPr>
          <w:p w14:paraId="41A13E0C" w14:textId="77777777" w:rsidR="002957E3" w:rsidRPr="005E2886" w:rsidRDefault="002957E3" w:rsidP="00355F41">
            <w:pPr>
              <w:jc w:val="center"/>
              <w:rPr>
                <w:sz w:val="20"/>
                <w:szCs w:val="20"/>
                <w:lang w:val="en-IN" w:eastAsia="en-IN"/>
              </w:rPr>
            </w:pPr>
            <w:r w:rsidRPr="005E2886">
              <w:rPr>
                <w:sz w:val="20"/>
                <w:szCs w:val="20"/>
                <w:lang w:val="en-IN" w:eastAsia="en-IN"/>
              </w:rPr>
              <w:t>2.383</w:t>
            </w:r>
          </w:p>
        </w:tc>
        <w:tc>
          <w:tcPr>
            <w:tcW w:w="376" w:type="pct"/>
            <w:tcBorders>
              <w:top w:val="nil"/>
              <w:left w:val="nil"/>
              <w:bottom w:val="single" w:sz="4" w:space="0" w:color="auto"/>
              <w:right w:val="single" w:sz="4" w:space="0" w:color="auto"/>
            </w:tcBorders>
            <w:shd w:val="clear" w:color="auto" w:fill="auto"/>
            <w:noWrap/>
            <w:vAlign w:val="center"/>
          </w:tcPr>
          <w:p w14:paraId="61D63ACF" w14:textId="77777777" w:rsidR="002957E3" w:rsidRPr="005E2886" w:rsidRDefault="002957E3" w:rsidP="00355F41">
            <w:pPr>
              <w:jc w:val="center"/>
              <w:rPr>
                <w:sz w:val="20"/>
                <w:szCs w:val="20"/>
                <w:lang w:val="en-IN" w:eastAsia="en-IN"/>
              </w:rPr>
            </w:pPr>
            <w:r w:rsidRPr="005E2886">
              <w:rPr>
                <w:sz w:val="20"/>
                <w:szCs w:val="20"/>
                <w:lang w:val="en-IN" w:eastAsia="en-IN"/>
              </w:rPr>
              <w:t>2.294</w:t>
            </w:r>
          </w:p>
        </w:tc>
        <w:tc>
          <w:tcPr>
            <w:tcW w:w="376" w:type="pct"/>
            <w:tcBorders>
              <w:top w:val="nil"/>
              <w:left w:val="nil"/>
              <w:bottom w:val="single" w:sz="4" w:space="0" w:color="auto"/>
              <w:right w:val="single" w:sz="4" w:space="0" w:color="auto"/>
            </w:tcBorders>
            <w:shd w:val="clear" w:color="auto" w:fill="auto"/>
            <w:noWrap/>
            <w:vAlign w:val="center"/>
          </w:tcPr>
          <w:p w14:paraId="729AF8FA" w14:textId="77777777" w:rsidR="002957E3" w:rsidRPr="005E2886" w:rsidRDefault="002957E3" w:rsidP="00355F41">
            <w:pPr>
              <w:jc w:val="center"/>
              <w:rPr>
                <w:sz w:val="20"/>
                <w:szCs w:val="20"/>
                <w:lang w:val="en-IN" w:eastAsia="en-IN"/>
              </w:rPr>
            </w:pPr>
            <w:r w:rsidRPr="005E2886">
              <w:rPr>
                <w:sz w:val="20"/>
                <w:szCs w:val="20"/>
                <w:lang w:val="en-IN" w:eastAsia="en-IN"/>
              </w:rPr>
              <w:t>3.780</w:t>
            </w:r>
          </w:p>
        </w:tc>
        <w:tc>
          <w:tcPr>
            <w:tcW w:w="376" w:type="pct"/>
            <w:tcBorders>
              <w:top w:val="nil"/>
              <w:left w:val="nil"/>
              <w:bottom w:val="single" w:sz="4" w:space="0" w:color="auto"/>
              <w:right w:val="single" w:sz="4" w:space="0" w:color="auto"/>
            </w:tcBorders>
            <w:shd w:val="clear" w:color="auto" w:fill="auto"/>
            <w:noWrap/>
            <w:vAlign w:val="center"/>
          </w:tcPr>
          <w:p w14:paraId="3E4E9099" w14:textId="77777777" w:rsidR="002957E3" w:rsidRPr="005E2886" w:rsidRDefault="002957E3" w:rsidP="00355F41">
            <w:pPr>
              <w:jc w:val="center"/>
              <w:rPr>
                <w:sz w:val="20"/>
                <w:szCs w:val="20"/>
                <w:lang w:val="en-IN" w:eastAsia="en-IN"/>
              </w:rPr>
            </w:pPr>
            <w:r w:rsidRPr="005E2886">
              <w:rPr>
                <w:sz w:val="20"/>
                <w:szCs w:val="20"/>
                <w:lang w:val="en-IN" w:eastAsia="en-IN"/>
              </w:rPr>
              <w:t>3.699</w:t>
            </w:r>
          </w:p>
        </w:tc>
        <w:tc>
          <w:tcPr>
            <w:tcW w:w="376" w:type="pct"/>
            <w:tcBorders>
              <w:top w:val="nil"/>
              <w:left w:val="nil"/>
              <w:bottom w:val="single" w:sz="4" w:space="0" w:color="auto"/>
              <w:right w:val="single" w:sz="4" w:space="0" w:color="auto"/>
            </w:tcBorders>
            <w:shd w:val="clear" w:color="auto" w:fill="auto"/>
            <w:noWrap/>
            <w:vAlign w:val="center"/>
          </w:tcPr>
          <w:p w14:paraId="670E0822" w14:textId="77777777" w:rsidR="002957E3" w:rsidRPr="005E2886" w:rsidRDefault="002957E3" w:rsidP="00355F41">
            <w:pPr>
              <w:jc w:val="center"/>
              <w:rPr>
                <w:sz w:val="20"/>
                <w:szCs w:val="20"/>
                <w:lang w:val="en-IN" w:eastAsia="en-IN"/>
              </w:rPr>
            </w:pPr>
            <w:r w:rsidRPr="005E2886">
              <w:rPr>
                <w:sz w:val="20"/>
                <w:szCs w:val="20"/>
                <w:lang w:val="en-IN" w:eastAsia="en-IN"/>
              </w:rPr>
              <w:t>0.166</w:t>
            </w:r>
          </w:p>
        </w:tc>
        <w:tc>
          <w:tcPr>
            <w:tcW w:w="376" w:type="pct"/>
            <w:tcBorders>
              <w:top w:val="nil"/>
              <w:left w:val="nil"/>
              <w:bottom w:val="single" w:sz="4" w:space="0" w:color="auto"/>
              <w:right w:val="single" w:sz="4" w:space="0" w:color="auto"/>
            </w:tcBorders>
            <w:shd w:val="clear" w:color="auto" w:fill="auto"/>
            <w:noWrap/>
            <w:vAlign w:val="center"/>
          </w:tcPr>
          <w:p w14:paraId="205AF64A" w14:textId="77777777" w:rsidR="002957E3" w:rsidRPr="005E2886" w:rsidRDefault="002957E3" w:rsidP="00355F41">
            <w:pPr>
              <w:jc w:val="center"/>
              <w:rPr>
                <w:sz w:val="20"/>
                <w:szCs w:val="20"/>
                <w:lang w:val="en-IN" w:eastAsia="en-IN"/>
              </w:rPr>
            </w:pPr>
            <w:r w:rsidRPr="005E2886">
              <w:rPr>
                <w:sz w:val="20"/>
                <w:szCs w:val="20"/>
                <w:lang w:val="en-IN" w:eastAsia="en-IN"/>
              </w:rPr>
              <w:t>0.210</w:t>
            </w:r>
          </w:p>
        </w:tc>
        <w:tc>
          <w:tcPr>
            <w:tcW w:w="376" w:type="pct"/>
            <w:tcBorders>
              <w:top w:val="nil"/>
              <w:left w:val="nil"/>
              <w:bottom w:val="single" w:sz="4" w:space="0" w:color="auto"/>
              <w:right w:val="single" w:sz="4" w:space="0" w:color="auto"/>
            </w:tcBorders>
            <w:shd w:val="clear" w:color="auto" w:fill="auto"/>
            <w:noWrap/>
            <w:vAlign w:val="center"/>
          </w:tcPr>
          <w:p w14:paraId="5CA74AF9" w14:textId="77777777" w:rsidR="002957E3" w:rsidRPr="005E2886" w:rsidRDefault="002957E3" w:rsidP="00355F41">
            <w:pPr>
              <w:jc w:val="center"/>
              <w:rPr>
                <w:sz w:val="20"/>
                <w:szCs w:val="20"/>
                <w:lang w:val="en-IN" w:eastAsia="en-IN"/>
              </w:rPr>
            </w:pPr>
            <w:r w:rsidRPr="005E2886">
              <w:rPr>
                <w:sz w:val="20"/>
                <w:szCs w:val="20"/>
                <w:lang w:val="en-IN" w:eastAsia="en-IN"/>
              </w:rPr>
              <w:t>0.071</w:t>
            </w:r>
          </w:p>
        </w:tc>
        <w:tc>
          <w:tcPr>
            <w:tcW w:w="376" w:type="pct"/>
            <w:tcBorders>
              <w:top w:val="nil"/>
              <w:left w:val="nil"/>
              <w:bottom w:val="single" w:sz="4" w:space="0" w:color="auto"/>
              <w:right w:val="single" w:sz="4" w:space="0" w:color="auto"/>
            </w:tcBorders>
            <w:shd w:val="clear" w:color="auto" w:fill="auto"/>
            <w:noWrap/>
            <w:vAlign w:val="center"/>
          </w:tcPr>
          <w:p w14:paraId="18F42759" w14:textId="77777777" w:rsidR="002957E3" w:rsidRPr="005E2886" w:rsidRDefault="002957E3" w:rsidP="00355F41">
            <w:pPr>
              <w:jc w:val="center"/>
              <w:rPr>
                <w:sz w:val="20"/>
                <w:szCs w:val="20"/>
                <w:lang w:val="en-IN" w:eastAsia="en-IN"/>
              </w:rPr>
            </w:pPr>
            <w:r w:rsidRPr="005E2886">
              <w:rPr>
                <w:sz w:val="20"/>
                <w:szCs w:val="20"/>
                <w:lang w:val="en-IN" w:eastAsia="en-IN"/>
              </w:rPr>
              <w:t>0.078</w:t>
            </w:r>
          </w:p>
        </w:tc>
        <w:tc>
          <w:tcPr>
            <w:tcW w:w="376" w:type="pct"/>
            <w:tcBorders>
              <w:top w:val="nil"/>
              <w:left w:val="nil"/>
              <w:bottom w:val="single" w:sz="4" w:space="0" w:color="auto"/>
              <w:right w:val="single" w:sz="4" w:space="0" w:color="auto"/>
            </w:tcBorders>
            <w:shd w:val="clear" w:color="auto" w:fill="auto"/>
            <w:noWrap/>
            <w:vAlign w:val="center"/>
          </w:tcPr>
          <w:p w14:paraId="69964298" w14:textId="77777777" w:rsidR="002957E3" w:rsidRPr="005E2886" w:rsidRDefault="002957E3" w:rsidP="00355F41">
            <w:pPr>
              <w:jc w:val="center"/>
              <w:rPr>
                <w:sz w:val="20"/>
                <w:szCs w:val="20"/>
                <w:lang w:val="en-IN" w:eastAsia="en-IN"/>
              </w:rPr>
            </w:pPr>
            <w:r w:rsidRPr="005E2886">
              <w:rPr>
                <w:sz w:val="20"/>
                <w:szCs w:val="20"/>
                <w:lang w:val="en-IN" w:eastAsia="en-IN"/>
              </w:rPr>
              <w:t>3.412</w:t>
            </w:r>
          </w:p>
        </w:tc>
        <w:tc>
          <w:tcPr>
            <w:tcW w:w="375" w:type="pct"/>
            <w:tcBorders>
              <w:top w:val="nil"/>
              <w:left w:val="nil"/>
              <w:bottom w:val="single" w:sz="4" w:space="0" w:color="auto"/>
              <w:right w:val="single" w:sz="4" w:space="0" w:color="auto"/>
            </w:tcBorders>
            <w:shd w:val="clear" w:color="auto" w:fill="auto"/>
            <w:noWrap/>
            <w:vAlign w:val="center"/>
          </w:tcPr>
          <w:p w14:paraId="4485A313" w14:textId="77777777" w:rsidR="002957E3" w:rsidRPr="005E2886" w:rsidRDefault="002957E3" w:rsidP="00355F41">
            <w:pPr>
              <w:jc w:val="center"/>
              <w:rPr>
                <w:sz w:val="20"/>
                <w:szCs w:val="20"/>
                <w:lang w:val="en-IN" w:eastAsia="en-IN"/>
              </w:rPr>
            </w:pPr>
            <w:r w:rsidRPr="005E2886">
              <w:rPr>
                <w:sz w:val="20"/>
                <w:szCs w:val="20"/>
                <w:lang w:val="en-IN" w:eastAsia="en-IN"/>
              </w:rPr>
              <w:t>3.286</w:t>
            </w:r>
          </w:p>
        </w:tc>
      </w:tr>
      <w:tr w:rsidR="002957E3" w:rsidRPr="005E2886" w14:paraId="443CA72F" w14:textId="77777777" w:rsidTr="00355F41">
        <w:trPr>
          <w:trHeight w:val="385"/>
          <w:jc w:val="center"/>
        </w:trPr>
        <w:tc>
          <w:tcPr>
            <w:tcW w:w="4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D4A0F3" w14:textId="77777777" w:rsidR="002957E3" w:rsidRPr="005E2886" w:rsidRDefault="002957E3" w:rsidP="00355F41">
            <w:pPr>
              <w:rPr>
                <w:sz w:val="20"/>
                <w:szCs w:val="20"/>
                <w:lang w:val="en-IN" w:eastAsia="en-IN"/>
              </w:rPr>
            </w:pPr>
            <w:r w:rsidRPr="005E2886">
              <w:rPr>
                <w:sz w:val="20"/>
                <w:szCs w:val="20"/>
                <w:lang w:val="en-IN" w:eastAsia="en-IN"/>
              </w:rPr>
              <w:t>Okehampton</w:t>
            </w:r>
          </w:p>
        </w:tc>
        <w:tc>
          <w:tcPr>
            <w:tcW w:w="373" w:type="pct"/>
            <w:tcBorders>
              <w:top w:val="nil"/>
              <w:left w:val="nil"/>
              <w:bottom w:val="single" w:sz="4" w:space="0" w:color="auto"/>
              <w:right w:val="single" w:sz="4" w:space="0" w:color="auto"/>
            </w:tcBorders>
            <w:shd w:val="clear" w:color="auto" w:fill="auto"/>
            <w:noWrap/>
            <w:vAlign w:val="center"/>
            <w:hideMark/>
          </w:tcPr>
          <w:p w14:paraId="702F8096"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6" w:type="pct"/>
            <w:tcBorders>
              <w:top w:val="nil"/>
              <w:left w:val="nil"/>
              <w:bottom w:val="single" w:sz="4" w:space="0" w:color="auto"/>
              <w:right w:val="single" w:sz="4" w:space="0" w:color="auto"/>
            </w:tcBorders>
            <w:shd w:val="clear" w:color="auto" w:fill="auto"/>
            <w:noWrap/>
            <w:vAlign w:val="center"/>
            <w:hideMark/>
          </w:tcPr>
          <w:p w14:paraId="6964F36D"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4" w:type="pct"/>
            <w:tcBorders>
              <w:top w:val="nil"/>
              <w:left w:val="nil"/>
              <w:bottom w:val="single" w:sz="4" w:space="0" w:color="auto"/>
              <w:right w:val="single" w:sz="4" w:space="0" w:color="auto"/>
            </w:tcBorders>
            <w:shd w:val="clear" w:color="auto" w:fill="auto"/>
            <w:noWrap/>
            <w:vAlign w:val="center"/>
          </w:tcPr>
          <w:p w14:paraId="60DB7D07" w14:textId="77777777" w:rsidR="002957E3" w:rsidRPr="005E2886" w:rsidRDefault="002957E3" w:rsidP="00355F41">
            <w:pPr>
              <w:jc w:val="center"/>
              <w:rPr>
                <w:sz w:val="20"/>
                <w:szCs w:val="20"/>
                <w:lang w:val="en-IN" w:eastAsia="en-IN"/>
              </w:rPr>
            </w:pPr>
            <w:r w:rsidRPr="005E2886">
              <w:rPr>
                <w:sz w:val="20"/>
                <w:szCs w:val="20"/>
                <w:lang w:val="en-IN" w:eastAsia="en-IN"/>
              </w:rPr>
              <w:t>1.216</w:t>
            </w:r>
          </w:p>
        </w:tc>
        <w:tc>
          <w:tcPr>
            <w:tcW w:w="376" w:type="pct"/>
            <w:tcBorders>
              <w:top w:val="nil"/>
              <w:left w:val="nil"/>
              <w:bottom w:val="single" w:sz="4" w:space="0" w:color="auto"/>
              <w:right w:val="single" w:sz="4" w:space="0" w:color="auto"/>
            </w:tcBorders>
            <w:shd w:val="clear" w:color="auto" w:fill="auto"/>
            <w:noWrap/>
            <w:vAlign w:val="center"/>
          </w:tcPr>
          <w:p w14:paraId="5F586CFA" w14:textId="77777777" w:rsidR="002957E3" w:rsidRPr="005E2886" w:rsidRDefault="002957E3" w:rsidP="00355F41">
            <w:pPr>
              <w:jc w:val="center"/>
              <w:rPr>
                <w:sz w:val="20"/>
                <w:szCs w:val="20"/>
                <w:lang w:val="en-IN" w:eastAsia="en-IN"/>
              </w:rPr>
            </w:pPr>
            <w:r w:rsidRPr="005E2886">
              <w:rPr>
                <w:sz w:val="20"/>
                <w:szCs w:val="20"/>
                <w:lang w:val="en-IN" w:eastAsia="en-IN"/>
              </w:rPr>
              <w:t>1.214</w:t>
            </w:r>
          </w:p>
        </w:tc>
        <w:tc>
          <w:tcPr>
            <w:tcW w:w="376" w:type="pct"/>
            <w:tcBorders>
              <w:top w:val="nil"/>
              <w:left w:val="nil"/>
              <w:bottom w:val="single" w:sz="4" w:space="0" w:color="auto"/>
              <w:right w:val="single" w:sz="4" w:space="0" w:color="auto"/>
            </w:tcBorders>
            <w:shd w:val="clear" w:color="auto" w:fill="auto"/>
            <w:noWrap/>
            <w:vAlign w:val="center"/>
          </w:tcPr>
          <w:p w14:paraId="5E59A130" w14:textId="77777777" w:rsidR="002957E3" w:rsidRPr="005E2886" w:rsidRDefault="002957E3" w:rsidP="00355F41">
            <w:pPr>
              <w:jc w:val="center"/>
              <w:rPr>
                <w:sz w:val="20"/>
                <w:szCs w:val="20"/>
                <w:lang w:val="en-IN" w:eastAsia="en-IN"/>
              </w:rPr>
            </w:pPr>
            <w:r w:rsidRPr="005E2886">
              <w:rPr>
                <w:sz w:val="20"/>
                <w:szCs w:val="20"/>
                <w:lang w:val="en-IN" w:eastAsia="en-IN"/>
              </w:rPr>
              <w:t>2.240</w:t>
            </w:r>
          </w:p>
        </w:tc>
        <w:tc>
          <w:tcPr>
            <w:tcW w:w="376" w:type="pct"/>
            <w:tcBorders>
              <w:top w:val="nil"/>
              <w:left w:val="nil"/>
              <w:bottom w:val="single" w:sz="4" w:space="0" w:color="auto"/>
              <w:right w:val="single" w:sz="4" w:space="0" w:color="auto"/>
            </w:tcBorders>
            <w:shd w:val="clear" w:color="auto" w:fill="auto"/>
            <w:noWrap/>
            <w:vAlign w:val="center"/>
          </w:tcPr>
          <w:p w14:paraId="2F899DA2" w14:textId="77777777" w:rsidR="002957E3" w:rsidRPr="005E2886" w:rsidRDefault="002957E3" w:rsidP="00355F41">
            <w:pPr>
              <w:jc w:val="center"/>
              <w:rPr>
                <w:sz w:val="20"/>
                <w:szCs w:val="20"/>
                <w:lang w:val="en-IN" w:eastAsia="en-IN"/>
              </w:rPr>
            </w:pPr>
            <w:r w:rsidRPr="005E2886">
              <w:rPr>
                <w:sz w:val="20"/>
                <w:szCs w:val="20"/>
                <w:lang w:val="en-IN" w:eastAsia="en-IN"/>
              </w:rPr>
              <w:t>2.255</w:t>
            </w:r>
          </w:p>
        </w:tc>
        <w:tc>
          <w:tcPr>
            <w:tcW w:w="376" w:type="pct"/>
            <w:tcBorders>
              <w:top w:val="nil"/>
              <w:left w:val="nil"/>
              <w:bottom w:val="single" w:sz="4" w:space="0" w:color="auto"/>
              <w:right w:val="single" w:sz="4" w:space="0" w:color="auto"/>
            </w:tcBorders>
            <w:shd w:val="clear" w:color="auto" w:fill="auto"/>
            <w:noWrap/>
            <w:vAlign w:val="center"/>
          </w:tcPr>
          <w:p w14:paraId="4D71189B" w14:textId="77777777" w:rsidR="002957E3" w:rsidRPr="005E2886" w:rsidRDefault="002957E3" w:rsidP="00355F41">
            <w:pPr>
              <w:jc w:val="center"/>
              <w:rPr>
                <w:sz w:val="20"/>
                <w:szCs w:val="20"/>
                <w:lang w:val="en-IN" w:eastAsia="en-IN"/>
              </w:rPr>
            </w:pPr>
            <w:r w:rsidRPr="005E2886">
              <w:rPr>
                <w:sz w:val="20"/>
                <w:szCs w:val="20"/>
                <w:lang w:val="en-IN" w:eastAsia="en-IN"/>
              </w:rPr>
              <w:t>0.100</w:t>
            </w:r>
          </w:p>
        </w:tc>
        <w:tc>
          <w:tcPr>
            <w:tcW w:w="376" w:type="pct"/>
            <w:tcBorders>
              <w:top w:val="nil"/>
              <w:left w:val="nil"/>
              <w:bottom w:val="single" w:sz="4" w:space="0" w:color="auto"/>
              <w:right w:val="single" w:sz="4" w:space="0" w:color="auto"/>
            </w:tcBorders>
            <w:shd w:val="clear" w:color="auto" w:fill="auto"/>
            <w:noWrap/>
            <w:vAlign w:val="center"/>
          </w:tcPr>
          <w:p w14:paraId="06C9DA76" w14:textId="77777777" w:rsidR="002957E3" w:rsidRPr="005E2886" w:rsidRDefault="002957E3" w:rsidP="00355F41">
            <w:pPr>
              <w:jc w:val="center"/>
              <w:rPr>
                <w:sz w:val="20"/>
                <w:szCs w:val="20"/>
                <w:lang w:val="en-IN" w:eastAsia="en-IN"/>
              </w:rPr>
            </w:pPr>
            <w:r w:rsidRPr="005E2886">
              <w:rPr>
                <w:sz w:val="20"/>
                <w:szCs w:val="20"/>
                <w:lang w:val="en-IN" w:eastAsia="en-IN"/>
              </w:rPr>
              <w:t>0.128</w:t>
            </w:r>
          </w:p>
        </w:tc>
        <w:tc>
          <w:tcPr>
            <w:tcW w:w="376" w:type="pct"/>
            <w:tcBorders>
              <w:top w:val="nil"/>
              <w:left w:val="nil"/>
              <w:bottom w:val="single" w:sz="4" w:space="0" w:color="auto"/>
              <w:right w:val="single" w:sz="4" w:space="0" w:color="auto"/>
            </w:tcBorders>
            <w:shd w:val="clear" w:color="auto" w:fill="auto"/>
            <w:noWrap/>
            <w:vAlign w:val="center"/>
          </w:tcPr>
          <w:p w14:paraId="08CEA6C7" w14:textId="77777777" w:rsidR="002957E3" w:rsidRPr="005E2886" w:rsidRDefault="002957E3" w:rsidP="00355F41">
            <w:pPr>
              <w:jc w:val="center"/>
              <w:rPr>
                <w:sz w:val="20"/>
                <w:szCs w:val="20"/>
                <w:lang w:val="en-IN" w:eastAsia="en-IN"/>
              </w:rPr>
            </w:pPr>
            <w:r w:rsidRPr="005E2886">
              <w:rPr>
                <w:sz w:val="20"/>
                <w:szCs w:val="20"/>
                <w:lang w:val="en-IN" w:eastAsia="en-IN"/>
              </w:rPr>
              <w:t>0.135</w:t>
            </w:r>
          </w:p>
        </w:tc>
        <w:tc>
          <w:tcPr>
            <w:tcW w:w="376" w:type="pct"/>
            <w:tcBorders>
              <w:top w:val="nil"/>
              <w:left w:val="nil"/>
              <w:bottom w:val="single" w:sz="4" w:space="0" w:color="auto"/>
              <w:right w:val="single" w:sz="4" w:space="0" w:color="auto"/>
            </w:tcBorders>
            <w:shd w:val="clear" w:color="auto" w:fill="auto"/>
            <w:noWrap/>
            <w:vAlign w:val="center"/>
          </w:tcPr>
          <w:p w14:paraId="7AE0E5D3" w14:textId="77777777" w:rsidR="002957E3" w:rsidRPr="005E2886" w:rsidRDefault="002957E3" w:rsidP="00355F41">
            <w:pPr>
              <w:jc w:val="center"/>
              <w:rPr>
                <w:sz w:val="20"/>
                <w:szCs w:val="20"/>
                <w:lang w:val="en-IN" w:eastAsia="en-IN"/>
              </w:rPr>
            </w:pPr>
            <w:r w:rsidRPr="005E2886">
              <w:rPr>
                <w:sz w:val="20"/>
                <w:szCs w:val="20"/>
                <w:lang w:val="en-IN" w:eastAsia="en-IN"/>
              </w:rPr>
              <w:t>0.158</w:t>
            </w:r>
          </w:p>
        </w:tc>
        <w:tc>
          <w:tcPr>
            <w:tcW w:w="376" w:type="pct"/>
            <w:tcBorders>
              <w:top w:val="nil"/>
              <w:left w:val="nil"/>
              <w:bottom w:val="single" w:sz="4" w:space="0" w:color="auto"/>
              <w:right w:val="single" w:sz="4" w:space="0" w:color="auto"/>
            </w:tcBorders>
            <w:shd w:val="clear" w:color="auto" w:fill="auto"/>
            <w:noWrap/>
            <w:vAlign w:val="center"/>
          </w:tcPr>
          <w:p w14:paraId="20DDBF13" w14:textId="77777777" w:rsidR="002957E3" w:rsidRPr="005E2886" w:rsidRDefault="002957E3" w:rsidP="00355F41">
            <w:pPr>
              <w:jc w:val="center"/>
              <w:rPr>
                <w:sz w:val="20"/>
                <w:szCs w:val="20"/>
                <w:lang w:val="en-IN" w:eastAsia="en-IN"/>
              </w:rPr>
            </w:pPr>
            <w:r w:rsidRPr="005E2886">
              <w:rPr>
                <w:sz w:val="20"/>
                <w:szCs w:val="20"/>
                <w:lang w:val="en-IN" w:eastAsia="en-IN"/>
              </w:rPr>
              <w:t>1.768</w:t>
            </w:r>
          </w:p>
        </w:tc>
        <w:tc>
          <w:tcPr>
            <w:tcW w:w="375" w:type="pct"/>
            <w:tcBorders>
              <w:top w:val="nil"/>
              <w:left w:val="nil"/>
              <w:bottom w:val="single" w:sz="4" w:space="0" w:color="auto"/>
              <w:right w:val="single" w:sz="4" w:space="0" w:color="auto"/>
            </w:tcBorders>
            <w:shd w:val="clear" w:color="auto" w:fill="auto"/>
            <w:noWrap/>
            <w:vAlign w:val="center"/>
          </w:tcPr>
          <w:p w14:paraId="75F7F345" w14:textId="77777777" w:rsidR="002957E3" w:rsidRPr="005E2886" w:rsidRDefault="002957E3" w:rsidP="00355F41">
            <w:pPr>
              <w:jc w:val="center"/>
              <w:rPr>
                <w:sz w:val="20"/>
                <w:szCs w:val="20"/>
                <w:lang w:val="en-IN" w:eastAsia="en-IN"/>
              </w:rPr>
            </w:pPr>
            <w:r w:rsidRPr="005E2886">
              <w:rPr>
                <w:sz w:val="20"/>
                <w:szCs w:val="20"/>
                <w:lang w:val="en-IN" w:eastAsia="en-IN"/>
              </w:rPr>
              <w:t>1.646</w:t>
            </w:r>
          </w:p>
        </w:tc>
      </w:tr>
      <w:tr w:rsidR="002957E3" w:rsidRPr="005E2886" w14:paraId="0DE286F7" w14:textId="77777777" w:rsidTr="00355F41">
        <w:trPr>
          <w:trHeight w:val="385"/>
          <w:jc w:val="center"/>
        </w:trPr>
        <w:tc>
          <w:tcPr>
            <w:tcW w:w="4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E69F7F" w14:textId="77777777" w:rsidR="002957E3" w:rsidRPr="005E2886" w:rsidRDefault="002957E3" w:rsidP="00355F41">
            <w:pPr>
              <w:rPr>
                <w:sz w:val="20"/>
                <w:szCs w:val="20"/>
                <w:lang w:val="en-IN" w:eastAsia="en-IN"/>
              </w:rPr>
            </w:pPr>
            <w:r w:rsidRPr="005E2886">
              <w:rPr>
                <w:sz w:val="20"/>
                <w:szCs w:val="20"/>
                <w:lang w:val="en-IN" w:eastAsia="en-IN"/>
              </w:rPr>
              <w:t>Porto</w:t>
            </w:r>
          </w:p>
        </w:tc>
        <w:tc>
          <w:tcPr>
            <w:tcW w:w="373" w:type="pct"/>
            <w:tcBorders>
              <w:top w:val="nil"/>
              <w:left w:val="nil"/>
              <w:bottom w:val="single" w:sz="4" w:space="0" w:color="auto"/>
              <w:right w:val="single" w:sz="4" w:space="0" w:color="auto"/>
            </w:tcBorders>
            <w:shd w:val="clear" w:color="auto" w:fill="auto"/>
            <w:noWrap/>
            <w:vAlign w:val="center"/>
            <w:hideMark/>
          </w:tcPr>
          <w:p w14:paraId="5B81BAC7"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6" w:type="pct"/>
            <w:tcBorders>
              <w:top w:val="nil"/>
              <w:left w:val="nil"/>
              <w:bottom w:val="single" w:sz="4" w:space="0" w:color="auto"/>
              <w:right w:val="single" w:sz="4" w:space="0" w:color="auto"/>
            </w:tcBorders>
            <w:shd w:val="clear" w:color="auto" w:fill="auto"/>
            <w:noWrap/>
            <w:vAlign w:val="center"/>
            <w:hideMark/>
          </w:tcPr>
          <w:p w14:paraId="1AE756DC"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4" w:type="pct"/>
            <w:tcBorders>
              <w:top w:val="nil"/>
              <w:left w:val="nil"/>
              <w:bottom w:val="single" w:sz="4" w:space="0" w:color="auto"/>
              <w:right w:val="single" w:sz="4" w:space="0" w:color="auto"/>
            </w:tcBorders>
            <w:shd w:val="clear" w:color="auto" w:fill="auto"/>
            <w:noWrap/>
            <w:vAlign w:val="center"/>
          </w:tcPr>
          <w:p w14:paraId="37FC0559" w14:textId="77777777" w:rsidR="002957E3" w:rsidRPr="005E2886" w:rsidRDefault="002957E3" w:rsidP="00355F41">
            <w:pPr>
              <w:jc w:val="center"/>
              <w:rPr>
                <w:sz w:val="20"/>
                <w:szCs w:val="20"/>
                <w:lang w:val="en-IN" w:eastAsia="en-IN"/>
              </w:rPr>
            </w:pPr>
            <w:r w:rsidRPr="005E2886">
              <w:rPr>
                <w:sz w:val="20"/>
                <w:szCs w:val="20"/>
                <w:lang w:val="en-IN" w:eastAsia="en-IN"/>
              </w:rPr>
              <w:t>0.665</w:t>
            </w:r>
          </w:p>
        </w:tc>
        <w:tc>
          <w:tcPr>
            <w:tcW w:w="376" w:type="pct"/>
            <w:tcBorders>
              <w:top w:val="nil"/>
              <w:left w:val="nil"/>
              <w:bottom w:val="single" w:sz="4" w:space="0" w:color="auto"/>
              <w:right w:val="single" w:sz="4" w:space="0" w:color="auto"/>
            </w:tcBorders>
            <w:shd w:val="clear" w:color="auto" w:fill="auto"/>
            <w:noWrap/>
            <w:vAlign w:val="center"/>
          </w:tcPr>
          <w:p w14:paraId="5A65EF7D" w14:textId="77777777" w:rsidR="002957E3" w:rsidRPr="005E2886" w:rsidRDefault="002957E3" w:rsidP="00355F41">
            <w:pPr>
              <w:jc w:val="center"/>
              <w:rPr>
                <w:sz w:val="20"/>
                <w:szCs w:val="20"/>
                <w:lang w:val="en-IN" w:eastAsia="en-IN"/>
              </w:rPr>
            </w:pPr>
            <w:r w:rsidRPr="005E2886">
              <w:rPr>
                <w:sz w:val="20"/>
                <w:szCs w:val="20"/>
                <w:lang w:val="en-IN" w:eastAsia="en-IN"/>
              </w:rPr>
              <w:t>0.767</w:t>
            </w:r>
          </w:p>
        </w:tc>
        <w:tc>
          <w:tcPr>
            <w:tcW w:w="376" w:type="pct"/>
            <w:tcBorders>
              <w:top w:val="nil"/>
              <w:left w:val="nil"/>
              <w:bottom w:val="single" w:sz="4" w:space="0" w:color="auto"/>
              <w:right w:val="single" w:sz="4" w:space="0" w:color="auto"/>
            </w:tcBorders>
            <w:shd w:val="clear" w:color="auto" w:fill="auto"/>
            <w:noWrap/>
            <w:vAlign w:val="center"/>
          </w:tcPr>
          <w:p w14:paraId="13A1652E" w14:textId="77777777" w:rsidR="002957E3" w:rsidRPr="005E2886" w:rsidRDefault="002957E3" w:rsidP="00355F41">
            <w:pPr>
              <w:jc w:val="center"/>
              <w:rPr>
                <w:sz w:val="20"/>
                <w:szCs w:val="20"/>
                <w:lang w:val="en-IN" w:eastAsia="en-IN"/>
              </w:rPr>
            </w:pPr>
            <w:r w:rsidRPr="005E2886">
              <w:rPr>
                <w:sz w:val="20"/>
                <w:szCs w:val="20"/>
                <w:lang w:val="en-IN" w:eastAsia="en-IN"/>
              </w:rPr>
              <w:t>1.521</w:t>
            </w:r>
          </w:p>
        </w:tc>
        <w:tc>
          <w:tcPr>
            <w:tcW w:w="376" w:type="pct"/>
            <w:tcBorders>
              <w:top w:val="nil"/>
              <w:left w:val="nil"/>
              <w:bottom w:val="single" w:sz="4" w:space="0" w:color="auto"/>
              <w:right w:val="single" w:sz="4" w:space="0" w:color="auto"/>
            </w:tcBorders>
            <w:shd w:val="clear" w:color="auto" w:fill="auto"/>
            <w:noWrap/>
            <w:vAlign w:val="center"/>
          </w:tcPr>
          <w:p w14:paraId="31B3563A" w14:textId="77777777" w:rsidR="002957E3" w:rsidRPr="005E2886" w:rsidRDefault="002957E3" w:rsidP="00355F41">
            <w:pPr>
              <w:jc w:val="center"/>
              <w:rPr>
                <w:sz w:val="20"/>
                <w:szCs w:val="20"/>
                <w:lang w:val="en-IN" w:eastAsia="en-IN"/>
              </w:rPr>
            </w:pPr>
            <w:r w:rsidRPr="005E2886">
              <w:rPr>
                <w:sz w:val="20"/>
                <w:szCs w:val="20"/>
                <w:lang w:val="en-IN" w:eastAsia="en-IN"/>
              </w:rPr>
              <w:t>1.615</w:t>
            </w:r>
          </w:p>
        </w:tc>
        <w:tc>
          <w:tcPr>
            <w:tcW w:w="376" w:type="pct"/>
            <w:tcBorders>
              <w:top w:val="nil"/>
              <w:left w:val="nil"/>
              <w:bottom w:val="single" w:sz="4" w:space="0" w:color="auto"/>
              <w:right w:val="single" w:sz="4" w:space="0" w:color="auto"/>
            </w:tcBorders>
            <w:shd w:val="clear" w:color="auto" w:fill="auto"/>
            <w:noWrap/>
            <w:vAlign w:val="center"/>
          </w:tcPr>
          <w:p w14:paraId="47FFB19B" w14:textId="77777777" w:rsidR="002957E3" w:rsidRPr="005E2886" w:rsidRDefault="002957E3" w:rsidP="00355F41">
            <w:pPr>
              <w:jc w:val="center"/>
              <w:rPr>
                <w:sz w:val="20"/>
                <w:szCs w:val="20"/>
                <w:lang w:val="en-IN" w:eastAsia="en-IN"/>
              </w:rPr>
            </w:pPr>
            <w:r w:rsidRPr="005E2886">
              <w:rPr>
                <w:sz w:val="20"/>
                <w:szCs w:val="20"/>
                <w:lang w:val="en-IN" w:eastAsia="en-IN"/>
              </w:rPr>
              <w:t>0.034</w:t>
            </w:r>
          </w:p>
        </w:tc>
        <w:tc>
          <w:tcPr>
            <w:tcW w:w="376" w:type="pct"/>
            <w:tcBorders>
              <w:top w:val="nil"/>
              <w:left w:val="nil"/>
              <w:bottom w:val="single" w:sz="4" w:space="0" w:color="auto"/>
              <w:right w:val="single" w:sz="4" w:space="0" w:color="auto"/>
            </w:tcBorders>
            <w:shd w:val="clear" w:color="auto" w:fill="auto"/>
            <w:noWrap/>
            <w:vAlign w:val="center"/>
          </w:tcPr>
          <w:p w14:paraId="374D6C8A" w14:textId="77777777" w:rsidR="002957E3" w:rsidRPr="005E2886" w:rsidRDefault="002957E3" w:rsidP="00355F41">
            <w:pPr>
              <w:jc w:val="center"/>
              <w:rPr>
                <w:sz w:val="20"/>
                <w:szCs w:val="20"/>
                <w:lang w:val="en-IN" w:eastAsia="en-IN"/>
              </w:rPr>
            </w:pPr>
            <w:r w:rsidRPr="005E2886">
              <w:rPr>
                <w:sz w:val="20"/>
                <w:szCs w:val="20"/>
                <w:lang w:val="en-IN" w:eastAsia="en-IN"/>
              </w:rPr>
              <w:t>0.047</w:t>
            </w:r>
          </w:p>
        </w:tc>
        <w:tc>
          <w:tcPr>
            <w:tcW w:w="376" w:type="pct"/>
            <w:tcBorders>
              <w:top w:val="nil"/>
              <w:left w:val="nil"/>
              <w:bottom w:val="single" w:sz="4" w:space="0" w:color="auto"/>
              <w:right w:val="single" w:sz="4" w:space="0" w:color="auto"/>
            </w:tcBorders>
            <w:shd w:val="clear" w:color="auto" w:fill="auto"/>
            <w:noWrap/>
            <w:vAlign w:val="center"/>
          </w:tcPr>
          <w:p w14:paraId="3049ACD2" w14:textId="77777777" w:rsidR="002957E3" w:rsidRPr="005E2886" w:rsidRDefault="002957E3" w:rsidP="00355F41">
            <w:pPr>
              <w:jc w:val="center"/>
              <w:rPr>
                <w:sz w:val="20"/>
                <w:szCs w:val="20"/>
                <w:lang w:val="en-IN" w:eastAsia="en-IN"/>
              </w:rPr>
            </w:pPr>
            <w:r w:rsidRPr="005E2886">
              <w:rPr>
                <w:sz w:val="20"/>
                <w:szCs w:val="20"/>
                <w:lang w:val="en-IN" w:eastAsia="en-IN"/>
              </w:rPr>
              <w:t>0.035</w:t>
            </w:r>
          </w:p>
        </w:tc>
        <w:tc>
          <w:tcPr>
            <w:tcW w:w="376" w:type="pct"/>
            <w:tcBorders>
              <w:top w:val="nil"/>
              <w:left w:val="nil"/>
              <w:bottom w:val="single" w:sz="4" w:space="0" w:color="auto"/>
              <w:right w:val="single" w:sz="4" w:space="0" w:color="auto"/>
            </w:tcBorders>
            <w:shd w:val="clear" w:color="auto" w:fill="auto"/>
            <w:noWrap/>
            <w:vAlign w:val="center"/>
          </w:tcPr>
          <w:p w14:paraId="1577C118" w14:textId="77777777" w:rsidR="002957E3" w:rsidRPr="005E2886" w:rsidRDefault="002957E3" w:rsidP="00355F41">
            <w:pPr>
              <w:jc w:val="center"/>
              <w:rPr>
                <w:sz w:val="20"/>
                <w:szCs w:val="20"/>
                <w:lang w:val="en-IN" w:eastAsia="en-IN"/>
              </w:rPr>
            </w:pPr>
            <w:r w:rsidRPr="005E2886">
              <w:rPr>
                <w:sz w:val="20"/>
                <w:szCs w:val="20"/>
                <w:lang w:val="en-IN" w:eastAsia="en-IN"/>
              </w:rPr>
              <w:t>0.080</w:t>
            </w:r>
          </w:p>
        </w:tc>
        <w:tc>
          <w:tcPr>
            <w:tcW w:w="376" w:type="pct"/>
            <w:tcBorders>
              <w:top w:val="nil"/>
              <w:left w:val="nil"/>
              <w:bottom w:val="single" w:sz="4" w:space="0" w:color="auto"/>
              <w:right w:val="single" w:sz="4" w:space="0" w:color="auto"/>
            </w:tcBorders>
            <w:shd w:val="clear" w:color="auto" w:fill="auto"/>
            <w:noWrap/>
            <w:vAlign w:val="center"/>
          </w:tcPr>
          <w:p w14:paraId="2E37702A" w14:textId="77777777" w:rsidR="002957E3" w:rsidRPr="005E2886" w:rsidRDefault="002957E3" w:rsidP="00355F41">
            <w:pPr>
              <w:jc w:val="center"/>
              <w:rPr>
                <w:sz w:val="20"/>
                <w:szCs w:val="20"/>
                <w:lang w:val="en-IN" w:eastAsia="en-IN"/>
              </w:rPr>
            </w:pPr>
            <w:r w:rsidRPr="005E2886">
              <w:rPr>
                <w:sz w:val="20"/>
                <w:szCs w:val="20"/>
                <w:lang w:val="en-IN" w:eastAsia="en-IN"/>
              </w:rPr>
              <w:t>1.365</w:t>
            </w:r>
          </w:p>
        </w:tc>
        <w:tc>
          <w:tcPr>
            <w:tcW w:w="375" w:type="pct"/>
            <w:tcBorders>
              <w:top w:val="nil"/>
              <w:left w:val="nil"/>
              <w:bottom w:val="single" w:sz="4" w:space="0" w:color="auto"/>
              <w:right w:val="single" w:sz="4" w:space="0" w:color="auto"/>
            </w:tcBorders>
            <w:shd w:val="clear" w:color="auto" w:fill="auto"/>
            <w:noWrap/>
            <w:vAlign w:val="center"/>
          </w:tcPr>
          <w:p w14:paraId="1FD6C8D0" w14:textId="77777777" w:rsidR="002957E3" w:rsidRPr="005E2886" w:rsidRDefault="002957E3" w:rsidP="00355F41">
            <w:pPr>
              <w:jc w:val="center"/>
              <w:rPr>
                <w:sz w:val="20"/>
                <w:szCs w:val="20"/>
                <w:lang w:val="en-IN" w:eastAsia="en-IN"/>
              </w:rPr>
            </w:pPr>
            <w:r w:rsidRPr="005E2886">
              <w:rPr>
                <w:sz w:val="20"/>
                <w:szCs w:val="20"/>
                <w:lang w:val="en-IN" w:eastAsia="en-IN"/>
              </w:rPr>
              <w:t>1.270</w:t>
            </w:r>
          </w:p>
        </w:tc>
      </w:tr>
    </w:tbl>
    <w:p w14:paraId="46607C6F" w14:textId="2890FC10" w:rsidR="002957E3" w:rsidRPr="005E2886" w:rsidRDefault="002957E3" w:rsidP="002957E3">
      <w:pPr>
        <w:pStyle w:val="RepLabel"/>
      </w:pPr>
      <w:r w:rsidRPr="005E2886">
        <w:t xml:space="preserve">Table </w:t>
      </w:r>
      <w:r w:rsidRPr="005E2886">
        <w:fldChar w:fldCharType="begin"/>
      </w:r>
      <w:r w:rsidRPr="005E2886">
        <w:instrText xml:space="preserve"> STYLEREF 2 \s </w:instrText>
      </w:r>
      <w:r w:rsidRPr="005E2886">
        <w:fldChar w:fldCharType="separate"/>
      </w:r>
      <w:r w:rsidR="0043285F">
        <w:rPr>
          <w:noProof/>
        </w:rPr>
        <w:t>8.8</w:t>
      </w:r>
      <w:r w:rsidRPr="005E2886">
        <w:fldChar w:fldCharType="end"/>
      </w:r>
      <w:r w:rsidRPr="005E2886">
        <w:t>.</w:t>
      </w:r>
      <w:r w:rsidR="0003069D">
        <w:t>6</w:t>
      </w:r>
      <w:r w:rsidRPr="005E2886">
        <w:t>:</w:t>
      </w:r>
      <w:r w:rsidRPr="005E2886">
        <w:tab/>
      </w:r>
      <w:proofErr w:type="spellStart"/>
      <w:r w:rsidRPr="005E2886">
        <w:t>PECgw</w:t>
      </w:r>
      <w:proofErr w:type="spellEnd"/>
      <w:r w:rsidRPr="005E2886">
        <w:t xml:space="preserve"> for active metazachlor and metabolite(s) on winter oilseed rape pre-emergence (with FOCUS PEARL v5.5.5 &amp; PELMO v6.6.4) - Application rate 750 g </w:t>
      </w:r>
      <w:proofErr w:type="spellStart"/>
      <w:r w:rsidRPr="005E2886">
        <w:t>a.i</w:t>
      </w:r>
      <w:proofErr w:type="spellEnd"/>
      <w:r w:rsidRPr="005E2886">
        <w:t>/ha (triennial)</w:t>
      </w:r>
    </w:p>
    <w:tbl>
      <w:tblPr>
        <w:tblW w:w="46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988"/>
        <w:gridCol w:w="995"/>
        <w:gridCol w:w="990"/>
        <w:gridCol w:w="995"/>
        <w:gridCol w:w="995"/>
        <w:gridCol w:w="995"/>
        <w:gridCol w:w="995"/>
        <w:gridCol w:w="995"/>
        <w:gridCol w:w="995"/>
        <w:gridCol w:w="995"/>
        <w:gridCol w:w="995"/>
        <w:gridCol w:w="990"/>
      </w:tblGrid>
      <w:tr w:rsidR="002957E3" w:rsidRPr="005E2886" w14:paraId="6A38BC91" w14:textId="77777777" w:rsidTr="00355F41">
        <w:trPr>
          <w:trHeight w:val="330"/>
          <w:tblHeader/>
          <w:jc w:val="center"/>
        </w:trPr>
        <w:tc>
          <w:tcPr>
            <w:tcW w:w="543" w:type="pct"/>
            <w:vMerge w:val="restart"/>
            <w:shd w:val="clear" w:color="auto" w:fill="auto"/>
            <w:vAlign w:val="center"/>
            <w:hideMark/>
          </w:tcPr>
          <w:p w14:paraId="7E928BD5" w14:textId="77777777" w:rsidR="002957E3" w:rsidRPr="005E2886" w:rsidRDefault="002957E3" w:rsidP="00355F41">
            <w:pPr>
              <w:rPr>
                <w:b/>
                <w:bCs/>
                <w:color w:val="000000"/>
                <w:sz w:val="20"/>
                <w:szCs w:val="20"/>
                <w:lang w:val="en-IN" w:eastAsia="en-IN"/>
              </w:rPr>
            </w:pPr>
            <w:r w:rsidRPr="005E2886">
              <w:rPr>
                <w:b/>
                <w:bCs/>
                <w:color w:val="000000"/>
                <w:sz w:val="20"/>
                <w:szCs w:val="20"/>
                <w:lang w:val="en-IN" w:eastAsia="en-IN"/>
              </w:rPr>
              <w:t>Scenario</w:t>
            </w:r>
          </w:p>
        </w:tc>
        <w:tc>
          <w:tcPr>
            <w:tcW w:w="4457" w:type="pct"/>
            <w:gridSpan w:val="12"/>
            <w:shd w:val="clear" w:color="auto" w:fill="auto"/>
            <w:vAlign w:val="center"/>
            <w:hideMark/>
          </w:tcPr>
          <w:p w14:paraId="570B5E97"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80</w:t>
            </w:r>
            <w:r w:rsidRPr="005E2886">
              <w:rPr>
                <w:b/>
                <w:bCs/>
                <w:color w:val="000000"/>
                <w:sz w:val="20"/>
                <w:szCs w:val="20"/>
                <w:vertAlign w:val="superscript"/>
                <w:lang w:val="en-IN" w:eastAsia="en-IN"/>
              </w:rPr>
              <w:t>th</w:t>
            </w:r>
            <w:r w:rsidRPr="005E2886">
              <w:rPr>
                <w:b/>
                <w:bCs/>
                <w:color w:val="000000"/>
                <w:sz w:val="20"/>
                <w:szCs w:val="20"/>
                <w:lang w:val="en-IN" w:eastAsia="en-IN"/>
              </w:rPr>
              <w:t xml:space="preserve"> Percentile </w:t>
            </w:r>
            <w:proofErr w:type="spellStart"/>
            <w:r w:rsidRPr="005E2886">
              <w:rPr>
                <w:b/>
                <w:bCs/>
                <w:color w:val="000000"/>
                <w:sz w:val="20"/>
                <w:szCs w:val="20"/>
                <w:lang w:val="en-IN" w:eastAsia="en-IN"/>
              </w:rPr>
              <w:t>PEC</w:t>
            </w:r>
            <w:r w:rsidRPr="005E2886">
              <w:rPr>
                <w:b/>
                <w:bCs/>
                <w:color w:val="000000"/>
                <w:sz w:val="20"/>
                <w:szCs w:val="20"/>
                <w:vertAlign w:val="subscript"/>
                <w:lang w:val="en-IN" w:eastAsia="en-IN"/>
              </w:rPr>
              <w:t>gw</w:t>
            </w:r>
            <w:proofErr w:type="spellEnd"/>
            <w:r w:rsidRPr="005E2886">
              <w:rPr>
                <w:b/>
                <w:bCs/>
                <w:color w:val="000000"/>
                <w:sz w:val="20"/>
                <w:szCs w:val="20"/>
                <w:lang w:val="en-IN" w:eastAsia="en-IN"/>
              </w:rPr>
              <w:t xml:space="preserve"> at 1 m Soil Depth (mg/L)</w:t>
            </w:r>
          </w:p>
        </w:tc>
      </w:tr>
      <w:tr w:rsidR="002957E3" w:rsidRPr="005E2886" w14:paraId="561DF129" w14:textId="77777777" w:rsidTr="00355F41">
        <w:trPr>
          <w:trHeight w:val="300"/>
          <w:tblHeader/>
          <w:jc w:val="center"/>
        </w:trPr>
        <w:tc>
          <w:tcPr>
            <w:tcW w:w="543" w:type="pct"/>
            <w:vMerge/>
            <w:vAlign w:val="center"/>
            <w:hideMark/>
          </w:tcPr>
          <w:p w14:paraId="1DA6EE3B" w14:textId="77777777" w:rsidR="002957E3" w:rsidRPr="005E2886" w:rsidRDefault="002957E3" w:rsidP="00355F41">
            <w:pPr>
              <w:rPr>
                <w:b/>
                <w:bCs/>
                <w:color w:val="000000"/>
                <w:sz w:val="20"/>
                <w:szCs w:val="20"/>
                <w:lang w:val="en-IN" w:eastAsia="en-IN"/>
              </w:rPr>
            </w:pPr>
          </w:p>
        </w:tc>
        <w:tc>
          <w:tcPr>
            <w:tcW w:w="741" w:type="pct"/>
            <w:gridSpan w:val="2"/>
            <w:shd w:val="clear" w:color="auto" w:fill="auto"/>
            <w:vAlign w:val="center"/>
            <w:hideMark/>
          </w:tcPr>
          <w:p w14:paraId="280E01F6"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Metazachlor</w:t>
            </w:r>
          </w:p>
        </w:tc>
        <w:tc>
          <w:tcPr>
            <w:tcW w:w="742" w:type="pct"/>
            <w:gridSpan w:val="2"/>
            <w:shd w:val="clear" w:color="auto" w:fill="auto"/>
            <w:vAlign w:val="center"/>
            <w:hideMark/>
          </w:tcPr>
          <w:p w14:paraId="3C6DFA82"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479M04</w:t>
            </w:r>
          </w:p>
        </w:tc>
        <w:tc>
          <w:tcPr>
            <w:tcW w:w="739" w:type="pct"/>
            <w:gridSpan w:val="2"/>
            <w:shd w:val="clear" w:color="auto" w:fill="auto"/>
            <w:vAlign w:val="center"/>
            <w:hideMark/>
          </w:tcPr>
          <w:p w14:paraId="62301348"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479M08</w:t>
            </w:r>
          </w:p>
        </w:tc>
        <w:tc>
          <w:tcPr>
            <w:tcW w:w="742" w:type="pct"/>
            <w:gridSpan w:val="2"/>
            <w:shd w:val="clear" w:color="auto" w:fill="auto"/>
            <w:vAlign w:val="center"/>
            <w:hideMark/>
          </w:tcPr>
          <w:p w14:paraId="6960AAFD"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479M09</w:t>
            </w:r>
          </w:p>
        </w:tc>
        <w:tc>
          <w:tcPr>
            <w:tcW w:w="741" w:type="pct"/>
            <w:gridSpan w:val="2"/>
            <w:shd w:val="clear" w:color="auto" w:fill="auto"/>
            <w:noWrap/>
            <w:vAlign w:val="center"/>
            <w:hideMark/>
          </w:tcPr>
          <w:p w14:paraId="3C8C9316"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479M11</w:t>
            </w:r>
          </w:p>
        </w:tc>
        <w:tc>
          <w:tcPr>
            <w:tcW w:w="752" w:type="pct"/>
            <w:gridSpan w:val="2"/>
            <w:shd w:val="clear" w:color="auto" w:fill="auto"/>
            <w:noWrap/>
            <w:vAlign w:val="center"/>
            <w:hideMark/>
          </w:tcPr>
          <w:p w14:paraId="77F39166"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479M12</w:t>
            </w:r>
          </w:p>
        </w:tc>
      </w:tr>
      <w:tr w:rsidR="002957E3" w:rsidRPr="005E2886" w14:paraId="6CBEA25E" w14:textId="77777777" w:rsidTr="00355F41">
        <w:trPr>
          <w:trHeight w:val="300"/>
          <w:tblHeader/>
          <w:jc w:val="center"/>
        </w:trPr>
        <w:tc>
          <w:tcPr>
            <w:tcW w:w="543" w:type="pct"/>
            <w:vMerge/>
            <w:vAlign w:val="center"/>
            <w:hideMark/>
          </w:tcPr>
          <w:p w14:paraId="55B99C84" w14:textId="77777777" w:rsidR="002957E3" w:rsidRPr="005E2886" w:rsidRDefault="002957E3" w:rsidP="00355F41">
            <w:pPr>
              <w:rPr>
                <w:b/>
                <w:bCs/>
                <w:color w:val="000000"/>
                <w:sz w:val="20"/>
                <w:szCs w:val="20"/>
                <w:lang w:val="en-IN" w:eastAsia="en-IN"/>
              </w:rPr>
            </w:pPr>
          </w:p>
        </w:tc>
        <w:tc>
          <w:tcPr>
            <w:tcW w:w="369" w:type="pct"/>
            <w:shd w:val="clear" w:color="auto" w:fill="auto"/>
            <w:vAlign w:val="center"/>
            <w:hideMark/>
          </w:tcPr>
          <w:p w14:paraId="4CB66000"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PEARL</w:t>
            </w:r>
          </w:p>
        </w:tc>
        <w:tc>
          <w:tcPr>
            <w:tcW w:w="372" w:type="pct"/>
            <w:shd w:val="clear" w:color="auto" w:fill="auto"/>
            <w:vAlign w:val="center"/>
            <w:hideMark/>
          </w:tcPr>
          <w:p w14:paraId="0B8DB6FF"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PELMO</w:t>
            </w:r>
          </w:p>
        </w:tc>
        <w:tc>
          <w:tcPr>
            <w:tcW w:w="370" w:type="pct"/>
            <w:shd w:val="clear" w:color="auto" w:fill="auto"/>
            <w:vAlign w:val="center"/>
            <w:hideMark/>
          </w:tcPr>
          <w:p w14:paraId="56B203B1"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PEARL</w:t>
            </w:r>
          </w:p>
        </w:tc>
        <w:tc>
          <w:tcPr>
            <w:tcW w:w="372" w:type="pct"/>
            <w:shd w:val="clear" w:color="auto" w:fill="auto"/>
            <w:vAlign w:val="center"/>
            <w:hideMark/>
          </w:tcPr>
          <w:p w14:paraId="064479D7"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PELMO</w:t>
            </w:r>
          </w:p>
        </w:tc>
        <w:tc>
          <w:tcPr>
            <w:tcW w:w="372" w:type="pct"/>
            <w:shd w:val="clear" w:color="auto" w:fill="auto"/>
            <w:vAlign w:val="center"/>
            <w:hideMark/>
          </w:tcPr>
          <w:p w14:paraId="0C02ED19"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PEARL</w:t>
            </w:r>
          </w:p>
        </w:tc>
        <w:tc>
          <w:tcPr>
            <w:tcW w:w="372" w:type="pct"/>
            <w:shd w:val="clear" w:color="auto" w:fill="auto"/>
            <w:vAlign w:val="center"/>
            <w:hideMark/>
          </w:tcPr>
          <w:p w14:paraId="674E9034"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PELMO</w:t>
            </w:r>
          </w:p>
        </w:tc>
        <w:tc>
          <w:tcPr>
            <w:tcW w:w="372" w:type="pct"/>
            <w:shd w:val="clear" w:color="auto" w:fill="auto"/>
            <w:vAlign w:val="center"/>
            <w:hideMark/>
          </w:tcPr>
          <w:p w14:paraId="4BFEF69A"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PEARL</w:t>
            </w:r>
          </w:p>
        </w:tc>
        <w:tc>
          <w:tcPr>
            <w:tcW w:w="372" w:type="pct"/>
            <w:shd w:val="clear" w:color="auto" w:fill="auto"/>
            <w:vAlign w:val="center"/>
            <w:hideMark/>
          </w:tcPr>
          <w:p w14:paraId="0F475860"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PELMO</w:t>
            </w:r>
          </w:p>
        </w:tc>
        <w:tc>
          <w:tcPr>
            <w:tcW w:w="372" w:type="pct"/>
            <w:shd w:val="clear" w:color="auto" w:fill="auto"/>
            <w:vAlign w:val="center"/>
            <w:hideMark/>
          </w:tcPr>
          <w:p w14:paraId="3F1619F7"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PEARL</w:t>
            </w:r>
          </w:p>
        </w:tc>
        <w:tc>
          <w:tcPr>
            <w:tcW w:w="372" w:type="pct"/>
            <w:shd w:val="clear" w:color="auto" w:fill="auto"/>
            <w:vAlign w:val="center"/>
            <w:hideMark/>
          </w:tcPr>
          <w:p w14:paraId="4DEEF052"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PELMO</w:t>
            </w:r>
          </w:p>
        </w:tc>
        <w:tc>
          <w:tcPr>
            <w:tcW w:w="372" w:type="pct"/>
            <w:shd w:val="clear" w:color="auto" w:fill="auto"/>
            <w:vAlign w:val="center"/>
            <w:hideMark/>
          </w:tcPr>
          <w:p w14:paraId="62866097"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PEARL</w:t>
            </w:r>
          </w:p>
        </w:tc>
        <w:tc>
          <w:tcPr>
            <w:tcW w:w="371" w:type="pct"/>
            <w:shd w:val="clear" w:color="auto" w:fill="auto"/>
            <w:vAlign w:val="center"/>
            <w:hideMark/>
          </w:tcPr>
          <w:p w14:paraId="583462C9"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PELMO</w:t>
            </w:r>
          </w:p>
        </w:tc>
      </w:tr>
      <w:tr w:rsidR="002957E3" w:rsidRPr="005E2886" w14:paraId="46FDA697" w14:textId="77777777" w:rsidTr="00355F41">
        <w:trPr>
          <w:trHeight w:val="385"/>
          <w:jc w:val="center"/>
        </w:trPr>
        <w:tc>
          <w:tcPr>
            <w:tcW w:w="543" w:type="pct"/>
            <w:shd w:val="clear" w:color="auto" w:fill="auto"/>
            <w:vAlign w:val="center"/>
            <w:hideMark/>
          </w:tcPr>
          <w:p w14:paraId="6867D8D2" w14:textId="77777777" w:rsidR="002957E3" w:rsidRPr="005E2886" w:rsidRDefault="002957E3" w:rsidP="00355F41">
            <w:pPr>
              <w:rPr>
                <w:color w:val="000000"/>
                <w:sz w:val="20"/>
                <w:szCs w:val="20"/>
                <w:lang w:val="en-IN" w:eastAsia="en-IN"/>
              </w:rPr>
            </w:pPr>
            <w:proofErr w:type="spellStart"/>
            <w:r w:rsidRPr="005E2886">
              <w:rPr>
                <w:color w:val="000000"/>
                <w:sz w:val="20"/>
                <w:szCs w:val="20"/>
                <w:lang w:val="en-IN" w:eastAsia="en-IN"/>
              </w:rPr>
              <w:t>Châteaudun</w:t>
            </w:r>
            <w:proofErr w:type="spellEnd"/>
          </w:p>
        </w:tc>
        <w:tc>
          <w:tcPr>
            <w:tcW w:w="369" w:type="pct"/>
            <w:shd w:val="clear" w:color="auto" w:fill="auto"/>
            <w:noWrap/>
            <w:vAlign w:val="center"/>
          </w:tcPr>
          <w:p w14:paraId="72F5E70C"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2" w:type="pct"/>
            <w:shd w:val="clear" w:color="auto" w:fill="auto"/>
            <w:noWrap/>
            <w:vAlign w:val="center"/>
          </w:tcPr>
          <w:p w14:paraId="5EADB3BD"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0" w:type="pct"/>
            <w:shd w:val="clear" w:color="auto" w:fill="auto"/>
            <w:noWrap/>
            <w:vAlign w:val="center"/>
          </w:tcPr>
          <w:p w14:paraId="48D54794" w14:textId="77777777" w:rsidR="002957E3" w:rsidRPr="005E2886" w:rsidRDefault="002957E3" w:rsidP="00355F41">
            <w:pPr>
              <w:jc w:val="center"/>
              <w:rPr>
                <w:sz w:val="20"/>
                <w:szCs w:val="20"/>
                <w:lang w:val="en-IN" w:eastAsia="en-IN"/>
              </w:rPr>
            </w:pPr>
            <w:r w:rsidRPr="005E2886">
              <w:rPr>
                <w:sz w:val="20"/>
                <w:szCs w:val="20"/>
                <w:lang w:val="en-IN" w:eastAsia="en-IN"/>
              </w:rPr>
              <w:t>3.828</w:t>
            </w:r>
          </w:p>
        </w:tc>
        <w:tc>
          <w:tcPr>
            <w:tcW w:w="372" w:type="pct"/>
            <w:shd w:val="clear" w:color="auto" w:fill="auto"/>
            <w:noWrap/>
            <w:vAlign w:val="center"/>
          </w:tcPr>
          <w:p w14:paraId="3927E483" w14:textId="77777777" w:rsidR="002957E3" w:rsidRPr="005E2886" w:rsidRDefault="002957E3" w:rsidP="00355F41">
            <w:pPr>
              <w:jc w:val="center"/>
              <w:rPr>
                <w:sz w:val="20"/>
                <w:szCs w:val="20"/>
                <w:lang w:val="en-IN" w:eastAsia="en-IN"/>
              </w:rPr>
            </w:pPr>
            <w:r w:rsidRPr="005E2886">
              <w:rPr>
                <w:sz w:val="20"/>
                <w:szCs w:val="20"/>
                <w:lang w:val="en-IN" w:eastAsia="en-IN"/>
              </w:rPr>
              <w:t>3.490</w:t>
            </w:r>
          </w:p>
        </w:tc>
        <w:tc>
          <w:tcPr>
            <w:tcW w:w="372" w:type="pct"/>
            <w:shd w:val="clear" w:color="auto" w:fill="auto"/>
            <w:noWrap/>
            <w:vAlign w:val="center"/>
          </w:tcPr>
          <w:p w14:paraId="4A765712" w14:textId="77777777" w:rsidR="002957E3" w:rsidRPr="005E2886" w:rsidRDefault="002957E3" w:rsidP="00355F41">
            <w:pPr>
              <w:jc w:val="center"/>
              <w:rPr>
                <w:sz w:val="20"/>
                <w:szCs w:val="20"/>
                <w:lang w:val="en-IN" w:eastAsia="en-IN"/>
              </w:rPr>
            </w:pPr>
            <w:r w:rsidRPr="005E2886">
              <w:rPr>
                <w:sz w:val="20"/>
                <w:szCs w:val="20"/>
                <w:lang w:val="en-IN" w:eastAsia="en-IN"/>
              </w:rPr>
              <w:t>9.875</w:t>
            </w:r>
          </w:p>
        </w:tc>
        <w:tc>
          <w:tcPr>
            <w:tcW w:w="372" w:type="pct"/>
            <w:shd w:val="clear" w:color="auto" w:fill="auto"/>
            <w:noWrap/>
            <w:vAlign w:val="center"/>
          </w:tcPr>
          <w:p w14:paraId="38F73371" w14:textId="77777777" w:rsidR="002957E3" w:rsidRPr="005E2886" w:rsidRDefault="002957E3" w:rsidP="00355F41">
            <w:pPr>
              <w:jc w:val="center"/>
              <w:rPr>
                <w:sz w:val="20"/>
                <w:szCs w:val="20"/>
                <w:lang w:val="en-IN" w:eastAsia="en-IN"/>
              </w:rPr>
            </w:pPr>
            <w:r w:rsidRPr="005E2886">
              <w:rPr>
                <w:sz w:val="20"/>
                <w:szCs w:val="20"/>
                <w:lang w:val="en-IN" w:eastAsia="en-IN"/>
              </w:rPr>
              <w:t>8.021</w:t>
            </w:r>
          </w:p>
        </w:tc>
        <w:tc>
          <w:tcPr>
            <w:tcW w:w="372" w:type="pct"/>
            <w:shd w:val="clear" w:color="auto" w:fill="auto"/>
            <w:noWrap/>
            <w:vAlign w:val="center"/>
          </w:tcPr>
          <w:p w14:paraId="7E7D5116" w14:textId="77777777" w:rsidR="002957E3" w:rsidRPr="005E2886" w:rsidRDefault="002957E3" w:rsidP="00355F41">
            <w:pPr>
              <w:jc w:val="center"/>
              <w:rPr>
                <w:sz w:val="20"/>
                <w:szCs w:val="20"/>
                <w:lang w:val="en-IN" w:eastAsia="en-IN"/>
              </w:rPr>
            </w:pPr>
            <w:r w:rsidRPr="005E2886">
              <w:rPr>
                <w:sz w:val="20"/>
                <w:szCs w:val="20"/>
                <w:lang w:val="en-IN" w:eastAsia="en-IN"/>
              </w:rPr>
              <w:t>0.821</w:t>
            </w:r>
          </w:p>
        </w:tc>
        <w:tc>
          <w:tcPr>
            <w:tcW w:w="372" w:type="pct"/>
            <w:shd w:val="clear" w:color="auto" w:fill="auto"/>
            <w:noWrap/>
            <w:vAlign w:val="center"/>
          </w:tcPr>
          <w:p w14:paraId="289CAD6F" w14:textId="77777777" w:rsidR="002957E3" w:rsidRPr="005E2886" w:rsidRDefault="002957E3" w:rsidP="00355F41">
            <w:pPr>
              <w:jc w:val="center"/>
              <w:rPr>
                <w:sz w:val="20"/>
                <w:szCs w:val="20"/>
                <w:lang w:val="en-IN" w:eastAsia="en-IN"/>
              </w:rPr>
            </w:pPr>
            <w:r w:rsidRPr="005E2886">
              <w:rPr>
                <w:sz w:val="20"/>
                <w:szCs w:val="20"/>
                <w:lang w:val="en-IN" w:eastAsia="en-IN"/>
              </w:rPr>
              <w:t>0.253</w:t>
            </w:r>
          </w:p>
        </w:tc>
        <w:tc>
          <w:tcPr>
            <w:tcW w:w="372" w:type="pct"/>
            <w:shd w:val="clear" w:color="auto" w:fill="auto"/>
            <w:noWrap/>
            <w:vAlign w:val="center"/>
          </w:tcPr>
          <w:p w14:paraId="1DB6394B" w14:textId="77777777" w:rsidR="002957E3" w:rsidRPr="005E2886" w:rsidRDefault="002957E3" w:rsidP="00355F41">
            <w:pPr>
              <w:jc w:val="center"/>
              <w:rPr>
                <w:sz w:val="20"/>
                <w:szCs w:val="20"/>
                <w:lang w:val="en-IN" w:eastAsia="en-IN"/>
              </w:rPr>
            </w:pPr>
            <w:r w:rsidRPr="005E2886">
              <w:rPr>
                <w:sz w:val="20"/>
                <w:szCs w:val="20"/>
                <w:lang w:val="en-IN" w:eastAsia="en-IN"/>
              </w:rPr>
              <w:t>0.190</w:t>
            </w:r>
          </w:p>
        </w:tc>
        <w:tc>
          <w:tcPr>
            <w:tcW w:w="372" w:type="pct"/>
            <w:shd w:val="clear" w:color="auto" w:fill="auto"/>
            <w:noWrap/>
            <w:vAlign w:val="center"/>
          </w:tcPr>
          <w:p w14:paraId="72C0AE09" w14:textId="77777777" w:rsidR="002957E3" w:rsidRPr="005E2886" w:rsidRDefault="002957E3" w:rsidP="00355F41">
            <w:pPr>
              <w:jc w:val="center"/>
              <w:rPr>
                <w:sz w:val="20"/>
                <w:szCs w:val="20"/>
                <w:lang w:val="en-IN" w:eastAsia="en-IN"/>
              </w:rPr>
            </w:pPr>
            <w:r w:rsidRPr="005E2886">
              <w:rPr>
                <w:sz w:val="20"/>
                <w:szCs w:val="20"/>
                <w:lang w:val="en-IN" w:eastAsia="en-IN"/>
              </w:rPr>
              <w:t>0.133</w:t>
            </w:r>
          </w:p>
        </w:tc>
        <w:tc>
          <w:tcPr>
            <w:tcW w:w="372" w:type="pct"/>
            <w:shd w:val="clear" w:color="auto" w:fill="auto"/>
            <w:noWrap/>
            <w:vAlign w:val="center"/>
          </w:tcPr>
          <w:p w14:paraId="64E18D86" w14:textId="77777777" w:rsidR="002957E3" w:rsidRPr="005E2886" w:rsidRDefault="002957E3" w:rsidP="00355F41">
            <w:pPr>
              <w:jc w:val="center"/>
              <w:rPr>
                <w:sz w:val="20"/>
                <w:szCs w:val="20"/>
                <w:lang w:val="en-IN" w:eastAsia="en-IN"/>
              </w:rPr>
            </w:pPr>
            <w:r w:rsidRPr="005E2886">
              <w:rPr>
                <w:sz w:val="20"/>
                <w:szCs w:val="20"/>
                <w:lang w:val="en-IN" w:eastAsia="en-IN"/>
              </w:rPr>
              <w:t>11.334</w:t>
            </w:r>
          </w:p>
        </w:tc>
        <w:tc>
          <w:tcPr>
            <w:tcW w:w="371" w:type="pct"/>
            <w:shd w:val="clear" w:color="auto" w:fill="auto"/>
            <w:noWrap/>
            <w:vAlign w:val="center"/>
          </w:tcPr>
          <w:p w14:paraId="3BFF2A11" w14:textId="77777777" w:rsidR="002957E3" w:rsidRPr="005E2886" w:rsidRDefault="002957E3" w:rsidP="00355F41">
            <w:pPr>
              <w:jc w:val="center"/>
              <w:rPr>
                <w:sz w:val="20"/>
                <w:szCs w:val="20"/>
                <w:lang w:val="en-IN" w:eastAsia="en-IN"/>
              </w:rPr>
            </w:pPr>
            <w:r w:rsidRPr="005E2886">
              <w:rPr>
                <w:sz w:val="20"/>
                <w:szCs w:val="20"/>
                <w:lang w:val="en-IN" w:eastAsia="en-IN"/>
              </w:rPr>
              <w:t>8.499</w:t>
            </w:r>
          </w:p>
        </w:tc>
      </w:tr>
      <w:tr w:rsidR="002957E3" w:rsidRPr="005E2886" w14:paraId="49111F98" w14:textId="77777777" w:rsidTr="00355F41">
        <w:trPr>
          <w:trHeight w:val="385"/>
          <w:jc w:val="center"/>
        </w:trPr>
        <w:tc>
          <w:tcPr>
            <w:tcW w:w="543" w:type="pct"/>
            <w:shd w:val="clear" w:color="auto" w:fill="auto"/>
            <w:vAlign w:val="center"/>
            <w:hideMark/>
          </w:tcPr>
          <w:p w14:paraId="0BECD596" w14:textId="77777777" w:rsidR="002957E3" w:rsidRPr="005E2886" w:rsidRDefault="002957E3" w:rsidP="00355F41">
            <w:pPr>
              <w:rPr>
                <w:color w:val="000000"/>
                <w:sz w:val="20"/>
                <w:szCs w:val="20"/>
                <w:lang w:val="en-IN" w:eastAsia="en-IN"/>
              </w:rPr>
            </w:pPr>
            <w:r w:rsidRPr="005E2886">
              <w:rPr>
                <w:color w:val="000000"/>
                <w:sz w:val="20"/>
                <w:szCs w:val="20"/>
                <w:lang w:val="en-IN" w:eastAsia="en-IN"/>
              </w:rPr>
              <w:t>Hamburg</w:t>
            </w:r>
          </w:p>
        </w:tc>
        <w:tc>
          <w:tcPr>
            <w:tcW w:w="369" w:type="pct"/>
            <w:shd w:val="clear" w:color="auto" w:fill="auto"/>
            <w:noWrap/>
            <w:vAlign w:val="center"/>
          </w:tcPr>
          <w:p w14:paraId="17CA9018"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2" w:type="pct"/>
            <w:shd w:val="clear" w:color="auto" w:fill="auto"/>
            <w:noWrap/>
            <w:vAlign w:val="center"/>
          </w:tcPr>
          <w:p w14:paraId="5106AFD3"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0" w:type="pct"/>
            <w:shd w:val="clear" w:color="auto" w:fill="auto"/>
            <w:noWrap/>
            <w:vAlign w:val="center"/>
          </w:tcPr>
          <w:p w14:paraId="089419F5" w14:textId="77777777" w:rsidR="002957E3" w:rsidRPr="005E2886" w:rsidRDefault="002957E3" w:rsidP="00355F41">
            <w:pPr>
              <w:jc w:val="center"/>
              <w:rPr>
                <w:sz w:val="20"/>
                <w:szCs w:val="20"/>
                <w:lang w:val="en-IN" w:eastAsia="en-IN"/>
              </w:rPr>
            </w:pPr>
            <w:r w:rsidRPr="005E2886">
              <w:rPr>
                <w:sz w:val="20"/>
                <w:szCs w:val="20"/>
                <w:lang w:val="en-IN" w:eastAsia="en-IN"/>
              </w:rPr>
              <w:t>4.700</w:t>
            </w:r>
          </w:p>
        </w:tc>
        <w:tc>
          <w:tcPr>
            <w:tcW w:w="372" w:type="pct"/>
            <w:shd w:val="clear" w:color="auto" w:fill="auto"/>
            <w:noWrap/>
            <w:vAlign w:val="center"/>
          </w:tcPr>
          <w:p w14:paraId="34B4797D" w14:textId="77777777" w:rsidR="002957E3" w:rsidRPr="005E2886" w:rsidRDefault="002957E3" w:rsidP="00355F41">
            <w:pPr>
              <w:jc w:val="center"/>
              <w:rPr>
                <w:sz w:val="20"/>
                <w:szCs w:val="20"/>
                <w:lang w:val="en-IN" w:eastAsia="en-IN"/>
              </w:rPr>
            </w:pPr>
            <w:r w:rsidRPr="005E2886">
              <w:rPr>
                <w:sz w:val="20"/>
                <w:szCs w:val="20"/>
                <w:lang w:val="en-IN" w:eastAsia="en-IN"/>
              </w:rPr>
              <w:t>4.615</w:t>
            </w:r>
          </w:p>
        </w:tc>
        <w:tc>
          <w:tcPr>
            <w:tcW w:w="372" w:type="pct"/>
            <w:shd w:val="clear" w:color="auto" w:fill="auto"/>
            <w:noWrap/>
            <w:vAlign w:val="center"/>
          </w:tcPr>
          <w:p w14:paraId="0AA56DB5" w14:textId="77777777" w:rsidR="002957E3" w:rsidRPr="005E2886" w:rsidRDefault="002957E3" w:rsidP="00355F41">
            <w:pPr>
              <w:jc w:val="center"/>
              <w:rPr>
                <w:sz w:val="20"/>
                <w:szCs w:val="20"/>
                <w:lang w:val="en-IN" w:eastAsia="en-IN"/>
              </w:rPr>
            </w:pPr>
            <w:r w:rsidRPr="005E2886">
              <w:rPr>
                <w:sz w:val="20"/>
                <w:szCs w:val="20"/>
                <w:lang w:val="en-IN" w:eastAsia="en-IN"/>
              </w:rPr>
              <w:t>7.444</w:t>
            </w:r>
          </w:p>
        </w:tc>
        <w:tc>
          <w:tcPr>
            <w:tcW w:w="372" w:type="pct"/>
            <w:shd w:val="clear" w:color="auto" w:fill="auto"/>
            <w:noWrap/>
            <w:vAlign w:val="center"/>
          </w:tcPr>
          <w:p w14:paraId="076E5C33" w14:textId="77777777" w:rsidR="002957E3" w:rsidRPr="005E2886" w:rsidRDefault="002957E3" w:rsidP="00355F41">
            <w:pPr>
              <w:jc w:val="center"/>
              <w:rPr>
                <w:sz w:val="20"/>
                <w:szCs w:val="20"/>
                <w:lang w:val="en-IN" w:eastAsia="en-IN"/>
              </w:rPr>
            </w:pPr>
            <w:r w:rsidRPr="005E2886">
              <w:rPr>
                <w:sz w:val="20"/>
                <w:szCs w:val="20"/>
                <w:lang w:val="en-IN" w:eastAsia="en-IN"/>
              </w:rPr>
              <w:t>7.701</w:t>
            </w:r>
          </w:p>
        </w:tc>
        <w:tc>
          <w:tcPr>
            <w:tcW w:w="372" w:type="pct"/>
            <w:shd w:val="clear" w:color="auto" w:fill="auto"/>
            <w:noWrap/>
            <w:vAlign w:val="center"/>
          </w:tcPr>
          <w:p w14:paraId="2FD3C0C8" w14:textId="77777777" w:rsidR="002957E3" w:rsidRPr="005E2886" w:rsidRDefault="002957E3" w:rsidP="00355F41">
            <w:pPr>
              <w:jc w:val="center"/>
              <w:rPr>
                <w:sz w:val="20"/>
                <w:szCs w:val="20"/>
                <w:lang w:val="en-IN" w:eastAsia="en-IN"/>
              </w:rPr>
            </w:pPr>
            <w:r w:rsidRPr="005E2886">
              <w:rPr>
                <w:sz w:val="20"/>
                <w:szCs w:val="20"/>
                <w:lang w:val="en-IN" w:eastAsia="en-IN"/>
              </w:rPr>
              <w:t>0.960</w:t>
            </w:r>
          </w:p>
        </w:tc>
        <w:tc>
          <w:tcPr>
            <w:tcW w:w="372" w:type="pct"/>
            <w:shd w:val="clear" w:color="auto" w:fill="auto"/>
            <w:noWrap/>
            <w:vAlign w:val="center"/>
          </w:tcPr>
          <w:p w14:paraId="69979198" w14:textId="77777777" w:rsidR="002957E3" w:rsidRPr="005E2886" w:rsidRDefault="002957E3" w:rsidP="00355F41">
            <w:pPr>
              <w:jc w:val="center"/>
              <w:rPr>
                <w:sz w:val="20"/>
                <w:szCs w:val="20"/>
                <w:lang w:val="en-IN" w:eastAsia="en-IN"/>
              </w:rPr>
            </w:pPr>
            <w:r w:rsidRPr="005E2886">
              <w:rPr>
                <w:sz w:val="20"/>
                <w:szCs w:val="20"/>
                <w:lang w:val="en-IN" w:eastAsia="en-IN"/>
              </w:rPr>
              <w:t>0.967</w:t>
            </w:r>
          </w:p>
        </w:tc>
        <w:tc>
          <w:tcPr>
            <w:tcW w:w="372" w:type="pct"/>
            <w:shd w:val="clear" w:color="auto" w:fill="auto"/>
            <w:noWrap/>
            <w:vAlign w:val="center"/>
          </w:tcPr>
          <w:p w14:paraId="76B9655C" w14:textId="77777777" w:rsidR="002957E3" w:rsidRPr="005E2886" w:rsidRDefault="002957E3" w:rsidP="00355F41">
            <w:pPr>
              <w:jc w:val="center"/>
              <w:rPr>
                <w:sz w:val="20"/>
                <w:szCs w:val="20"/>
                <w:lang w:val="en-IN" w:eastAsia="en-IN"/>
              </w:rPr>
            </w:pPr>
            <w:r w:rsidRPr="005E2886">
              <w:rPr>
                <w:sz w:val="20"/>
                <w:szCs w:val="20"/>
                <w:lang w:val="en-IN" w:eastAsia="en-IN"/>
              </w:rPr>
              <w:t>0.811</w:t>
            </w:r>
          </w:p>
        </w:tc>
        <w:tc>
          <w:tcPr>
            <w:tcW w:w="372" w:type="pct"/>
            <w:shd w:val="clear" w:color="auto" w:fill="auto"/>
            <w:noWrap/>
            <w:vAlign w:val="center"/>
          </w:tcPr>
          <w:p w14:paraId="41725EE7" w14:textId="77777777" w:rsidR="002957E3" w:rsidRPr="005E2886" w:rsidRDefault="002957E3" w:rsidP="00355F41">
            <w:pPr>
              <w:jc w:val="center"/>
              <w:rPr>
                <w:sz w:val="20"/>
                <w:szCs w:val="20"/>
                <w:lang w:val="en-IN" w:eastAsia="en-IN"/>
              </w:rPr>
            </w:pPr>
            <w:r w:rsidRPr="005E2886">
              <w:rPr>
                <w:sz w:val="20"/>
                <w:szCs w:val="20"/>
                <w:lang w:val="en-IN" w:eastAsia="en-IN"/>
              </w:rPr>
              <w:t>0.776</w:t>
            </w:r>
          </w:p>
        </w:tc>
        <w:tc>
          <w:tcPr>
            <w:tcW w:w="372" w:type="pct"/>
            <w:shd w:val="clear" w:color="auto" w:fill="auto"/>
            <w:noWrap/>
            <w:vAlign w:val="center"/>
          </w:tcPr>
          <w:p w14:paraId="5BAF8DB9" w14:textId="77777777" w:rsidR="002957E3" w:rsidRPr="005E2886" w:rsidRDefault="002957E3" w:rsidP="00355F41">
            <w:pPr>
              <w:jc w:val="center"/>
              <w:rPr>
                <w:sz w:val="20"/>
                <w:szCs w:val="20"/>
                <w:lang w:val="en-IN" w:eastAsia="en-IN"/>
              </w:rPr>
            </w:pPr>
            <w:r w:rsidRPr="005E2886">
              <w:rPr>
                <w:sz w:val="20"/>
                <w:szCs w:val="20"/>
                <w:lang w:val="en-IN" w:eastAsia="en-IN"/>
              </w:rPr>
              <w:t>4.976</w:t>
            </w:r>
          </w:p>
        </w:tc>
        <w:tc>
          <w:tcPr>
            <w:tcW w:w="371" w:type="pct"/>
            <w:shd w:val="clear" w:color="auto" w:fill="auto"/>
            <w:noWrap/>
            <w:vAlign w:val="center"/>
          </w:tcPr>
          <w:p w14:paraId="78DCC8D2" w14:textId="77777777" w:rsidR="002957E3" w:rsidRPr="005E2886" w:rsidRDefault="002957E3" w:rsidP="00355F41">
            <w:pPr>
              <w:jc w:val="center"/>
              <w:rPr>
                <w:sz w:val="20"/>
                <w:szCs w:val="20"/>
                <w:lang w:val="en-IN" w:eastAsia="en-IN"/>
              </w:rPr>
            </w:pPr>
            <w:r w:rsidRPr="005E2886">
              <w:rPr>
                <w:sz w:val="20"/>
                <w:szCs w:val="20"/>
                <w:lang w:val="en-IN" w:eastAsia="en-IN"/>
              </w:rPr>
              <w:t>4.696</w:t>
            </w:r>
          </w:p>
        </w:tc>
      </w:tr>
      <w:tr w:rsidR="002957E3" w:rsidRPr="005E2886" w14:paraId="3B411E3D" w14:textId="77777777" w:rsidTr="00355F41">
        <w:trPr>
          <w:trHeight w:val="385"/>
          <w:jc w:val="center"/>
        </w:trPr>
        <w:tc>
          <w:tcPr>
            <w:tcW w:w="543" w:type="pct"/>
            <w:shd w:val="clear" w:color="auto" w:fill="auto"/>
            <w:vAlign w:val="center"/>
          </w:tcPr>
          <w:p w14:paraId="30F5D513" w14:textId="77777777" w:rsidR="002957E3" w:rsidRPr="005E2886" w:rsidRDefault="002957E3" w:rsidP="00355F41">
            <w:pPr>
              <w:rPr>
                <w:color w:val="000000"/>
                <w:sz w:val="20"/>
                <w:szCs w:val="20"/>
                <w:lang w:val="en-IN" w:eastAsia="en-IN"/>
              </w:rPr>
            </w:pPr>
            <w:proofErr w:type="spellStart"/>
            <w:r w:rsidRPr="005E2886">
              <w:rPr>
                <w:color w:val="000000"/>
                <w:sz w:val="20"/>
                <w:szCs w:val="20"/>
                <w:lang w:val="en-IN" w:eastAsia="en-IN"/>
              </w:rPr>
              <w:t>Kremsmünster</w:t>
            </w:r>
            <w:proofErr w:type="spellEnd"/>
          </w:p>
        </w:tc>
        <w:tc>
          <w:tcPr>
            <w:tcW w:w="369" w:type="pct"/>
            <w:shd w:val="clear" w:color="auto" w:fill="auto"/>
            <w:noWrap/>
            <w:vAlign w:val="center"/>
          </w:tcPr>
          <w:p w14:paraId="61FBFEFC"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2" w:type="pct"/>
            <w:shd w:val="clear" w:color="auto" w:fill="auto"/>
            <w:noWrap/>
            <w:vAlign w:val="center"/>
          </w:tcPr>
          <w:p w14:paraId="1B71F585"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0" w:type="pct"/>
            <w:shd w:val="clear" w:color="auto" w:fill="auto"/>
            <w:noWrap/>
            <w:vAlign w:val="center"/>
          </w:tcPr>
          <w:p w14:paraId="7DE4BF56" w14:textId="77777777" w:rsidR="002957E3" w:rsidRPr="005E2886" w:rsidRDefault="002957E3" w:rsidP="00355F41">
            <w:pPr>
              <w:jc w:val="center"/>
              <w:rPr>
                <w:sz w:val="20"/>
                <w:szCs w:val="20"/>
                <w:lang w:val="en-IN" w:eastAsia="en-IN"/>
              </w:rPr>
            </w:pPr>
            <w:r w:rsidRPr="005E2886">
              <w:rPr>
                <w:sz w:val="20"/>
                <w:szCs w:val="20"/>
                <w:lang w:val="en-IN" w:eastAsia="en-IN"/>
              </w:rPr>
              <w:t>2.989</w:t>
            </w:r>
          </w:p>
        </w:tc>
        <w:tc>
          <w:tcPr>
            <w:tcW w:w="372" w:type="pct"/>
            <w:shd w:val="clear" w:color="auto" w:fill="auto"/>
            <w:noWrap/>
            <w:vAlign w:val="center"/>
          </w:tcPr>
          <w:p w14:paraId="4B8D4625" w14:textId="77777777" w:rsidR="002957E3" w:rsidRPr="005E2886" w:rsidRDefault="002957E3" w:rsidP="00355F41">
            <w:pPr>
              <w:jc w:val="center"/>
              <w:rPr>
                <w:sz w:val="20"/>
                <w:szCs w:val="20"/>
                <w:lang w:val="en-IN" w:eastAsia="en-IN"/>
              </w:rPr>
            </w:pPr>
            <w:r w:rsidRPr="005E2886">
              <w:rPr>
                <w:sz w:val="20"/>
                <w:szCs w:val="20"/>
                <w:lang w:val="en-IN" w:eastAsia="en-IN"/>
              </w:rPr>
              <w:t>3.389</w:t>
            </w:r>
          </w:p>
        </w:tc>
        <w:tc>
          <w:tcPr>
            <w:tcW w:w="372" w:type="pct"/>
            <w:shd w:val="clear" w:color="auto" w:fill="auto"/>
            <w:noWrap/>
            <w:vAlign w:val="center"/>
          </w:tcPr>
          <w:p w14:paraId="05C8D5AF" w14:textId="77777777" w:rsidR="002957E3" w:rsidRPr="005E2886" w:rsidRDefault="002957E3" w:rsidP="00355F41">
            <w:pPr>
              <w:jc w:val="center"/>
              <w:rPr>
                <w:sz w:val="20"/>
                <w:szCs w:val="20"/>
                <w:lang w:val="en-IN" w:eastAsia="en-IN"/>
              </w:rPr>
            </w:pPr>
            <w:r w:rsidRPr="005E2886">
              <w:rPr>
                <w:sz w:val="20"/>
                <w:szCs w:val="20"/>
                <w:lang w:val="en-IN" w:eastAsia="en-IN"/>
              </w:rPr>
              <w:t>5.536</w:t>
            </w:r>
          </w:p>
        </w:tc>
        <w:tc>
          <w:tcPr>
            <w:tcW w:w="372" w:type="pct"/>
            <w:shd w:val="clear" w:color="auto" w:fill="auto"/>
            <w:noWrap/>
            <w:vAlign w:val="center"/>
          </w:tcPr>
          <w:p w14:paraId="04BA3EB2" w14:textId="77777777" w:rsidR="002957E3" w:rsidRPr="005E2886" w:rsidRDefault="002957E3" w:rsidP="00355F41">
            <w:pPr>
              <w:jc w:val="center"/>
              <w:rPr>
                <w:sz w:val="20"/>
                <w:szCs w:val="20"/>
                <w:lang w:val="en-IN" w:eastAsia="en-IN"/>
              </w:rPr>
            </w:pPr>
            <w:r w:rsidRPr="005E2886">
              <w:rPr>
                <w:sz w:val="20"/>
                <w:szCs w:val="20"/>
                <w:lang w:val="en-IN" w:eastAsia="en-IN"/>
              </w:rPr>
              <w:t>5.941</w:t>
            </w:r>
          </w:p>
        </w:tc>
        <w:tc>
          <w:tcPr>
            <w:tcW w:w="372" w:type="pct"/>
            <w:shd w:val="clear" w:color="auto" w:fill="auto"/>
            <w:noWrap/>
            <w:vAlign w:val="center"/>
          </w:tcPr>
          <w:p w14:paraId="7803D4E7" w14:textId="77777777" w:rsidR="002957E3" w:rsidRPr="005E2886" w:rsidRDefault="002957E3" w:rsidP="00355F41">
            <w:pPr>
              <w:jc w:val="center"/>
              <w:rPr>
                <w:sz w:val="20"/>
                <w:szCs w:val="20"/>
                <w:lang w:val="en-IN" w:eastAsia="en-IN"/>
              </w:rPr>
            </w:pPr>
            <w:r w:rsidRPr="005E2886">
              <w:rPr>
                <w:sz w:val="20"/>
                <w:szCs w:val="20"/>
                <w:lang w:val="en-IN" w:eastAsia="en-IN"/>
              </w:rPr>
              <w:t>0.372</w:t>
            </w:r>
          </w:p>
        </w:tc>
        <w:tc>
          <w:tcPr>
            <w:tcW w:w="372" w:type="pct"/>
            <w:shd w:val="clear" w:color="auto" w:fill="auto"/>
            <w:noWrap/>
            <w:vAlign w:val="center"/>
          </w:tcPr>
          <w:p w14:paraId="460BA27F" w14:textId="77777777" w:rsidR="002957E3" w:rsidRPr="005E2886" w:rsidRDefault="002957E3" w:rsidP="00355F41">
            <w:pPr>
              <w:jc w:val="center"/>
              <w:rPr>
                <w:sz w:val="20"/>
                <w:szCs w:val="20"/>
                <w:lang w:val="en-IN" w:eastAsia="en-IN"/>
              </w:rPr>
            </w:pPr>
            <w:r w:rsidRPr="005E2886">
              <w:rPr>
                <w:sz w:val="20"/>
                <w:szCs w:val="20"/>
                <w:lang w:val="en-IN" w:eastAsia="en-IN"/>
              </w:rPr>
              <w:t>0.492</w:t>
            </w:r>
          </w:p>
        </w:tc>
        <w:tc>
          <w:tcPr>
            <w:tcW w:w="372" w:type="pct"/>
            <w:shd w:val="clear" w:color="auto" w:fill="auto"/>
            <w:noWrap/>
            <w:vAlign w:val="center"/>
          </w:tcPr>
          <w:p w14:paraId="4765B049" w14:textId="77777777" w:rsidR="002957E3" w:rsidRPr="005E2886" w:rsidRDefault="002957E3" w:rsidP="00355F41">
            <w:pPr>
              <w:jc w:val="center"/>
              <w:rPr>
                <w:sz w:val="20"/>
                <w:szCs w:val="20"/>
                <w:lang w:val="en-IN" w:eastAsia="en-IN"/>
              </w:rPr>
            </w:pPr>
            <w:r w:rsidRPr="005E2886">
              <w:rPr>
                <w:sz w:val="20"/>
                <w:szCs w:val="20"/>
                <w:lang w:val="en-IN" w:eastAsia="en-IN"/>
              </w:rPr>
              <w:t>0.380</w:t>
            </w:r>
          </w:p>
        </w:tc>
        <w:tc>
          <w:tcPr>
            <w:tcW w:w="372" w:type="pct"/>
            <w:shd w:val="clear" w:color="auto" w:fill="auto"/>
            <w:noWrap/>
            <w:vAlign w:val="center"/>
          </w:tcPr>
          <w:p w14:paraId="2328CBAB" w14:textId="77777777" w:rsidR="002957E3" w:rsidRPr="005E2886" w:rsidRDefault="002957E3" w:rsidP="00355F41">
            <w:pPr>
              <w:jc w:val="center"/>
              <w:rPr>
                <w:sz w:val="20"/>
                <w:szCs w:val="20"/>
                <w:lang w:val="en-IN" w:eastAsia="en-IN"/>
              </w:rPr>
            </w:pPr>
            <w:r w:rsidRPr="005E2886">
              <w:rPr>
                <w:sz w:val="20"/>
                <w:szCs w:val="20"/>
                <w:lang w:val="en-IN" w:eastAsia="en-IN"/>
              </w:rPr>
              <w:t>0.390</w:t>
            </w:r>
          </w:p>
        </w:tc>
        <w:tc>
          <w:tcPr>
            <w:tcW w:w="372" w:type="pct"/>
            <w:shd w:val="clear" w:color="auto" w:fill="auto"/>
            <w:noWrap/>
            <w:vAlign w:val="center"/>
          </w:tcPr>
          <w:p w14:paraId="6F1A2F38" w14:textId="77777777" w:rsidR="002957E3" w:rsidRPr="005E2886" w:rsidRDefault="002957E3" w:rsidP="00355F41">
            <w:pPr>
              <w:jc w:val="center"/>
              <w:rPr>
                <w:sz w:val="20"/>
                <w:szCs w:val="20"/>
                <w:lang w:val="en-IN" w:eastAsia="en-IN"/>
              </w:rPr>
            </w:pPr>
            <w:r w:rsidRPr="005E2886">
              <w:rPr>
                <w:sz w:val="20"/>
                <w:szCs w:val="20"/>
                <w:lang w:val="en-IN" w:eastAsia="en-IN"/>
              </w:rPr>
              <w:t>4.033</w:t>
            </w:r>
          </w:p>
        </w:tc>
        <w:tc>
          <w:tcPr>
            <w:tcW w:w="371" w:type="pct"/>
            <w:shd w:val="clear" w:color="auto" w:fill="auto"/>
            <w:noWrap/>
            <w:vAlign w:val="center"/>
          </w:tcPr>
          <w:p w14:paraId="5A9257DA" w14:textId="77777777" w:rsidR="002957E3" w:rsidRPr="005E2886" w:rsidRDefault="002957E3" w:rsidP="00355F41">
            <w:pPr>
              <w:jc w:val="center"/>
              <w:rPr>
                <w:sz w:val="20"/>
                <w:szCs w:val="20"/>
                <w:lang w:val="en-IN" w:eastAsia="en-IN"/>
              </w:rPr>
            </w:pPr>
            <w:r w:rsidRPr="005E2886">
              <w:rPr>
                <w:sz w:val="20"/>
                <w:szCs w:val="20"/>
                <w:lang w:val="en-IN" w:eastAsia="en-IN"/>
              </w:rPr>
              <w:t>4.478</w:t>
            </w:r>
          </w:p>
        </w:tc>
      </w:tr>
      <w:tr w:rsidR="002957E3" w:rsidRPr="005E2886" w14:paraId="7AB5C2C6" w14:textId="77777777" w:rsidTr="00355F41">
        <w:trPr>
          <w:trHeight w:val="385"/>
          <w:jc w:val="center"/>
        </w:trPr>
        <w:tc>
          <w:tcPr>
            <w:tcW w:w="543" w:type="pct"/>
            <w:shd w:val="clear" w:color="auto" w:fill="auto"/>
            <w:vAlign w:val="center"/>
          </w:tcPr>
          <w:p w14:paraId="4C31CE0B" w14:textId="77777777" w:rsidR="002957E3" w:rsidRPr="005E2886" w:rsidRDefault="002957E3" w:rsidP="00355F41">
            <w:pPr>
              <w:rPr>
                <w:color w:val="000000"/>
                <w:sz w:val="20"/>
                <w:szCs w:val="20"/>
                <w:lang w:val="en-IN" w:eastAsia="en-IN"/>
              </w:rPr>
            </w:pPr>
            <w:r w:rsidRPr="005E2886">
              <w:rPr>
                <w:color w:val="000000"/>
                <w:sz w:val="20"/>
                <w:szCs w:val="20"/>
                <w:lang w:val="en-IN" w:eastAsia="en-IN"/>
              </w:rPr>
              <w:lastRenderedPageBreak/>
              <w:t>Okehampton</w:t>
            </w:r>
          </w:p>
        </w:tc>
        <w:tc>
          <w:tcPr>
            <w:tcW w:w="369" w:type="pct"/>
            <w:shd w:val="clear" w:color="auto" w:fill="auto"/>
            <w:noWrap/>
            <w:vAlign w:val="center"/>
          </w:tcPr>
          <w:p w14:paraId="2DBA6B91"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2" w:type="pct"/>
            <w:shd w:val="clear" w:color="auto" w:fill="auto"/>
            <w:noWrap/>
            <w:vAlign w:val="center"/>
          </w:tcPr>
          <w:p w14:paraId="63BD5EE8"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0" w:type="pct"/>
            <w:shd w:val="clear" w:color="auto" w:fill="auto"/>
            <w:noWrap/>
            <w:vAlign w:val="center"/>
          </w:tcPr>
          <w:p w14:paraId="72EEE430" w14:textId="77777777" w:rsidR="002957E3" w:rsidRPr="005E2886" w:rsidRDefault="002957E3" w:rsidP="00355F41">
            <w:pPr>
              <w:jc w:val="center"/>
              <w:rPr>
                <w:sz w:val="20"/>
                <w:szCs w:val="20"/>
                <w:lang w:val="en-IN" w:eastAsia="en-IN"/>
              </w:rPr>
            </w:pPr>
            <w:r w:rsidRPr="005E2886">
              <w:rPr>
                <w:sz w:val="20"/>
                <w:szCs w:val="20"/>
                <w:lang w:val="en-IN" w:eastAsia="en-IN"/>
              </w:rPr>
              <w:t>2.687</w:t>
            </w:r>
          </w:p>
        </w:tc>
        <w:tc>
          <w:tcPr>
            <w:tcW w:w="372" w:type="pct"/>
            <w:shd w:val="clear" w:color="auto" w:fill="auto"/>
            <w:noWrap/>
            <w:vAlign w:val="center"/>
          </w:tcPr>
          <w:p w14:paraId="51B4F395" w14:textId="77777777" w:rsidR="002957E3" w:rsidRPr="005E2886" w:rsidRDefault="002957E3" w:rsidP="00355F41">
            <w:pPr>
              <w:jc w:val="center"/>
              <w:rPr>
                <w:sz w:val="20"/>
                <w:szCs w:val="20"/>
                <w:lang w:val="en-IN" w:eastAsia="en-IN"/>
              </w:rPr>
            </w:pPr>
            <w:r w:rsidRPr="005E2886">
              <w:rPr>
                <w:sz w:val="20"/>
                <w:szCs w:val="20"/>
                <w:lang w:val="en-IN" w:eastAsia="en-IN"/>
              </w:rPr>
              <w:t>3.053</w:t>
            </w:r>
          </w:p>
        </w:tc>
        <w:tc>
          <w:tcPr>
            <w:tcW w:w="372" w:type="pct"/>
            <w:shd w:val="clear" w:color="auto" w:fill="auto"/>
            <w:noWrap/>
            <w:vAlign w:val="center"/>
          </w:tcPr>
          <w:p w14:paraId="25F17592" w14:textId="77777777" w:rsidR="002957E3" w:rsidRPr="005E2886" w:rsidRDefault="002957E3" w:rsidP="00355F41">
            <w:pPr>
              <w:jc w:val="center"/>
              <w:rPr>
                <w:sz w:val="20"/>
                <w:szCs w:val="20"/>
                <w:lang w:val="en-IN" w:eastAsia="en-IN"/>
              </w:rPr>
            </w:pPr>
            <w:r w:rsidRPr="005E2886">
              <w:rPr>
                <w:sz w:val="20"/>
                <w:szCs w:val="20"/>
                <w:lang w:val="en-IN" w:eastAsia="en-IN"/>
              </w:rPr>
              <w:t>4.556</w:t>
            </w:r>
          </w:p>
        </w:tc>
        <w:tc>
          <w:tcPr>
            <w:tcW w:w="372" w:type="pct"/>
            <w:shd w:val="clear" w:color="auto" w:fill="auto"/>
            <w:noWrap/>
            <w:vAlign w:val="center"/>
          </w:tcPr>
          <w:p w14:paraId="3B381EBB" w14:textId="77777777" w:rsidR="002957E3" w:rsidRPr="005E2886" w:rsidRDefault="002957E3" w:rsidP="00355F41">
            <w:pPr>
              <w:jc w:val="center"/>
              <w:rPr>
                <w:sz w:val="20"/>
                <w:szCs w:val="20"/>
                <w:lang w:val="en-IN" w:eastAsia="en-IN"/>
              </w:rPr>
            </w:pPr>
            <w:r w:rsidRPr="005E2886">
              <w:rPr>
                <w:sz w:val="20"/>
                <w:szCs w:val="20"/>
                <w:lang w:val="en-IN" w:eastAsia="en-IN"/>
              </w:rPr>
              <w:t>4.868</w:t>
            </w:r>
          </w:p>
        </w:tc>
        <w:tc>
          <w:tcPr>
            <w:tcW w:w="372" w:type="pct"/>
            <w:shd w:val="clear" w:color="auto" w:fill="auto"/>
            <w:noWrap/>
            <w:vAlign w:val="center"/>
          </w:tcPr>
          <w:p w14:paraId="72FFCAB7" w14:textId="77777777" w:rsidR="002957E3" w:rsidRPr="005E2886" w:rsidRDefault="002957E3" w:rsidP="00355F41">
            <w:pPr>
              <w:jc w:val="center"/>
              <w:rPr>
                <w:sz w:val="20"/>
                <w:szCs w:val="20"/>
                <w:lang w:val="en-IN" w:eastAsia="en-IN"/>
              </w:rPr>
            </w:pPr>
            <w:r w:rsidRPr="005E2886">
              <w:rPr>
                <w:sz w:val="20"/>
                <w:szCs w:val="20"/>
                <w:lang w:val="en-IN" w:eastAsia="en-IN"/>
              </w:rPr>
              <w:t>0.488</w:t>
            </w:r>
          </w:p>
        </w:tc>
        <w:tc>
          <w:tcPr>
            <w:tcW w:w="372" w:type="pct"/>
            <w:shd w:val="clear" w:color="auto" w:fill="auto"/>
            <w:noWrap/>
            <w:vAlign w:val="center"/>
          </w:tcPr>
          <w:p w14:paraId="5A10C611" w14:textId="77777777" w:rsidR="002957E3" w:rsidRPr="005E2886" w:rsidRDefault="002957E3" w:rsidP="00355F41">
            <w:pPr>
              <w:jc w:val="center"/>
              <w:rPr>
                <w:sz w:val="20"/>
                <w:szCs w:val="20"/>
                <w:lang w:val="en-IN" w:eastAsia="en-IN"/>
              </w:rPr>
            </w:pPr>
            <w:r w:rsidRPr="005E2886">
              <w:rPr>
                <w:sz w:val="20"/>
                <w:szCs w:val="20"/>
                <w:lang w:val="en-IN" w:eastAsia="en-IN"/>
              </w:rPr>
              <w:t>0.596</w:t>
            </w:r>
          </w:p>
        </w:tc>
        <w:tc>
          <w:tcPr>
            <w:tcW w:w="372" w:type="pct"/>
            <w:shd w:val="clear" w:color="auto" w:fill="auto"/>
            <w:noWrap/>
            <w:vAlign w:val="center"/>
          </w:tcPr>
          <w:p w14:paraId="508B501E" w14:textId="77777777" w:rsidR="002957E3" w:rsidRPr="005E2886" w:rsidRDefault="002957E3" w:rsidP="00355F41">
            <w:pPr>
              <w:jc w:val="center"/>
              <w:rPr>
                <w:sz w:val="20"/>
                <w:szCs w:val="20"/>
                <w:lang w:val="en-IN" w:eastAsia="en-IN"/>
              </w:rPr>
            </w:pPr>
            <w:r w:rsidRPr="005E2886">
              <w:rPr>
                <w:sz w:val="20"/>
                <w:szCs w:val="20"/>
                <w:lang w:val="en-IN" w:eastAsia="en-IN"/>
              </w:rPr>
              <w:t>0.607</w:t>
            </w:r>
          </w:p>
        </w:tc>
        <w:tc>
          <w:tcPr>
            <w:tcW w:w="372" w:type="pct"/>
            <w:shd w:val="clear" w:color="auto" w:fill="auto"/>
            <w:noWrap/>
            <w:vAlign w:val="center"/>
          </w:tcPr>
          <w:p w14:paraId="0B8D75DA" w14:textId="77777777" w:rsidR="002957E3" w:rsidRPr="005E2886" w:rsidRDefault="002957E3" w:rsidP="00355F41">
            <w:pPr>
              <w:jc w:val="center"/>
              <w:rPr>
                <w:sz w:val="20"/>
                <w:szCs w:val="20"/>
                <w:lang w:val="en-IN" w:eastAsia="en-IN"/>
              </w:rPr>
            </w:pPr>
            <w:r w:rsidRPr="005E2886">
              <w:rPr>
                <w:sz w:val="20"/>
                <w:szCs w:val="20"/>
                <w:lang w:val="en-IN" w:eastAsia="en-IN"/>
              </w:rPr>
              <w:t>0.669</w:t>
            </w:r>
          </w:p>
        </w:tc>
        <w:tc>
          <w:tcPr>
            <w:tcW w:w="372" w:type="pct"/>
            <w:shd w:val="clear" w:color="auto" w:fill="auto"/>
            <w:noWrap/>
            <w:vAlign w:val="center"/>
          </w:tcPr>
          <w:p w14:paraId="4CEEF5B3" w14:textId="77777777" w:rsidR="002957E3" w:rsidRPr="005E2886" w:rsidRDefault="002957E3" w:rsidP="00355F41">
            <w:pPr>
              <w:jc w:val="center"/>
              <w:rPr>
                <w:sz w:val="20"/>
                <w:szCs w:val="20"/>
                <w:lang w:val="en-IN" w:eastAsia="en-IN"/>
              </w:rPr>
            </w:pPr>
            <w:r w:rsidRPr="005E2886">
              <w:rPr>
                <w:sz w:val="20"/>
                <w:szCs w:val="20"/>
                <w:lang w:val="en-IN" w:eastAsia="en-IN"/>
              </w:rPr>
              <w:t>2.723</w:t>
            </w:r>
          </w:p>
        </w:tc>
        <w:tc>
          <w:tcPr>
            <w:tcW w:w="371" w:type="pct"/>
            <w:shd w:val="clear" w:color="auto" w:fill="auto"/>
            <w:noWrap/>
            <w:vAlign w:val="center"/>
          </w:tcPr>
          <w:p w14:paraId="0654B523" w14:textId="77777777" w:rsidR="002957E3" w:rsidRPr="005E2886" w:rsidRDefault="002957E3" w:rsidP="00355F41">
            <w:pPr>
              <w:jc w:val="center"/>
              <w:rPr>
                <w:sz w:val="20"/>
                <w:szCs w:val="20"/>
                <w:lang w:val="en-IN" w:eastAsia="en-IN"/>
              </w:rPr>
            </w:pPr>
            <w:r w:rsidRPr="005E2886">
              <w:rPr>
                <w:sz w:val="20"/>
                <w:szCs w:val="20"/>
                <w:lang w:val="en-IN" w:eastAsia="en-IN"/>
              </w:rPr>
              <w:t>2.572</w:t>
            </w:r>
          </w:p>
        </w:tc>
      </w:tr>
      <w:tr w:rsidR="002957E3" w:rsidRPr="005E2886" w14:paraId="0FFFDD84" w14:textId="77777777" w:rsidTr="00355F41">
        <w:trPr>
          <w:trHeight w:val="385"/>
          <w:jc w:val="center"/>
        </w:trPr>
        <w:tc>
          <w:tcPr>
            <w:tcW w:w="543" w:type="pct"/>
            <w:shd w:val="clear" w:color="auto" w:fill="auto"/>
            <w:vAlign w:val="center"/>
          </w:tcPr>
          <w:p w14:paraId="29FE1593" w14:textId="77777777" w:rsidR="002957E3" w:rsidRPr="005E2886" w:rsidRDefault="002957E3" w:rsidP="00355F41">
            <w:pPr>
              <w:rPr>
                <w:color w:val="000000"/>
                <w:sz w:val="20"/>
                <w:szCs w:val="20"/>
                <w:lang w:val="en-IN" w:eastAsia="en-IN"/>
              </w:rPr>
            </w:pPr>
            <w:r w:rsidRPr="005E2886">
              <w:rPr>
                <w:color w:val="000000"/>
                <w:sz w:val="20"/>
                <w:szCs w:val="20"/>
                <w:lang w:val="en-IN" w:eastAsia="en-IN"/>
              </w:rPr>
              <w:t>Piacenza</w:t>
            </w:r>
          </w:p>
        </w:tc>
        <w:tc>
          <w:tcPr>
            <w:tcW w:w="369" w:type="pct"/>
            <w:shd w:val="clear" w:color="auto" w:fill="auto"/>
            <w:noWrap/>
            <w:vAlign w:val="center"/>
          </w:tcPr>
          <w:p w14:paraId="138E74C2"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2" w:type="pct"/>
            <w:shd w:val="clear" w:color="auto" w:fill="auto"/>
            <w:noWrap/>
            <w:vAlign w:val="center"/>
          </w:tcPr>
          <w:p w14:paraId="5B21ED79"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0" w:type="pct"/>
            <w:shd w:val="clear" w:color="auto" w:fill="auto"/>
            <w:noWrap/>
            <w:vAlign w:val="center"/>
          </w:tcPr>
          <w:p w14:paraId="3FA0213C" w14:textId="77777777" w:rsidR="002957E3" w:rsidRPr="005E2886" w:rsidRDefault="002957E3" w:rsidP="00355F41">
            <w:pPr>
              <w:jc w:val="center"/>
              <w:rPr>
                <w:sz w:val="20"/>
                <w:szCs w:val="20"/>
                <w:lang w:val="en-IN" w:eastAsia="en-IN"/>
              </w:rPr>
            </w:pPr>
            <w:r w:rsidRPr="005E2886">
              <w:rPr>
                <w:sz w:val="20"/>
                <w:szCs w:val="20"/>
                <w:lang w:val="en-IN" w:eastAsia="en-IN"/>
              </w:rPr>
              <w:t>3.170</w:t>
            </w:r>
          </w:p>
        </w:tc>
        <w:tc>
          <w:tcPr>
            <w:tcW w:w="372" w:type="pct"/>
            <w:shd w:val="clear" w:color="auto" w:fill="auto"/>
            <w:noWrap/>
            <w:vAlign w:val="center"/>
          </w:tcPr>
          <w:p w14:paraId="7D27D24F" w14:textId="77777777" w:rsidR="002957E3" w:rsidRPr="005E2886" w:rsidRDefault="002957E3" w:rsidP="00355F41">
            <w:pPr>
              <w:jc w:val="center"/>
              <w:rPr>
                <w:sz w:val="20"/>
                <w:szCs w:val="20"/>
                <w:lang w:val="en-IN" w:eastAsia="en-IN"/>
              </w:rPr>
            </w:pPr>
            <w:r w:rsidRPr="005E2886">
              <w:rPr>
                <w:sz w:val="20"/>
                <w:szCs w:val="20"/>
                <w:lang w:val="en-IN" w:eastAsia="en-IN"/>
              </w:rPr>
              <w:t>3.865</w:t>
            </w:r>
          </w:p>
        </w:tc>
        <w:tc>
          <w:tcPr>
            <w:tcW w:w="372" w:type="pct"/>
            <w:shd w:val="clear" w:color="auto" w:fill="auto"/>
            <w:noWrap/>
            <w:vAlign w:val="center"/>
          </w:tcPr>
          <w:p w14:paraId="7BBC26E4" w14:textId="77777777" w:rsidR="002957E3" w:rsidRPr="005E2886" w:rsidRDefault="002957E3" w:rsidP="00355F41">
            <w:pPr>
              <w:jc w:val="center"/>
              <w:rPr>
                <w:sz w:val="20"/>
                <w:szCs w:val="20"/>
                <w:lang w:val="en-IN" w:eastAsia="en-IN"/>
              </w:rPr>
            </w:pPr>
            <w:r w:rsidRPr="005E2886">
              <w:rPr>
                <w:sz w:val="20"/>
                <w:szCs w:val="20"/>
                <w:lang w:val="en-IN" w:eastAsia="en-IN"/>
              </w:rPr>
              <w:t>5.321</w:t>
            </w:r>
          </w:p>
        </w:tc>
        <w:tc>
          <w:tcPr>
            <w:tcW w:w="372" w:type="pct"/>
            <w:shd w:val="clear" w:color="auto" w:fill="auto"/>
            <w:noWrap/>
            <w:vAlign w:val="center"/>
          </w:tcPr>
          <w:p w14:paraId="7C2D0551" w14:textId="77777777" w:rsidR="002957E3" w:rsidRPr="005E2886" w:rsidRDefault="002957E3" w:rsidP="00355F41">
            <w:pPr>
              <w:jc w:val="center"/>
              <w:rPr>
                <w:sz w:val="20"/>
                <w:szCs w:val="20"/>
                <w:lang w:val="en-IN" w:eastAsia="en-IN"/>
              </w:rPr>
            </w:pPr>
            <w:r w:rsidRPr="005E2886">
              <w:rPr>
                <w:sz w:val="20"/>
                <w:szCs w:val="20"/>
                <w:lang w:val="en-IN" w:eastAsia="en-IN"/>
              </w:rPr>
              <w:t>5780</w:t>
            </w:r>
          </w:p>
        </w:tc>
        <w:tc>
          <w:tcPr>
            <w:tcW w:w="372" w:type="pct"/>
            <w:shd w:val="clear" w:color="auto" w:fill="auto"/>
            <w:noWrap/>
            <w:vAlign w:val="center"/>
          </w:tcPr>
          <w:p w14:paraId="6631E471" w14:textId="77777777" w:rsidR="002957E3" w:rsidRPr="005E2886" w:rsidRDefault="002957E3" w:rsidP="00355F41">
            <w:pPr>
              <w:jc w:val="center"/>
              <w:rPr>
                <w:sz w:val="20"/>
                <w:szCs w:val="20"/>
                <w:lang w:val="en-IN" w:eastAsia="en-IN"/>
              </w:rPr>
            </w:pPr>
            <w:r w:rsidRPr="005E2886">
              <w:rPr>
                <w:sz w:val="20"/>
                <w:szCs w:val="20"/>
                <w:lang w:val="en-IN" w:eastAsia="en-IN"/>
              </w:rPr>
              <w:t>0.653</w:t>
            </w:r>
          </w:p>
        </w:tc>
        <w:tc>
          <w:tcPr>
            <w:tcW w:w="372" w:type="pct"/>
            <w:shd w:val="clear" w:color="auto" w:fill="auto"/>
            <w:noWrap/>
            <w:vAlign w:val="center"/>
          </w:tcPr>
          <w:p w14:paraId="2315B22C" w14:textId="77777777" w:rsidR="002957E3" w:rsidRPr="005E2886" w:rsidRDefault="002957E3" w:rsidP="00355F41">
            <w:pPr>
              <w:jc w:val="center"/>
              <w:rPr>
                <w:sz w:val="20"/>
                <w:szCs w:val="20"/>
                <w:lang w:val="en-IN" w:eastAsia="en-IN"/>
              </w:rPr>
            </w:pPr>
            <w:r w:rsidRPr="005E2886">
              <w:rPr>
                <w:sz w:val="20"/>
                <w:szCs w:val="20"/>
                <w:lang w:val="en-IN" w:eastAsia="en-IN"/>
              </w:rPr>
              <w:t>0.927</w:t>
            </w:r>
          </w:p>
        </w:tc>
        <w:tc>
          <w:tcPr>
            <w:tcW w:w="372" w:type="pct"/>
            <w:shd w:val="clear" w:color="auto" w:fill="auto"/>
            <w:noWrap/>
            <w:vAlign w:val="center"/>
          </w:tcPr>
          <w:p w14:paraId="126103C6" w14:textId="77777777" w:rsidR="002957E3" w:rsidRPr="005E2886" w:rsidRDefault="002957E3" w:rsidP="00355F41">
            <w:pPr>
              <w:jc w:val="center"/>
              <w:rPr>
                <w:sz w:val="20"/>
                <w:szCs w:val="20"/>
                <w:lang w:val="en-IN" w:eastAsia="en-IN"/>
              </w:rPr>
            </w:pPr>
            <w:r w:rsidRPr="005E2886">
              <w:rPr>
                <w:sz w:val="20"/>
                <w:szCs w:val="20"/>
                <w:lang w:val="en-IN" w:eastAsia="en-IN"/>
              </w:rPr>
              <w:t>0.761</w:t>
            </w:r>
          </w:p>
        </w:tc>
        <w:tc>
          <w:tcPr>
            <w:tcW w:w="372" w:type="pct"/>
            <w:shd w:val="clear" w:color="auto" w:fill="auto"/>
            <w:noWrap/>
            <w:vAlign w:val="center"/>
          </w:tcPr>
          <w:p w14:paraId="2EDA88D7" w14:textId="77777777" w:rsidR="002957E3" w:rsidRPr="005E2886" w:rsidRDefault="002957E3" w:rsidP="00355F41">
            <w:pPr>
              <w:jc w:val="center"/>
              <w:rPr>
                <w:sz w:val="20"/>
                <w:szCs w:val="20"/>
                <w:lang w:val="en-IN" w:eastAsia="en-IN"/>
              </w:rPr>
            </w:pPr>
            <w:r w:rsidRPr="005E2886">
              <w:rPr>
                <w:sz w:val="20"/>
                <w:szCs w:val="20"/>
                <w:lang w:val="en-IN" w:eastAsia="en-IN"/>
              </w:rPr>
              <w:t>0.959</w:t>
            </w:r>
          </w:p>
        </w:tc>
        <w:tc>
          <w:tcPr>
            <w:tcW w:w="372" w:type="pct"/>
            <w:shd w:val="clear" w:color="auto" w:fill="auto"/>
            <w:noWrap/>
            <w:vAlign w:val="center"/>
          </w:tcPr>
          <w:p w14:paraId="10C065A4" w14:textId="77777777" w:rsidR="002957E3" w:rsidRPr="005E2886" w:rsidRDefault="002957E3" w:rsidP="00355F41">
            <w:pPr>
              <w:jc w:val="center"/>
              <w:rPr>
                <w:sz w:val="20"/>
                <w:szCs w:val="20"/>
                <w:lang w:val="en-IN" w:eastAsia="en-IN"/>
              </w:rPr>
            </w:pPr>
            <w:r w:rsidRPr="005E2886">
              <w:rPr>
                <w:sz w:val="20"/>
                <w:szCs w:val="20"/>
                <w:lang w:val="en-IN" w:eastAsia="en-IN"/>
              </w:rPr>
              <w:t>3.496</w:t>
            </w:r>
          </w:p>
        </w:tc>
        <w:tc>
          <w:tcPr>
            <w:tcW w:w="371" w:type="pct"/>
            <w:shd w:val="clear" w:color="auto" w:fill="auto"/>
            <w:noWrap/>
            <w:vAlign w:val="center"/>
          </w:tcPr>
          <w:p w14:paraId="40080DA2" w14:textId="77777777" w:rsidR="002957E3" w:rsidRPr="005E2886" w:rsidRDefault="002957E3" w:rsidP="00355F41">
            <w:pPr>
              <w:jc w:val="center"/>
              <w:rPr>
                <w:sz w:val="20"/>
                <w:szCs w:val="20"/>
                <w:lang w:val="en-IN" w:eastAsia="en-IN"/>
              </w:rPr>
            </w:pPr>
            <w:r w:rsidRPr="005E2886">
              <w:rPr>
                <w:sz w:val="20"/>
                <w:szCs w:val="20"/>
                <w:lang w:val="en-IN" w:eastAsia="en-IN"/>
              </w:rPr>
              <w:t>3.639</w:t>
            </w:r>
          </w:p>
        </w:tc>
      </w:tr>
      <w:tr w:rsidR="002957E3" w:rsidRPr="005E2886" w14:paraId="1DDFBE9C" w14:textId="77777777" w:rsidTr="00355F41">
        <w:trPr>
          <w:trHeight w:val="385"/>
          <w:jc w:val="center"/>
        </w:trPr>
        <w:tc>
          <w:tcPr>
            <w:tcW w:w="543" w:type="pct"/>
            <w:shd w:val="clear" w:color="auto" w:fill="auto"/>
            <w:vAlign w:val="center"/>
          </w:tcPr>
          <w:p w14:paraId="65E1C660" w14:textId="77777777" w:rsidR="002957E3" w:rsidRPr="005E2886" w:rsidRDefault="002957E3" w:rsidP="00355F41">
            <w:pPr>
              <w:rPr>
                <w:color w:val="000000"/>
                <w:sz w:val="20"/>
                <w:szCs w:val="20"/>
                <w:lang w:val="en-IN" w:eastAsia="en-IN"/>
              </w:rPr>
            </w:pPr>
            <w:r w:rsidRPr="005E2886">
              <w:rPr>
                <w:color w:val="000000"/>
                <w:sz w:val="20"/>
                <w:szCs w:val="20"/>
                <w:lang w:val="en-IN" w:eastAsia="en-IN"/>
              </w:rPr>
              <w:t>Porto</w:t>
            </w:r>
          </w:p>
        </w:tc>
        <w:tc>
          <w:tcPr>
            <w:tcW w:w="369" w:type="pct"/>
            <w:shd w:val="clear" w:color="auto" w:fill="auto"/>
            <w:noWrap/>
            <w:vAlign w:val="center"/>
          </w:tcPr>
          <w:p w14:paraId="21843E46"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2" w:type="pct"/>
            <w:shd w:val="clear" w:color="auto" w:fill="auto"/>
            <w:noWrap/>
            <w:vAlign w:val="center"/>
          </w:tcPr>
          <w:p w14:paraId="6955BE65"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0" w:type="pct"/>
            <w:shd w:val="clear" w:color="auto" w:fill="auto"/>
            <w:noWrap/>
            <w:vAlign w:val="center"/>
          </w:tcPr>
          <w:p w14:paraId="19762706" w14:textId="77777777" w:rsidR="002957E3" w:rsidRPr="005E2886" w:rsidRDefault="002957E3" w:rsidP="00355F41">
            <w:pPr>
              <w:jc w:val="center"/>
              <w:rPr>
                <w:sz w:val="20"/>
                <w:szCs w:val="20"/>
                <w:lang w:val="en-IN" w:eastAsia="en-IN"/>
              </w:rPr>
            </w:pPr>
            <w:r w:rsidRPr="005E2886">
              <w:rPr>
                <w:sz w:val="20"/>
                <w:szCs w:val="20"/>
                <w:lang w:val="en-IN" w:eastAsia="en-IN"/>
              </w:rPr>
              <w:t>2.767</w:t>
            </w:r>
          </w:p>
        </w:tc>
        <w:tc>
          <w:tcPr>
            <w:tcW w:w="372" w:type="pct"/>
            <w:shd w:val="clear" w:color="auto" w:fill="auto"/>
            <w:noWrap/>
            <w:vAlign w:val="center"/>
          </w:tcPr>
          <w:p w14:paraId="64C3CE18" w14:textId="77777777" w:rsidR="002957E3" w:rsidRPr="005E2886" w:rsidRDefault="002957E3" w:rsidP="00355F41">
            <w:pPr>
              <w:jc w:val="center"/>
              <w:rPr>
                <w:sz w:val="20"/>
                <w:szCs w:val="20"/>
                <w:lang w:val="en-IN" w:eastAsia="en-IN"/>
              </w:rPr>
            </w:pPr>
            <w:r w:rsidRPr="005E2886">
              <w:rPr>
                <w:sz w:val="20"/>
                <w:szCs w:val="20"/>
                <w:lang w:val="en-IN" w:eastAsia="en-IN"/>
              </w:rPr>
              <w:t>2.662</w:t>
            </w:r>
          </w:p>
        </w:tc>
        <w:tc>
          <w:tcPr>
            <w:tcW w:w="372" w:type="pct"/>
            <w:shd w:val="clear" w:color="auto" w:fill="auto"/>
            <w:noWrap/>
            <w:vAlign w:val="center"/>
          </w:tcPr>
          <w:p w14:paraId="46C66268" w14:textId="77777777" w:rsidR="002957E3" w:rsidRPr="005E2886" w:rsidRDefault="002957E3" w:rsidP="00355F41">
            <w:pPr>
              <w:jc w:val="center"/>
              <w:rPr>
                <w:sz w:val="20"/>
                <w:szCs w:val="20"/>
                <w:lang w:val="en-IN" w:eastAsia="en-IN"/>
              </w:rPr>
            </w:pPr>
            <w:r w:rsidRPr="005E2886">
              <w:rPr>
                <w:sz w:val="20"/>
                <w:szCs w:val="20"/>
                <w:lang w:val="en-IN" w:eastAsia="en-IN"/>
              </w:rPr>
              <w:t>5.013</w:t>
            </w:r>
          </w:p>
        </w:tc>
        <w:tc>
          <w:tcPr>
            <w:tcW w:w="372" w:type="pct"/>
            <w:shd w:val="clear" w:color="auto" w:fill="auto"/>
            <w:noWrap/>
            <w:vAlign w:val="center"/>
          </w:tcPr>
          <w:p w14:paraId="43BA1B01" w14:textId="77777777" w:rsidR="002957E3" w:rsidRPr="005E2886" w:rsidRDefault="002957E3" w:rsidP="00355F41">
            <w:pPr>
              <w:jc w:val="center"/>
              <w:rPr>
                <w:sz w:val="20"/>
                <w:szCs w:val="20"/>
                <w:lang w:val="en-IN" w:eastAsia="en-IN"/>
              </w:rPr>
            </w:pPr>
            <w:r w:rsidRPr="005E2886">
              <w:rPr>
                <w:sz w:val="20"/>
                <w:szCs w:val="20"/>
                <w:lang w:val="en-IN" w:eastAsia="en-IN"/>
              </w:rPr>
              <w:t>4.656</w:t>
            </w:r>
          </w:p>
        </w:tc>
        <w:tc>
          <w:tcPr>
            <w:tcW w:w="372" w:type="pct"/>
            <w:shd w:val="clear" w:color="auto" w:fill="auto"/>
            <w:noWrap/>
            <w:vAlign w:val="center"/>
          </w:tcPr>
          <w:p w14:paraId="55AACC6E" w14:textId="77777777" w:rsidR="002957E3" w:rsidRPr="005E2886" w:rsidRDefault="002957E3" w:rsidP="00355F41">
            <w:pPr>
              <w:jc w:val="center"/>
              <w:rPr>
                <w:sz w:val="20"/>
                <w:szCs w:val="20"/>
                <w:lang w:val="en-IN" w:eastAsia="en-IN"/>
              </w:rPr>
            </w:pPr>
            <w:r w:rsidRPr="005E2886">
              <w:rPr>
                <w:sz w:val="20"/>
                <w:szCs w:val="20"/>
                <w:lang w:val="en-IN" w:eastAsia="en-IN"/>
              </w:rPr>
              <w:t>0.524</w:t>
            </w:r>
          </w:p>
        </w:tc>
        <w:tc>
          <w:tcPr>
            <w:tcW w:w="372" w:type="pct"/>
            <w:shd w:val="clear" w:color="auto" w:fill="auto"/>
            <w:noWrap/>
            <w:vAlign w:val="center"/>
          </w:tcPr>
          <w:p w14:paraId="1471745A" w14:textId="77777777" w:rsidR="002957E3" w:rsidRPr="005E2886" w:rsidRDefault="002957E3" w:rsidP="00355F41">
            <w:pPr>
              <w:jc w:val="center"/>
              <w:rPr>
                <w:sz w:val="20"/>
                <w:szCs w:val="20"/>
                <w:lang w:val="en-IN" w:eastAsia="en-IN"/>
              </w:rPr>
            </w:pPr>
            <w:r w:rsidRPr="005E2886">
              <w:rPr>
                <w:sz w:val="20"/>
                <w:szCs w:val="20"/>
                <w:lang w:val="en-IN" w:eastAsia="en-IN"/>
              </w:rPr>
              <w:t>0.542</w:t>
            </w:r>
          </w:p>
        </w:tc>
        <w:tc>
          <w:tcPr>
            <w:tcW w:w="372" w:type="pct"/>
            <w:shd w:val="clear" w:color="auto" w:fill="auto"/>
            <w:noWrap/>
            <w:vAlign w:val="center"/>
          </w:tcPr>
          <w:p w14:paraId="5F8952BF" w14:textId="77777777" w:rsidR="002957E3" w:rsidRPr="005E2886" w:rsidRDefault="002957E3" w:rsidP="00355F41">
            <w:pPr>
              <w:jc w:val="center"/>
              <w:rPr>
                <w:sz w:val="20"/>
                <w:szCs w:val="20"/>
                <w:lang w:val="en-IN" w:eastAsia="en-IN"/>
              </w:rPr>
            </w:pPr>
            <w:r w:rsidRPr="005E2886">
              <w:rPr>
                <w:sz w:val="20"/>
                <w:szCs w:val="20"/>
                <w:lang w:val="en-IN" w:eastAsia="en-IN"/>
              </w:rPr>
              <w:t>0.563</w:t>
            </w:r>
          </w:p>
        </w:tc>
        <w:tc>
          <w:tcPr>
            <w:tcW w:w="372" w:type="pct"/>
            <w:shd w:val="clear" w:color="auto" w:fill="auto"/>
            <w:noWrap/>
            <w:vAlign w:val="center"/>
          </w:tcPr>
          <w:p w14:paraId="3238501D" w14:textId="77777777" w:rsidR="002957E3" w:rsidRPr="005E2886" w:rsidRDefault="002957E3" w:rsidP="00355F41">
            <w:pPr>
              <w:jc w:val="center"/>
              <w:rPr>
                <w:sz w:val="20"/>
                <w:szCs w:val="20"/>
                <w:lang w:val="en-IN" w:eastAsia="en-IN"/>
              </w:rPr>
            </w:pPr>
            <w:r w:rsidRPr="005E2886">
              <w:rPr>
                <w:sz w:val="20"/>
                <w:szCs w:val="20"/>
                <w:lang w:val="en-IN" w:eastAsia="en-IN"/>
              </w:rPr>
              <w:t>0.627</w:t>
            </w:r>
          </w:p>
        </w:tc>
        <w:tc>
          <w:tcPr>
            <w:tcW w:w="372" w:type="pct"/>
            <w:shd w:val="clear" w:color="auto" w:fill="auto"/>
            <w:noWrap/>
            <w:vAlign w:val="center"/>
          </w:tcPr>
          <w:p w14:paraId="35664380" w14:textId="77777777" w:rsidR="002957E3" w:rsidRPr="005E2886" w:rsidRDefault="002957E3" w:rsidP="00355F41">
            <w:pPr>
              <w:jc w:val="center"/>
              <w:rPr>
                <w:sz w:val="20"/>
                <w:szCs w:val="20"/>
                <w:lang w:val="en-IN" w:eastAsia="en-IN"/>
              </w:rPr>
            </w:pPr>
            <w:r w:rsidRPr="005E2886">
              <w:rPr>
                <w:sz w:val="20"/>
                <w:szCs w:val="20"/>
                <w:lang w:val="en-IN" w:eastAsia="en-IN"/>
              </w:rPr>
              <w:t>3.011</w:t>
            </w:r>
          </w:p>
        </w:tc>
        <w:tc>
          <w:tcPr>
            <w:tcW w:w="371" w:type="pct"/>
            <w:shd w:val="clear" w:color="auto" w:fill="auto"/>
            <w:noWrap/>
            <w:vAlign w:val="center"/>
          </w:tcPr>
          <w:p w14:paraId="2F384C9C" w14:textId="77777777" w:rsidR="002957E3" w:rsidRPr="005E2886" w:rsidRDefault="002957E3" w:rsidP="00355F41">
            <w:pPr>
              <w:jc w:val="center"/>
              <w:rPr>
                <w:sz w:val="20"/>
                <w:szCs w:val="20"/>
                <w:lang w:val="en-IN" w:eastAsia="en-IN"/>
              </w:rPr>
            </w:pPr>
            <w:r w:rsidRPr="005E2886">
              <w:rPr>
                <w:sz w:val="20"/>
                <w:szCs w:val="20"/>
                <w:lang w:val="en-IN" w:eastAsia="en-IN"/>
              </w:rPr>
              <w:t>2.667</w:t>
            </w:r>
          </w:p>
        </w:tc>
      </w:tr>
    </w:tbl>
    <w:p w14:paraId="2BA03A85" w14:textId="195089D6" w:rsidR="002957E3" w:rsidRPr="005E2886" w:rsidRDefault="002957E3" w:rsidP="002957E3">
      <w:pPr>
        <w:pStyle w:val="RepLabel"/>
      </w:pPr>
      <w:r w:rsidRPr="005E2886">
        <w:t xml:space="preserve">Table </w:t>
      </w:r>
      <w:r w:rsidRPr="005E2886">
        <w:fldChar w:fldCharType="begin"/>
      </w:r>
      <w:r w:rsidRPr="005E2886">
        <w:instrText xml:space="preserve"> STYLEREF 2 \s </w:instrText>
      </w:r>
      <w:r w:rsidRPr="005E2886">
        <w:fldChar w:fldCharType="separate"/>
      </w:r>
      <w:r w:rsidR="0043285F">
        <w:rPr>
          <w:noProof/>
        </w:rPr>
        <w:t>8.8</w:t>
      </w:r>
      <w:r w:rsidRPr="005E2886">
        <w:fldChar w:fldCharType="end"/>
      </w:r>
      <w:r w:rsidRPr="005E2886">
        <w:t>.</w:t>
      </w:r>
      <w:r w:rsidR="0003069D">
        <w:t>7</w:t>
      </w:r>
      <w:r w:rsidRPr="005E2886">
        <w:t>:</w:t>
      </w:r>
      <w:r w:rsidRPr="005E2886">
        <w:tab/>
      </w:r>
      <w:proofErr w:type="spellStart"/>
      <w:r w:rsidRPr="005E2886">
        <w:t>PECgw</w:t>
      </w:r>
      <w:proofErr w:type="spellEnd"/>
      <w:r w:rsidRPr="005E2886">
        <w:t xml:space="preserve"> for active metazachlor and metabolite(s) on winter oilseed rape post-emergence (with FOCUS PEARL v5.5.5 &amp; PELMO v6.6.4) - Application rate 750 g </w:t>
      </w:r>
      <w:proofErr w:type="spellStart"/>
      <w:r w:rsidRPr="005E2886">
        <w:t>a.i</w:t>
      </w:r>
      <w:proofErr w:type="spellEnd"/>
      <w:r w:rsidRPr="005E2886">
        <w:t>/ha (triennial)</w:t>
      </w:r>
    </w:p>
    <w:tbl>
      <w:tblPr>
        <w:tblW w:w="46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
        <w:gridCol w:w="988"/>
        <w:gridCol w:w="995"/>
        <w:gridCol w:w="990"/>
        <w:gridCol w:w="995"/>
        <w:gridCol w:w="995"/>
        <w:gridCol w:w="995"/>
        <w:gridCol w:w="995"/>
        <w:gridCol w:w="990"/>
        <w:gridCol w:w="1014"/>
        <w:gridCol w:w="995"/>
        <w:gridCol w:w="995"/>
        <w:gridCol w:w="974"/>
      </w:tblGrid>
      <w:tr w:rsidR="002957E3" w:rsidRPr="005E2886" w14:paraId="2AD4C5F0" w14:textId="77777777" w:rsidTr="00355F41">
        <w:trPr>
          <w:trHeight w:val="330"/>
          <w:jc w:val="center"/>
        </w:trPr>
        <w:tc>
          <w:tcPr>
            <w:tcW w:w="544" w:type="pct"/>
            <w:vMerge w:val="restart"/>
            <w:shd w:val="clear" w:color="auto" w:fill="auto"/>
            <w:vAlign w:val="center"/>
            <w:hideMark/>
          </w:tcPr>
          <w:p w14:paraId="3CF1BD9C" w14:textId="77777777" w:rsidR="002957E3" w:rsidRPr="005E2886" w:rsidRDefault="002957E3" w:rsidP="00355F41">
            <w:pPr>
              <w:rPr>
                <w:b/>
                <w:bCs/>
                <w:color w:val="000000"/>
                <w:sz w:val="20"/>
                <w:szCs w:val="20"/>
                <w:lang w:val="en-IN" w:eastAsia="en-IN"/>
              </w:rPr>
            </w:pPr>
            <w:r w:rsidRPr="005E2886">
              <w:rPr>
                <w:b/>
                <w:bCs/>
                <w:color w:val="000000"/>
                <w:sz w:val="20"/>
                <w:szCs w:val="20"/>
                <w:lang w:val="en-IN" w:eastAsia="en-IN"/>
              </w:rPr>
              <w:t>Scenario</w:t>
            </w:r>
          </w:p>
        </w:tc>
        <w:tc>
          <w:tcPr>
            <w:tcW w:w="4456" w:type="pct"/>
            <w:gridSpan w:val="12"/>
            <w:shd w:val="clear" w:color="auto" w:fill="auto"/>
            <w:vAlign w:val="center"/>
            <w:hideMark/>
          </w:tcPr>
          <w:p w14:paraId="2103D37A"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80</w:t>
            </w:r>
            <w:r w:rsidRPr="005E2886">
              <w:rPr>
                <w:b/>
                <w:bCs/>
                <w:color w:val="000000"/>
                <w:sz w:val="20"/>
                <w:szCs w:val="20"/>
                <w:vertAlign w:val="superscript"/>
                <w:lang w:val="en-IN" w:eastAsia="en-IN"/>
              </w:rPr>
              <w:t>th</w:t>
            </w:r>
            <w:r w:rsidRPr="005E2886">
              <w:rPr>
                <w:b/>
                <w:bCs/>
                <w:color w:val="000000"/>
                <w:sz w:val="20"/>
                <w:szCs w:val="20"/>
                <w:lang w:val="en-IN" w:eastAsia="en-IN"/>
              </w:rPr>
              <w:t xml:space="preserve"> Percentile </w:t>
            </w:r>
            <w:proofErr w:type="spellStart"/>
            <w:r w:rsidRPr="005E2886">
              <w:rPr>
                <w:b/>
                <w:bCs/>
                <w:color w:val="000000"/>
                <w:sz w:val="20"/>
                <w:szCs w:val="20"/>
                <w:lang w:val="en-IN" w:eastAsia="en-IN"/>
              </w:rPr>
              <w:t>PEC</w:t>
            </w:r>
            <w:r w:rsidRPr="005E2886">
              <w:rPr>
                <w:b/>
                <w:bCs/>
                <w:color w:val="000000"/>
                <w:sz w:val="20"/>
                <w:szCs w:val="20"/>
                <w:vertAlign w:val="subscript"/>
                <w:lang w:val="en-IN" w:eastAsia="en-IN"/>
              </w:rPr>
              <w:t>gw</w:t>
            </w:r>
            <w:proofErr w:type="spellEnd"/>
            <w:r w:rsidRPr="005E2886">
              <w:rPr>
                <w:b/>
                <w:bCs/>
                <w:color w:val="000000"/>
                <w:sz w:val="20"/>
                <w:szCs w:val="20"/>
                <w:lang w:val="en-IN" w:eastAsia="en-IN"/>
              </w:rPr>
              <w:t xml:space="preserve"> at 1 m Soil Depth (mg/L)</w:t>
            </w:r>
          </w:p>
        </w:tc>
      </w:tr>
      <w:tr w:rsidR="002957E3" w:rsidRPr="005E2886" w14:paraId="3CDF1D46" w14:textId="77777777" w:rsidTr="00355F41">
        <w:trPr>
          <w:trHeight w:val="300"/>
          <w:jc w:val="center"/>
        </w:trPr>
        <w:tc>
          <w:tcPr>
            <w:tcW w:w="544" w:type="pct"/>
            <w:vMerge/>
            <w:vAlign w:val="center"/>
            <w:hideMark/>
          </w:tcPr>
          <w:p w14:paraId="3FBA6121" w14:textId="77777777" w:rsidR="002957E3" w:rsidRPr="005E2886" w:rsidRDefault="002957E3" w:rsidP="00355F41">
            <w:pPr>
              <w:rPr>
                <w:b/>
                <w:bCs/>
                <w:color w:val="000000"/>
                <w:sz w:val="20"/>
                <w:szCs w:val="20"/>
                <w:lang w:val="en-IN" w:eastAsia="en-IN"/>
              </w:rPr>
            </w:pPr>
          </w:p>
        </w:tc>
        <w:tc>
          <w:tcPr>
            <w:tcW w:w="741" w:type="pct"/>
            <w:gridSpan w:val="2"/>
            <w:shd w:val="clear" w:color="auto" w:fill="auto"/>
            <w:vAlign w:val="center"/>
            <w:hideMark/>
          </w:tcPr>
          <w:p w14:paraId="6C2CF9C4"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Metazachlor</w:t>
            </w:r>
          </w:p>
        </w:tc>
        <w:tc>
          <w:tcPr>
            <w:tcW w:w="742" w:type="pct"/>
            <w:gridSpan w:val="2"/>
            <w:shd w:val="clear" w:color="auto" w:fill="auto"/>
            <w:vAlign w:val="center"/>
            <w:hideMark/>
          </w:tcPr>
          <w:p w14:paraId="1476B8AF"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479M04</w:t>
            </w:r>
          </w:p>
        </w:tc>
        <w:tc>
          <w:tcPr>
            <w:tcW w:w="739" w:type="pct"/>
            <w:gridSpan w:val="2"/>
            <w:shd w:val="clear" w:color="auto" w:fill="auto"/>
            <w:vAlign w:val="center"/>
            <w:hideMark/>
          </w:tcPr>
          <w:p w14:paraId="2997DB61"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479M08</w:t>
            </w:r>
          </w:p>
        </w:tc>
        <w:tc>
          <w:tcPr>
            <w:tcW w:w="742" w:type="pct"/>
            <w:gridSpan w:val="2"/>
            <w:shd w:val="clear" w:color="auto" w:fill="auto"/>
            <w:vAlign w:val="center"/>
            <w:hideMark/>
          </w:tcPr>
          <w:p w14:paraId="41C7EEDB"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479M09</w:t>
            </w:r>
          </w:p>
        </w:tc>
        <w:tc>
          <w:tcPr>
            <w:tcW w:w="741" w:type="pct"/>
            <w:gridSpan w:val="2"/>
            <w:shd w:val="clear" w:color="auto" w:fill="auto"/>
            <w:noWrap/>
            <w:vAlign w:val="center"/>
            <w:hideMark/>
          </w:tcPr>
          <w:p w14:paraId="2E232080"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479M11</w:t>
            </w:r>
          </w:p>
        </w:tc>
        <w:tc>
          <w:tcPr>
            <w:tcW w:w="751" w:type="pct"/>
            <w:gridSpan w:val="2"/>
            <w:shd w:val="clear" w:color="auto" w:fill="auto"/>
            <w:noWrap/>
            <w:vAlign w:val="center"/>
            <w:hideMark/>
          </w:tcPr>
          <w:p w14:paraId="14A29948"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479M12</w:t>
            </w:r>
          </w:p>
        </w:tc>
      </w:tr>
      <w:tr w:rsidR="002957E3" w:rsidRPr="005E2886" w14:paraId="63672116" w14:textId="77777777" w:rsidTr="00355F41">
        <w:trPr>
          <w:trHeight w:val="300"/>
          <w:jc w:val="center"/>
        </w:trPr>
        <w:tc>
          <w:tcPr>
            <w:tcW w:w="544" w:type="pct"/>
            <w:vMerge/>
            <w:vAlign w:val="center"/>
            <w:hideMark/>
          </w:tcPr>
          <w:p w14:paraId="5672D028" w14:textId="77777777" w:rsidR="002957E3" w:rsidRPr="005E2886" w:rsidRDefault="002957E3" w:rsidP="00355F41">
            <w:pPr>
              <w:rPr>
                <w:b/>
                <w:bCs/>
                <w:color w:val="000000"/>
                <w:sz w:val="20"/>
                <w:szCs w:val="20"/>
                <w:lang w:val="en-IN" w:eastAsia="en-IN"/>
              </w:rPr>
            </w:pPr>
          </w:p>
        </w:tc>
        <w:tc>
          <w:tcPr>
            <w:tcW w:w="369" w:type="pct"/>
            <w:shd w:val="clear" w:color="auto" w:fill="auto"/>
            <w:vAlign w:val="center"/>
            <w:hideMark/>
          </w:tcPr>
          <w:p w14:paraId="0DA8848C"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PEARL</w:t>
            </w:r>
          </w:p>
        </w:tc>
        <w:tc>
          <w:tcPr>
            <w:tcW w:w="372" w:type="pct"/>
            <w:shd w:val="clear" w:color="auto" w:fill="auto"/>
            <w:vAlign w:val="center"/>
            <w:hideMark/>
          </w:tcPr>
          <w:p w14:paraId="14F1A58F"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PELMO</w:t>
            </w:r>
          </w:p>
        </w:tc>
        <w:tc>
          <w:tcPr>
            <w:tcW w:w="370" w:type="pct"/>
            <w:shd w:val="clear" w:color="auto" w:fill="auto"/>
            <w:vAlign w:val="center"/>
            <w:hideMark/>
          </w:tcPr>
          <w:p w14:paraId="1569295B"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PEARL</w:t>
            </w:r>
          </w:p>
        </w:tc>
        <w:tc>
          <w:tcPr>
            <w:tcW w:w="372" w:type="pct"/>
            <w:shd w:val="clear" w:color="auto" w:fill="auto"/>
            <w:vAlign w:val="center"/>
            <w:hideMark/>
          </w:tcPr>
          <w:p w14:paraId="7E6449B1"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PELMO</w:t>
            </w:r>
          </w:p>
        </w:tc>
        <w:tc>
          <w:tcPr>
            <w:tcW w:w="372" w:type="pct"/>
            <w:shd w:val="clear" w:color="auto" w:fill="auto"/>
            <w:vAlign w:val="center"/>
            <w:hideMark/>
          </w:tcPr>
          <w:p w14:paraId="686C0FFF"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PEARL</w:t>
            </w:r>
          </w:p>
        </w:tc>
        <w:tc>
          <w:tcPr>
            <w:tcW w:w="372" w:type="pct"/>
            <w:shd w:val="clear" w:color="auto" w:fill="auto"/>
            <w:vAlign w:val="center"/>
            <w:hideMark/>
          </w:tcPr>
          <w:p w14:paraId="14AE9DDA"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PELMO</w:t>
            </w:r>
          </w:p>
        </w:tc>
        <w:tc>
          <w:tcPr>
            <w:tcW w:w="372" w:type="pct"/>
            <w:shd w:val="clear" w:color="auto" w:fill="auto"/>
            <w:vAlign w:val="center"/>
            <w:hideMark/>
          </w:tcPr>
          <w:p w14:paraId="09EA8379"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PEARL</w:t>
            </w:r>
          </w:p>
        </w:tc>
        <w:tc>
          <w:tcPr>
            <w:tcW w:w="365" w:type="pct"/>
            <w:shd w:val="clear" w:color="auto" w:fill="auto"/>
            <w:vAlign w:val="center"/>
            <w:hideMark/>
          </w:tcPr>
          <w:p w14:paraId="04C2732E"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PELMO</w:t>
            </w:r>
          </w:p>
        </w:tc>
        <w:tc>
          <w:tcPr>
            <w:tcW w:w="379" w:type="pct"/>
            <w:shd w:val="clear" w:color="auto" w:fill="auto"/>
            <w:vAlign w:val="center"/>
            <w:hideMark/>
          </w:tcPr>
          <w:p w14:paraId="32C9645C"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PEARL</w:t>
            </w:r>
          </w:p>
        </w:tc>
        <w:tc>
          <w:tcPr>
            <w:tcW w:w="372" w:type="pct"/>
            <w:shd w:val="clear" w:color="auto" w:fill="auto"/>
            <w:vAlign w:val="center"/>
            <w:hideMark/>
          </w:tcPr>
          <w:p w14:paraId="731BDD2F"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PELMO</w:t>
            </w:r>
          </w:p>
        </w:tc>
        <w:tc>
          <w:tcPr>
            <w:tcW w:w="372" w:type="pct"/>
            <w:shd w:val="clear" w:color="auto" w:fill="auto"/>
            <w:vAlign w:val="center"/>
            <w:hideMark/>
          </w:tcPr>
          <w:p w14:paraId="0F014405"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PEARL</w:t>
            </w:r>
          </w:p>
        </w:tc>
        <w:tc>
          <w:tcPr>
            <w:tcW w:w="369" w:type="pct"/>
            <w:shd w:val="clear" w:color="auto" w:fill="auto"/>
            <w:vAlign w:val="center"/>
            <w:hideMark/>
          </w:tcPr>
          <w:p w14:paraId="3E9B35AE" w14:textId="77777777" w:rsidR="002957E3" w:rsidRPr="005E2886" w:rsidRDefault="002957E3" w:rsidP="00355F41">
            <w:pPr>
              <w:jc w:val="center"/>
              <w:rPr>
                <w:b/>
                <w:bCs/>
                <w:color w:val="000000"/>
                <w:sz w:val="20"/>
                <w:szCs w:val="20"/>
                <w:lang w:val="en-IN" w:eastAsia="en-IN"/>
              </w:rPr>
            </w:pPr>
            <w:r w:rsidRPr="005E2886">
              <w:rPr>
                <w:b/>
                <w:bCs/>
                <w:color w:val="000000"/>
                <w:sz w:val="20"/>
                <w:szCs w:val="20"/>
                <w:lang w:val="en-IN" w:eastAsia="en-IN"/>
              </w:rPr>
              <w:t>PELMO</w:t>
            </w:r>
          </w:p>
        </w:tc>
      </w:tr>
      <w:tr w:rsidR="002957E3" w:rsidRPr="005E2886" w14:paraId="689BC640" w14:textId="77777777" w:rsidTr="00355F41">
        <w:trPr>
          <w:trHeight w:val="385"/>
          <w:jc w:val="center"/>
        </w:trPr>
        <w:tc>
          <w:tcPr>
            <w:tcW w:w="544" w:type="pct"/>
            <w:shd w:val="clear" w:color="auto" w:fill="auto"/>
            <w:vAlign w:val="center"/>
            <w:hideMark/>
          </w:tcPr>
          <w:p w14:paraId="066D30C6" w14:textId="77777777" w:rsidR="002957E3" w:rsidRPr="005E2886" w:rsidRDefault="002957E3" w:rsidP="00355F41">
            <w:pPr>
              <w:rPr>
                <w:color w:val="000000"/>
                <w:sz w:val="20"/>
                <w:szCs w:val="20"/>
                <w:lang w:val="en-IN" w:eastAsia="en-IN"/>
              </w:rPr>
            </w:pPr>
            <w:proofErr w:type="spellStart"/>
            <w:r w:rsidRPr="005E2886">
              <w:rPr>
                <w:color w:val="000000"/>
                <w:sz w:val="20"/>
                <w:szCs w:val="20"/>
                <w:lang w:val="en-IN" w:eastAsia="en-IN"/>
              </w:rPr>
              <w:t>Châteaudun</w:t>
            </w:r>
            <w:proofErr w:type="spellEnd"/>
          </w:p>
        </w:tc>
        <w:tc>
          <w:tcPr>
            <w:tcW w:w="369" w:type="pct"/>
            <w:shd w:val="clear" w:color="auto" w:fill="auto"/>
            <w:noWrap/>
            <w:vAlign w:val="center"/>
          </w:tcPr>
          <w:p w14:paraId="25F4BF00"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2" w:type="pct"/>
            <w:shd w:val="clear" w:color="auto" w:fill="auto"/>
            <w:noWrap/>
            <w:vAlign w:val="center"/>
          </w:tcPr>
          <w:p w14:paraId="395016C7"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0" w:type="pct"/>
            <w:shd w:val="clear" w:color="auto" w:fill="auto"/>
            <w:noWrap/>
            <w:vAlign w:val="center"/>
          </w:tcPr>
          <w:p w14:paraId="50869779" w14:textId="77777777" w:rsidR="002957E3" w:rsidRPr="005E2886" w:rsidRDefault="002957E3" w:rsidP="00355F41">
            <w:pPr>
              <w:jc w:val="center"/>
              <w:rPr>
                <w:sz w:val="20"/>
                <w:szCs w:val="20"/>
                <w:lang w:val="en-IN" w:eastAsia="en-IN"/>
              </w:rPr>
            </w:pPr>
            <w:r w:rsidRPr="005E2886">
              <w:rPr>
                <w:sz w:val="20"/>
                <w:szCs w:val="20"/>
                <w:lang w:val="en-IN" w:eastAsia="en-IN"/>
              </w:rPr>
              <w:t>2.667</w:t>
            </w:r>
          </w:p>
        </w:tc>
        <w:tc>
          <w:tcPr>
            <w:tcW w:w="372" w:type="pct"/>
            <w:shd w:val="clear" w:color="auto" w:fill="auto"/>
            <w:noWrap/>
            <w:vAlign w:val="center"/>
          </w:tcPr>
          <w:p w14:paraId="566DEC39" w14:textId="77777777" w:rsidR="002957E3" w:rsidRPr="005E2886" w:rsidRDefault="002957E3" w:rsidP="00355F41">
            <w:pPr>
              <w:jc w:val="center"/>
              <w:rPr>
                <w:sz w:val="20"/>
                <w:szCs w:val="20"/>
                <w:lang w:val="en-IN" w:eastAsia="en-IN"/>
              </w:rPr>
            </w:pPr>
            <w:r w:rsidRPr="005E2886">
              <w:rPr>
                <w:sz w:val="20"/>
                <w:szCs w:val="20"/>
                <w:lang w:val="en-IN" w:eastAsia="en-IN"/>
              </w:rPr>
              <w:t>2.087</w:t>
            </w:r>
          </w:p>
        </w:tc>
        <w:tc>
          <w:tcPr>
            <w:tcW w:w="372" w:type="pct"/>
            <w:shd w:val="clear" w:color="auto" w:fill="auto"/>
            <w:noWrap/>
            <w:vAlign w:val="center"/>
          </w:tcPr>
          <w:p w14:paraId="520C3CCB" w14:textId="77777777" w:rsidR="002957E3" w:rsidRPr="005E2886" w:rsidRDefault="002957E3" w:rsidP="00355F41">
            <w:pPr>
              <w:jc w:val="center"/>
              <w:rPr>
                <w:sz w:val="20"/>
                <w:szCs w:val="20"/>
                <w:lang w:val="en-IN" w:eastAsia="en-IN"/>
              </w:rPr>
            </w:pPr>
            <w:r w:rsidRPr="005E2886">
              <w:rPr>
                <w:sz w:val="20"/>
                <w:szCs w:val="20"/>
                <w:lang w:val="en-IN" w:eastAsia="en-IN"/>
              </w:rPr>
              <w:t>5.573</w:t>
            </w:r>
          </w:p>
        </w:tc>
        <w:tc>
          <w:tcPr>
            <w:tcW w:w="372" w:type="pct"/>
            <w:shd w:val="clear" w:color="auto" w:fill="auto"/>
            <w:noWrap/>
            <w:vAlign w:val="center"/>
          </w:tcPr>
          <w:p w14:paraId="3A851BC7" w14:textId="77777777" w:rsidR="002957E3" w:rsidRPr="005E2886" w:rsidRDefault="002957E3" w:rsidP="00355F41">
            <w:pPr>
              <w:jc w:val="center"/>
              <w:rPr>
                <w:sz w:val="20"/>
                <w:szCs w:val="20"/>
                <w:lang w:val="en-IN" w:eastAsia="en-IN"/>
              </w:rPr>
            </w:pPr>
            <w:r w:rsidRPr="005E2886">
              <w:rPr>
                <w:sz w:val="20"/>
                <w:szCs w:val="20"/>
                <w:lang w:val="en-IN" w:eastAsia="en-IN"/>
              </w:rPr>
              <w:t>4.725</w:t>
            </w:r>
          </w:p>
        </w:tc>
        <w:tc>
          <w:tcPr>
            <w:tcW w:w="372" w:type="pct"/>
            <w:shd w:val="clear" w:color="auto" w:fill="auto"/>
            <w:noWrap/>
            <w:vAlign w:val="center"/>
          </w:tcPr>
          <w:p w14:paraId="1F876794" w14:textId="77777777" w:rsidR="002957E3" w:rsidRPr="005E2886" w:rsidRDefault="002957E3" w:rsidP="00355F41">
            <w:pPr>
              <w:jc w:val="center"/>
              <w:rPr>
                <w:sz w:val="20"/>
                <w:szCs w:val="20"/>
                <w:lang w:val="en-IN" w:eastAsia="en-IN"/>
              </w:rPr>
            </w:pPr>
            <w:r w:rsidRPr="005E2886">
              <w:rPr>
                <w:sz w:val="20"/>
                <w:szCs w:val="20"/>
                <w:lang w:val="en-IN" w:eastAsia="en-IN"/>
              </w:rPr>
              <w:t>0.181</w:t>
            </w:r>
          </w:p>
        </w:tc>
        <w:tc>
          <w:tcPr>
            <w:tcW w:w="365" w:type="pct"/>
            <w:shd w:val="clear" w:color="auto" w:fill="auto"/>
            <w:noWrap/>
            <w:vAlign w:val="center"/>
          </w:tcPr>
          <w:p w14:paraId="289D5AC7" w14:textId="77777777" w:rsidR="002957E3" w:rsidRPr="005E2886" w:rsidRDefault="002957E3" w:rsidP="00355F41">
            <w:pPr>
              <w:jc w:val="center"/>
              <w:rPr>
                <w:sz w:val="20"/>
                <w:szCs w:val="20"/>
                <w:lang w:val="en-IN" w:eastAsia="en-IN"/>
              </w:rPr>
            </w:pPr>
            <w:r w:rsidRPr="005E2886">
              <w:rPr>
                <w:sz w:val="20"/>
                <w:szCs w:val="20"/>
                <w:lang w:val="en-IN" w:eastAsia="en-IN"/>
              </w:rPr>
              <w:t>0.158</w:t>
            </w:r>
          </w:p>
        </w:tc>
        <w:tc>
          <w:tcPr>
            <w:tcW w:w="379" w:type="pct"/>
            <w:shd w:val="clear" w:color="auto" w:fill="auto"/>
            <w:noWrap/>
            <w:vAlign w:val="center"/>
          </w:tcPr>
          <w:p w14:paraId="37B05F1B" w14:textId="77777777" w:rsidR="002957E3" w:rsidRPr="005E2886" w:rsidRDefault="002957E3" w:rsidP="00355F41">
            <w:pPr>
              <w:jc w:val="center"/>
              <w:rPr>
                <w:sz w:val="20"/>
                <w:szCs w:val="20"/>
                <w:lang w:val="en-IN" w:eastAsia="en-IN"/>
              </w:rPr>
            </w:pPr>
            <w:r w:rsidRPr="005E2886">
              <w:rPr>
                <w:sz w:val="20"/>
                <w:szCs w:val="20"/>
                <w:lang w:val="en-IN" w:eastAsia="en-IN"/>
              </w:rPr>
              <w:t>0.098</w:t>
            </w:r>
          </w:p>
        </w:tc>
        <w:tc>
          <w:tcPr>
            <w:tcW w:w="372" w:type="pct"/>
            <w:shd w:val="clear" w:color="auto" w:fill="auto"/>
            <w:noWrap/>
            <w:vAlign w:val="center"/>
          </w:tcPr>
          <w:p w14:paraId="043D6E59" w14:textId="77777777" w:rsidR="002957E3" w:rsidRPr="005E2886" w:rsidRDefault="002957E3" w:rsidP="00355F41">
            <w:pPr>
              <w:jc w:val="center"/>
              <w:rPr>
                <w:sz w:val="20"/>
                <w:szCs w:val="20"/>
                <w:lang w:val="en-IN" w:eastAsia="en-IN"/>
              </w:rPr>
            </w:pPr>
            <w:r w:rsidRPr="005E2886">
              <w:rPr>
                <w:sz w:val="20"/>
                <w:szCs w:val="20"/>
                <w:lang w:val="en-IN" w:eastAsia="en-IN"/>
              </w:rPr>
              <w:t>0.067</w:t>
            </w:r>
          </w:p>
        </w:tc>
        <w:tc>
          <w:tcPr>
            <w:tcW w:w="372" w:type="pct"/>
            <w:shd w:val="clear" w:color="auto" w:fill="auto"/>
            <w:noWrap/>
            <w:vAlign w:val="center"/>
          </w:tcPr>
          <w:p w14:paraId="43BEF026" w14:textId="77777777" w:rsidR="002957E3" w:rsidRPr="005E2886" w:rsidRDefault="002957E3" w:rsidP="00355F41">
            <w:pPr>
              <w:jc w:val="center"/>
              <w:rPr>
                <w:sz w:val="20"/>
                <w:szCs w:val="20"/>
                <w:lang w:val="en-IN" w:eastAsia="en-IN"/>
              </w:rPr>
            </w:pPr>
            <w:r w:rsidRPr="005E2886">
              <w:rPr>
                <w:sz w:val="20"/>
                <w:szCs w:val="20"/>
                <w:lang w:val="en-IN" w:eastAsia="en-IN"/>
              </w:rPr>
              <w:t>6.735</w:t>
            </w:r>
          </w:p>
        </w:tc>
        <w:tc>
          <w:tcPr>
            <w:tcW w:w="369" w:type="pct"/>
            <w:shd w:val="clear" w:color="auto" w:fill="auto"/>
            <w:noWrap/>
            <w:vAlign w:val="center"/>
          </w:tcPr>
          <w:p w14:paraId="0F0FB4E7" w14:textId="77777777" w:rsidR="002957E3" w:rsidRPr="005E2886" w:rsidRDefault="002957E3" w:rsidP="00355F41">
            <w:pPr>
              <w:jc w:val="center"/>
              <w:rPr>
                <w:sz w:val="20"/>
                <w:szCs w:val="20"/>
                <w:lang w:val="en-IN" w:eastAsia="en-IN"/>
              </w:rPr>
            </w:pPr>
            <w:r w:rsidRPr="005E2886">
              <w:rPr>
                <w:sz w:val="20"/>
                <w:szCs w:val="20"/>
                <w:lang w:val="en-IN" w:eastAsia="en-IN"/>
              </w:rPr>
              <w:t>5.091</w:t>
            </w:r>
          </w:p>
        </w:tc>
      </w:tr>
      <w:tr w:rsidR="002957E3" w:rsidRPr="005E2886" w14:paraId="16FB28F1" w14:textId="77777777" w:rsidTr="00355F41">
        <w:trPr>
          <w:trHeight w:val="385"/>
          <w:jc w:val="center"/>
        </w:trPr>
        <w:tc>
          <w:tcPr>
            <w:tcW w:w="544" w:type="pct"/>
            <w:shd w:val="clear" w:color="auto" w:fill="auto"/>
            <w:vAlign w:val="center"/>
            <w:hideMark/>
          </w:tcPr>
          <w:p w14:paraId="3B117844" w14:textId="77777777" w:rsidR="002957E3" w:rsidRPr="005E2886" w:rsidRDefault="002957E3" w:rsidP="00355F41">
            <w:pPr>
              <w:rPr>
                <w:color w:val="000000"/>
                <w:sz w:val="20"/>
                <w:szCs w:val="20"/>
                <w:lang w:val="en-IN" w:eastAsia="en-IN"/>
              </w:rPr>
            </w:pPr>
            <w:r w:rsidRPr="005E2886">
              <w:rPr>
                <w:color w:val="000000"/>
                <w:sz w:val="20"/>
                <w:szCs w:val="20"/>
                <w:lang w:val="en-IN" w:eastAsia="en-IN"/>
              </w:rPr>
              <w:t>Hamburg</w:t>
            </w:r>
          </w:p>
        </w:tc>
        <w:tc>
          <w:tcPr>
            <w:tcW w:w="369" w:type="pct"/>
            <w:shd w:val="clear" w:color="auto" w:fill="auto"/>
            <w:noWrap/>
            <w:vAlign w:val="center"/>
          </w:tcPr>
          <w:p w14:paraId="283F9B93"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2" w:type="pct"/>
            <w:shd w:val="clear" w:color="auto" w:fill="auto"/>
            <w:noWrap/>
            <w:vAlign w:val="center"/>
          </w:tcPr>
          <w:p w14:paraId="2B402C32"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0" w:type="pct"/>
            <w:shd w:val="clear" w:color="auto" w:fill="auto"/>
            <w:noWrap/>
            <w:vAlign w:val="center"/>
          </w:tcPr>
          <w:p w14:paraId="57EC532E" w14:textId="77777777" w:rsidR="002957E3" w:rsidRPr="005E2886" w:rsidRDefault="002957E3" w:rsidP="00355F41">
            <w:pPr>
              <w:jc w:val="center"/>
              <w:rPr>
                <w:sz w:val="20"/>
                <w:szCs w:val="20"/>
                <w:lang w:val="en-IN" w:eastAsia="en-IN"/>
              </w:rPr>
            </w:pPr>
            <w:r w:rsidRPr="005E2886">
              <w:rPr>
                <w:sz w:val="20"/>
                <w:szCs w:val="20"/>
                <w:lang w:val="en-IN" w:eastAsia="en-IN"/>
              </w:rPr>
              <w:t>2.896</w:t>
            </w:r>
          </w:p>
        </w:tc>
        <w:tc>
          <w:tcPr>
            <w:tcW w:w="372" w:type="pct"/>
            <w:shd w:val="clear" w:color="auto" w:fill="auto"/>
            <w:noWrap/>
            <w:vAlign w:val="center"/>
          </w:tcPr>
          <w:p w14:paraId="203FDD76" w14:textId="77777777" w:rsidR="002957E3" w:rsidRPr="005E2886" w:rsidRDefault="002957E3" w:rsidP="00355F41">
            <w:pPr>
              <w:jc w:val="center"/>
              <w:rPr>
                <w:sz w:val="20"/>
                <w:szCs w:val="20"/>
                <w:lang w:val="en-IN" w:eastAsia="en-IN"/>
              </w:rPr>
            </w:pPr>
            <w:r w:rsidRPr="005E2886">
              <w:rPr>
                <w:sz w:val="20"/>
                <w:szCs w:val="20"/>
                <w:lang w:val="en-IN" w:eastAsia="en-IN"/>
              </w:rPr>
              <w:t>2.847</w:t>
            </w:r>
          </w:p>
        </w:tc>
        <w:tc>
          <w:tcPr>
            <w:tcW w:w="372" w:type="pct"/>
            <w:shd w:val="clear" w:color="auto" w:fill="auto"/>
            <w:noWrap/>
            <w:vAlign w:val="center"/>
          </w:tcPr>
          <w:p w14:paraId="4D1FB1DC" w14:textId="77777777" w:rsidR="002957E3" w:rsidRPr="005E2886" w:rsidRDefault="002957E3" w:rsidP="00355F41">
            <w:pPr>
              <w:jc w:val="center"/>
              <w:rPr>
                <w:sz w:val="20"/>
                <w:szCs w:val="20"/>
                <w:lang w:val="en-IN" w:eastAsia="en-IN"/>
              </w:rPr>
            </w:pPr>
            <w:r w:rsidRPr="005E2886">
              <w:rPr>
                <w:sz w:val="20"/>
                <w:szCs w:val="20"/>
                <w:lang w:val="en-IN" w:eastAsia="en-IN"/>
              </w:rPr>
              <w:t>4.372</w:t>
            </w:r>
          </w:p>
        </w:tc>
        <w:tc>
          <w:tcPr>
            <w:tcW w:w="372" w:type="pct"/>
            <w:shd w:val="clear" w:color="auto" w:fill="auto"/>
            <w:noWrap/>
            <w:vAlign w:val="center"/>
          </w:tcPr>
          <w:p w14:paraId="53F73563" w14:textId="77777777" w:rsidR="002957E3" w:rsidRPr="005E2886" w:rsidRDefault="002957E3" w:rsidP="00355F41">
            <w:pPr>
              <w:jc w:val="center"/>
              <w:rPr>
                <w:sz w:val="20"/>
                <w:szCs w:val="20"/>
                <w:lang w:val="en-IN" w:eastAsia="en-IN"/>
              </w:rPr>
            </w:pPr>
            <w:r w:rsidRPr="005E2886">
              <w:rPr>
                <w:sz w:val="20"/>
                <w:szCs w:val="20"/>
                <w:lang w:val="en-IN" w:eastAsia="en-IN"/>
              </w:rPr>
              <w:t>4.578</w:t>
            </w:r>
          </w:p>
        </w:tc>
        <w:tc>
          <w:tcPr>
            <w:tcW w:w="372" w:type="pct"/>
            <w:shd w:val="clear" w:color="auto" w:fill="auto"/>
            <w:noWrap/>
            <w:vAlign w:val="center"/>
          </w:tcPr>
          <w:p w14:paraId="4DC80974" w14:textId="77777777" w:rsidR="002957E3" w:rsidRPr="005E2886" w:rsidRDefault="002957E3" w:rsidP="00355F41">
            <w:pPr>
              <w:jc w:val="center"/>
              <w:rPr>
                <w:sz w:val="20"/>
                <w:szCs w:val="20"/>
                <w:lang w:val="en-IN" w:eastAsia="en-IN"/>
              </w:rPr>
            </w:pPr>
            <w:r w:rsidRPr="005E2886">
              <w:rPr>
                <w:sz w:val="20"/>
                <w:szCs w:val="20"/>
                <w:lang w:val="en-IN" w:eastAsia="en-IN"/>
              </w:rPr>
              <w:t>0.619</w:t>
            </w:r>
          </w:p>
        </w:tc>
        <w:tc>
          <w:tcPr>
            <w:tcW w:w="365" w:type="pct"/>
            <w:shd w:val="clear" w:color="auto" w:fill="auto"/>
            <w:noWrap/>
            <w:vAlign w:val="center"/>
          </w:tcPr>
          <w:p w14:paraId="0E1F95F7" w14:textId="77777777" w:rsidR="002957E3" w:rsidRPr="005E2886" w:rsidRDefault="002957E3" w:rsidP="00355F41">
            <w:pPr>
              <w:jc w:val="center"/>
              <w:rPr>
                <w:sz w:val="20"/>
                <w:szCs w:val="20"/>
                <w:lang w:val="en-IN" w:eastAsia="en-IN"/>
              </w:rPr>
            </w:pPr>
            <w:r w:rsidRPr="005E2886">
              <w:rPr>
                <w:sz w:val="20"/>
                <w:szCs w:val="20"/>
                <w:lang w:val="en-IN" w:eastAsia="en-IN"/>
              </w:rPr>
              <w:t>0.661</w:t>
            </w:r>
          </w:p>
        </w:tc>
        <w:tc>
          <w:tcPr>
            <w:tcW w:w="379" w:type="pct"/>
            <w:shd w:val="clear" w:color="auto" w:fill="auto"/>
            <w:noWrap/>
            <w:vAlign w:val="center"/>
          </w:tcPr>
          <w:p w14:paraId="6CC8CAA4" w14:textId="77777777" w:rsidR="002957E3" w:rsidRPr="005E2886" w:rsidRDefault="002957E3" w:rsidP="00355F41">
            <w:pPr>
              <w:jc w:val="center"/>
              <w:rPr>
                <w:sz w:val="20"/>
                <w:szCs w:val="20"/>
                <w:lang w:val="en-IN" w:eastAsia="en-IN"/>
              </w:rPr>
            </w:pPr>
            <w:r w:rsidRPr="005E2886">
              <w:rPr>
                <w:sz w:val="20"/>
                <w:szCs w:val="20"/>
                <w:lang w:val="en-IN" w:eastAsia="en-IN"/>
              </w:rPr>
              <w:t>0.457</w:t>
            </w:r>
          </w:p>
        </w:tc>
        <w:tc>
          <w:tcPr>
            <w:tcW w:w="372" w:type="pct"/>
            <w:shd w:val="clear" w:color="auto" w:fill="auto"/>
            <w:noWrap/>
            <w:vAlign w:val="center"/>
          </w:tcPr>
          <w:p w14:paraId="6E12F255" w14:textId="77777777" w:rsidR="002957E3" w:rsidRPr="005E2886" w:rsidRDefault="002957E3" w:rsidP="00355F41">
            <w:pPr>
              <w:jc w:val="center"/>
              <w:rPr>
                <w:sz w:val="20"/>
                <w:szCs w:val="20"/>
                <w:lang w:val="en-IN" w:eastAsia="en-IN"/>
              </w:rPr>
            </w:pPr>
            <w:r w:rsidRPr="005E2886">
              <w:rPr>
                <w:sz w:val="20"/>
                <w:szCs w:val="20"/>
                <w:lang w:val="en-IN" w:eastAsia="en-IN"/>
              </w:rPr>
              <w:t>0.423</w:t>
            </w:r>
          </w:p>
        </w:tc>
        <w:tc>
          <w:tcPr>
            <w:tcW w:w="372" w:type="pct"/>
            <w:shd w:val="clear" w:color="auto" w:fill="auto"/>
            <w:noWrap/>
            <w:vAlign w:val="center"/>
          </w:tcPr>
          <w:p w14:paraId="67E7915A" w14:textId="77777777" w:rsidR="002957E3" w:rsidRPr="005E2886" w:rsidRDefault="002957E3" w:rsidP="00355F41">
            <w:pPr>
              <w:jc w:val="center"/>
              <w:rPr>
                <w:sz w:val="20"/>
                <w:szCs w:val="20"/>
                <w:lang w:val="en-IN" w:eastAsia="en-IN"/>
              </w:rPr>
            </w:pPr>
            <w:r w:rsidRPr="005E2886">
              <w:rPr>
                <w:sz w:val="20"/>
                <w:szCs w:val="20"/>
                <w:lang w:val="en-IN" w:eastAsia="en-IN"/>
              </w:rPr>
              <w:t>2.943</w:t>
            </w:r>
          </w:p>
        </w:tc>
        <w:tc>
          <w:tcPr>
            <w:tcW w:w="369" w:type="pct"/>
            <w:shd w:val="clear" w:color="auto" w:fill="auto"/>
            <w:noWrap/>
            <w:vAlign w:val="center"/>
          </w:tcPr>
          <w:p w14:paraId="39C007E2" w14:textId="77777777" w:rsidR="002957E3" w:rsidRPr="005E2886" w:rsidRDefault="002957E3" w:rsidP="00355F41">
            <w:pPr>
              <w:jc w:val="center"/>
              <w:rPr>
                <w:sz w:val="20"/>
                <w:szCs w:val="20"/>
                <w:lang w:val="en-IN" w:eastAsia="en-IN"/>
              </w:rPr>
            </w:pPr>
            <w:r w:rsidRPr="005E2886">
              <w:rPr>
                <w:sz w:val="20"/>
                <w:szCs w:val="20"/>
                <w:lang w:val="en-IN" w:eastAsia="en-IN"/>
              </w:rPr>
              <w:t>2.749</w:t>
            </w:r>
          </w:p>
        </w:tc>
      </w:tr>
      <w:tr w:rsidR="002957E3" w:rsidRPr="005E2886" w14:paraId="1EA61153" w14:textId="77777777" w:rsidTr="00355F41">
        <w:trPr>
          <w:trHeight w:val="385"/>
          <w:jc w:val="center"/>
        </w:trPr>
        <w:tc>
          <w:tcPr>
            <w:tcW w:w="544" w:type="pct"/>
            <w:shd w:val="clear" w:color="auto" w:fill="auto"/>
            <w:vAlign w:val="center"/>
          </w:tcPr>
          <w:p w14:paraId="3C5E7619" w14:textId="77777777" w:rsidR="002957E3" w:rsidRPr="005E2886" w:rsidRDefault="002957E3" w:rsidP="00355F41">
            <w:pPr>
              <w:rPr>
                <w:color w:val="000000"/>
                <w:sz w:val="20"/>
                <w:szCs w:val="20"/>
                <w:lang w:val="en-IN" w:eastAsia="en-IN"/>
              </w:rPr>
            </w:pPr>
            <w:proofErr w:type="spellStart"/>
            <w:r w:rsidRPr="005E2886">
              <w:rPr>
                <w:color w:val="000000"/>
                <w:sz w:val="20"/>
                <w:szCs w:val="20"/>
                <w:lang w:val="en-IN" w:eastAsia="en-IN"/>
              </w:rPr>
              <w:t>Kremsmünster</w:t>
            </w:r>
            <w:proofErr w:type="spellEnd"/>
          </w:p>
        </w:tc>
        <w:tc>
          <w:tcPr>
            <w:tcW w:w="369" w:type="pct"/>
            <w:shd w:val="clear" w:color="auto" w:fill="auto"/>
            <w:noWrap/>
            <w:vAlign w:val="center"/>
          </w:tcPr>
          <w:p w14:paraId="0EE5810A"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2" w:type="pct"/>
            <w:shd w:val="clear" w:color="auto" w:fill="auto"/>
            <w:noWrap/>
            <w:vAlign w:val="center"/>
          </w:tcPr>
          <w:p w14:paraId="15941BF3"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0" w:type="pct"/>
            <w:shd w:val="clear" w:color="auto" w:fill="auto"/>
            <w:noWrap/>
            <w:vAlign w:val="center"/>
          </w:tcPr>
          <w:p w14:paraId="6E00FF68" w14:textId="77777777" w:rsidR="002957E3" w:rsidRPr="005E2886" w:rsidRDefault="002957E3" w:rsidP="00355F41">
            <w:pPr>
              <w:jc w:val="center"/>
              <w:rPr>
                <w:sz w:val="20"/>
                <w:szCs w:val="20"/>
                <w:lang w:val="en-IN" w:eastAsia="en-IN"/>
              </w:rPr>
            </w:pPr>
            <w:r w:rsidRPr="005E2886">
              <w:rPr>
                <w:sz w:val="20"/>
                <w:szCs w:val="20"/>
                <w:lang w:val="en-IN" w:eastAsia="en-IN"/>
              </w:rPr>
              <w:t>1.776</w:t>
            </w:r>
          </w:p>
        </w:tc>
        <w:tc>
          <w:tcPr>
            <w:tcW w:w="372" w:type="pct"/>
            <w:shd w:val="clear" w:color="auto" w:fill="auto"/>
            <w:noWrap/>
            <w:vAlign w:val="center"/>
          </w:tcPr>
          <w:p w14:paraId="37533995" w14:textId="77777777" w:rsidR="002957E3" w:rsidRPr="005E2886" w:rsidRDefault="002957E3" w:rsidP="00355F41">
            <w:pPr>
              <w:jc w:val="center"/>
              <w:rPr>
                <w:sz w:val="20"/>
                <w:szCs w:val="20"/>
                <w:lang w:val="en-IN" w:eastAsia="en-IN"/>
              </w:rPr>
            </w:pPr>
            <w:r w:rsidRPr="005E2886">
              <w:rPr>
                <w:sz w:val="20"/>
                <w:szCs w:val="20"/>
                <w:lang w:val="en-IN" w:eastAsia="en-IN"/>
              </w:rPr>
              <w:t>2.019</w:t>
            </w:r>
          </w:p>
        </w:tc>
        <w:tc>
          <w:tcPr>
            <w:tcW w:w="372" w:type="pct"/>
            <w:shd w:val="clear" w:color="auto" w:fill="auto"/>
            <w:noWrap/>
            <w:vAlign w:val="center"/>
          </w:tcPr>
          <w:p w14:paraId="0ED4EC43" w14:textId="77777777" w:rsidR="002957E3" w:rsidRPr="005E2886" w:rsidRDefault="002957E3" w:rsidP="00355F41">
            <w:pPr>
              <w:jc w:val="center"/>
              <w:rPr>
                <w:sz w:val="20"/>
                <w:szCs w:val="20"/>
                <w:lang w:val="en-IN" w:eastAsia="en-IN"/>
              </w:rPr>
            </w:pPr>
            <w:r w:rsidRPr="005E2886">
              <w:rPr>
                <w:sz w:val="20"/>
                <w:szCs w:val="20"/>
                <w:lang w:val="en-IN" w:eastAsia="en-IN"/>
              </w:rPr>
              <w:t>3.258</w:t>
            </w:r>
          </w:p>
        </w:tc>
        <w:tc>
          <w:tcPr>
            <w:tcW w:w="372" w:type="pct"/>
            <w:shd w:val="clear" w:color="auto" w:fill="auto"/>
            <w:noWrap/>
            <w:vAlign w:val="center"/>
          </w:tcPr>
          <w:p w14:paraId="197885BB" w14:textId="77777777" w:rsidR="002957E3" w:rsidRPr="005E2886" w:rsidRDefault="002957E3" w:rsidP="00355F41">
            <w:pPr>
              <w:jc w:val="center"/>
              <w:rPr>
                <w:sz w:val="20"/>
                <w:szCs w:val="20"/>
                <w:lang w:val="en-IN" w:eastAsia="en-IN"/>
              </w:rPr>
            </w:pPr>
            <w:r w:rsidRPr="005E2886">
              <w:rPr>
                <w:sz w:val="20"/>
                <w:szCs w:val="20"/>
                <w:lang w:val="en-IN" w:eastAsia="en-IN"/>
              </w:rPr>
              <w:t>3.459</w:t>
            </w:r>
          </w:p>
        </w:tc>
        <w:tc>
          <w:tcPr>
            <w:tcW w:w="372" w:type="pct"/>
            <w:shd w:val="clear" w:color="auto" w:fill="auto"/>
            <w:noWrap/>
            <w:vAlign w:val="center"/>
          </w:tcPr>
          <w:p w14:paraId="3FAF2409" w14:textId="77777777" w:rsidR="002957E3" w:rsidRPr="005E2886" w:rsidRDefault="002957E3" w:rsidP="00355F41">
            <w:pPr>
              <w:jc w:val="center"/>
              <w:rPr>
                <w:sz w:val="20"/>
                <w:szCs w:val="20"/>
                <w:lang w:val="en-IN" w:eastAsia="en-IN"/>
              </w:rPr>
            </w:pPr>
            <w:r w:rsidRPr="005E2886">
              <w:rPr>
                <w:sz w:val="20"/>
                <w:szCs w:val="20"/>
                <w:lang w:val="en-IN" w:eastAsia="en-IN"/>
              </w:rPr>
              <w:t>0.216</w:t>
            </w:r>
          </w:p>
        </w:tc>
        <w:tc>
          <w:tcPr>
            <w:tcW w:w="365" w:type="pct"/>
            <w:shd w:val="clear" w:color="auto" w:fill="auto"/>
            <w:noWrap/>
            <w:vAlign w:val="center"/>
          </w:tcPr>
          <w:p w14:paraId="3D064396" w14:textId="77777777" w:rsidR="002957E3" w:rsidRPr="005E2886" w:rsidRDefault="002957E3" w:rsidP="00355F41">
            <w:pPr>
              <w:jc w:val="center"/>
              <w:rPr>
                <w:sz w:val="20"/>
                <w:szCs w:val="20"/>
                <w:lang w:val="en-IN" w:eastAsia="en-IN"/>
              </w:rPr>
            </w:pPr>
            <w:r w:rsidRPr="005E2886">
              <w:rPr>
                <w:sz w:val="20"/>
                <w:szCs w:val="20"/>
                <w:lang w:val="en-IN" w:eastAsia="en-IN"/>
              </w:rPr>
              <w:t>0.301</w:t>
            </w:r>
          </w:p>
        </w:tc>
        <w:tc>
          <w:tcPr>
            <w:tcW w:w="379" w:type="pct"/>
            <w:shd w:val="clear" w:color="auto" w:fill="auto"/>
            <w:noWrap/>
            <w:vAlign w:val="center"/>
          </w:tcPr>
          <w:p w14:paraId="345BB4EC" w14:textId="77777777" w:rsidR="002957E3" w:rsidRPr="005E2886" w:rsidRDefault="002957E3" w:rsidP="00355F41">
            <w:pPr>
              <w:jc w:val="center"/>
              <w:rPr>
                <w:sz w:val="20"/>
                <w:szCs w:val="20"/>
                <w:lang w:val="en-IN" w:eastAsia="en-IN"/>
              </w:rPr>
            </w:pPr>
            <w:r w:rsidRPr="005E2886">
              <w:rPr>
                <w:sz w:val="20"/>
                <w:szCs w:val="20"/>
                <w:lang w:val="en-IN" w:eastAsia="en-IN"/>
              </w:rPr>
              <w:t>0.208</w:t>
            </w:r>
          </w:p>
        </w:tc>
        <w:tc>
          <w:tcPr>
            <w:tcW w:w="372" w:type="pct"/>
            <w:shd w:val="clear" w:color="auto" w:fill="auto"/>
            <w:noWrap/>
            <w:vAlign w:val="center"/>
          </w:tcPr>
          <w:p w14:paraId="3D389CFF" w14:textId="77777777" w:rsidR="002957E3" w:rsidRPr="005E2886" w:rsidRDefault="002957E3" w:rsidP="00355F41">
            <w:pPr>
              <w:jc w:val="center"/>
              <w:rPr>
                <w:sz w:val="20"/>
                <w:szCs w:val="20"/>
                <w:lang w:val="en-IN" w:eastAsia="en-IN"/>
              </w:rPr>
            </w:pPr>
            <w:r w:rsidRPr="005E2886">
              <w:rPr>
                <w:sz w:val="20"/>
                <w:szCs w:val="20"/>
                <w:lang w:val="en-IN" w:eastAsia="en-IN"/>
              </w:rPr>
              <w:t>0.218</w:t>
            </w:r>
          </w:p>
        </w:tc>
        <w:tc>
          <w:tcPr>
            <w:tcW w:w="372" w:type="pct"/>
            <w:shd w:val="clear" w:color="auto" w:fill="auto"/>
            <w:noWrap/>
            <w:vAlign w:val="center"/>
          </w:tcPr>
          <w:p w14:paraId="3FEBC59E" w14:textId="77777777" w:rsidR="002957E3" w:rsidRPr="005E2886" w:rsidRDefault="002957E3" w:rsidP="00355F41">
            <w:pPr>
              <w:jc w:val="center"/>
              <w:rPr>
                <w:sz w:val="20"/>
                <w:szCs w:val="20"/>
                <w:lang w:val="en-IN" w:eastAsia="en-IN"/>
              </w:rPr>
            </w:pPr>
            <w:r w:rsidRPr="005E2886">
              <w:rPr>
                <w:sz w:val="20"/>
                <w:szCs w:val="20"/>
                <w:lang w:val="en-IN" w:eastAsia="en-IN"/>
              </w:rPr>
              <w:t>2.369</w:t>
            </w:r>
          </w:p>
        </w:tc>
        <w:tc>
          <w:tcPr>
            <w:tcW w:w="369" w:type="pct"/>
            <w:shd w:val="clear" w:color="auto" w:fill="auto"/>
            <w:noWrap/>
            <w:vAlign w:val="center"/>
          </w:tcPr>
          <w:p w14:paraId="53091637" w14:textId="77777777" w:rsidR="002957E3" w:rsidRPr="005E2886" w:rsidRDefault="002957E3" w:rsidP="00355F41">
            <w:pPr>
              <w:jc w:val="center"/>
              <w:rPr>
                <w:sz w:val="20"/>
                <w:szCs w:val="20"/>
                <w:lang w:val="en-IN" w:eastAsia="en-IN"/>
              </w:rPr>
            </w:pPr>
            <w:r w:rsidRPr="005E2886">
              <w:rPr>
                <w:sz w:val="20"/>
                <w:szCs w:val="20"/>
                <w:lang w:val="en-IN" w:eastAsia="en-IN"/>
              </w:rPr>
              <w:t>2.629</w:t>
            </w:r>
          </w:p>
        </w:tc>
      </w:tr>
      <w:tr w:rsidR="002957E3" w:rsidRPr="005E2886" w14:paraId="53876C22" w14:textId="77777777" w:rsidTr="00355F41">
        <w:trPr>
          <w:trHeight w:val="385"/>
          <w:jc w:val="center"/>
        </w:trPr>
        <w:tc>
          <w:tcPr>
            <w:tcW w:w="544" w:type="pct"/>
            <w:shd w:val="clear" w:color="auto" w:fill="auto"/>
            <w:vAlign w:val="center"/>
          </w:tcPr>
          <w:p w14:paraId="63F372B8" w14:textId="77777777" w:rsidR="002957E3" w:rsidRPr="005E2886" w:rsidRDefault="002957E3" w:rsidP="00355F41">
            <w:pPr>
              <w:rPr>
                <w:color w:val="000000"/>
                <w:sz w:val="20"/>
                <w:szCs w:val="20"/>
                <w:lang w:val="en-IN" w:eastAsia="en-IN"/>
              </w:rPr>
            </w:pPr>
            <w:r w:rsidRPr="005E2886">
              <w:rPr>
                <w:color w:val="000000"/>
                <w:sz w:val="20"/>
                <w:szCs w:val="20"/>
                <w:lang w:val="en-IN" w:eastAsia="en-IN"/>
              </w:rPr>
              <w:t>Okehampton</w:t>
            </w:r>
          </w:p>
        </w:tc>
        <w:tc>
          <w:tcPr>
            <w:tcW w:w="369" w:type="pct"/>
            <w:shd w:val="clear" w:color="auto" w:fill="auto"/>
            <w:noWrap/>
            <w:vAlign w:val="center"/>
          </w:tcPr>
          <w:p w14:paraId="0D84E752"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2" w:type="pct"/>
            <w:shd w:val="clear" w:color="auto" w:fill="auto"/>
            <w:noWrap/>
            <w:vAlign w:val="center"/>
          </w:tcPr>
          <w:p w14:paraId="3EAAEC89"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0" w:type="pct"/>
            <w:shd w:val="clear" w:color="auto" w:fill="auto"/>
            <w:noWrap/>
            <w:vAlign w:val="center"/>
          </w:tcPr>
          <w:p w14:paraId="3E412301" w14:textId="77777777" w:rsidR="002957E3" w:rsidRPr="005E2886" w:rsidRDefault="002957E3" w:rsidP="00355F41">
            <w:pPr>
              <w:jc w:val="center"/>
              <w:rPr>
                <w:sz w:val="20"/>
                <w:szCs w:val="20"/>
                <w:lang w:val="en-IN" w:eastAsia="en-IN"/>
              </w:rPr>
            </w:pPr>
            <w:r w:rsidRPr="005E2886">
              <w:rPr>
                <w:sz w:val="20"/>
                <w:szCs w:val="20"/>
                <w:lang w:val="en-IN" w:eastAsia="en-IN"/>
              </w:rPr>
              <w:t>1.677</w:t>
            </w:r>
          </w:p>
        </w:tc>
        <w:tc>
          <w:tcPr>
            <w:tcW w:w="372" w:type="pct"/>
            <w:shd w:val="clear" w:color="auto" w:fill="auto"/>
            <w:noWrap/>
            <w:vAlign w:val="center"/>
          </w:tcPr>
          <w:p w14:paraId="63E8B208" w14:textId="77777777" w:rsidR="002957E3" w:rsidRPr="005E2886" w:rsidRDefault="002957E3" w:rsidP="00355F41">
            <w:pPr>
              <w:jc w:val="center"/>
              <w:rPr>
                <w:sz w:val="20"/>
                <w:szCs w:val="20"/>
                <w:lang w:val="en-IN" w:eastAsia="en-IN"/>
              </w:rPr>
            </w:pPr>
            <w:r w:rsidRPr="005E2886">
              <w:rPr>
                <w:sz w:val="20"/>
                <w:szCs w:val="20"/>
                <w:lang w:val="en-IN" w:eastAsia="en-IN"/>
              </w:rPr>
              <w:t>1.925</w:t>
            </w:r>
          </w:p>
        </w:tc>
        <w:tc>
          <w:tcPr>
            <w:tcW w:w="372" w:type="pct"/>
            <w:shd w:val="clear" w:color="auto" w:fill="auto"/>
            <w:noWrap/>
            <w:vAlign w:val="center"/>
          </w:tcPr>
          <w:p w14:paraId="7102C07C" w14:textId="77777777" w:rsidR="002957E3" w:rsidRPr="005E2886" w:rsidRDefault="002957E3" w:rsidP="00355F41">
            <w:pPr>
              <w:jc w:val="center"/>
              <w:rPr>
                <w:sz w:val="20"/>
                <w:szCs w:val="20"/>
                <w:lang w:val="en-IN" w:eastAsia="en-IN"/>
              </w:rPr>
            </w:pPr>
            <w:r w:rsidRPr="005E2886">
              <w:rPr>
                <w:sz w:val="20"/>
                <w:szCs w:val="20"/>
                <w:lang w:val="en-IN" w:eastAsia="en-IN"/>
              </w:rPr>
              <w:t>2.708</w:t>
            </w:r>
          </w:p>
        </w:tc>
        <w:tc>
          <w:tcPr>
            <w:tcW w:w="372" w:type="pct"/>
            <w:shd w:val="clear" w:color="auto" w:fill="auto"/>
            <w:noWrap/>
            <w:vAlign w:val="center"/>
          </w:tcPr>
          <w:p w14:paraId="119F3E40" w14:textId="77777777" w:rsidR="002957E3" w:rsidRPr="005E2886" w:rsidRDefault="002957E3" w:rsidP="00355F41">
            <w:pPr>
              <w:jc w:val="center"/>
              <w:rPr>
                <w:sz w:val="20"/>
                <w:szCs w:val="20"/>
                <w:lang w:val="en-IN" w:eastAsia="en-IN"/>
              </w:rPr>
            </w:pPr>
            <w:r w:rsidRPr="005E2886">
              <w:rPr>
                <w:sz w:val="20"/>
                <w:szCs w:val="20"/>
                <w:lang w:val="en-IN" w:eastAsia="en-IN"/>
              </w:rPr>
              <w:t>2.905</w:t>
            </w:r>
          </w:p>
        </w:tc>
        <w:tc>
          <w:tcPr>
            <w:tcW w:w="372" w:type="pct"/>
            <w:shd w:val="clear" w:color="auto" w:fill="auto"/>
            <w:noWrap/>
            <w:vAlign w:val="center"/>
          </w:tcPr>
          <w:p w14:paraId="2523D1A0" w14:textId="77777777" w:rsidR="002957E3" w:rsidRPr="005E2886" w:rsidRDefault="002957E3" w:rsidP="00355F41">
            <w:pPr>
              <w:jc w:val="center"/>
              <w:rPr>
                <w:sz w:val="20"/>
                <w:szCs w:val="20"/>
                <w:lang w:val="en-IN" w:eastAsia="en-IN"/>
              </w:rPr>
            </w:pPr>
            <w:r w:rsidRPr="005E2886">
              <w:rPr>
                <w:sz w:val="20"/>
                <w:szCs w:val="20"/>
                <w:lang w:val="en-IN" w:eastAsia="en-IN"/>
              </w:rPr>
              <w:t>0.328</w:t>
            </w:r>
          </w:p>
        </w:tc>
        <w:tc>
          <w:tcPr>
            <w:tcW w:w="365" w:type="pct"/>
            <w:shd w:val="clear" w:color="auto" w:fill="auto"/>
            <w:noWrap/>
            <w:vAlign w:val="center"/>
          </w:tcPr>
          <w:p w14:paraId="6A2DBFB0" w14:textId="77777777" w:rsidR="002957E3" w:rsidRPr="005E2886" w:rsidRDefault="002957E3" w:rsidP="00355F41">
            <w:pPr>
              <w:jc w:val="center"/>
              <w:rPr>
                <w:sz w:val="20"/>
                <w:szCs w:val="20"/>
                <w:lang w:val="en-IN" w:eastAsia="en-IN"/>
              </w:rPr>
            </w:pPr>
            <w:r w:rsidRPr="005E2886">
              <w:rPr>
                <w:sz w:val="20"/>
                <w:szCs w:val="20"/>
                <w:lang w:val="en-IN" w:eastAsia="en-IN"/>
              </w:rPr>
              <w:t>0.402</w:t>
            </w:r>
          </w:p>
        </w:tc>
        <w:tc>
          <w:tcPr>
            <w:tcW w:w="379" w:type="pct"/>
            <w:shd w:val="clear" w:color="auto" w:fill="auto"/>
            <w:noWrap/>
            <w:vAlign w:val="center"/>
          </w:tcPr>
          <w:p w14:paraId="781FB799" w14:textId="77777777" w:rsidR="002957E3" w:rsidRPr="005E2886" w:rsidRDefault="002957E3" w:rsidP="00355F41">
            <w:pPr>
              <w:jc w:val="center"/>
              <w:rPr>
                <w:sz w:val="20"/>
                <w:szCs w:val="20"/>
                <w:lang w:val="en-IN" w:eastAsia="en-IN"/>
              </w:rPr>
            </w:pPr>
            <w:r w:rsidRPr="005E2886">
              <w:rPr>
                <w:sz w:val="20"/>
                <w:szCs w:val="20"/>
                <w:lang w:val="en-IN" w:eastAsia="en-IN"/>
              </w:rPr>
              <w:t>0.344</w:t>
            </w:r>
          </w:p>
        </w:tc>
        <w:tc>
          <w:tcPr>
            <w:tcW w:w="372" w:type="pct"/>
            <w:shd w:val="clear" w:color="auto" w:fill="auto"/>
            <w:noWrap/>
            <w:vAlign w:val="center"/>
          </w:tcPr>
          <w:p w14:paraId="73D361AA" w14:textId="77777777" w:rsidR="002957E3" w:rsidRPr="005E2886" w:rsidRDefault="002957E3" w:rsidP="00355F41">
            <w:pPr>
              <w:jc w:val="center"/>
              <w:rPr>
                <w:sz w:val="20"/>
                <w:szCs w:val="20"/>
                <w:lang w:val="en-IN" w:eastAsia="en-IN"/>
              </w:rPr>
            </w:pPr>
            <w:r w:rsidRPr="005E2886">
              <w:rPr>
                <w:sz w:val="20"/>
                <w:szCs w:val="20"/>
                <w:lang w:val="en-IN" w:eastAsia="en-IN"/>
              </w:rPr>
              <w:t>0.391</w:t>
            </w:r>
          </w:p>
        </w:tc>
        <w:tc>
          <w:tcPr>
            <w:tcW w:w="372" w:type="pct"/>
            <w:shd w:val="clear" w:color="auto" w:fill="auto"/>
            <w:noWrap/>
            <w:vAlign w:val="center"/>
          </w:tcPr>
          <w:p w14:paraId="0F56A4FB" w14:textId="77777777" w:rsidR="002957E3" w:rsidRPr="005E2886" w:rsidRDefault="002957E3" w:rsidP="00355F41">
            <w:pPr>
              <w:jc w:val="center"/>
              <w:rPr>
                <w:sz w:val="20"/>
                <w:szCs w:val="20"/>
                <w:lang w:val="en-IN" w:eastAsia="en-IN"/>
              </w:rPr>
            </w:pPr>
            <w:r w:rsidRPr="005E2886">
              <w:rPr>
                <w:sz w:val="20"/>
                <w:szCs w:val="20"/>
                <w:lang w:val="en-IN" w:eastAsia="en-IN"/>
              </w:rPr>
              <w:t>1.586</w:t>
            </w:r>
          </w:p>
        </w:tc>
        <w:tc>
          <w:tcPr>
            <w:tcW w:w="369" w:type="pct"/>
            <w:shd w:val="clear" w:color="auto" w:fill="auto"/>
            <w:noWrap/>
            <w:vAlign w:val="center"/>
          </w:tcPr>
          <w:p w14:paraId="0A03EC28" w14:textId="77777777" w:rsidR="002957E3" w:rsidRPr="005E2886" w:rsidRDefault="002957E3" w:rsidP="00355F41">
            <w:pPr>
              <w:jc w:val="center"/>
              <w:rPr>
                <w:sz w:val="20"/>
                <w:szCs w:val="20"/>
                <w:lang w:val="en-IN" w:eastAsia="en-IN"/>
              </w:rPr>
            </w:pPr>
            <w:r w:rsidRPr="005E2886">
              <w:rPr>
                <w:sz w:val="20"/>
                <w:szCs w:val="20"/>
                <w:lang w:val="en-IN" w:eastAsia="en-IN"/>
              </w:rPr>
              <w:t>1.523</w:t>
            </w:r>
          </w:p>
        </w:tc>
      </w:tr>
      <w:tr w:rsidR="002957E3" w:rsidRPr="005E2886" w14:paraId="742438B4" w14:textId="77777777" w:rsidTr="00355F41">
        <w:trPr>
          <w:trHeight w:val="385"/>
          <w:jc w:val="center"/>
        </w:trPr>
        <w:tc>
          <w:tcPr>
            <w:tcW w:w="544" w:type="pct"/>
            <w:shd w:val="clear" w:color="auto" w:fill="auto"/>
            <w:vAlign w:val="center"/>
          </w:tcPr>
          <w:p w14:paraId="0D4C37A3" w14:textId="77777777" w:rsidR="002957E3" w:rsidRPr="005E2886" w:rsidRDefault="002957E3" w:rsidP="00355F41">
            <w:pPr>
              <w:rPr>
                <w:color w:val="000000"/>
                <w:sz w:val="20"/>
                <w:szCs w:val="20"/>
                <w:lang w:val="en-IN" w:eastAsia="en-IN"/>
              </w:rPr>
            </w:pPr>
            <w:r w:rsidRPr="005E2886">
              <w:rPr>
                <w:color w:val="000000"/>
                <w:sz w:val="20"/>
                <w:szCs w:val="20"/>
                <w:lang w:val="en-IN" w:eastAsia="en-IN"/>
              </w:rPr>
              <w:t>Piacenza</w:t>
            </w:r>
          </w:p>
        </w:tc>
        <w:tc>
          <w:tcPr>
            <w:tcW w:w="369" w:type="pct"/>
            <w:shd w:val="clear" w:color="auto" w:fill="auto"/>
            <w:noWrap/>
            <w:vAlign w:val="center"/>
          </w:tcPr>
          <w:p w14:paraId="3FFF0F2E"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2" w:type="pct"/>
            <w:shd w:val="clear" w:color="auto" w:fill="auto"/>
            <w:noWrap/>
            <w:vAlign w:val="center"/>
          </w:tcPr>
          <w:p w14:paraId="36F61C92"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0" w:type="pct"/>
            <w:shd w:val="clear" w:color="auto" w:fill="auto"/>
            <w:noWrap/>
            <w:vAlign w:val="center"/>
          </w:tcPr>
          <w:p w14:paraId="1AB2E41C" w14:textId="77777777" w:rsidR="002957E3" w:rsidRPr="005E2886" w:rsidRDefault="002957E3" w:rsidP="00355F41">
            <w:pPr>
              <w:jc w:val="center"/>
              <w:rPr>
                <w:sz w:val="20"/>
                <w:szCs w:val="20"/>
                <w:lang w:val="en-IN" w:eastAsia="en-IN"/>
              </w:rPr>
            </w:pPr>
            <w:r w:rsidRPr="005E2886">
              <w:rPr>
                <w:sz w:val="20"/>
                <w:szCs w:val="20"/>
                <w:lang w:val="en-IN" w:eastAsia="en-IN"/>
              </w:rPr>
              <w:t>1.972</w:t>
            </w:r>
          </w:p>
        </w:tc>
        <w:tc>
          <w:tcPr>
            <w:tcW w:w="372" w:type="pct"/>
            <w:shd w:val="clear" w:color="auto" w:fill="auto"/>
            <w:noWrap/>
            <w:vAlign w:val="center"/>
          </w:tcPr>
          <w:p w14:paraId="5BE5BC32" w14:textId="77777777" w:rsidR="002957E3" w:rsidRPr="005E2886" w:rsidRDefault="002957E3" w:rsidP="00355F41">
            <w:pPr>
              <w:jc w:val="center"/>
              <w:rPr>
                <w:sz w:val="20"/>
                <w:szCs w:val="20"/>
                <w:lang w:val="en-IN" w:eastAsia="en-IN"/>
              </w:rPr>
            </w:pPr>
            <w:r w:rsidRPr="005E2886">
              <w:rPr>
                <w:sz w:val="20"/>
                <w:szCs w:val="20"/>
                <w:lang w:val="en-IN" w:eastAsia="en-IN"/>
              </w:rPr>
              <w:t>2.264</w:t>
            </w:r>
          </w:p>
        </w:tc>
        <w:tc>
          <w:tcPr>
            <w:tcW w:w="372" w:type="pct"/>
            <w:shd w:val="clear" w:color="auto" w:fill="auto"/>
            <w:noWrap/>
            <w:vAlign w:val="center"/>
          </w:tcPr>
          <w:p w14:paraId="1771A295" w14:textId="77777777" w:rsidR="002957E3" w:rsidRPr="005E2886" w:rsidRDefault="002957E3" w:rsidP="00355F41">
            <w:pPr>
              <w:jc w:val="center"/>
              <w:rPr>
                <w:sz w:val="20"/>
                <w:szCs w:val="20"/>
                <w:lang w:val="en-IN" w:eastAsia="en-IN"/>
              </w:rPr>
            </w:pPr>
            <w:r w:rsidRPr="005E2886">
              <w:rPr>
                <w:sz w:val="20"/>
                <w:szCs w:val="20"/>
                <w:lang w:val="en-IN" w:eastAsia="en-IN"/>
              </w:rPr>
              <w:t>2.959</w:t>
            </w:r>
          </w:p>
        </w:tc>
        <w:tc>
          <w:tcPr>
            <w:tcW w:w="372" w:type="pct"/>
            <w:shd w:val="clear" w:color="auto" w:fill="auto"/>
            <w:noWrap/>
            <w:vAlign w:val="center"/>
          </w:tcPr>
          <w:p w14:paraId="7D76EE7D" w14:textId="77777777" w:rsidR="002957E3" w:rsidRPr="005E2886" w:rsidRDefault="002957E3" w:rsidP="00355F41">
            <w:pPr>
              <w:jc w:val="center"/>
              <w:rPr>
                <w:sz w:val="20"/>
                <w:szCs w:val="20"/>
                <w:lang w:val="en-IN" w:eastAsia="en-IN"/>
              </w:rPr>
            </w:pPr>
            <w:r w:rsidRPr="005E2886">
              <w:rPr>
                <w:sz w:val="20"/>
                <w:szCs w:val="20"/>
                <w:lang w:val="en-IN" w:eastAsia="en-IN"/>
              </w:rPr>
              <w:t>3.330</w:t>
            </w:r>
          </w:p>
        </w:tc>
        <w:tc>
          <w:tcPr>
            <w:tcW w:w="372" w:type="pct"/>
            <w:shd w:val="clear" w:color="auto" w:fill="auto"/>
            <w:noWrap/>
            <w:vAlign w:val="center"/>
          </w:tcPr>
          <w:p w14:paraId="56A832BC" w14:textId="77777777" w:rsidR="002957E3" w:rsidRPr="005E2886" w:rsidRDefault="002957E3" w:rsidP="00355F41">
            <w:pPr>
              <w:jc w:val="center"/>
              <w:rPr>
                <w:sz w:val="20"/>
                <w:szCs w:val="20"/>
                <w:lang w:val="en-IN" w:eastAsia="en-IN"/>
              </w:rPr>
            </w:pPr>
            <w:r w:rsidRPr="005E2886">
              <w:rPr>
                <w:sz w:val="20"/>
                <w:szCs w:val="20"/>
                <w:lang w:val="en-IN" w:eastAsia="en-IN"/>
              </w:rPr>
              <w:t>0.411</w:t>
            </w:r>
          </w:p>
        </w:tc>
        <w:tc>
          <w:tcPr>
            <w:tcW w:w="365" w:type="pct"/>
            <w:shd w:val="clear" w:color="auto" w:fill="auto"/>
            <w:noWrap/>
            <w:vAlign w:val="center"/>
          </w:tcPr>
          <w:p w14:paraId="0DAF43EC" w14:textId="77777777" w:rsidR="002957E3" w:rsidRPr="005E2886" w:rsidRDefault="002957E3" w:rsidP="00355F41">
            <w:pPr>
              <w:jc w:val="center"/>
              <w:rPr>
                <w:sz w:val="20"/>
                <w:szCs w:val="20"/>
                <w:lang w:val="en-IN" w:eastAsia="en-IN"/>
              </w:rPr>
            </w:pPr>
            <w:r w:rsidRPr="005E2886">
              <w:rPr>
                <w:sz w:val="20"/>
                <w:szCs w:val="20"/>
                <w:lang w:val="en-IN" w:eastAsia="en-IN"/>
              </w:rPr>
              <w:t>0.554</w:t>
            </w:r>
          </w:p>
        </w:tc>
        <w:tc>
          <w:tcPr>
            <w:tcW w:w="379" w:type="pct"/>
            <w:shd w:val="clear" w:color="auto" w:fill="auto"/>
            <w:noWrap/>
            <w:vAlign w:val="center"/>
          </w:tcPr>
          <w:p w14:paraId="17CD5E3F" w14:textId="77777777" w:rsidR="002957E3" w:rsidRPr="005E2886" w:rsidRDefault="002957E3" w:rsidP="00355F41">
            <w:pPr>
              <w:jc w:val="center"/>
              <w:rPr>
                <w:sz w:val="20"/>
                <w:szCs w:val="20"/>
                <w:lang w:val="en-IN" w:eastAsia="en-IN"/>
              </w:rPr>
            </w:pPr>
            <w:r w:rsidRPr="005E2886">
              <w:rPr>
                <w:sz w:val="20"/>
                <w:szCs w:val="20"/>
                <w:lang w:val="en-IN" w:eastAsia="en-IN"/>
              </w:rPr>
              <w:t>0.357</w:t>
            </w:r>
          </w:p>
        </w:tc>
        <w:tc>
          <w:tcPr>
            <w:tcW w:w="372" w:type="pct"/>
            <w:shd w:val="clear" w:color="auto" w:fill="auto"/>
            <w:noWrap/>
            <w:vAlign w:val="center"/>
          </w:tcPr>
          <w:p w14:paraId="3CA5627D" w14:textId="77777777" w:rsidR="002957E3" w:rsidRPr="005E2886" w:rsidRDefault="002957E3" w:rsidP="00355F41">
            <w:pPr>
              <w:jc w:val="center"/>
              <w:rPr>
                <w:sz w:val="20"/>
                <w:szCs w:val="20"/>
                <w:lang w:val="en-IN" w:eastAsia="en-IN"/>
              </w:rPr>
            </w:pPr>
            <w:r w:rsidRPr="005E2886">
              <w:rPr>
                <w:sz w:val="20"/>
                <w:szCs w:val="20"/>
                <w:lang w:val="en-IN" w:eastAsia="en-IN"/>
              </w:rPr>
              <w:t>0.433</w:t>
            </w:r>
          </w:p>
        </w:tc>
        <w:tc>
          <w:tcPr>
            <w:tcW w:w="372" w:type="pct"/>
            <w:shd w:val="clear" w:color="auto" w:fill="auto"/>
            <w:noWrap/>
            <w:vAlign w:val="center"/>
          </w:tcPr>
          <w:p w14:paraId="2FC039D1" w14:textId="77777777" w:rsidR="002957E3" w:rsidRPr="005E2886" w:rsidRDefault="002957E3" w:rsidP="00355F41">
            <w:pPr>
              <w:jc w:val="center"/>
              <w:rPr>
                <w:sz w:val="20"/>
                <w:szCs w:val="20"/>
                <w:lang w:val="en-IN" w:eastAsia="en-IN"/>
              </w:rPr>
            </w:pPr>
            <w:r w:rsidRPr="005E2886">
              <w:rPr>
                <w:sz w:val="20"/>
                <w:szCs w:val="20"/>
                <w:lang w:val="en-IN" w:eastAsia="en-IN"/>
              </w:rPr>
              <w:t>2.051</w:t>
            </w:r>
          </w:p>
        </w:tc>
        <w:tc>
          <w:tcPr>
            <w:tcW w:w="369" w:type="pct"/>
            <w:shd w:val="clear" w:color="auto" w:fill="auto"/>
            <w:noWrap/>
            <w:vAlign w:val="center"/>
          </w:tcPr>
          <w:p w14:paraId="7C76C9AF" w14:textId="77777777" w:rsidR="002957E3" w:rsidRPr="005E2886" w:rsidRDefault="002957E3" w:rsidP="00355F41">
            <w:pPr>
              <w:jc w:val="center"/>
              <w:rPr>
                <w:sz w:val="20"/>
                <w:szCs w:val="20"/>
                <w:lang w:val="en-IN" w:eastAsia="en-IN"/>
              </w:rPr>
            </w:pPr>
            <w:r w:rsidRPr="005E2886">
              <w:rPr>
                <w:sz w:val="20"/>
                <w:szCs w:val="20"/>
                <w:lang w:val="en-IN" w:eastAsia="en-IN"/>
              </w:rPr>
              <w:t>2.166</w:t>
            </w:r>
          </w:p>
        </w:tc>
      </w:tr>
      <w:tr w:rsidR="002957E3" w:rsidRPr="005E2886" w14:paraId="21D0BE69" w14:textId="77777777" w:rsidTr="00355F41">
        <w:trPr>
          <w:trHeight w:val="385"/>
          <w:jc w:val="center"/>
        </w:trPr>
        <w:tc>
          <w:tcPr>
            <w:tcW w:w="544" w:type="pct"/>
            <w:shd w:val="clear" w:color="auto" w:fill="auto"/>
            <w:vAlign w:val="center"/>
          </w:tcPr>
          <w:p w14:paraId="2CA05497" w14:textId="77777777" w:rsidR="002957E3" w:rsidRPr="005E2886" w:rsidRDefault="002957E3" w:rsidP="00355F41">
            <w:pPr>
              <w:rPr>
                <w:color w:val="000000"/>
                <w:sz w:val="20"/>
                <w:szCs w:val="20"/>
                <w:lang w:val="en-IN" w:eastAsia="en-IN"/>
              </w:rPr>
            </w:pPr>
            <w:r w:rsidRPr="005E2886">
              <w:rPr>
                <w:color w:val="000000"/>
                <w:sz w:val="20"/>
                <w:szCs w:val="20"/>
                <w:lang w:val="en-IN" w:eastAsia="en-IN"/>
              </w:rPr>
              <w:t>Porto</w:t>
            </w:r>
          </w:p>
        </w:tc>
        <w:tc>
          <w:tcPr>
            <w:tcW w:w="369" w:type="pct"/>
            <w:shd w:val="clear" w:color="auto" w:fill="auto"/>
            <w:noWrap/>
            <w:vAlign w:val="center"/>
          </w:tcPr>
          <w:p w14:paraId="1DDA00CB"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2" w:type="pct"/>
            <w:shd w:val="clear" w:color="auto" w:fill="auto"/>
            <w:noWrap/>
            <w:vAlign w:val="center"/>
          </w:tcPr>
          <w:p w14:paraId="4F5D40B7" w14:textId="77777777" w:rsidR="002957E3" w:rsidRPr="005E2886" w:rsidRDefault="002957E3" w:rsidP="00355F41">
            <w:pPr>
              <w:jc w:val="center"/>
              <w:rPr>
                <w:sz w:val="20"/>
                <w:szCs w:val="20"/>
                <w:lang w:val="en-IN" w:eastAsia="en-IN"/>
              </w:rPr>
            </w:pPr>
            <w:r w:rsidRPr="005E2886">
              <w:rPr>
                <w:sz w:val="20"/>
                <w:szCs w:val="20"/>
                <w:lang w:val="en-IN" w:eastAsia="en-IN"/>
              </w:rPr>
              <w:t>&lt;0.001</w:t>
            </w:r>
          </w:p>
        </w:tc>
        <w:tc>
          <w:tcPr>
            <w:tcW w:w="370" w:type="pct"/>
            <w:shd w:val="clear" w:color="auto" w:fill="auto"/>
            <w:noWrap/>
            <w:vAlign w:val="center"/>
          </w:tcPr>
          <w:p w14:paraId="47888592" w14:textId="77777777" w:rsidR="002957E3" w:rsidRPr="005E2886" w:rsidRDefault="002957E3" w:rsidP="00355F41">
            <w:pPr>
              <w:jc w:val="center"/>
              <w:rPr>
                <w:sz w:val="20"/>
                <w:szCs w:val="20"/>
                <w:lang w:val="en-IN" w:eastAsia="en-IN"/>
              </w:rPr>
            </w:pPr>
            <w:r w:rsidRPr="005E2886">
              <w:rPr>
                <w:sz w:val="20"/>
                <w:szCs w:val="20"/>
                <w:lang w:val="en-IN" w:eastAsia="en-IN"/>
              </w:rPr>
              <w:t>1.733</w:t>
            </w:r>
          </w:p>
        </w:tc>
        <w:tc>
          <w:tcPr>
            <w:tcW w:w="372" w:type="pct"/>
            <w:shd w:val="clear" w:color="auto" w:fill="auto"/>
            <w:noWrap/>
            <w:vAlign w:val="center"/>
          </w:tcPr>
          <w:p w14:paraId="5B790AC1" w14:textId="77777777" w:rsidR="002957E3" w:rsidRPr="005E2886" w:rsidRDefault="002957E3" w:rsidP="00355F41">
            <w:pPr>
              <w:jc w:val="center"/>
              <w:rPr>
                <w:sz w:val="20"/>
                <w:szCs w:val="20"/>
                <w:lang w:val="en-IN" w:eastAsia="en-IN"/>
              </w:rPr>
            </w:pPr>
            <w:r w:rsidRPr="005E2886">
              <w:rPr>
                <w:sz w:val="20"/>
                <w:szCs w:val="20"/>
                <w:lang w:val="en-IN" w:eastAsia="en-IN"/>
              </w:rPr>
              <w:t>1.698</w:t>
            </w:r>
          </w:p>
        </w:tc>
        <w:tc>
          <w:tcPr>
            <w:tcW w:w="372" w:type="pct"/>
            <w:shd w:val="clear" w:color="auto" w:fill="auto"/>
            <w:noWrap/>
            <w:vAlign w:val="center"/>
          </w:tcPr>
          <w:p w14:paraId="4D9E6A59" w14:textId="77777777" w:rsidR="002957E3" w:rsidRPr="005E2886" w:rsidRDefault="002957E3" w:rsidP="00355F41">
            <w:pPr>
              <w:jc w:val="center"/>
              <w:rPr>
                <w:sz w:val="20"/>
                <w:szCs w:val="20"/>
                <w:lang w:val="en-IN" w:eastAsia="en-IN"/>
              </w:rPr>
            </w:pPr>
            <w:r w:rsidRPr="005E2886">
              <w:rPr>
                <w:sz w:val="20"/>
                <w:szCs w:val="20"/>
                <w:lang w:val="en-IN" w:eastAsia="en-IN"/>
              </w:rPr>
              <w:t>2.948</w:t>
            </w:r>
          </w:p>
        </w:tc>
        <w:tc>
          <w:tcPr>
            <w:tcW w:w="372" w:type="pct"/>
            <w:shd w:val="clear" w:color="auto" w:fill="auto"/>
            <w:noWrap/>
            <w:vAlign w:val="center"/>
          </w:tcPr>
          <w:p w14:paraId="5162C92C" w14:textId="77777777" w:rsidR="002957E3" w:rsidRPr="005E2886" w:rsidRDefault="002957E3" w:rsidP="00355F41">
            <w:pPr>
              <w:jc w:val="center"/>
              <w:rPr>
                <w:sz w:val="20"/>
                <w:szCs w:val="20"/>
                <w:lang w:val="en-IN" w:eastAsia="en-IN"/>
              </w:rPr>
            </w:pPr>
            <w:r w:rsidRPr="005E2886">
              <w:rPr>
                <w:sz w:val="20"/>
                <w:szCs w:val="20"/>
                <w:lang w:val="en-IN" w:eastAsia="en-IN"/>
              </w:rPr>
              <w:t>2.773</w:t>
            </w:r>
          </w:p>
        </w:tc>
        <w:tc>
          <w:tcPr>
            <w:tcW w:w="372" w:type="pct"/>
            <w:shd w:val="clear" w:color="auto" w:fill="auto"/>
            <w:noWrap/>
            <w:vAlign w:val="center"/>
          </w:tcPr>
          <w:p w14:paraId="55CC8BF4" w14:textId="77777777" w:rsidR="002957E3" w:rsidRPr="005E2886" w:rsidRDefault="002957E3" w:rsidP="00355F41">
            <w:pPr>
              <w:jc w:val="center"/>
              <w:rPr>
                <w:sz w:val="20"/>
                <w:szCs w:val="20"/>
                <w:lang w:val="en-IN" w:eastAsia="en-IN"/>
              </w:rPr>
            </w:pPr>
            <w:r w:rsidRPr="005E2886">
              <w:rPr>
                <w:sz w:val="20"/>
                <w:szCs w:val="20"/>
                <w:lang w:val="en-IN" w:eastAsia="en-IN"/>
              </w:rPr>
              <w:t>0.332</w:t>
            </w:r>
          </w:p>
        </w:tc>
        <w:tc>
          <w:tcPr>
            <w:tcW w:w="365" w:type="pct"/>
            <w:shd w:val="clear" w:color="auto" w:fill="auto"/>
            <w:noWrap/>
            <w:vAlign w:val="center"/>
          </w:tcPr>
          <w:p w14:paraId="2321E9DB" w14:textId="77777777" w:rsidR="002957E3" w:rsidRPr="005E2886" w:rsidRDefault="002957E3" w:rsidP="00355F41">
            <w:pPr>
              <w:jc w:val="center"/>
              <w:rPr>
                <w:sz w:val="20"/>
                <w:szCs w:val="20"/>
                <w:lang w:val="en-IN" w:eastAsia="en-IN"/>
              </w:rPr>
            </w:pPr>
            <w:r w:rsidRPr="005E2886">
              <w:rPr>
                <w:sz w:val="20"/>
                <w:szCs w:val="20"/>
                <w:lang w:val="en-IN" w:eastAsia="en-IN"/>
              </w:rPr>
              <w:t>0.387</w:t>
            </w:r>
          </w:p>
        </w:tc>
        <w:tc>
          <w:tcPr>
            <w:tcW w:w="379" w:type="pct"/>
            <w:shd w:val="clear" w:color="auto" w:fill="auto"/>
            <w:noWrap/>
            <w:vAlign w:val="center"/>
          </w:tcPr>
          <w:p w14:paraId="671544B5" w14:textId="77777777" w:rsidR="002957E3" w:rsidRPr="005E2886" w:rsidRDefault="002957E3" w:rsidP="00355F41">
            <w:pPr>
              <w:jc w:val="center"/>
              <w:rPr>
                <w:sz w:val="20"/>
                <w:szCs w:val="20"/>
                <w:lang w:val="en-IN" w:eastAsia="en-IN"/>
              </w:rPr>
            </w:pPr>
            <w:r w:rsidRPr="005E2886">
              <w:rPr>
                <w:sz w:val="20"/>
                <w:szCs w:val="20"/>
                <w:lang w:val="en-IN" w:eastAsia="en-IN"/>
              </w:rPr>
              <w:t>0.375</w:t>
            </w:r>
          </w:p>
        </w:tc>
        <w:tc>
          <w:tcPr>
            <w:tcW w:w="372" w:type="pct"/>
            <w:shd w:val="clear" w:color="auto" w:fill="auto"/>
            <w:noWrap/>
            <w:vAlign w:val="center"/>
          </w:tcPr>
          <w:p w14:paraId="35F9BEE7" w14:textId="77777777" w:rsidR="002957E3" w:rsidRPr="005E2886" w:rsidRDefault="002957E3" w:rsidP="00355F41">
            <w:pPr>
              <w:jc w:val="center"/>
              <w:rPr>
                <w:sz w:val="20"/>
                <w:szCs w:val="20"/>
                <w:lang w:val="en-IN" w:eastAsia="en-IN"/>
              </w:rPr>
            </w:pPr>
            <w:r w:rsidRPr="005E2886">
              <w:rPr>
                <w:sz w:val="20"/>
                <w:szCs w:val="20"/>
                <w:lang w:val="en-IN" w:eastAsia="en-IN"/>
              </w:rPr>
              <w:t>0.454</w:t>
            </w:r>
          </w:p>
        </w:tc>
        <w:tc>
          <w:tcPr>
            <w:tcW w:w="372" w:type="pct"/>
            <w:shd w:val="clear" w:color="auto" w:fill="auto"/>
            <w:noWrap/>
            <w:vAlign w:val="center"/>
          </w:tcPr>
          <w:p w14:paraId="491D7404" w14:textId="77777777" w:rsidR="002957E3" w:rsidRPr="005E2886" w:rsidRDefault="002957E3" w:rsidP="00355F41">
            <w:pPr>
              <w:jc w:val="center"/>
              <w:rPr>
                <w:sz w:val="20"/>
                <w:szCs w:val="20"/>
                <w:lang w:val="en-IN" w:eastAsia="en-IN"/>
              </w:rPr>
            </w:pPr>
            <w:r w:rsidRPr="005E2886">
              <w:rPr>
                <w:sz w:val="20"/>
                <w:szCs w:val="20"/>
                <w:lang w:val="en-IN" w:eastAsia="en-IN"/>
              </w:rPr>
              <w:t>1.768</w:t>
            </w:r>
          </w:p>
        </w:tc>
        <w:tc>
          <w:tcPr>
            <w:tcW w:w="369" w:type="pct"/>
            <w:shd w:val="clear" w:color="auto" w:fill="auto"/>
            <w:noWrap/>
            <w:vAlign w:val="center"/>
          </w:tcPr>
          <w:p w14:paraId="09F89DF7" w14:textId="77777777" w:rsidR="002957E3" w:rsidRPr="005E2886" w:rsidRDefault="002957E3" w:rsidP="00355F41">
            <w:pPr>
              <w:jc w:val="center"/>
              <w:rPr>
                <w:sz w:val="20"/>
                <w:szCs w:val="20"/>
                <w:lang w:val="en-IN" w:eastAsia="en-IN"/>
              </w:rPr>
            </w:pPr>
            <w:r w:rsidRPr="005E2886">
              <w:rPr>
                <w:sz w:val="20"/>
                <w:szCs w:val="20"/>
                <w:lang w:val="en-IN" w:eastAsia="en-IN"/>
              </w:rPr>
              <w:t>1.537</w:t>
            </w:r>
          </w:p>
        </w:tc>
      </w:tr>
    </w:tbl>
    <w:p w14:paraId="60258607" w14:textId="77777777" w:rsidR="002957E3" w:rsidRPr="005E2886" w:rsidRDefault="002957E3" w:rsidP="002957E3">
      <w:pPr>
        <w:pStyle w:val="RepStandard"/>
      </w:pPr>
    </w:p>
    <w:p w14:paraId="11785879" w14:textId="77777777" w:rsidR="00FA770A" w:rsidRDefault="00FA770A">
      <w:pPr>
        <w:rPr>
          <w:b/>
          <w:bCs/>
          <w:lang w:val="en-GB"/>
        </w:rPr>
      </w:pPr>
      <w:r>
        <w:br w:type="page"/>
      </w:r>
    </w:p>
    <w:p w14:paraId="474A62DB" w14:textId="2DF9E0DE" w:rsidR="00D14347" w:rsidRPr="007344DE" w:rsidRDefault="00D14347" w:rsidP="00D14347">
      <w:pPr>
        <w:pStyle w:val="RepLabel"/>
      </w:pPr>
      <w:r w:rsidRPr="007344DE">
        <w:lastRenderedPageBreak/>
        <w:t xml:space="preserve">Table </w:t>
      </w:r>
      <w:r w:rsidRPr="007344DE">
        <w:fldChar w:fldCharType="begin"/>
      </w:r>
      <w:r w:rsidRPr="007344DE">
        <w:instrText xml:space="preserve"> STYLEREF 2 \s </w:instrText>
      </w:r>
      <w:r w:rsidRPr="007344DE">
        <w:fldChar w:fldCharType="separate"/>
      </w:r>
      <w:r w:rsidR="0043285F">
        <w:rPr>
          <w:noProof/>
        </w:rPr>
        <w:t>8.8</w:t>
      </w:r>
      <w:r w:rsidRPr="007344DE">
        <w:fldChar w:fldCharType="end"/>
      </w:r>
      <w:r w:rsidRPr="007344DE">
        <w:t>.</w:t>
      </w:r>
      <w:r w:rsidR="0003069D">
        <w:t>8</w:t>
      </w:r>
      <w:r w:rsidRPr="007344DE">
        <w:t>:</w:t>
      </w:r>
      <w:r w:rsidRPr="007344DE">
        <w:tab/>
      </w:r>
      <w:proofErr w:type="spellStart"/>
      <w:r w:rsidRPr="007344DE">
        <w:t>PECgw</w:t>
      </w:r>
      <w:proofErr w:type="spellEnd"/>
      <w:r w:rsidRPr="007344DE">
        <w:t xml:space="preserve"> for active metazachlor and metabolite(s) on </w:t>
      </w:r>
      <w:r w:rsidR="00A01657" w:rsidRPr="007344DE">
        <w:t>Cabbage 1</w:t>
      </w:r>
      <w:r w:rsidR="00A01657" w:rsidRPr="00FA770A">
        <w:rPr>
          <w:vertAlign w:val="superscript"/>
        </w:rPr>
        <w:t>st</w:t>
      </w:r>
      <w:r w:rsidR="00FA770A">
        <w:t xml:space="preserve"> </w:t>
      </w:r>
      <w:r w:rsidR="00A01657" w:rsidRPr="007344DE">
        <w:t>– BBCH 13</w:t>
      </w:r>
      <w:r w:rsidRPr="007344DE">
        <w:t xml:space="preserve">(with FOCUS PEARL v5.5.5, &amp; PELMO v.6.6.4) - Application rate </w:t>
      </w:r>
      <w:r w:rsidR="00276D51">
        <w:t>1000</w:t>
      </w:r>
      <w:r w:rsidRPr="007344DE">
        <w:t xml:space="preserve"> g </w:t>
      </w:r>
      <w:proofErr w:type="spellStart"/>
      <w:r w:rsidRPr="007344DE">
        <w:t>a.i</w:t>
      </w:r>
      <w:proofErr w:type="spellEnd"/>
      <w:r w:rsidRPr="007344DE">
        <w:t>/ha (triennial)</w:t>
      </w:r>
    </w:p>
    <w:tbl>
      <w:tblPr>
        <w:tblW w:w="47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987"/>
        <w:gridCol w:w="995"/>
        <w:gridCol w:w="990"/>
        <w:gridCol w:w="995"/>
        <w:gridCol w:w="995"/>
        <w:gridCol w:w="995"/>
        <w:gridCol w:w="995"/>
        <w:gridCol w:w="995"/>
        <w:gridCol w:w="995"/>
        <w:gridCol w:w="995"/>
        <w:gridCol w:w="995"/>
        <w:gridCol w:w="992"/>
      </w:tblGrid>
      <w:tr w:rsidR="007344DE" w:rsidRPr="007344DE" w14:paraId="56B52260" w14:textId="77777777" w:rsidTr="00FA770A">
        <w:trPr>
          <w:trHeight w:val="330"/>
          <w:jc w:val="center"/>
        </w:trPr>
        <w:tc>
          <w:tcPr>
            <w:tcW w:w="590" w:type="pct"/>
            <w:vMerge w:val="restart"/>
            <w:shd w:val="clear" w:color="auto" w:fill="auto"/>
            <w:vAlign w:val="center"/>
            <w:hideMark/>
          </w:tcPr>
          <w:p w14:paraId="0BBF56EF" w14:textId="77777777" w:rsidR="00D14347" w:rsidRPr="007344DE" w:rsidRDefault="00D14347" w:rsidP="00FA770A">
            <w:pPr>
              <w:rPr>
                <w:b/>
                <w:bCs/>
                <w:sz w:val="20"/>
                <w:szCs w:val="20"/>
                <w:lang w:val="en-IN" w:eastAsia="en-IN"/>
              </w:rPr>
            </w:pPr>
            <w:r w:rsidRPr="007344DE">
              <w:rPr>
                <w:b/>
                <w:bCs/>
                <w:sz w:val="20"/>
                <w:szCs w:val="20"/>
                <w:lang w:val="en-IN" w:eastAsia="en-IN"/>
              </w:rPr>
              <w:t>Scenario</w:t>
            </w:r>
          </w:p>
        </w:tc>
        <w:tc>
          <w:tcPr>
            <w:tcW w:w="4410" w:type="pct"/>
            <w:gridSpan w:val="12"/>
            <w:shd w:val="clear" w:color="auto" w:fill="auto"/>
            <w:vAlign w:val="center"/>
            <w:hideMark/>
          </w:tcPr>
          <w:p w14:paraId="4676CD77" w14:textId="77777777" w:rsidR="00D14347" w:rsidRPr="007344DE" w:rsidRDefault="00D14347" w:rsidP="00355F41">
            <w:pPr>
              <w:jc w:val="center"/>
              <w:rPr>
                <w:b/>
                <w:bCs/>
                <w:sz w:val="20"/>
                <w:szCs w:val="20"/>
                <w:lang w:val="en-IN" w:eastAsia="en-IN"/>
              </w:rPr>
            </w:pPr>
            <w:r w:rsidRPr="007344DE">
              <w:rPr>
                <w:b/>
                <w:bCs/>
                <w:sz w:val="20"/>
                <w:szCs w:val="20"/>
                <w:lang w:val="en-IN" w:eastAsia="en-IN"/>
              </w:rPr>
              <w:t>80</w:t>
            </w:r>
            <w:r w:rsidRPr="007344DE">
              <w:rPr>
                <w:b/>
                <w:bCs/>
                <w:sz w:val="20"/>
                <w:szCs w:val="20"/>
                <w:vertAlign w:val="superscript"/>
                <w:lang w:val="en-IN" w:eastAsia="en-IN"/>
              </w:rPr>
              <w:t>th</w:t>
            </w:r>
            <w:r w:rsidRPr="007344DE">
              <w:rPr>
                <w:b/>
                <w:bCs/>
                <w:sz w:val="20"/>
                <w:szCs w:val="20"/>
                <w:lang w:val="en-IN" w:eastAsia="en-IN"/>
              </w:rPr>
              <w:t xml:space="preserve"> Percentile </w:t>
            </w:r>
            <w:proofErr w:type="spellStart"/>
            <w:r w:rsidRPr="007344DE">
              <w:rPr>
                <w:b/>
                <w:bCs/>
                <w:sz w:val="20"/>
                <w:szCs w:val="20"/>
                <w:lang w:val="en-IN" w:eastAsia="en-IN"/>
              </w:rPr>
              <w:t>PEC</w:t>
            </w:r>
            <w:r w:rsidRPr="007344DE">
              <w:rPr>
                <w:b/>
                <w:bCs/>
                <w:sz w:val="20"/>
                <w:szCs w:val="20"/>
                <w:vertAlign w:val="subscript"/>
                <w:lang w:val="en-IN" w:eastAsia="en-IN"/>
              </w:rPr>
              <w:t>gw</w:t>
            </w:r>
            <w:proofErr w:type="spellEnd"/>
            <w:r w:rsidRPr="007344DE">
              <w:rPr>
                <w:b/>
                <w:bCs/>
                <w:sz w:val="20"/>
                <w:szCs w:val="20"/>
                <w:lang w:val="en-IN" w:eastAsia="en-IN"/>
              </w:rPr>
              <w:t xml:space="preserve"> at 1 m Soil Depth (mg/L)</w:t>
            </w:r>
          </w:p>
        </w:tc>
      </w:tr>
      <w:tr w:rsidR="007344DE" w:rsidRPr="007344DE" w14:paraId="78DC3216" w14:textId="77777777" w:rsidTr="00FA770A">
        <w:trPr>
          <w:trHeight w:val="300"/>
          <w:jc w:val="center"/>
        </w:trPr>
        <w:tc>
          <w:tcPr>
            <w:tcW w:w="590" w:type="pct"/>
            <w:vMerge/>
            <w:vAlign w:val="center"/>
            <w:hideMark/>
          </w:tcPr>
          <w:p w14:paraId="7DF49609" w14:textId="77777777" w:rsidR="00D14347" w:rsidRPr="007344DE" w:rsidRDefault="00D14347" w:rsidP="00FA770A">
            <w:pPr>
              <w:rPr>
                <w:b/>
                <w:bCs/>
                <w:sz w:val="20"/>
                <w:szCs w:val="20"/>
                <w:lang w:val="en-IN" w:eastAsia="en-IN"/>
              </w:rPr>
            </w:pPr>
          </w:p>
        </w:tc>
        <w:tc>
          <w:tcPr>
            <w:tcW w:w="733" w:type="pct"/>
            <w:gridSpan w:val="2"/>
            <w:shd w:val="clear" w:color="auto" w:fill="auto"/>
            <w:vAlign w:val="center"/>
            <w:hideMark/>
          </w:tcPr>
          <w:p w14:paraId="2B2CDD51" w14:textId="77777777" w:rsidR="00D14347" w:rsidRPr="007344DE" w:rsidRDefault="00D14347" w:rsidP="00355F41">
            <w:pPr>
              <w:jc w:val="center"/>
              <w:rPr>
                <w:b/>
                <w:bCs/>
                <w:sz w:val="20"/>
                <w:szCs w:val="20"/>
                <w:lang w:val="en-IN" w:eastAsia="en-IN"/>
              </w:rPr>
            </w:pPr>
            <w:r w:rsidRPr="007344DE">
              <w:rPr>
                <w:b/>
                <w:bCs/>
                <w:sz w:val="20"/>
                <w:szCs w:val="20"/>
                <w:lang w:val="en-IN" w:eastAsia="en-IN"/>
              </w:rPr>
              <w:t>Metazachlor</w:t>
            </w:r>
          </w:p>
        </w:tc>
        <w:tc>
          <w:tcPr>
            <w:tcW w:w="734" w:type="pct"/>
            <w:gridSpan w:val="2"/>
            <w:shd w:val="clear" w:color="auto" w:fill="auto"/>
            <w:vAlign w:val="center"/>
            <w:hideMark/>
          </w:tcPr>
          <w:p w14:paraId="7333449D" w14:textId="77777777" w:rsidR="00D14347" w:rsidRPr="007344DE" w:rsidRDefault="00D14347" w:rsidP="00355F41">
            <w:pPr>
              <w:jc w:val="center"/>
              <w:rPr>
                <w:b/>
                <w:bCs/>
                <w:sz w:val="20"/>
                <w:szCs w:val="20"/>
                <w:lang w:val="en-IN" w:eastAsia="en-IN"/>
              </w:rPr>
            </w:pPr>
            <w:r w:rsidRPr="007344DE">
              <w:rPr>
                <w:b/>
                <w:bCs/>
                <w:sz w:val="20"/>
                <w:szCs w:val="20"/>
                <w:lang w:val="en-IN" w:eastAsia="en-IN"/>
              </w:rPr>
              <w:t>479M04</w:t>
            </w:r>
          </w:p>
        </w:tc>
        <w:tc>
          <w:tcPr>
            <w:tcW w:w="731" w:type="pct"/>
            <w:gridSpan w:val="2"/>
            <w:shd w:val="clear" w:color="auto" w:fill="auto"/>
            <w:vAlign w:val="center"/>
            <w:hideMark/>
          </w:tcPr>
          <w:p w14:paraId="10DC3339" w14:textId="77777777" w:rsidR="00D14347" w:rsidRPr="007344DE" w:rsidRDefault="00D14347" w:rsidP="00355F41">
            <w:pPr>
              <w:jc w:val="center"/>
              <w:rPr>
                <w:b/>
                <w:bCs/>
                <w:sz w:val="20"/>
                <w:szCs w:val="20"/>
                <w:lang w:val="en-IN" w:eastAsia="en-IN"/>
              </w:rPr>
            </w:pPr>
            <w:r w:rsidRPr="007344DE">
              <w:rPr>
                <w:b/>
                <w:bCs/>
                <w:sz w:val="20"/>
                <w:szCs w:val="20"/>
                <w:lang w:val="en-IN" w:eastAsia="en-IN"/>
              </w:rPr>
              <w:t>479M08</w:t>
            </w:r>
          </w:p>
        </w:tc>
        <w:tc>
          <w:tcPr>
            <w:tcW w:w="734" w:type="pct"/>
            <w:gridSpan w:val="2"/>
            <w:shd w:val="clear" w:color="auto" w:fill="auto"/>
            <w:vAlign w:val="center"/>
            <w:hideMark/>
          </w:tcPr>
          <w:p w14:paraId="6AA5D2AB" w14:textId="77777777" w:rsidR="00D14347" w:rsidRPr="007344DE" w:rsidRDefault="00D14347" w:rsidP="00355F41">
            <w:pPr>
              <w:jc w:val="center"/>
              <w:rPr>
                <w:b/>
                <w:bCs/>
                <w:sz w:val="20"/>
                <w:szCs w:val="20"/>
                <w:lang w:val="en-IN" w:eastAsia="en-IN"/>
              </w:rPr>
            </w:pPr>
            <w:r w:rsidRPr="007344DE">
              <w:rPr>
                <w:b/>
                <w:bCs/>
                <w:sz w:val="20"/>
                <w:szCs w:val="20"/>
                <w:lang w:val="en-IN" w:eastAsia="en-IN"/>
              </w:rPr>
              <w:t>479M09</w:t>
            </w:r>
          </w:p>
        </w:tc>
        <w:tc>
          <w:tcPr>
            <w:tcW w:w="733" w:type="pct"/>
            <w:gridSpan w:val="2"/>
            <w:shd w:val="clear" w:color="auto" w:fill="auto"/>
            <w:noWrap/>
            <w:vAlign w:val="center"/>
            <w:hideMark/>
          </w:tcPr>
          <w:p w14:paraId="768FD677" w14:textId="77777777" w:rsidR="00D14347" w:rsidRPr="007344DE" w:rsidRDefault="00D14347" w:rsidP="00355F41">
            <w:pPr>
              <w:jc w:val="center"/>
              <w:rPr>
                <w:b/>
                <w:bCs/>
                <w:sz w:val="20"/>
                <w:szCs w:val="20"/>
                <w:lang w:val="en-IN" w:eastAsia="en-IN"/>
              </w:rPr>
            </w:pPr>
            <w:r w:rsidRPr="007344DE">
              <w:rPr>
                <w:b/>
                <w:bCs/>
                <w:sz w:val="20"/>
                <w:szCs w:val="20"/>
                <w:lang w:val="en-IN" w:eastAsia="en-IN"/>
              </w:rPr>
              <w:t>479M11</w:t>
            </w:r>
          </w:p>
        </w:tc>
        <w:tc>
          <w:tcPr>
            <w:tcW w:w="744" w:type="pct"/>
            <w:gridSpan w:val="2"/>
            <w:shd w:val="clear" w:color="auto" w:fill="auto"/>
            <w:noWrap/>
            <w:vAlign w:val="center"/>
            <w:hideMark/>
          </w:tcPr>
          <w:p w14:paraId="07238619" w14:textId="77777777" w:rsidR="00D14347" w:rsidRPr="007344DE" w:rsidRDefault="00D14347" w:rsidP="00355F41">
            <w:pPr>
              <w:jc w:val="center"/>
              <w:rPr>
                <w:b/>
                <w:bCs/>
                <w:sz w:val="20"/>
                <w:szCs w:val="20"/>
                <w:lang w:val="en-IN" w:eastAsia="en-IN"/>
              </w:rPr>
            </w:pPr>
            <w:r w:rsidRPr="007344DE">
              <w:rPr>
                <w:b/>
                <w:bCs/>
                <w:sz w:val="20"/>
                <w:szCs w:val="20"/>
                <w:lang w:val="en-IN" w:eastAsia="en-IN"/>
              </w:rPr>
              <w:t>479M12</w:t>
            </w:r>
          </w:p>
        </w:tc>
      </w:tr>
      <w:tr w:rsidR="007344DE" w:rsidRPr="007344DE" w14:paraId="4C3C9739" w14:textId="77777777" w:rsidTr="00FA770A">
        <w:trPr>
          <w:trHeight w:val="300"/>
          <w:jc w:val="center"/>
        </w:trPr>
        <w:tc>
          <w:tcPr>
            <w:tcW w:w="590" w:type="pct"/>
            <w:vMerge/>
            <w:vAlign w:val="center"/>
            <w:hideMark/>
          </w:tcPr>
          <w:p w14:paraId="327A815C" w14:textId="77777777" w:rsidR="00D14347" w:rsidRPr="007344DE" w:rsidRDefault="00D14347" w:rsidP="00FA770A">
            <w:pPr>
              <w:rPr>
                <w:b/>
                <w:bCs/>
                <w:sz w:val="20"/>
                <w:szCs w:val="20"/>
                <w:lang w:val="en-IN" w:eastAsia="en-IN"/>
              </w:rPr>
            </w:pPr>
          </w:p>
        </w:tc>
        <w:tc>
          <w:tcPr>
            <w:tcW w:w="365" w:type="pct"/>
            <w:shd w:val="clear" w:color="auto" w:fill="auto"/>
            <w:vAlign w:val="center"/>
            <w:hideMark/>
          </w:tcPr>
          <w:p w14:paraId="20C17A92" w14:textId="77777777" w:rsidR="00D14347" w:rsidRPr="007344DE" w:rsidRDefault="00D14347" w:rsidP="00355F41">
            <w:pPr>
              <w:jc w:val="center"/>
              <w:rPr>
                <w:b/>
                <w:bCs/>
                <w:sz w:val="20"/>
                <w:szCs w:val="20"/>
                <w:lang w:val="en-IN" w:eastAsia="en-IN"/>
              </w:rPr>
            </w:pPr>
            <w:r w:rsidRPr="007344DE">
              <w:rPr>
                <w:b/>
                <w:bCs/>
                <w:sz w:val="20"/>
                <w:szCs w:val="20"/>
                <w:lang w:val="en-IN" w:eastAsia="en-IN"/>
              </w:rPr>
              <w:t>PEARL</w:t>
            </w:r>
          </w:p>
        </w:tc>
        <w:tc>
          <w:tcPr>
            <w:tcW w:w="368" w:type="pct"/>
            <w:shd w:val="clear" w:color="auto" w:fill="auto"/>
            <w:vAlign w:val="center"/>
            <w:hideMark/>
          </w:tcPr>
          <w:p w14:paraId="3987E5D7" w14:textId="77777777" w:rsidR="00D14347" w:rsidRPr="007344DE" w:rsidRDefault="00D14347" w:rsidP="00355F41">
            <w:pPr>
              <w:jc w:val="center"/>
              <w:rPr>
                <w:b/>
                <w:bCs/>
                <w:sz w:val="20"/>
                <w:szCs w:val="20"/>
                <w:lang w:val="en-IN" w:eastAsia="en-IN"/>
              </w:rPr>
            </w:pPr>
            <w:r w:rsidRPr="007344DE">
              <w:rPr>
                <w:b/>
                <w:bCs/>
                <w:sz w:val="20"/>
                <w:szCs w:val="20"/>
                <w:lang w:val="en-IN" w:eastAsia="en-IN"/>
              </w:rPr>
              <w:t>PELMO</w:t>
            </w:r>
          </w:p>
        </w:tc>
        <w:tc>
          <w:tcPr>
            <w:tcW w:w="366" w:type="pct"/>
            <w:shd w:val="clear" w:color="auto" w:fill="auto"/>
            <w:vAlign w:val="center"/>
            <w:hideMark/>
          </w:tcPr>
          <w:p w14:paraId="2D8948CA" w14:textId="77777777" w:rsidR="00D14347" w:rsidRPr="007344DE" w:rsidRDefault="00D14347" w:rsidP="00355F41">
            <w:pPr>
              <w:jc w:val="center"/>
              <w:rPr>
                <w:b/>
                <w:bCs/>
                <w:sz w:val="20"/>
                <w:szCs w:val="20"/>
                <w:lang w:val="en-IN" w:eastAsia="en-IN"/>
              </w:rPr>
            </w:pPr>
            <w:r w:rsidRPr="007344DE">
              <w:rPr>
                <w:b/>
                <w:bCs/>
                <w:sz w:val="20"/>
                <w:szCs w:val="20"/>
                <w:lang w:val="en-IN" w:eastAsia="en-IN"/>
              </w:rPr>
              <w:t>PEARL</w:t>
            </w:r>
          </w:p>
        </w:tc>
        <w:tc>
          <w:tcPr>
            <w:tcW w:w="368" w:type="pct"/>
            <w:shd w:val="clear" w:color="auto" w:fill="auto"/>
            <w:vAlign w:val="center"/>
            <w:hideMark/>
          </w:tcPr>
          <w:p w14:paraId="06BA4581" w14:textId="77777777" w:rsidR="00D14347" w:rsidRPr="007344DE" w:rsidRDefault="00D14347" w:rsidP="00355F41">
            <w:pPr>
              <w:jc w:val="center"/>
              <w:rPr>
                <w:b/>
                <w:bCs/>
                <w:sz w:val="20"/>
                <w:szCs w:val="20"/>
                <w:lang w:val="en-IN" w:eastAsia="en-IN"/>
              </w:rPr>
            </w:pPr>
            <w:r w:rsidRPr="007344DE">
              <w:rPr>
                <w:b/>
                <w:bCs/>
                <w:sz w:val="20"/>
                <w:szCs w:val="20"/>
                <w:lang w:val="en-IN" w:eastAsia="en-IN"/>
              </w:rPr>
              <w:t>PELMO</w:t>
            </w:r>
          </w:p>
        </w:tc>
        <w:tc>
          <w:tcPr>
            <w:tcW w:w="368" w:type="pct"/>
            <w:shd w:val="clear" w:color="auto" w:fill="auto"/>
            <w:vAlign w:val="center"/>
            <w:hideMark/>
          </w:tcPr>
          <w:p w14:paraId="33090A5B" w14:textId="77777777" w:rsidR="00D14347" w:rsidRPr="007344DE" w:rsidRDefault="00D14347" w:rsidP="00355F41">
            <w:pPr>
              <w:jc w:val="center"/>
              <w:rPr>
                <w:b/>
                <w:bCs/>
                <w:sz w:val="20"/>
                <w:szCs w:val="20"/>
                <w:lang w:val="en-IN" w:eastAsia="en-IN"/>
              </w:rPr>
            </w:pPr>
            <w:r w:rsidRPr="007344DE">
              <w:rPr>
                <w:b/>
                <w:bCs/>
                <w:sz w:val="20"/>
                <w:szCs w:val="20"/>
                <w:lang w:val="en-IN" w:eastAsia="en-IN"/>
              </w:rPr>
              <w:t>PEARL</w:t>
            </w:r>
          </w:p>
        </w:tc>
        <w:tc>
          <w:tcPr>
            <w:tcW w:w="368" w:type="pct"/>
            <w:shd w:val="clear" w:color="auto" w:fill="auto"/>
            <w:vAlign w:val="center"/>
            <w:hideMark/>
          </w:tcPr>
          <w:p w14:paraId="7CDF0A24" w14:textId="77777777" w:rsidR="00D14347" w:rsidRPr="007344DE" w:rsidRDefault="00D14347" w:rsidP="00355F41">
            <w:pPr>
              <w:jc w:val="center"/>
              <w:rPr>
                <w:b/>
                <w:bCs/>
                <w:sz w:val="20"/>
                <w:szCs w:val="20"/>
                <w:lang w:val="en-IN" w:eastAsia="en-IN"/>
              </w:rPr>
            </w:pPr>
            <w:r w:rsidRPr="007344DE">
              <w:rPr>
                <w:b/>
                <w:bCs/>
                <w:sz w:val="20"/>
                <w:szCs w:val="20"/>
                <w:lang w:val="en-IN" w:eastAsia="en-IN"/>
              </w:rPr>
              <w:t>PELMO</w:t>
            </w:r>
          </w:p>
        </w:tc>
        <w:tc>
          <w:tcPr>
            <w:tcW w:w="368" w:type="pct"/>
            <w:shd w:val="clear" w:color="auto" w:fill="auto"/>
            <w:vAlign w:val="center"/>
            <w:hideMark/>
          </w:tcPr>
          <w:p w14:paraId="1394F30E" w14:textId="77777777" w:rsidR="00D14347" w:rsidRPr="007344DE" w:rsidRDefault="00D14347" w:rsidP="00355F41">
            <w:pPr>
              <w:jc w:val="center"/>
              <w:rPr>
                <w:b/>
                <w:bCs/>
                <w:sz w:val="20"/>
                <w:szCs w:val="20"/>
                <w:lang w:val="en-IN" w:eastAsia="en-IN"/>
              </w:rPr>
            </w:pPr>
            <w:r w:rsidRPr="007344DE">
              <w:rPr>
                <w:b/>
                <w:bCs/>
                <w:sz w:val="20"/>
                <w:szCs w:val="20"/>
                <w:lang w:val="en-IN" w:eastAsia="en-IN"/>
              </w:rPr>
              <w:t>PEARL</w:t>
            </w:r>
          </w:p>
        </w:tc>
        <w:tc>
          <w:tcPr>
            <w:tcW w:w="368" w:type="pct"/>
            <w:shd w:val="clear" w:color="auto" w:fill="auto"/>
            <w:vAlign w:val="center"/>
            <w:hideMark/>
          </w:tcPr>
          <w:p w14:paraId="543D09D2" w14:textId="77777777" w:rsidR="00D14347" w:rsidRPr="007344DE" w:rsidRDefault="00D14347" w:rsidP="00355F41">
            <w:pPr>
              <w:jc w:val="center"/>
              <w:rPr>
                <w:b/>
                <w:bCs/>
                <w:sz w:val="20"/>
                <w:szCs w:val="20"/>
                <w:lang w:val="en-IN" w:eastAsia="en-IN"/>
              </w:rPr>
            </w:pPr>
            <w:r w:rsidRPr="007344DE">
              <w:rPr>
                <w:b/>
                <w:bCs/>
                <w:sz w:val="20"/>
                <w:szCs w:val="20"/>
                <w:lang w:val="en-IN" w:eastAsia="en-IN"/>
              </w:rPr>
              <w:t>PELMO</w:t>
            </w:r>
          </w:p>
        </w:tc>
        <w:tc>
          <w:tcPr>
            <w:tcW w:w="368" w:type="pct"/>
            <w:shd w:val="clear" w:color="auto" w:fill="auto"/>
            <w:vAlign w:val="center"/>
            <w:hideMark/>
          </w:tcPr>
          <w:p w14:paraId="44AE9DCC" w14:textId="77777777" w:rsidR="00D14347" w:rsidRPr="007344DE" w:rsidRDefault="00D14347" w:rsidP="00355F41">
            <w:pPr>
              <w:jc w:val="center"/>
              <w:rPr>
                <w:b/>
                <w:bCs/>
                <w:sz w:val="20"/>
                <w:szCs w:val="20"/>
                <w:lang w:val="en-IN" w:eastAsia="en-IN"/>
              </w:rPr>
            </w:pPr>
            <w:r w:rsidRPr="007344DE">
              <w:rPr>
                <w:b/>
                <w:bCs/>
                <w:sz w:val="20"/>
                <w:szCs w:val="20"/>
                <w:lang w:val="en-IN" w:eastAsia="en-IN"/>
              </w:rPr>
              <w:t>PEARL</w:t>
            </w:r>
          </w:p>
        </w:tc>
        <w:tc>
          <w:tcPr>
            <w:tcW w:w="368" w:type="pct"/>
            <w:shd w:val="clear" w:color="auto" w:fill="auto"/>
            <w:vAlign w:val="center"/>
            <w:hideMark/>
          </w:tcPr>
          <w:p w14:paraId="79E87326" w14:textId="77777777" w:rsidR="00D14347" w:rsidRPr="007344DE" w:rsidRDefault="00D14347" w:rsidP="00355F41">
            <w:pPr>
              <w:jc w:val="center"/>
              <w:rPr>
                <w:b/>
                <w:bCs/>
                <w:sz w:val="20"/>
                <w:szCs w:val="20"/>
                <w:lang w:val="en-IN" w:eastAsia="en-IN"/>
              </w:rPr>
            </w:pPr>
            <w:r w:rsidRPr="007344DE">
              <w:rPr>
                <w:b/>
                <w:bCs/>
                <w:sz w:val="20"/>
                <w:szCs w:val="20"/>
                <w:lang w:val="en-IN" w:eastAsia="en-IN"/>
              </w:rPr>
              <w:t>PELMO</w:t>
            </w:r>
          </w:p>
        </w:tc>
        <w:tc>
          <w:tcPr>
            <w:tcW w:w="368" w:type="pct"/>
            <w:shd w:val="clear" w:color="auto" w:fill="auto"/>
            <w:vAlign w:val="center"/>
            <w:hideMark/>
          </w:tcPr>
          <w:p w14:paraId="6596630D" w14:textId="77777777" w:rsidR="00D14347" w:rsidRPr="007344DE" w:rsidRDefault="00D14347" w:rsidP="00355F41">
            <w:pPr>
              <w:jc w:val="center"/>
              <w:rPr>
                <w:b/>
                <w:bCs/>
                <w:sz w:val="20"/>
                <w:szCs w:val="20"/>
                <w:lang w:val="en-IN" w:eastAsia="en-IN"/>
              </w:rPr>
            </w:pPr>
            <w:r w:rsidRPr="007344DE">
              <w:rPr>
                <w:b/>
                <w:bCs/>
                <w:sz w:val="20"/>
                <w:szCs w:val="20"/>
                <w:lang w:val="en-IN" w:eastAsia="en-IN"/>
              </w:rPr>
              <w:t>PEARL</w:t>
            </w:r>
          </w:p>
        </w:tc>
        <w:tc>
          <w:tcPr>
            <w:tcW w:w="367" w:type="pct"/>
            <w:shd w:val="clear" w:color="auto" w:fill="auto"/>
            <w:vAlign w:val="center"/>
            <w:hideMark/>
          </w:tcPr>
          <w:p w14:paraId="5562D971" w14:textId="77777777" w:rsidR="00D14347" w:rsidRPr="007344DE" w:rsidRDefault="00D14347" w:rsidP="00355F41">
            <w:pPr>
              <w:jc w:val="center"/>
              <w:rPr>
                <w:b/>
                <w:bCs/>
                <w:sz w:val="20"/>
                <w:szCs w:val="20"/>
                <w:lang w:val="en-IN" w:eastAsia="en-IN"/>
              </w:rPr>
            </w:pPr>
            <w:r w:rsidRPr="007344DE">
              <w:rPr>
                <w:b/>
                <w:bCs/>
                <w:sz w:val="20"/>
                <w:szCs w:val="20"/>
                <w:lang w:val="en-IN" w:eastAsia="en-IN"/>
              </w:rPr>
              <w:t>PELMO</w:t>
            </w:r>
          </w:p>
        </w:tc>
      </w:tr>
      <w:tr w:rsidR="007344DE" w:rsidRPr="007344DE" w14:paraId="62D95901" w14:textId="77777777" w:rsidTr="00FA770A">
        <w:trPr>
          <w:trHeight w:val="385"/>
          <w:jc w:val="center"/>
        </w:trPr>
        <w:tc>
          <w:tcPr>
            <w:tcW w:w="590" w:type="pct"/>
            <w:shd w:val="clear" w:color="auto" w:fill="auto"/>
            <w:vAlign w:val="center"/>
            <w:hideMark/>
          </w:tcPr>
          <w:p w14:paraId="4B823102" w14:textId="77777777" w:rsidR="0037084E" w:rsidRPr="007344DE" w:rsidRDefault="0037084E" w:rsidP="00FA770A">
            <w:pPr>
              <w:rPr>
                <w:sz w:val="20"/>
                <w:szCs w:val="20"/>
                <w:lang w:val="en-IN" w:eastAsia="en-IN"/>
              </w:rPr>
            </w:pPr>
            <w:proofErr w:type="spellStart"/>
            <w:r w:rsidRPr="007344DE">
              <w:rPr>
                <w:sz w:val="20"/>
                <w:szCs w:val="20"/>
                <w:lang w:val="en-IN" w:eastAsia="en-IN"/>
              </w:rPr>
              <w:t>Châteaudun</w:t>
            </w:r>
            <w:proofErr w:type="spellEnd"/>
          </w:p>
        </w:tc>
        <w:tc>
          <w:tcPr>
            <w:tcW w:w="365" w:type="pct"/>
            <w:shd w:val="clear" w:color="auto" w:fill="auto"/>
            <w:noWrap/>
            <w:vAlign w:val="center"/>
          </w:tcPr>
          <w:p w14:paraId="5C9F089E" w14:textId="6F4B6B44" w:rsidR="0037084E" w:rsidRPr="007344DE" w:rsidRDefault="0037084E" w:rsidP="0037084E">
            <w:pPr>
              <w:jc w:val="center"/>
              <w:rPr>
                <w:sz w:val="20"/>
                <w:szCs w:val="20"/>
                <w:lang w:val="en-IN" w:eastAsia="en-IN"/>
              </w:rPr>
            </w:pPr>
            <w:r w:rsidRPr="007344DE">
              <w:rPr>
                <w:sz w:val="20"/>
                <w:szCs w:val="20"/>
                <w:lang w:val="en-IN" w:eastAsia="en-IN"/>
              </w:rPr>
              <w:t>&lt; 0.001</w:t>
            </w:r>
          </w:p>
        </w:tc>
        <w:tc>
          <w:tcPr>
            <w:tcW w:w="368" w:type="pct"/>
            <w:shd w:val="clear" w:color="auto" w:fill="auto"/>
            <w:noWrap/>
            <w:vAlign w:val="center"/>
          </w:tcPr>
          <w:p w14:paraId="5C1A8F01" w14:textId="28564688" w:rsidR="0037084E" w:rsidRPr="007344DE" w:rsidRDefault="0037084E" w:rsidP="0037084E">
            <w:pPr>
              <w:jc w:val="center"/>
              <w:rPr>
                <w:sz w:val="20"/>
                <w:szCs w:val="20"/>
                <w:lang w:val="en-IN" w:eastAsia="en-IN"/>
              </w:rPr>
            </w:pPr>
            <w:r w:rsidRPr="007344DE">
              <w:rPr>
                <w:sz w:val="20"/>
                <w:szCs w:val="20"/>
                <w:lang w:val="en-IN" w:eastAsia="en-IN"/>
              </w:rPr>
              <w:t>&lt; 0.001</w:t>
            </w:r>
          </w:p>
        </w:tc>
        <w:tc>
          <w:tcPr>
            <w:tcW w:w="366" w:type="pct"/>
            <w:shd w:val="clear" w:color="auto" w:fill="auto"/>
            <w:noWrap/>
            <w:vAlign w:val="center"/>
          </w:tcPr>
          <w:p w14:paraId="01ED1200" w14:textId="74E06CEE" w:rsidR="0037084E" w:rsidRPr="007344DE" w:rsidRDefault="0037084E" w:rsidP="0037084E">
            <w:pPr>
              <w:jc w:val="center"/>
              <w:rPr>
                <w:sz w:val="20"/>
                <w:szCs w:val="20"/>
                <w:lang w:val="en-IN" w:eastAsia="en-IN"/>
              </w:rPr>
            </w:pPr>
            <w:r w:rsidRPr="007344DE">
              <w:rPr>
                <w:sz w:val="20"/>
                <w:szCs w:val="20"/>
                <w:lang w:val="en-IN" w:eastAsia="en-IN"/>
              </w:rPr>
              <w:t>2.231</w:t>
            </w:r>
          </w:p>
        </w:tc>
        <w:tc>
          <w:tcPr>
            <w:tcW w:w="368" w:type="pct"/>
            <w:shd w:val="clear" w:color="auto" w:fill="auto"/>
            <w:noWrap/>
            <w:vAlign w:val="center"/>
          </w:tcPr>
          <w:p w14:paraId="7ED84E68" w14:textId="3FC9A15F" w:rsidR="0037084E" w:rsidRPr="007344DE" w:rsidRDefault="007E27C9" w:rsidP="0037084E">
            <w:pPr>
              <w:jc w:val="center"/>
              <w:rPr>
                <w:sz w:val="20"/>
                <w:szCs w:val="20"/>
                <w:lang w:val="en-IN" w:eastAsia="en-IN"/>
              </w:rPr>
            </w:pPr>
            <w:r w:rsidRPr="007344DE">
              <w:rPr>
                <w:sz w:val="20"/>
                <w:szCs w:val="20"/>
                <w:lang w:val="en-IN" w:eastAsia="en-IN"/>
              </w:rPr>
              <w:t>1.921</w:t>
            </w:r>
          </w:p>
        </w:tc>
        <w:tc>
          <w:tcPr>
            <w:tcW w:w="368" w:type="pct"/>
            <w:shd w:val="clear" w:color="auto" w:fill="auto"/>
            <w:noWrap/>
            <w:vAlign w:val="center"/>
          </w:tcPr>
          <w:p w14:paraId="4B44E5C4" w14:textId="6A1EB3A8" w:rsidR="0037084E" w:rsidRPr="007344DE" w:rsidRDefault="0037084E" w:rsidP="0037084E">
            <w:pPr>
              <w:jc w:val="center"/>
              <w:rPr>
                <w:sz w:val="20"/>
                <w:szCs w:val="20"/>
                <w:lang w:val="en-IN" w:eastAsia="en-IN"/>
              </w:rPr>
            </w:pPr>
            <w:r w:rsidRPr="007344DE">
              <w:rPr>
                <w:sz w:val="20"/>
                <w:szCs w:val="20"/>
                <w:lang w:val="en-IN" w:eastAsia="en-IN"/>
              </w:rPr>
              <w:t>5.159</w:t>
            </w:r>
          </w:p>
        </w:tc>
        <w:tc>
          <w:tcPr>
            <w:tcW w:w="368" w:type="pct"/>
            <w:shd w:val="clear" w:color="auto" w:fill="auto"/>
            <w:noWrap/>
            <w:vAlign w:val="center"/>
          </w:tcPr>
          <w:p w14:paraId="2D2F7608" w14:textId="446B3E3E" w:rsidR="0037084E" w:rsidRPr="007344DE" w:rsidRDefault="007E27C9" w:rsidP="0037084E">
            <w:pPr>
              <w:jc w:val="center"/>
              <w:rPr>
                <w:sz w:val="20"/>
                <w:szCs w:val="20"/>
                <w:lang w:val="en-IN" w:eastAsia="en-IN"/>
              </w:rPr>
            </w:pPr>
            <w:r w:rsidRPr="007344DE">
              <w:rPr>
                <w:sz w:val="20"/>
                <w:szCs w:val="20"/>
                <w:lang w:val="en-IN" w:eastAsia="en-IN"/>
              </w:rPr>
              <w:t>4.847</w:t>
            </w:r>
          </w:p>
        </w:tc>
        <w:tc>
          <w:tcPr>
            <w:tcW w:w="368" w:type="pct"/>
            <w:shd w:val="clear" w:color="auto" w:fill="auto"/>
            <w:noWrap/>
            <w:vAlign w:val="center"/>
          </w:tcPr>
          <w:p w14:paraId="10CFE4FB" w14:textId="11C15853" w:rsidR="0037084E" w:rsidRPr="007344DE" w:rsidRDefault="0037084E" w:rsidP="0037084E">
            <w:pPr>
              <w:jc w:val="center"/>
              <w:rPr>
                <w:sz w:val="20"/>
                <w:szCs w:val="20"/>
                <w:lang w:val="en-IN" w:eastAsia="en-IN"/>
              </w:rPr>
            </w:pPr>
            <w:r w:rsidRPr="007344DE">
              <w:rPr>
                <w:sz w:val="20"/>
                <w:szCs w:val="20"/>
                <w:lang w:val="en-IN" w:eastAsia="en-IN"/>
              </w:rPr>
              <w:t>0.095</w:t>
            </w:r>
          </w:p>
        </w:tc>
        <w:tc>
          <w:tcPr>
            <w:tcW w:w="368" w:type="pct"/>
            <w:shd w:val="clear" w:color="auto" w:fill="auto"/>
            <w:noWrap/>
            <w:vAlign w:val="center"/>
          </w:tcPr>
          <w:p w14:paraId="12901D05" w14:textId="2EFA1C24" w:rsidR="0037084E" w:rsidRPr="007344DE" w:rsidRDefault="0071649F" w:rsidP="0037084E">
            <w:pPr>
              <w:jc w:val="center"/>
              <w:rPr>
                <w:sz w:val="20"/>
                <w:szCs w:val="20"/>
                <w:lang w:val="en-IN" w:eastAsia="en-IN"/>
              </w:rPr>
            </w:pPr>
            <w:r w:rsidRPr="007344DE">
              <w:rPr>
                <w:sz w:val="20"/>
                <w:szCs w:val="20"/>
                <w:lang w:val="en-IN" w:eastAsia="en-IN"/>
              </w:rPr>
              <w:t>0.079</w:t>
            </w:r>
          </w:p>
        </w:tc>
        <w:tc>
          <w:tcPr>
            <w:tcW w:w="368" w:type="pct"/>
            <w:shd w:val="clear" w:color="auto" w:fill="auto"/>
            <w:noWrap/>
            <w:vAlign w:val="center"/>
          </w:tcPr>
          <w:p w14:paraId="3DB60642" w14:textId="18C1462C" w:rsidR="0037084E" w:rsidRPr="007344DE" w:rsidRDefault="0037084E" w:rsidP="0037084E">
            <w:pPr>
              <w:jc w:val="center"/>
              <w:rPr>
                <w:sz w:val="20"/>
                <w:szCs w:val="20"/>
                <w:lang w:val="en-IN" w:eastAsia="en-IN"/>
              </w:rPr>
            </w:pPr>
            <w:r w:rsidRPr="007344DE">
              <w:rPr>
                <w:sz w:val="20"/>
                <w:szCs w:val="20"/>
                <w:lang w:val="en-IN" w:eastAsia="en-IN"/>
              </w:rPr>
              <w:t>0.112</w:t>
            </w:r>
          </w:p>
        </w:tc>
        <w:tc>
          <w:tcPr>
            <w:tcW w:w="368" w:type="pct"/>
            <w:shd w:val="clear" w:color="auto" w:fill="auto"/>
            <w:noWrap/>
            <w:vAlign w:val="center"/>
          </w:tcPr>
          <w:p w14:paraId="0B1AE9B9" w14:textId="11533D88" w:rsidR="0037084E" w:rsidRPr="007344DE" w:rsidRDefault="0071649F" w:rsidP="0037084E">
            <w:pPr>
              <w:jc w:val="center"/>
              <w:rPr>
                <w:sz w:val="20"/>
                <w:szCs w:val="20"/>
                <w:lang w:val="en-IN" w:eastAsia="en-IN"/>
              </w:rPr>
            </w:pPr>
            <w:r w:rsidRPr="007344DE">
              <w:rPr>
                <w:sz w:val="20"/>
                <w:szCs w:val="20"/>
                <w:lang w:val="en-IN" w:eastAsia="en-IN"/>
              </w:rPr>
              <w:t>0.089</w:t>
            </w:r>
          </w:p>
        </w:tc>
        <w:tc>
          <w:tcPr>
            <w:tcW w:w="368" w:type="pct"/>
            <w:shd w:val="clear" w:color="auto" w:fill="auto"/>
            <w:noWrap/>
            <w:vAlign w:val="center"/>
          </w:tcPr>
          <w:p w14:paraId="22850639" w14:textId="4744F9CE" w:rsidR="0037084E" w:rsidRPr="007344DE" w:rsidRDefault="0037084E" w:rsidP="0037084E">
            <w:pPr>
              <w:jc w:val="center"/>
              <w:rPr>
                <w:sz w:val="20"/>
                <w:szCs w:val="20"/>
                <w:lang w:val="en-IN" w:eastAsia="en-IN"/>
              </w:rPr>
            </w:pPr>
            <w:r w:rsidRPr="007344DE">
              <w:rPr>
                <w:sz w:val="20"/>
                <w:szCs w:val="20"/>
                <w:lang w:val="en-IN" w:eastAsia="en-IN"/>
              </w:rPr>
              <w:t>4.789</w:t>
            </w:r>
          </w:p>
        </w:tc>
        <w:tc>
          <w:tcPr>
            <w:tcW w:w="367" w:type="pct"/>
            <w:shd w:val="clear" w:color="auto" w:fill="auto"/>
            <w:noWrap/>
            <w:vAlign w:val="center"/>
          </w:tcPr>
          <w:p w14:paraId="644C6C08" w14:textId="0BCA963F" w:rsidR="0037084E" w:rsidRPr="007344DE" w:rsidRDefault="009E323F" w:rsidP="0037084E">
            <w:pPr>
              <w:jc w:val="center"/>
              <w:rPr>
                <w:sz w:val="20"/>
                <w:szCs w:val="20"/>
                <w:lang w:val="en-IN" w:eastAsia="en-IN"/>
              </w:rPr>
            </w:pPr>
            <w:r w:rsidRPr="007344DE">
              <w:rPr>
                <w:sz w:val="20"/>
                <w:szCs w:val="20"/>
                <w:lang w:val="en-IN" w:eastAsia="en-IN"/>
              </w:rPr>
              <w:t>4.613</w:t>
            </w:r>
          </w:p>
        </w:tc>
      </w:tr>
      <w:tr w:rsidR="007344DE" w:rsidRPr="007344DE" w14:paraId="0A12FCC2" w14:textId="77777777" w:rsidTr="00FA770A">
        <w:trPr>
          <w:trHeight w:val="385"/>
          <w:jc w:val="center"/>
        </w:trPr>
        <w:tc>
          <w:tcPr>
            <w:tcW w:w="590" w:type="pct"/>
            <w:shd w:val="clear" w:color="auto" w:fill="auto"/>
            <w:vAlign w:val="center"/>
            <w:hideMark/>
          </w:tcPr>
          <w:p w14:paraId="47385CFF" w14:textId="77777777" w:rsidR="0037084E" w:rsidRPr="007344DE" w:rsidRDefault="0037084E" w:rsidP="00FA770A">
            <w:pPr>
              <w:rPr>
                <w:sz w:val="20"/>
                <w:szCs w:val="20"/>
                <w:lang w:val="en-IN" w:eastAsia="en-IN"/>
              </w:rPr>
            </w:pPr>
            <w:r w:rsidRPr="007344DE">
              <w:rPr>
                <w:sz w:val="20"/>
                <w:szCs w:val="20"/>
                <w:lang w:val="en-IN" w:eastAsia="en-IN"/>
              </w:rPr>
              <w:t>Hamburg</w:t>
            </w:r>
          </w:p>
        </w:tc>
        <w:tc>
          <w:tcPr>
            <w:tcW w:w="365" w:type="pct"/>
            <w:shd w:val="clear" w:color="auto" w:fill="auto"/>
            <w:noWrap/>
            <w:vAlign w:val="center"/>
          </w:tcPr>
          <w:p w14:paraId="5854701D" w14:textId="43DDB9CD" w:rsidR="0037084E" w:rsidRPr="007344DE" w:rsidRDefault="0037084E" w:rsidP="0037084E">
            <w:pPr>
              <w:jc w:val="center"/>
              <w:rPr>
                <w:sz w:val="20"/>
                <w:szCs w:val="20"/>
                <w:lang w:val="en-IN" w:eastAsia="en-IN"/>
              </w:rPr>
            </w:pPr>
            <w:r w:rsidRPr="007344DE">
              <w:rPr>
                <w:sz w:val="20"/>
                <w:szCs w:val="20"/>
                <w:lang w:val="en-IN" w:eastAsia="en-IN"/>
              </w:rPr>
              <w:t>&lt; 0.001</w:t>
            </w:r>
          </w:p>
        </w:tc>
        <w:tc>
          <w:tcPr>
            <w:tcW w:w="368" w:type="pct"/>
            <w:shd w:val="clear" w:color="auto" w:fill="auto"/>
            <w:noWrap/>
            <w:vAlign w:val="center"/>
          </w:tcPr>
          <w:p w14:paraId="3A5DDB55" w14:textId="10DCA545" w:rsidR="0037084E" w:rsidRPr="007344DE" w:rsidRDefault="0037084E" w:rsidP="0037084E">
            <w:pPr>
              <w:jc w:val="center"/>
              <w:rPr>
                <w:sz w:val="20"/>
                <w:szCs w:val="20"/>
                <w:lang w:val="en-IN" w:eastAsia="en-IN"/>
              </w:rPr>
            </w:pPr>
            <w:r w:rsidRPr="007344DE">
              <w:rPr>
                <w:sz w:val="20"/>
                <w:szCs w:val="20"/>
                <w:lang w:val="en-IN" w:eastAsia="en-IN"/>
              </w:rPr>
              <w:t>&lt; 0.001</w:t>
            </w:r>
          </w:p>
        </w:tc>
        <w:tc>
          <w:tcPr>
            <w:tcW w:w="366" w:type="pct"/>
            <w:shd w:val="clear" w:color="auto" w:fill="auto"/>
            <w:noWrap/>
            <w:vAlign w:val="center"/>
          </w:tcPr>
          <w:p w14:paraId="3DB41AB4" w14:textId="41416935" w:rsidR="0037084E" w:rsidRPr="007344DE" w:rsidRDefault="0037084E" w:rsidP="0037084E">
            <w:pPr>
              <w:jc w:val="center"/>
              <w:rPr>
                <w:sz w:val="20"/>
                <w:szCs w:val="20"/>
                <w:lang w:val="en-IN" w:eastAsia="en-IN"/>
              </w:rPr>
            </w:pPr>
            <w:r w:rsidRPr="007344DE">
              <w:rPr>
                <w:sz w:val="20"/>
                <w:szCs w:val="20"/>
                <w:lang w:val="en-IN" w:eastAsia="en-IN"/>
              </w:rPr>
              <w:t>3.167</w:t>
            </w:r>
          </w:p>
        </w:tc>
        <w:tc>
          <w:tcPr>
            <w:tcW w:w="368" w:type="pct"/>
            <w:shd w:val="clear" w:color="auto" w:fill="auto"/>
            <w:noWrap/>
            <w:vAlign w:val="center"/>
          </w:tcPr>
          <w:p w14:paraId="41714887" w14:textId="776FFD8B" w:rsidR="0037084E" w:rsidRPr="007344DE" w:rsidRDefault="007E27C9" w:rsidP="0037084E">
            <w:pPr>
              <w:jc w:val="center"/>
              <w:rPr>
                <w:sz w:val="20"/>
                <w:szCs w:val="20"/>
                <w:lang w:val="en-IN" w:eastAsia="en-IN"/>
              </w:rPr>
            </w:pPr>
            <w:r w:rsidRPr="007344DE">
              <w:rPr>
                <w:sz w:val="20"/>
                <w:szCs w:val="20"/>
                <w:lang w:val="en-IN" w:eastAsia="en-IN"/>
              </w:rPr>
              <w:t>2.740</w:t>
            </w:r>
          </w:p>
        </w:tc>
        <w:tc>
          <w:tcPr>
            <w:tcW w:w="368" w:type="pct"/>
            <w:shd w:val="clear" w:color="auto" w:fill="auto"/>
            <w:noWrap/>
            <w:vAlign w:val="center"/>
          </w:tcPr>
          <w:p w14:paraId="31F8346B" w14:textId="75285F40" w:rsidR="0037084E" w:rsidRPr="007344DE" w:rsidRDefault="0037084E" w:rsidP="0037084E">
            <w:pPr>
              <w:jc w:val="center"/>
              <w:rPr>
                <w:sz w:val="20"/>
                <w:szCs w:val="20"/>
                <w:lang w:val="en-IN" w:eastAsia="en-IN"/>
              </w:rPr>
            </w:pPr>
            <w:r w:rsidRPr="007344DE">
              <w:rPr>
                <w:sz w:val="20"/>
                <w:szCs w:val="20"/>
                <w:lang w:val="en-IN" w:eastAsia="en-IN"/>
              </w:rPr>
              <w:t>5.850</w:t>
            </w:r>
          </w:p>
        </w:tc>
        <w:tc>
          <w:tcPr>
            <w:tcW w:w="368" w:type="pct"/>
            <w:shd w:val="clear" w:color="auto" w:fill="auto"/>
            <w:noWrap/>
            <w:vAlign w:val="center"/>
          </w:tcPr>
          <w:p w14:paraId="19FFAA64" w14:textId="048E2065" w:rsidR="0037084E" w:rsidRPr="007344DE" w:rsidRDefault="007E27C9" w:rsidP="0037084E">
            <w:pPr>
              <w:jc w:val="center"/>
              <w:rPr>
                <w:sz w:val="20"/>
                <w:szCs w:val="20"/>
                <w:lang w:val="en-IN" w:eastAsia="en-IN"/>
              </w:rPr>
            </w:pPr>
            <w:r w:rsidRPr="007344DE">
              <w:rPr>
                <w:sz w:val="20"/>
                <w:szCs w:val="20"/>
                <w:lang w:val="en-IN" w:eastAsia="en-IN"/>
              </w:rPr>
              <w:t>5.601</w:t>
            </w:r>
          </w:p>
        </w:tc>
        <w:tc>
          <w:tcPr>
            <w:tcW w:w="368" w:type="pct"/>
            <w:shd w:val="clear" w:color="auto" w:fill="auto"/>
            <w:noWrap/>
            <w:vAlign w:val="center"/>
          </w:tcPr>
          <w:p w14:paraId="003876AE" w14:textId="73A16479" w:rsidR="0037084E" w:rsidRPr="007344DE" w:rsidRDefault="0037084E" w:rsidP="0037084E">
            <w:pPr>
              <w:jc w:val="center"/>
              <w:rPr>
                <w:sz w:val="20"/>
                <w:szCs w:val="20"/>
                <w:lang w:val="en-IN" w:eastAsia="en-IN"/>
              </w:rPr>
            </w:pPr>
            <w:r w:rsidRPr="007344DE">
              <w:rPr>
                <w:sz w:val="20"/>
                <w:szCs w:val="20"/>
                <w:lang w:val="en-IN" w:eastAsia="en-IN"/>
              </w:rPr>
              <w:t>0.294</w:t>
            </w:r>
          </w:p>
        </w:tc>
        <w:tc>
          <w:tcPr>
            <w:tcW w:w="368" w:type="pct"/>
            <w:shd w:val="clear" w:color="auto" w:fill="auto"/>
            <w:noWrap/>
            <w:vAlign w:val="center"/>
          </w:tcPr>
          <w:p w14:paraId="112D951B" w14:textId="057E0BCC" w:rsidR="0037084E" w:rsidRPr="007344DE" w:rsidRDefault="0071649F" w:rsidP="0037084E">
            <w:pPr>
              <w:jc w:val="center"/>
              <w:rPr>
                <w:sz w:val="20"/>
                <w:szCs w:val="20"/>
                <w:lang w:val="en-IN" w:eastAsia="en-IN"/>
              </w:rPr>
            </w:pPr>
            <w:r w:rsidRPr="007344DE">
              <w:rPr>
                <w:sz w:val="20"/>
                <w:szCs w:val="20"/>
                <w:lang w:val="en-IN" w:eastAsia="en-IN"/>
              </w:rPr>
              <w:t>0.186</w:t>
            </w:r>
          </w:p>
        </w:tc>
        <w:tc>
          <w:tcPr>
            <w:tcW w:w="368" w:type="pct"/>
            <w:shd w:val="clear" w:color="auto" w:fill="auto"/>
            <w:noWrap/>
            <w:vAlign w:val="center"/>
          </w:tcPr>
          <w:p w14:paraId="1CBDE083" w14:textId="4BAA6843" w:rsidR="0037084E" w:rsidRPr="007344DE" w:rsidRDefault="0037084E" w:rsidP="0037084E">
            <w:pPr>
              <w:jc w:val="center"/>
              <w:rPr>
                <w:sz w:val="20"/>
                <w:szCs w:val="20"/>
                <w:lang w:val="en-IN" w:eastAsia="en-IN"/>
              </w:rPr>
            </w:pPr>
            <w:r w:rsidRPr="007344DE">
              <w:rPr>
                <w:sz w:val="20"/>
                <w:szCs w:val="20"/>
                <w:lang w:val="en-IN" w:eastAsia="en-IN"/>
              </w:rPr>
              <w:t>0.294</w:t>
            </w:r>
          </w:p>
        </w:tc>
        <w:tc>
          <w:tcPr>
            <w:tcW w:w="368" w:type="pct"/>
            <w:shd w:val="clear" w:color="auto" w:fill="auto"/>
            <w:noWrap/>
            <w:vAlign w:val="center"/>
          </w:tcPr>
          <w:p w14:paraId="3B5AD02C" w14:textId="33563581" w:rsidR="0037084E" w:rsidRPr="007344DE" w:rsidRDefault="0071649F" w:rsidP="0037084E">
            <w:pPr>
              <w:jc w:val="center"/>
              <w:rPr>
                <w:sz w:val="20"/>
                <w:szCs w:val="20"/>
                <w:lang w:val="en-IN" w:eastAsia="en-IN"/>
              </w:rPr>
            </w:pPr>
            <w:r w:rsidRPr="007344DE">
              <w:rPr>
                <w:sz w:val="20"/>
                <w:szCs w:val="20"/>
                <w:lang w:val="en-IN" w:eastAsia="en-IN"/>
              </w:rPr>
              <w:t>0.226</w:t>
            </w:r>
          </w:p>
        </w:tc>
        <w:tc>
          <w:tcPr>
            <w:tcW w:w="368" w:type="pct"/>
            <w:shd w:val="clear" w:color="auto" w:fill="auto"/>
            <w:noWrap/>
            <w:vAlign w:val="center"/>
          </w:tcPr>
          <w:p w14:paraId="25F0F816" w14:textId="6902CF72" w:rsidR="0037084E" w:rsidRPr="007344DE" w:rsidRDefault="0037084E" w:rsidP="0037084E">
            <w:pPr>
              <w:jc w:val="center"/>
              <w:rPr>
                <w:sz w:val="20"/>
                <w:szCs w:val="20"/>
                <w:lang w:val="en-IN" w:eastAsia="en-IN"/>
              </w:rPr>
            </w:pPr>
            <w:r w:rsidRPr="007344DE">
              <w:rPr>
                <w:sz w:val="20"/>
                <w:szCs w:val="20"/>
                <w:lang w:val="en-IN" w:eastAsia="en-IN"/>
              </w:rPr>
              <w:t>4.657</w:t>
            </w:r>
          </w:p>
        </w:tc>
        <w:tc>
          <w:tcPr>
            <w:tcW w:w="367" w:type="pct"/>
            <w:shd w:val="clear" w:color="auto" w:fill="auto"/>
            <w:noWrap/>
            <w:vAlign w:val="center"/>
          </w:tcPr>
          <w:p w14:paraId="286A1E23" w14:textId="3BDF53B7" w:rsidR="0037084E" w:rsidRPr="007344DE" w:rsidRDefault="009E323F" w:rsidP="0037084E">
            <w:pPr>
              <w:jc w:val="center"/>
              <w:rPr>
                <w:sz w:val="20"/>
                <w:szCs w:val="20"/>
                <w:lang w:val="en-IN" w:eastAsia="en-IN"/>
              </w:rPr>
            </w:pPr>
            <w:r w:rsidRPr="007344DE">
              <w:rPr>
                <w:sz w:val="20"/>
                <w:szCs w:val="20"/>
                <w:lang w:val="en-IN" w:eastAsia="en-IN"/>
              </w:rPr>
              <w:t>4.560</w:t>
            </w:r>
          </w:p>
        </w:tc>
      </w:tr>
      <w:tr w:rsidR="0037084E" w:rsidRPr="007344DE" w14:paraId="05A49E21" w14:textId="77777777" w:rsidTr="00FA770A">
        <w:trPr>
          <w:trHeight w:val="385"/>
          <w:jc w:val="center"/>
        </w:trPr>
        <w:tc>
          <w:tcPr>
            <w:tcW w:w="590" w:type="pct"/>
            <w:shd w:val="clear" w:color="auto" w:fill="auto"/>
            <w:vAlign w:val="center"/>
          </w:tcPr>
          <w:p w14:paraId="7215D6D8" w14:textId="2F4816FA" w:rsidR="0037084E" w:rsidRPr="007344DE" w:rsidRDefault="0037084E" w:rsidP="00FA770A">
            <w:pPr>
              <w:rPr>
                <w:sz w:val="20"/>
                <w:szCs w:val="20"/>
                <w:lang w:val="en-IN" w:eastAsia="en-IN"/>
              </w:rPr>
            </w:pPr>
            <w:proofErr w:type="spellStart"/>
            <w:r w:rsidRPr="007344DE">
              <w:rPr>
                <w:sz w:val="20"/>
                <w:szCs w:val="20"/>
                <w:lang w:val="en-IN" w:eastAsia="en-IN"/>
              </w:rPr>
              <w:t>Jokioinen</w:t>
            </w:r>
            <w:proofErr w:type="spellEnd"/>
          </w:p>
        </w:tc>
        <w:tc>
          <w:tcPr>
            <w:tcW w:w="365" w:type="pct"/>
            <w:shd w:val="clear" w:color="auto" w:fill="auto"/>
            <w:noWrap/>
            <w:vAlign w:val="center"/>
          </w:tcPr>
          <w:p w14:paraId="4AE00C30" w14:textId="223A6CB8" w:rsidR="0037084E" w:rsidRPr="007344DE" w:rsidRDefault="0037084E" w:rsidP="0037084E">
            <w:pPr>
              <w:jc w:val="center"/>
              <w:rPr>
                <w:sz w:val="20"/>
                <w:szCs w:val="20"/>
                <w:lang w:val="en-IN" w:eastAsia="en-IN"/>
              </w:rPr>
            </w:pPr>
            <w:r w:rsidRPr="007344DE">
              <w:rPr>
                <w:sz w:val="20"/>
                <w:szCs w:val="20"/>
                <w:lang w:val="en-IN" w:eastAsia="en-IN"/>
              </w:rPr>
              <w:t>&lt; 0.001</w:t>
            </w:r>
          </w:p>
        </w:tc>
        <w:tc>
          <w:tcPr>
            <w:tcW w:w="368" w:type="pct"/>
            <w:shd w:val="clear" w:color="auto" w:fill="auto"/>
            <w:noWrap/>
            <w:vAlign w:val="center"/>
          </w:tcPr>
          <w:p w14:paraId="104060B0" w14:textId="7BBCF26F" w:rsidR="0037084E" w:rsidRPr="007344DE" w:rsidRDefault="0037084E" w:rsidP="0037084E">
            <w:pPr>
              <w:jc w:val="center"/>
              <w:rPr>
                <w:sz w:val="20"/>
                <w:szCs w:val="20"/>
                <w:lang w:val="en-IN" w:eastAsia="en-IN"/>
              </w:rPr>
            </w:pPr>
            <w:r w:rsidRPr="007344DE">
              <w:rPr>
                <w:sz w:val="20"/>
                <w:szCs w:val="20"/>
                <w:lang w:val="en-IN" w:eastAsia="en-IN"/>
              </w:rPr>
              <w:t>&lt; 0.001</w:t>
            </w:r>
          </w:p>
        </w:tc>
        <w:tc>
          <w:tcPr>
            <w:tcW w:w="366" w:type="pct"/>
            <w:shd w:val="clear" w:color="auto" w:fill="auto"/>
            <w:noWrap/>
            <w:vAlign w:val="center"/>
          </w:tcPr>
          <w:p w14:paraId="10C9EBD9" w14:textId="04834C58" w:rsidR="0037084E" w:rsidRPr="007344DE" w:rsidRDefault="0037084E" w:rsidP="0037084E">
            <w:pPr>
              <w:jc w:val="center"/>
              <w:rPr>
                <w:sz w:val="20"/>
                <w:szCs w:val="20"/>
                <w:lang w:val="en-IN" w:eastAsia="en-IN"/>
              </w:rPr>
            </w:pPr>
            <w:r w:rsidRPr="007344DE">
              <w:rPr>
                <w:sz w:val="20"/>
                <w:szCs w:val="20"/>
                <w:lang w:val="en-IN" w:eastAsia="en-IN"/>
              </w:rPr>
              <w:t>4.081</w:t>
            </w:r>
          </w:p>
        </w:tc>
        <w:tc>
          <w:tcPr>
            <w:tcW w:w="368" w:type="pct"/>
            <w:shd w:val="clear" w:color="auto" w:fill="auto"/>
            <w:noWrap/>
            <w:vAlign w:val="center"/>
          </w:tcPr>
          <w:p w14:paraId="2D69A83E" w14:textId="4B8ABC5D" w:rsidR="0037084E" w:rsidRPr="007344DE" w:rsidRDefault="007E27C9" w:rsidP="0037084E">
            <w:pPr>
              <w:jc w:val="center"/>
              <w:rPr>
                <w:sz w:val="20"/>
                <w:szCs w:val="20"/>
                <w:lang w:val="en-IN" w:eastAsia="en-IN"/>
              </w:rPr>
            </w:pPr>
            <w:r w:rsidRPr="007344DE">
              <w:rPr>
                <w:sz w:val="20"/>
                <w:szCs w:val="20"/>
                <w:lang w:val="en-IN" w:eastAsia="en-IN"/>
              </w:rPr>
              <w:t>3.840</w:t>
            </w:r>
          </w:p>
        </w:tc>
        <w:tc>
          <w:tcPr>
            <w:tcW w:w="368" w:type="pct"/>
            <w:shd w:val="clear" w:color="auto" w:fill="auto"/>
            <w:noWrap/>
            <w:vAlign w:val="center"/>
          </w:tcPr>
          <w:p w14:paraId="49682625" w14:textId="520754B1" w:rsidR="0037084E" w:rsidRPr="007344DE" w:rsidRDefault="0037084E" w:rsidP="0037084E">
            <w:pPr>
              <w:jc w:val="center"/>
              <w:rPr>
                <w:sz w:val="20"/>
                <w:szCs w:val="20"/>
                <w:lang w:val="en-IN" w:eastAsia="en-IN"/>
              </w:rPr>
            </w:pPr>
            <w:r w:rsidRPr="007344DE">
              <w:rPr>
                <w:sz w:val="20"/>
                <w:szCs w:val="20"/>
                <w:lang w:val="en-IN" w:eastAsia="en-IN"/>
              </w:rPr>
              <w:t>6.572</w:t>
            </w:r>
          </w:p>
        </w:tc>
        <w:tc>
          <w:tcPr>
            <w:tcW w:w="368" w:type="pct"/>
            <w:shd w:val="clear" w:color="auto" w:fill="auto"/>
            <w:noWrap/>
            <w:vAlign w:val="center"/>
          </w:tcPr>
          <w:p w14:paraId="3B8C2831" w14:textId="56347F3B" w:rsidR="0037084E" w:rsidRPr="007344DE" w:rsidRDefault="007E27C9" w:rsidP="0037084E">
            <w:pPr>
              <w:jc w:val="center"/>
              <w:rPr>
                <w:sz w:val="20"/>
                <w:szCs w:val="20"/>
                <w:lang w:val="en-IN" w:eastAsia="en-IN"/>
              </w:rPr>
            </w:pPr>
            <w:r w:rsidRPr="007344DE">
              <w:rPr>
                <w:sz w:val="20"/>
                <w:szCs w:val="20"/>
                <w:lang w:val="en-IN" w:eastAsia="en-IN"/>
              </w:rPr>
              <w:t>6.068</w:t>
            </w:r>
          </w:p>
        </w:tc>
        <w:tc>
          <w:tcPr>
            <w:tcW w:w="368" w:type="pct"/>
            <w:shd w:val="clear" w:color="auto" w:fill="auto"/>
            <w:noWrap/>
            <w:vAlign w:val="center"/>
          </w:tcPr>
          <w:p w14:paraId="0AEEB5F9" w14:textId="0001041D" w:rsidR="0037084E" w:rsidRPr="007344DE" w:rsidRDefault="0037084E" w:rsidP="0037084E">
            <w:pPr>
              <w:jc w:val="center"/>
              <w:rPr>
                <w:sz w:val="20"/>
                <w:szCs w:val="20"/>
                <w:lang w:val="en-IN" w:eastAsia="en-IN"/>
              </w:rPr>
            </w:pPr>
            <w:r w:rsidRPr="007344DE">
              <w:rPr>
                <w:sz w:val="20"/>
                <w:szCs w:val="20"/>
                <w:lang w:val="en-IN" w:eastAsia="en-IN"/>
              </w:rPr>
              <w:t>0.492</w:t>
            </w:r>
          </w:p>
        </w:tc>
        <w:tc>
          <w:tcPr>
            <w:tcW w:w="368" w:type="pct"/>
            <w:shd w:val="clear" w:color="auto" w:fill="auto"/>
            <w:noWrap/>
            <w:vAlign w:val="center"/>
          </w:tcPr>
          <w:p w14:paraId="02C7C097" w14:textId="367BCD11" w:rsidR="0037084E" w:rsidRPr="007344DE" w:rsidRDefault="0071649F" w:rsidP="0037084E">
            <w:pPr>
              <w:jc w:val="center"/>
              <w:rPr>
                <w:sz w:val="20"/>
                <w:szCs w:val="20"/>
                <w:lang w:val="en-IN" w:eastAsia="en-IN"/>
              </w:rPr>
            </w:pPr>
            <w:r w:rsidRPr="007344DE">
              <w:rPr>
                <w:sz w:val="20"/>
                <w:szCs w:val="20"/>
                <w:lang w:val="en-IN" w:eastAsia="en-IN"/>
              </w:rPr>
              <w:t>0.520</w:t>
            </w:r>
          </w:p>
        </w:tc>
        <w:tc>
          <w:tcPr>
            <w:tcW w:w="368" w:type="pct"/>
            <w:shd w:val="clear" w:color="auto" w:fill="auto"/>
            <w:noWrap/>
            <w:vAlign w:val="center"/>
          </w:tcPr>
          <w:p w14:paraId="44341DFF" w14:textId="68B2B558" w:rsidR="0037084E" w:rsidRPr="007344DE" w:rsidRDefault="0037084E" w:rsidP="0037084E">
            <w:pPr>
              <w:jc w:val="center"/>
              <w:rPr>
                <w:sz w:val="20"/>
                <w:szCs w:val="20"/>
                <w:lang w:val="en-IN" w:eastAsia="en-IN"/>
              </w:rPr>
            </w:pPr>
            <w:r w:rsidRPr="007344DE">
              <w:rPr>
                <w:sz w:val="20"/>
                <w:szCs w:val="20"/>
                <w:lang w:val="en-IN" w:eastAsia="en-IN"/>
              </w:rPr>
              <w:t>0.222</w:t>
            </w:r>
          </w:p>
        </w:tc>
        <w:tc>
          <w:tcPr>
            <w:tcW w:w="368" w:type="pct"/>
            <w:shd w:val="clear" w:color="auto" w:fill="auto"/>
            <w:noWrap/>
            <w:vAlign w:val="center"/>
          </w:tcPr>
          <w:p w14:paraId="1E6FA1DF" w14:textId="6EB79AE5" w:rsidR="0037084E" w:rsidRPr="007344DE" w:rsidRDefault="0071649F" w:rsidP="0037084E">
            <w:pPr>
              <w:jc w:val="center"/>
              <w:rPr>
                <w:sz w:val="20"/>
                <w:szCs w:val="20"/>
                <w:lang w:val="en-IN" w:eastAsia="en-IN"/>
              </w:rPr>
            </w:pPr>
            <w:r w:rsidRPr="007344DE">
              <w:rPr>
                <w:sz w:val="20"/>
                <w:szCs w:val="20"/>
                <w:lang w:val="en-IN" w:eastAsia="en-IN"/>
              </w:rPr>
              <w:t>0.211</w:t>
            </w:r>
          </w:p>
        </w:tc>
        <w:tc>
          <w:tcPr>
            <w:tcW w:w="368" w:type="pct"/>
            <w:shd w:val="clear" w:color="auto" w:fill="auto"/>
            <w:noWrap/>
            <w:vAlign w:val="center"/>
          </w:tcPr>
          <w:p w14:paraId="3BA1B783" w14:textId="3CE2AC60" w:rsidR="0037084E" w:rsidRPr="007344DE" w:rsidRDefault="0037084E" w:rsidP="0037084E">
            <w:pPr>
              <w:jc w:val="center"/>
              <w:rPr>
                <w:sz w:val="20"/>
                <w:szCs w:val="20"/>
                <w:lang w:val="en-IN" w:eastAsia="en-IN"/>
              </w:rPr>
            </w:pPr>
            <w:r w:rsidRPr="007344DE">
              <w:rPr>
                <w:sz w:val="20"/>
                <w:szCs w:val="20"/>
                <w:lang w:val="en-IN" w:eastAsia="en-IN"/>
              </w:rPr>
              <w:t>5.269</w:t>
            </w:r>
          </w:p>
        </w:tc>
        <w:tc>
          <w:tcPr>
            <w:tcW w:w="367" w:type="pct"/>
            <w:shd w:val="clear" w:color="auto" w:fill="auto"/>
            <w:noWrap/>
            <w:vAlign w:val="center"/>
          </w:tcPr>
          <w:p w14:paraId="4609EBB7" w14:textId="4FC6756C" w:rsidR="0037084E" w:rsidRPr="007344DE" w:rsidRDefault="009E323F" w:rsidP="0037084E">
            <w:pPr>
              <w:jc w:val="center"/>
              <w:rPr>
                <w:sz w:val="20"/>
                <w:szCs w:val="20"/>
                <w:lang w:val="en-IN" w:eastAsia="en-IN"/>
              </w:rPr>
            </w:pPr>
            <w:r w:rsidRPr="007344DE">
              <w:rPr>
                <w:sz w:val="20"/>
                <w:szCs w:val="20"/>
                <w:lang w:val="en-IN" w:eastAsia="en-IN"/>
              </w:rPr>
              <w:t>5.021</w:t>
            </w:r>
          </w:p>
        </w:tc>
      </w:tr>
      <w:tr w:rsidR="007344DE" w:rsidRPr="007344DE" w14:paraId="36B03F9D" w14:textId="77777777" w:rsidTr="00FA770A">
        <w:trPr>
          <w:trHeight w:val="385"/>
          <w:jc w:val="center"/>
        </w:trPr>
        <w:tc>
          <w:tcPr>
            <w:tcW w:w="590" w:type="pct"/>
            <w:shd w:val="clear" w:color="auto" w:fill="auto"/>
            <w:vAlign w:val="center"/>
          </w:tcPr>
          <w:p w14:paraId="1577625D" w14:textId="77777777" w:rsidR="0037084E" w:rsidRPr="007344DE" w:rsidRDefault="0037084E" w:rsidP="00FA770A">
            <w:pPr>
              <w:rPr>
                <w:sz w:val="20"/>
                <w:szCs w:val="20"/>
                <w:lang w:val="en-IN" w:eastAsia="en-IN"/>
              </w:rPr>
            </w:pPr>
            <w:proofErr w:type="spellStart"/>
            <w:r w:rsidRPr="007344DE">
              <w:rPr>
                <w:sz w:val="20"/>
                <w:szCs w:val="20"/>
                <w:lang w:val="en-IN" w:eastAsia="en-IN"/>
              </w:rPr>
              <w:t>Kremsmünster</w:t>
            </w:r>
            <w:proofErr w:type="spellEnd"/>
          </w:p>
        </w:tc>
        <w:tc>
          <w:tcPr>
            <w:tcW w:w="365" w:type="pct"/>
            <w:shd w:val="clear" w:color="auto" w:fill="auto"/>
            <w:noWrap/>
            <w:vAlign w:val="center"/>
          </w:tcPr>
          <w:p w14:paraId="200552FE" w14:textId="63EEDA60" w:rsidR="0037084E" w:rsidRPr="007344DE" w:rsidRDefault="0037084E" w:rsidP="0037084E">
            <w:pPr>
              <w:jc w:val="center"/>
              <w:rPr>
                <w:sz w:val="20"/>
                <w:szCs w:val="20"/>
                <w:lang w:val="en-IN" w:eastAsia="en-IN"/>
              </w:rPr>
            </w:pPr>
            <w:r w:rsidRPr="007344DE">
              <w:rPr>
                <w:sz w:val="20"/>
                <w:szCs w:val="20"/>
                <w:lang w:val="en-IN" w:eastAsia="en-IN"/>
              </w:rPr>
              <w:t>&lt; 0.001</w:t>
            </w:r>
          </w:p>
        </w:tc>
        <w:tc>
          <w:tcPr>
            <w:tcW w:w="368" w:type="pct"/>
            <w:shd w:val="clear" w:color="auto" w:fill="auto"/>
            <w:noWrap/>
            <w:vAlign w:val="center"/>
          </w:tcPr>
          <w:p w14:paraId="074D9F83" w14:textId="1AAD94E2" w:rsidR="0037084E" w:rsidRPr="007344DE" w:rsidRDefault="0037084E" w:rsidP="0037084E">
            <w:pPr>
              <w:jc w:val="center"/>
              <w:rPr>
                <w:sz w:val="20"/>
                <w:szCs w:val="20"/>
                <w:lang w:val="en-IN" w:eastAsia="en-IN"/>
              </w:rPr>
            </w:pPr>
            <w:r w:rsidRPr="007344DE">
              <w:rPr>
                <w:sz w:val="20"/>
                <w:szCs w:val="20"/>
                <w:lang w:val="en-IN" w:eastAsia="en-IN"/>
              </w:rPr>
              <w:t>&lt; 0.001</w:t>
            </w:r>
          </w:p>
        </w:tc>
        <w:tc>
          <w:tcPr>
            <w:tcW w:w="366" w:type="pct"/>
            <w:shd w:val="clear" w:color="auto" w:fill="auto"/>
            <w:noWrap/>
            <w:vAlign w:val="center"/>
          </w:tcPr>
          <w:p w14:paraId="47ED11C5" w14:textId="05EF838F" w:rsidR="0037084E" w:rsidRPr="007344DE" w:rsidRDefault="0037084E" w:rsidP="0037084E">
            <w:pPr>
              <w:jc w:val="center"/>
              <w:rPr>
                <w:sz w:val="20"/>
                <w:szCs w:val="20"/>
                <w:lang w:val="en-IN" w:eastAsia="en-IN"/>
              </w:rPr>
            </w:pPr>
            <w:r w:rsidRPr="007344DE">
              <w:rPr>
                <w:sz w:val="20"/>
                <w:szCs w:val="20"/>
                <w:lang w:val="en-IN" w:eastAsia="en-IN"/>
              </w:rPr>
              <w:t>2.230</w:t>
            </w:r>
          </w:p>
        </w:tc>
        <w:tc>
          <w:tcPr>
            <w:tcW w:w="368" w:type="pct"/>
            <w:shd w:val="clear" w:color="auto" w:fill="auto"/>
            <w:noWrap/>
            <w:vAlign w:val="center"/>
          </w:tcPr>
          <w:p w14:paraId="6CCFA0B5" w14:textId="537D77FE" w:rsidR="0037084E" w:rsidRPr="007344DE" w:rsidRDefault="007E27C9" w:rsidP="0037084E">
            <w:pPr>
              <w:jc w:val="center"/>
              <w:rPr>
                <w:sz w:val="20"/>
                <w:szCs w:val="20"/>
                <w:lang w:val="en-IN" w:eastAsia="en-IN"/>
              </w:rPr>
            </w:pPr>
            <w:r w:rsidRPr="007344DE">
              <w:rPr>
                <w:sz w:val="20"/>
                <w:szCs w:val="20"/>
                <w:lang w:val="en-IN" w:eastAsia="en-IN"/>
              </w:rPr>
              <w:t>2.386</w:t>
            </w:r>
          </w:p>
        </w:tc>
        <w:tc>
          <w:tcPr>
            <w:tcW w:w="368" w:type="pct"/>
            <w:shd w:val="clear" w:color="auto" w:fill="auto"/>
            <w:noWrap/>
            <w:vAlign w:val="center"/>
          </w:tcPr>
          <w:p w14:paraId="74554067" w14:textId="2B15C1ED" w:rsidR="0037084E" w:rsidRPr="007344DE" w:rsidRDefault="0037084E" w:rsidP="0037084E">
            <w:pPr>
              <w:jc w:val="center"/>
              <w:rPr>
                <w:sz w:val="20"/>
                <w:szCs w:val="20"/>
                <w:lang w:val="en-IN" w:eastAsia="en-IN"/>
              </w:rPr>
            </w:pPr>
            <w:r w:rsidRPr="007344DE">
              <w:rPr>
                <w:sz w:val="20"/>
                <w:szCs w:val="20"/>
                <w:lang w:val="en-IN" w:eastAsia="en-IN"/>
              </w:rPr>
              <w:t>4.440</w:t>
            </w:r>
          </w:p>
        </w:tc>
        <w:tc>
          <w:tcPr>
            <w:tcW w:w="368" w:type="pct"/>
            <w:shd w:val="clear" w:color="auto" w:fill="auto"/>
            <w:noWrap/>
            <w:vAlign w:val="center"/>
          </w:tcPr>
          <w:p w14:paraId="0594AAFB" w14:textId="52C7E507" w:rsidR="0037084E" w:rsidRPr="007344DE" w:rsidRDefault="0071649F" w:rsidP="0037084E">
            <w:pPr>
              <w:jc w:val="center"/>
              <w:rPr>
                <w:sz w:val="20"/>
                <w:szCs w:val="20"/>
                <w:lang w:val="en-IN" w:eastAsia="en-IN"/>
              </w:rPr>
            </w:pPr>
            <w:r w:rsidRPr="007344DE">
              <w:rPr>
                <w:sz w:val="20"/>
                <w:szCs w:val="20"/>
                <w:lang w:val="en-IN" w:eastAsia="en-IN"/>
              </w:rPr>
              <w:t>4.738</w:t>
            </w:r>
          </w:p>
        </w:tc>
        <w:tc>
          <w:tcPr>
            <w:tcW w:w="368" w:type="pct"/>
            <w:shd w:val="clear" w:color="auto" w:fill="auto"/>
            <w:noWrap/>
            <w:vAlign w:val="center"/>
          </w:tcPr>
          <w:p w14:paraId="33700087" w14:textId="194C9DC4" w:rsidR="0037084E" w:rsidRPr="007344DE" w:rsidRDefault="0037084E" w:rsidP="0037084E">
            <w:pPr>
              <w:jc w:val="center"/>
              <w:rPr>
                <w:sz w:val="20"/>
                <w:szCs w:val="20"/>
                <w:lang w:val="en-IN" w:eastAsia="en-IN"/>
              </w:rPr>
            </w:pPr>
            <w:r w:rsidRPr="007344DE">
              <w:rPr>
                <w:sz w:val="20"/>
                <w:szCs w:val="20"/>
                <w:lang w:val="en-IN" w:eastAsia="en-IN"/>
              </w:rPr>
              <w:t>0.179</w:t>
            </w:r>
          </w:p>
        </w:tc>
        <w:tc>
          <w:tcPr>
            <w:tcW w:w="368" w:type="pct"/>
            <w:shd w:val="clear" w:color="auto" w:fill="auto"/>
            <w:noWrap/>
            <w:vAlign w:val="center"/>
          </w:tcPr>
          <w:p w14:paraId="6AD10E5C" w14:textId="4D398612" w:rsidR="0037084E" w:rsidRPr="007344DE" w:rsidRDefault="0071649F" w:rsidP="0037084E">
            <w:pPr>
              <w:jc w:val="center"/>
              <w:rPr>
                <w:sz w:val="20"/>
                <w:szCs w:val="20"/>
                <w:lang w:val="en-IN" w:eastAsia="en-IN"/>
              </w:rPr>
            </w:pPr>
            <w:r w:rsidRPr="007344DE">
              <w:rPr>
                <w:sz w:val="20"/>
                <w:szCs w:val="20"/>
                <w:lang w:val="en-IN" w:eastAsia="en-IN"/>
              </w:rPr>
              <w:t>0.202</w:t>
            </w:r>
          </w:p>
        </w:tc>
        <w:tc>
          <w:tcPr>
            <w:tcW w:w="368" w:type="pct"/>
            <w:shd w:val="clear" w:color="auto" w:fill="auto"/>
            <w:noWrap/>
            <w:vAlign w:val="center"/>
          </w:tcPr>
          <w:p w14:paraId="7120DF06" w14:textId="2E489111" w:rsidR="0037084E" w:rsidRPr="007344DE" w:rsidRDefault="0037084E" w:rsidP="0037084E">
            <w:pPr>
              <w:jc w:val="center"/>
              <w:rPr>
                <w:sz w:val="20"/>
                <w:szCs w:val="20"/>
                <w:lang w:val="en-IN" w:eastAsia="en-IN"/>
              </w:rPr>
            </w:pPr>
            <w:r w:rsidRPr="007344DE">
              <w:rPr>
                <w:sz w:val="20"/>
                <w:szCs w:val="20"/>
                <w:lang w:val="en-IN" w:eastAsia="en-IN"/>
              </w:rPr>
              <w:t>0.171</w:t>
            </w:r>
          </w:p>
        </w:tc>
        <w:tc>
          <w:tcPr>
            <w:tcW w:w="368" w:type="pct"/>
            <w:shd w:val="clear" w:color="auto" w:fill="auto"/>
            <w:noWrap/>
            <w:vAlign w:val="center"/>
          </w:tcPr>
          <w:p w14:paraId="1518CFE9" w14:textId="28185506" w:rsidR="0037084E" w:rsidRPr="007344DE" w:rsidRDefault="0071649F" w:rsidP="0037084E">
            <w:pPr>
              <w:jc w:val="center"/>
              <w:rPr>
                <w:sz w:val="20"/>
                <w:szCs w:val="20"/>
                <w:lang w:val="en-IN" w:eastAsia="en-IN"/>
              </w:rPr>
            </w:pPr>
            <w:r w:rsidRPr="007344DE">
              <w:rPr>
                <w:sz w:val="20"/>
                <w:szCs w:val="20"/>
                <w:lang w:val="en-IN" w:eastAsia="en-IN"/>
              </w:rPr>
              <w:t>0.170</w:t>
            </w:r>
          </w:p>
        </w:tc>
        <w:tc>
          <w:tcPr>
            <w:tcW w:w="368" w:type="pct"/>
            <w:shd w:val="clear" w:color="auto" w:fill="auto"/>
            <w:noWrap/>
            <w:vAlign w:val="center"/>
          </w:tcPr>
          <w:p w14:paraId="73ECD251" w14:textId="6150A9CC" w:rsidR="0037084E" w:rsidRPr="007344DE" w:rsidRDefault="0037084E" w:rsidP="0037084E">
            <w:pPr>
              <w:jc w:val="center"/>
              <w:rPr>
                <w:sz w:val="20"/>
                <w:szCs w:val="20"/>
                <w:lang w:val="en-IN" w:eastAsia="en-IN"/>
              </w:rPr>
            </w:pPr>
            <w:r w:rsidRPr="007344DE">
              <w:rPr>
                <w:sz w:val="20"/>
                <w:szCs w:val="20"/>
                <w:lang w:val="en-IN" w:eastAsia="en-IN"/>
              </w:rPr>
              <w:t>3.951</w:t>
            </w:r>
          </w:p>
        </w:tc>
        <w:tc>
          <w:tcPr>
            <w:tcW w:w="367" w:type="pct"/>
            <w:shd w:val="clear" w:color="auto" w:fill="auto"/>
            <w:noWrap/>
            <w:vAlign w:val="center"/>
          </w:tcPr>
          <w:p w14:paraId="5F4D61DD" w14:textId="57222BD5" w:rsidR="0037084E" w:rsidRPr="007344DE" w:rsidRDefault="009E323F" w:rsidP="0037084E">
            <w:pPr>
              <w:jc w:val="center"/>
              <w:rPr>
                <w:sz w:val="20"/>
                <w:szCs w:val="20"/>
                <w:lang w:val="en-IN" w:eastAsia="en-IN"/>
              </w:rPr>
            </w:pPr>
            <w:r w:rsidRPr="007344DE">
              <w:rPr>
                <w:sz w:val="20"/>
                <w:szCs w:val="20"/>
                <w:lang w:val="en-IN" w:eastAsia="en-IN"/>
              </w:rPr>
              <w:t>4.017</w:t>
            </w:r>
          </w:p>
        </w:tc>
      </w:tr>
      <w:tr w:rsidR="007344DE" w:rsidRPr="007344DE" w14:paraId="0FD8FD71" w14:textId="77777777" w:rsidTr="00FA770A">
        <w:trPr>
          <w:trHeight w:val="385"/>
          <w:jc w:val="center"/>
        </w:trPr>
        <w:tc>
          <w:tcPr>
            <w:tcW w:w="590" w:type="pct"/>
            <w:shd w:val="clear" w:color="auto" w:fill="auto"/>
            <w:vAlign w:val="center"/>
          </w:tcPr>
          <w:p w14:paraId="7409E0A2" w14:textId="77777777" w:rsidR="0037084E" w:rsidRPr="007344DE" w:rsidRDefault="0037084E" w:rsidP="00FA770A">
            <w:pPr>
              <w:rPr>
                <w:sz w:val="20"/>
                <w:szCs w:val="20"/>
                <w:lang w:val="en-IN" w:eastAsia="en-IN"/>
              </w:rPr>
            </w:pPr>
            <w:r w:rsidRPr="007344DE">
              <w:rPr>
                <w:sz w:val="20"/>
                <w:szCs w:val="20"/>
                <w:lang w:val="en-IN" w:eastAsia="en-IN"/>
              </w:rPr>
              <w:t>Porto</w:t>
            </w:r>
          </w:p>
        </w:tc>
        <w:tc>
          <w:tcPr>
            <w:tcW w:w="365" w:type="pct"/>
            <w:shd w:val="clear" w:color="auto" w:fill="auto"/>
            <w:noWrap/>
            <w:vAlign w:val="center"/>
          </w:tcPr>
          <w:p w14:paraId="39FB9C31" w14:textId="1816AE47" w:rsidR="0037084E" w:rsidRPr="007344DE" w:rsidRDefault="0037084E" w:rsidP="0037084E">
            <w:pPr>
              <w:jc w:val="center"/>
              <w:rPr>
                <w:sz w:val="20"/>
                <w:szCs w:val="20"/>
                <w:lang w:val="en-IN" w:eastAsia="en-IN"/>
              </w:rPr>
            </w:pPr>
            <w:r w:rsidRPr="007344DE">
              <w:rPr>
                <w:sz w:val="20"/>
                <w:szCs w:val="20"/>
                <w:lang w:val="en-IN" w:eastAsia="en-IN"/>
              </w:rPr>
              <w:t>&lt; 0.001</w:t>
            </w:r>
          </w:p>
        </w:tc>
        <w:tc>
          <w:tcPr>
            <w:tcW w:w="368" w:type="pct"/>
            <w:shd w:val="clear" w:color="auto" w:fill="auto"/>
            <w:noWrap/>
            <w:vAlign w:val="center"/>
          </w:tcPr>
          <w:p w14:paraId="04A3C8AA" w14:textId="10356A69" w:rsidR="0037084E" w:rsidRPr="007344DE" w:rsidRDefault="0037084E" w:rsidP="0037084E">
            <w:pPr>
              <w:jc w:val="center"/>
              <w:rPr>
                <w:sz w:val="20"/>
                <w:szCs w:val="20"/>
                <w:lang w:val="en-IN" w:eastAsia="en-IN"/>
              </w:rPr>
            </w:pPr>
            <w:r w:rsidRPr="007344DE">
              <w:rPr>
                <w:sz w:val="20"/>
                <w:szCs w:val="20"/>
                <w:lang w:val="en-IN" w:eastAsia="en-IN"/>
              </w:rPr>
              <w:t>&lt; 0.001</w:t>
            </w:r>
          </w:p>
        </w:tc>
        <w:tc>
          <w:tcPr>
            <w:tcW w:w="366" w:type="pct"/>
            <w:shd w:val="clear" w:color="auto" w:fill="auto"/>
            <w:noWrap/>
            <w:vAlign w:val="center"/>
          </w:tcPr>
          <w:p w14:paraId="1A55D277" w14:textId="1FF12EF0" w:rsidR="0037084E" w:rsidRPr="007344DE" w:rsidRDefault="0037084E" w:rsidP="0037084E">
            <w:pPr>
              <w:jc w:val="center"/>
              <w:rPr>
                <w:sz w:val="20"/>
                <w:szCs w:val="20"/>
                <w:lang w:val="en-IN" w:eastAsia="en-IN"/>
              </w:rPr>
            </w:pPr>
            <w:r w:rsidRPr="007344DE">
              <w:rPr>
                <w:sz w:val="20"/>
                <w:szCs w:val="20"/>
                <w:lang w:val="en-IN" w:eastAsia="en-IN"/>
              </w:rPr>
              <w:t>0.857</w:t>
            </w:r>
          </w:p>
        </w:tc>
        <w:tc>
          <w:tcPr>
            <w:tcW w:w="368" w:type="pct"/>
            <w:shd w:val="clear" w:color="auto" w:fill="auto"/>
            <w:noWrap/>
            <w:vAlign w:val="center"/>
          </w:tcPr>
          <w:p w14:paraId="6977D540" w14:textId="1EF17A0B" w:rsidR="0037084E" w:rsidRPr="007344DE" w:rsidRDefault="007E27C9" w:rsidP="0037084E">
            <w:pPr>
              <w:jc w:val="center"/>
              <w:rPr>
                <w:sz w:val="20"/>
                <w:szCs w:val="20"/>
                <w:lang w:val="en-IN" w:eastAsia="en-IN"/>
              </w:rPr>
            </w:pPr>
            <w:r w:rsidRPr="007344DE">
              <w:rPr>
                <w:sz w:val="20"/>
                <w:szCs w:val="20"/>
                <w:lang w:val="en-IN" w:eastAsia="en-IN"/>
              </w:rPr>
              <w:t>0.914</w:t>
            </w:r>
          </w:p>
        </w:tc>
        <w:tc>
          <w:tcPr>
            <w:tcW w:w="368" w:type="pct"/>
            <w:shd w:val="clear" w:color="auto" w:fill="auto"/>
            <w:noWrap/>
            <w:vAlign w:val="center"/>
          </w:tcPr>
          <w:p w14:paraId="353CF708" w14:textId="69EDCAD0" w:rsidR="0037084E" w:rsidRPr="007344DE" w:rsidRDefault="0037084E" w:rsidP="0037084E">
            <w:pPr>
              <w:jc w:val="center"/>
              <w:rPr>
                <w:sz w:val="20"/>
                <w:szCs w:val="20"/>
                <w:lang w:val="en-IN" w:eastAsia="en-IN"/>
              </w:rPr>
            </w:pPr>
            <w:r w:rsidRPr="007344DE">
              <w:rPr>
                <w:sz w:val="20"/>
                <w:szCs w:val="20"/>
                <w:lang w:val="en-IN" w:eastAsia="en-IN"/>
              </w:rPr>
              <w:t>2.181</w:t>
            </w:r>
          </w:p>
        </w:tc>
        <w:tc>
          <w:tcPr>
            <w:tcW w:w="368" w:type="pct"/>
            <w:shd w:val="clear" w:color="auto" w:fill="auto"/>
            <w:noWrap/>
            <w:vAlign w:val="center"/>
          </w:tcPr>
          <w:p w14:paraId="7EDDAE44" w14:textId="096D4FDA" w:rsidR="0037084E" w:rsidRPr="007344DE" w:rsidRDefault="0071649F" w:rsidP="0037084E">
            <w:pPr>
              <w:jc w:val="center"/>
              <w:rPr>
                <w:sz w:val="20"/>
                <w:szCs w:val="20"/>
                <w:lang w:val="en-IN" w:eastAsia="en-IN"/>
              </w:rPr>
            </w:pPr>
            <w:r w:rsidRPr="007344DE">
              <w:rPr>
                <w:sz w:val="20"/>
                <w:szCs w:val="20"/>
                <w:lang w:val="en-IN" w:eastAsia="en-IN"/>
              </w:rPr>
              <w:t>2.099</w:t>
            </w:r>
          </w:p>
        </w:tc>
        <w:tc>
          <w:tcPr>
            <w:tcW w:w="368" w:type="pct"/>
            <w:shd w:val="clear" w:color="auto" w:fill="auto"/>
            <w:noWrap/>
            <w:vAlign w:val="center"/>
          </w:tcPr>
          <w:p w14:paraId="19736808" w14:textId="334CA9A0" w:rsidR="0037084E" w:rsidRPr="007344DE" w:rsidRDefault="0037084E" w:rsidP="0037084E">
            <w:pPr>
              <w:jc w:val="center"/>
              <w:rPr>
                <w:sz w:val="20"/>
                <w:szCs w:val="20"/>
                <w:lang w:val="en-IN" w:eastAsia="en-IN"/>
              </w:rPr>
            </w:pPr>
            <w:r w:rsidRPr="007344DE">
              <w:rPr>
                <w:sz w:val="20"/>
                <w:szCs w:val="20"/>
                <w:lang w:val="en-IN" w:eastAsia="en-IN"/>
              </w:rPr>
              <w:t>0.036</w:t>
            </w:r>
          </w:p>
        </w:tc>
        <w:tc>
          <w:tcPr>
            <w:tcW w:w="368" w:type="pct"/>
            <w:shd w:val="clear" w:color="auto" w:fill="auto"/>
            <w:noWrap/>
            <w:vAlign w:val="center"/>
          </w:tcPr>
          <w:p w14:paraId="7B6AC229" w14:textId="5CA58A38" w:rsidR="0037084E" w:rsidRPr="007344DE" w:rsidRDefault="0071649F" w:rsidP="0037084E">
            <w:pPr>
              <w:jc w:val="center"/>
              <w:rPr>
                <w:sz w:val="20"/>
                <w:szCs w:val="20"/>
                <w:lang w:val="en-IN" w:eastAsia="en-IN"/>
              </w:rPr>
            </w:pPr>
            <w:r w:rsidRPr="007344DE">
              <w:rPr>
                <w:sz w:val="20"/>
                <w:szCs w:val="20"/>
                <w:lang w:val="en-IN" w:eastAsia="en-IN"/>
              </w:rPr>
              <w:t>0.050</w:t>
            </w:r>
          </w:p>
        </w:tc>
        <w:tc>
          <w:tcPr>
            <w:tcW w:w="368" w:type="pct"/>
            <w:shd w:val="clear" w:color="auto" w:fill="auto"/>
            <w:noWrap/>
            <w:vAlign w:val="center"/>
          </w:tcPr>
          <w:p w14:paraId="49A79522" w14:textId="26D5DA9F" w:rsidR="0037084E" w:rsidRPr="007344DE" w:rsidRDefault="0037084E" w:rsidP="0037084E">
            <w:pPr>
              <w:jc w:val="center"/>
              <w:rPr>
                <w:sz w:val="20"/>
                <w:szCs w:val="20"/>
                <w:lang w:val="en-IN" w:eastAsia="en-IN"/>
              </w:rPr>
            </w:pPr>
            <w:r w:rsidRPr="007344DE">
              <w:rPr>
                <w:sz w:val="20"/>
                <w:szCs w:val="20"/>
                <w:lang w:val="en-IN" w:eastAsia="en-IN"/>
              </w:rPr>
              <w:t>0.048</w:t>
            </w:r>
          </w:p>
        </w:tc>
        <w:tc>
          <w:tcPr>
            <w:tcW w:w="368" w:type="pct"/>
            <w:shd w:val="clear" w:color="auto" w:fill="auto"/>
            <w:noWrap/>
            <w:vAlign w:val="center"/>
          </w:tcPr>
          <w:p w14:paraId="3D11051B" w14:textId="215A09FE" w:rsidR="0037084E" w:rsidRPr="007344DE" w:rsidRDefault="009E323F" w:rsidP="0037084E">
            <w:pPr>
              <w:jc w:val="center"/>
              <w:rPr>
                <w:sz w:val="20"/>
                <w:szCs w:val="20"/>
                <w:lang w:val="en-IN" w:eastAsia="en-IN"/>
              </w:rPr>
            </w:pPr>
            <w:r w:rsidRPr="007344DE">
              <w:rPr>
                <w:sz w:val="20"/>
                <w:szCs w:val="20"/>
                <w:lang w:val="en-IN" w:eastAsia="en-IN"/>
              </w:rPr>
              <w:t>0.087</w:t>
            </w:r>
          </w:p>
        </w:tc>
        <w:tc>
          <w:tcPr>
            <w:tcW w:w="368" w:type="pct"/>
            <w:shd w:val="clear" w:color="auto" w:fill="auto"/>
            <w:noWrap/>
            <w:vAlign w:val="center"/>
          </w:tcPr>
          <w:p w14:paraId="50FDA8C9" w14:textId="062C8770" w:rsidR="0037084E" w:rsidRPr="007344DE" w:rsidRDefault="0037084E" w:rsidP="0037084E">
            <w:pPr>
              <w:jc w:val="center"/>
              <w:rPr>
                <w:sz w:val="20"/>
                <w:szCs w:val="20"/>
                <w:lang w:val="en-IN" w:eastAsia="en-IN"/>
              </w:rPr>
            </w:pPr>
            <w:r w:rsidRPr="007344DE">
              <w:rPr>
                <w:sz w:val="20"/>
                <w:szCs w:val="20"/>
                <w:lang w:val="en-IN" w:eastAsia="en-IN"/>
              </w:rPr>
              <w:t>1.913</w:t>
            </w:r>
          </w:p>
        </w:tc>
        <w:tc>
          <w:tcPr>
            <w:tcW w:w="367" w:type="pct"/>
            <w:shd w:val="clear" w:color="auto" w:fill="auto"/>
            <w:noWrap/>
            <w:vAlign w:val="center"/>
          </w:tcPr>
          <w:p w14:paraId="2E4107E7" w14:textId="0B976B5A" w:rsidR="0037084E" w:rsidRPr="007344DE" w:rsidRDefault="009E323F" w:rsidP="0037084E">
            <w:pPr>
              <w:jc w:val="center"/>
              <w:rPr>
                <w:sz w:val="20"/>
                <w:szCs w:val="20"/>
                <w:lang w:val="en-IN" w:eastAsia="en-IN"/>
              </w:rPr>
            </w:pPr>
            <w:r w:rsidRPr="007344DE">
              <w:rPr>
                <w:sz w:val="20"/>
                <w:szCs w:val="20"/>
                <w:lang w:val="en-IN" w:eastAsia="en-IN"/>
              </w:rPr>
              <w:t>1.681</w:t>
            </w:r>
          </w:p>
        </w:tc>
      </w:tr>
      <w:tr w:rsidR="00AB11C5" w:rsidRPr="007344DE" w14:paraId="47F78BC0" w14:textId="77777777" w:rsidTr="00FA770A">
        <w:trPr>
          <w:trHeight w:val="385"/>
          <w:jc w:val="center"/>
        </w:trPr>
        <w:tc>
          <w:tcPr>
            <w:tcW w:w="590" w:type="pct"/>
            <w:shd w:val="clear" w:color="auto" w:fill="auto"/>
            <w:vAlign w:val="center"/>
          </w:tcPr>
          <w:p w14:paraId="5440853E" w14:textId="262E5995" w:rsidR="00AB11C5" w:rsidRPr="007344DE" w:rsidRDefault="00AB11C5" w:rsidP="00FA770A">
            <w:pPr>
              <w:rPr>
                <w:sz w:val="20"/>
                <w:szCs w:val="20"/>
                <w:lang w:val="en-IN" w:eastAsia="en-IN"/>
              </w:rPr>
            </w:pPr>
            <w:r w:rsidRPr="007344DE">
              <w:rPr>
                <w:sz w:val="20"/>
                <w:szCs w:val="20"/>
                <w:lang w:val="en-IN" w:eastAsia="en-IN"/>
              </w:rPr>
              <w:t>Sevilla</w:t>
            </w:r>
          </w:p>
        </w:tc>
        <w:tc>
          <w:tcPr>
            <w:tcW w:w="365" w:type="pct"/>
            <w:shd w:val="clear" w:color="auto" w:fill="auto"/>
            <w:noWrap/>
            <w:vAlign w:val="center"/>
          </w:tcPr>
          <w:p w14:paraId="4A446DB8" w14:textId="13D049BB" w:rsidR="00AB11C5" w:rsidRPr="007344DE" w:rsidRDefault="00D6458D" w:rsidP="00AB11C5">
            <w:pPr>
              <w:jc w:val="center"/>
              <w:rPr>
                <w:sz w:val="20"/>
                <w:szCs w:val="20"/>
                <w:lang w:val="en-IN" w:eastAsia="en-IN"/>
              </w:rPr>
            </w:pPr>
            <w:r w:rsidRPr="007344DE">
              <w:rPr>
                <w:sz w:val="20"/>
                <w:szCs w:val="20"/>
                <w:lang w:val="en-IN" w:eastAsia="en-IN"/>
              </w:rPr>
              <w:t>&lt; 0.001</w:t>
            </w:r>
          </w:p>
        </w:tc>
        <w:tc>
          <w:tcPr>
            <w:tcW w:w="368" w:type="pct"/>
            <w:shd w:val="clear" w:color="auto" w:fill="auto"/>
            <w:noWrap/>
            <w:vAlign w:val="center"/>
          </w:tcPr>
          <w:p w14:paraId="3E320FA6" w14:textId="205C5C39" w:rsidR="00AB11C5" w:rsidRPr="007344DE" w:rsidRDefault="00AB11C5" w:rsidP="00AB11C5">
            <w:pPr>
              <w:jc w:val="center"/>
              <w:rPr>
                <w:sz w:val="20"/>
                <w:szCs w:val="20"/>
                <w:lang w:val="en-IN" w:eastAsia="en-IN"/>
              </w:rPr>
            </w:pPr>
            <w:r w:rsidRPr="007344DE">
              <w:rPr>
                <w:sz w:val="20"/>
                <w:szCs w:val="20"/>
                <w:lang w:val="en-IN" w:eastAsia="en-IN"/>
              </w:rPr>
              <w:t>&lt; 0.001</w:t>
            </w:r>
          </w:p>
        </w:tc>
        <w:tc>
          <w:tcPr>
            <w:tcW w:w="366" w:type="pct"/>
            <w:shd w:val="clear" w:color="auto" w:fill="auto"/>
            <w:noWrap/>
            <w:vAlign w:val="center"/>
          </w:tcPr>
          <w:p w14:paraId="218F2B0C" w14:textId="68B3C7F2" w:rsidR="00AB11C5" w:rsidRPr="007344DE" w:rsidRDefault="00D6458D" w:rsidP="00AB11C5">
            <w:pPr>
              <w:jc w:val="center"/>
              <w:rPr>
                <w:sz w:val="20"/>
                <w:szCs w:val="20"/>
                <w:lang w:val="en-IN" w:eastAsia="en-IN"/>
              </w:rPr>
            </w:pPr>
            <w:r w:rsidRPr="007344DE">
              <w:rPr>
                <w:sz w:val="20"/>
                <w:szCs w:val="20"/>
                <w:lang w:val="en-IN" w:eastAsia="en-IN"/>
              </w:rPr>
              <w:t>0.932</w:t>
            </w:r>
          </w:p>
        </w:tc>
        <w:tc>
          <w:tcPr>
            <w:tcW w:w="368" w:type="pct"/>
            <w:shd w:val="clear" w:color="auto" w:fill="auto"/>
            <w:noWrap/>
            <w:vAlign w:val="center"/>
          </w:tcPr>
          <w:p w14:paraId="0C7339BD" w14:textId="38828743" w:rsidR="00AB11C5" w:rsidRPr="007344DE" w:rsidRDefault="009E323F" w:rsidP="00AB11C5">
            <w:pPr>
              <w:jc w:val="center"/>
              <w:rPr>
                <w:sz w:val="20"/>
                <w:szCs w:val="20"/>
                <w:lang w:val="en-IN" w:eastAsia="en-IN"/>
              </w:rPr>
            </w:pPr>
            <w:r w:rsidRPr="007344DE">
              <w:rPr>
                <w:sz w:val="20"/>
                <w:szCs w:val="20"/>
                <w:lang w:val="en-IN" w:eastAsia="en-IN"/>
              </w:rPr>
              <w:t>0.941</w:t>
            </w:r>
          </w:p>
        </w:tc>
        <w:tc>
          <w:tcPr>
            <w:tcW w:w="368" w:type="pct"/>
            <w:shd w:val="clear" w:color="auto" w:fill="auto"/>
            <w:noWrap/>
            <w:vAlign w:val="center"/>
          </w:tcPr>
          <w:p w14:paraId="3B7ABAFD" w14:textId="07C0ADDA" w:rsidR="00AB11C5" w:rsidRPr="007344DE" w:rsidRDefault="00D6458D" w:rsidP="00AB11C5">
            <w:pPr>
              <w:jc w:val="center"/>
              <w:rPr>
                <w:sz w:val="20"/>
                <w:szCs w:val="20"/>
                <w:lang w:val="en-IN" w:eastAsia="en-IN"/>
              </w:rPr>
            </w:pPr>
            <w:r w:rsidRPr="007344DE">
              <w:rPr>
                <w:sz w:val="20"/>
                <w:szCs w:val="20"/>
                <w:lang w:val="en-IN" w:eastAsia="en-IN"/>
              </w:rPr>
              <w:t>3.197</w:t>
            </w:r>
          </w:p>
        </w:tc>
        <w:tc>
          <w:tcPr>
            <w:tcW w:w="368" w:type="pct"/>
            <w:shd w:val="clear" w:color="auto" w:fill="auto"/>
            <w:noWrap/>
            <w:vAlign w:val="center"/>
          </w:tcPr>
          <w:p w14:paraId="6E643FA5" w14:textId="465BDEC3" w:rsidR="00AB11C5" w:rsidRPr="007344DE" w:rsidRDefault="009E323F" w:rsidP="00AB11C5">
            <w:pPr>
              <w:jc w:val="center"/>
              <w:rPr>
                <w:sz w:val="20"/>
                <w:szCs w:val="20"/>
                <w:lang w:val="en-IN" w:eastAsia="en-IN"/>
              </w:rPr>
            </w:pPr>
            <w:r w:rsidRPr="007344DE">
              <w:rPr>
                <w:sz w:val="20"/>
                <w:szCs w:val="20"/>
                <w:lang w:val="en-IN" w:eastAsia="en-IN"/>
              </w:rPr>
              <w:t>3.052</w:t>
            </w:r>
          </w:p>
        </w:tc>
        <w:tc>
          <w:tcPr>
            <w:tcW w:w="368" w:type="pct"/>
            <w:shd w:val="clear" w:color="auto" w:fill="auto"/>
            <w:noWrap/>
            <w:vAlign w:val="center"/>
          </w:tcPr>
          <w:p w14:paraId="16EA7E93" w14:textId="11AF7BFC" w:rsidR="00AB11C5" w:rsidRPr="007344DE" w:rsidRDefault="00D6458D" w:rsidP="00AB11C5">
            <w:pPr>
              <w:jc w:val="center"/>
              <w:rPr>
                <w:sz w:val="20"/>
                <w:szCs w:val="20"/>
                <w:lang w:val="en-IN" w:eastAsia="en-IN"/>
              </w:rPr>
            </w:pPr>
            <w:r w:rsidRPr="007344DE">
              <w:rPr>
                <w:sz w:val="20"/>
                <w:szCs w:val="20"/>
                <w:lang w:val="en-IN" w:eastAsia="en-IN"/>
              </w:rPr>
              <w:t>0.006</w:t>
            </w:r>
          </w:p>
        </w:tc>
        <w:tc>
          <w:tcPr>
            <w:tcW w:w="368" w:type="pct"/>
            <w:shd w:val="clear" w:color="auto" w:fill="auto"/>
            <w:noWrap/>
            <w:vAlign w:val="center"/>
          </w:tcPr>
          <w:p w14:paraId="3D069AF4" w14:textId="1078A6AA" w:rsidR="00AB11C5" w:rsidRPr="007344DE" w:rsidRDefault="009E323F" w:rsidP="00AB11C5">
            <w:pPr>
              <w:jc w:val="center"/>
              <w:rPr>
                <w:sz w:val="20"/>
                <w:szCs w:val="20"/>
                <w:lang w:val="en-IN" w:eastAsia="en-IN"/>
              </w:rPr>
            </w:pPr>
            <w:r w:rsidRPr="007344DE">
              <w:rPr>
                <w:sz w:val="20"/>
                <w:szCs w:val="20"/>
                <w:lang w:val="en-IN" w:eastAsia="en-IN"/>
              </w:rPr>
              <w:t>0.008</w:t>
            </w:r>
          </w:p>
        </w:tc>
        <w:tc>
          <w:tcPr>
            <w:tcW w:w="368" w:type="pct"/>
            <w:shd w:val="clear" w:color="auto" w:fill="auto"/>
            <w:noWrap/>
            <w:vAlign w:val="center"/>
          </w:tcPr>
          <w:p w14:paraId="41735C68" w14:textId="6627CDE0" w:rsidR="00AB11C5" w:rsidRPr="007344DE" w:rsidRDefault="00626FAA" w:rsidP="00AB11C5">
            <w:pPr>
              <w:jc w:val="center"/>
              <w:rPr>
                <w:sz w:val="20"/>
                <w:szCs w:val="20"/>
                <w:lang w:val="en-IN" w:eastAsia="en-IN"/>
              </w:rPr>
            </w:pPr>
            <w:r w:rsidRPr="007344DE">
              <w:rPr>
                <w:sz w:val="20"/>
                <w:szCs w:val="20"/>
                <w:lang w:val="en-IN" w:eastAsia="en-IN"/>
              </w:rPr>
              <w:t>0.009</w:t>
            </w:r>
          </w:p>
        </w:tc>
        <w:tc>
          <w:tcPr>
            <w:tcW w:w="368" w:type="pct"/>
            <w:shd w:val="clear" w:color="auto" w:fill="auto"/>
            <w:noWrap/>
            <w:vAlign w:val="center"/>
          </w:tcPr>
          <w:p w14:paraId="01ACCC7D" w14:textId="4C713D8B" w:rsidR="00AB11C5" w:rsidRPr="007344DE" w:rsidRDefault="009E323F" w:rsidP="00AB11C5">
            <w:pPr>
              <w:jc w:val="center"/>
              <w:rPr>
                <w:sz w:val="20"/>
                <w:szCs w:val="20"/>
                <w:lang w:val="en-IN" w:eastAsia="en-IN"/>
              </w:rPr>
            </w:pPr>
            <w:r w:rsidRPr="007344DE">
              <w:rPr>
                <w:sz w:val="20"/>
                <w:szCs w:val="20"/>
                <w:lang w:val="en-IN" w:eastAsia="en-IN"/>
              </w:rPr>
              <w:t>0.007</w:t>
            </w:r>
          </w:p>
        </w:tc>
        <w:tc>
          <w:tcPr>
            <w:tcW w:w="368" w:type="pct"/>
            <w:shd w:val="clear" w:color="auto" w:fill="auto"/>
            <w:noWrap/>
            <w:vAlign w:val="center"/>
          </w:tcPr>
          <w:p w14:paraId="5D2D8E8E" w14:textId="74EC36B7" w:rsidR="00AB11C5" w:rsidRPr="007344DE" w:rsidRDefault="006B542D" w:rsidP="00AB11C5">
            <w:pPr>
              <w:jc w:val="center"/>
              <w:rPr>
                <w:sz w:val="20"/>
                <w:szCs w:val="20"/>
                <w:lang w:val="en-IN" w:eastAsia="en-IN"/>
              </w:rPr>
            </w:pPr>
            <w:r w:rsidRPr="007344DE">
              <w:rPr>
                <w:sz w:val="20"/>
                <w:szCs w:val="20"/>
                <w:lang w:val="en-IN" w:eastAsia="en-IN"/>
              </w:rPr>
              <w:t>3.619</w:t>
            </w:r>
          </w:p>
        </w:tc>
        <w:tc>
          <w:tcPr>
            <w:tcW w:w="367" w:type="pct"/>
            <w:shd w:val="clear" w:color="auto" w:fill="auto"/>
            <w:noWrap/>
            <w:vAlign w:val="center"/>
          </w:tcPr>
          <w:p w14:paraId="37C2D1CE" w14:textId="638E8DC1" w:rsidR="00AB11C5" w:rsidRPr="007344DE" w:rsidRDefault="009E323F" w:rsidP="00AB11C5">
            <w:pPr>
              <w:jc w:val="center"/>
              <w:rPr>
                <w:sz w:val="20"/>
                <w:szCs w:val="20"/>
                <w:lang w:val="en-IN" w:eastAsia="en-IN"/>
              </w:rPr>
            </w:pPr>
            <w:r w:rsidRPr="007344DE">
              <w:rPr>
                <w:sz w:val="20"/>
                <w:szCs w:val="20"/>
                <w:lang w:val="en-IN" w:eastAsia="en-IN"/>
              </w:rPr>
              <w:t>3.303</w:t>
            </w:r>
          </w:p>
        </w:tc>
      </w:tr>
      <w:tr w:rsidR="00AB11C5" w:rsidRPr="007344DE" w14:paraId="62B573CE" w14:textId="77777777" w:rsidTr="00FA770A">
        <w:trPr>
          <w:trHeight w:val="385"/>
          <w:jc w:val="center"/>
        </w:trPr>
        <w:tc>
          <w:tcPr>
            <w:tcW w:w="590" w:type="pct"/>
            <w:shd w:val="clear" w:color="auto" w:fill="auto"/>
            <w:vAlign w:val="center"/>
          </w:tcPr>
          <w:p w14:paraId="54058601" w14:textId="6B186900" w:rsidR="00AB11C5" w:rsidRPr="007344DE" w:rsidRDefault="00AB11C5" w:rsidP="00FA770A">
            <w:pPr>
              <w:rPr>
                <w:sz w:val="20"/>
                <w:szCs w:val="20"/>
                <w:lang w:val="en-IN" w:eastAsia="en-IN"/>
              </w:rPr>
            </w:pPr>
            <w:proofErr w:type="spellStart"/>
            <w:r w:rsidRPr="007344DE">
              <w:rPr>
                <w:sz w:val="20"/>
                <w:szCs w:val="20"/>
                <w:lang w:val="en-IN" w:eastAsia="en-IN"/>
              </w:rPr>
              <w:t>Thivia</w:t>
            </w:r>
            <w:proofErr w:type="spellEnd"/>
          </w:p>
        </w:tc>
        <w:tc>
          <w:tcPr>
            <w:tcW w:w="365" w:type="pct"/>
            <w:shd w:val="clear" w:color="auto" w:fill="auto"/>
            <w:noWrap/>
            <w:vAlign w:val="center"/>
          </w:tcPr>
          <w:p w14:paraId="72F2AE33" w14:textId="192CD3AC" w:rsidR="00AB11C5" w:rsidRPr="007344DE" w:rsidRDefault="00DD7B18" w:rsidP="00AB11C5">
            <w:pPr>
              <w:jc w:val="center"/>
              <w:rPr>
                <w:sz w:val="20"/>
                <w:szCs w:val="20"/>
                <w:lang w:val="en-IN" w:eastAsia="en-IN"/>
              </w:rPr>
            </w:pPr>
            <w:r w:rsidRPr="007344DE">
              <w:rPr>
                <w:sz w:val="20"/>
                <w:szCs w:val="20"/>
                <w:lang w:val="en-IN" w:eastAsia="en-IN"/>
              </w:rPr>
              <w:t>&lt; 0.001</w:t>
            </w:r>
          </w:p>
        </w:tc>
        <w:tc>
          <w:tcPr>
            <w:tcW w:w="368" w:type="pct"/>
            <w:shd w:val="clear" w:color="auto" w:fill="auto"/>
            <w:noWrap/>
            <w:vAlign w:val="center"/>
          </w:tcPr>
          <w:p w14:paraId="6311D290" w14:textId="124AB2F4" w:rsidR="00AB11C5" w:rsidRPr="007344DE" w:rsidRDefault="00AB11C5" w:rsidP="00AB11C5">
            <w:pPr>
              <w:jc w:val="center"/>
              <w:rPr>
                <w:sz w:val="20"/>
                <w:szCs w:val="20"/>
                <w:lang w:val="en-IN" w:eastAsia="en-IN"/>
              </w:rPr>
            </w:pPr>
            <w:r w:rsidRPr="007344DE">
              <w:rPr>
                <w:sz w:val="20"/>
                <w:szCs w:val="20"/>
                <w:lang w:val="en-IN" w:eastAsia="en-IN"/>
              </w:rPr>
              <w:t>&lt; 0.001</w:t>
            </w:r>
          </w:p>
        </w:tc>
        <w:tc>
          <w:tcPr>
            <w:tcW w:w="366" w:type="pct"/>
            <w:shd w:val="clear" w:color="auto" w:fill="auto"/>
            <w:noWrap/>
            <w:vAlign w:val="center"/>
          </w:tcPr>
          <w:p w14:paraId="3DC7B7DA" w14:textId="74F72C7E" w:rsidR="00AB11C5" w:rsidRPr="007344DE" w:rsidRDefault="002D7E5D" w:rsidP="00AB11C5">
            <w:pPr>
              <w:jc w:val="center"/>
              <w:rPr>
                <w:sz w:val="20"/>
                <w:szCs w:val="20"/>
                <w:lang w:val="en-IN" w:eastAsia="en-IN"/>
              </w:rPr>
            </w:pPr>
            <w:r w:rsidRPr="007344DE">
              <w:rPr>
                <w:sz w:val="20"/>
                <w:szCs w:val="20"/>
                <w:lang w:val="en-IN" w:eastAsia="en-IN"/>
              </w:rPr>
              <w:t>2.981</w:t>
            </w:r>
          </w:p>
        </w:tc>
        <w:tc>
          <w:tcPr>
            <w:tcW w:w="368" w:type="pct"/>
            <w:shd w:val="clear" w:color="auto" w:fill="auto"/>
            <w:noWrap/>
            <w:vAlign w:val="center"/>
          </w:tcPr>
          <w:p w14:paraId="31E5025C" w14:textId="4E9E275B" w:rsidR="00AB11C5" w:rsidRPr="007344DE" w:rsidRDefault="009E323F" w:rsidP="00AB11C5">
            <w:pPr>
              <w:jc w:val="center"/>
              <w:rPr>
                <w:sz w:val="20"/>
                <w:szCs w:val="20"/>
                <w:lang w:val="en-IN" w:eastAsia="en-IN"/>
              </w:rPr>
            </w:pPr>
            <w:r w:rsidRPr="007344DE">
              <w:rPr>
                <w:sz w:val="20"/>
                <w:szCs w:val="20"/>
                <w:lang w:val="en-IN" w:eastAsia="en-IN"/>
              </w:rPr>
              <w:t>2.596</w:t>
            </w:r>
          </w:p>
        </w:tc>
        <w:tc>
          <w:tcPr>
            <w:tcW w:w="368" w:type="pct"/>
            <w:shd w:val="clear" w:color="auto" w:fill="auto"/>
            <w:noWrap/>
            <w:vAlign w:val="center"/>
          </w:tcPr>
          <w:p w14:paraId="399846EF" w14:textId="43EF1445" w:rsidR="00AB11C5" w:rsidRPr="007344DE" w:rsidRDefault="002D7E5D" w:rsidP="00AB11C5">
            <w:pPr>
              <w:jc w:val="center"/>
              <w:rPr>
                <w:sz w:val="20"/>
                <w:szCs w:val="20"/>
                <w:lang w:val="en-IN" w:eastAsia="en-IN"/>
              </w:rPr>
            </w:pPr>
            <w:r w:rsidRPr="007344DE">
              <w:rPr>
                <w:sz w:val="20"/>
                <w:szCs w:val="20"/>
                <w:lang w:val="en-IN" w:eastAsia="en-IN"/>
              </w:rPr>
              <w:t>6.015</w:t>
            </w:r>
          </w:p>
        </w:tc>
        <w:tc>
          <w:tcPr>
            <w:tcW w:w="368" w:type="pct"/>
            <w:shd w:val="clear" w:color="auto" w:fill="auto"/>
            <w:noWrap/>
            <w:vAlign w:val="center"/>
          </w:tcPr>
          <w:p w14:paraId="21E60B8E" w14:textId="277205D0" w:rsidR="00AB11C5" w:rsidRPr="007344DE" w:rsidRDefault="009E323F" w:rsidP="00AB11C5">
            <w:pPr>
              <w:jc w:val="center"/>
              <w:rPr>
                <w:sz w:val="20"/>
                <w:szCs w:val="20"/>
                <w:lang w:val="en-IN" w:eastAsia="en-IN"/>
              </w:rPr>
            </w:pPr>
            <w:r w:rsidRPr="007344DE">
              <w:rPr>
                <w:sz w:val="20"/>
                <w:szCs w:val="20"/>
                <w:lang w:val="en-IN" w:eastAsia="en-IN"/>
              </w:rPr>
              <w:t>5.126</w:t>
            </w:r>
          </w:p>
        </w:tc>
        <w:tc>
          <w:tcPr>
            <w:tcW w:w="368" w:type="pct"/>
            <w:shd w:val="clear" w:color="auto" w:fill="auto"/>
            <w:noWrap/>
            <w:vAlign w:val="center"/>
          </w:tcPr>
          <w:p w14:paraId="1155FA11" w14:textId="6F498AE8" w:rsidR="00AB11C5" w:rsidRPr="007344DE" w:rsidRDefault="002D7E5D" w:rsidP="00AB11C5">
            <w:pPr>
              <w:jc w:val="center"/>
              <w:rPr>
                <w:sz w:val="20"/>
                <w:szCs w:val="20"/>
                <w:lang w:val="en-IN" w:eastAsia="en-IN"/>
              </w:rPr>
            </w:pPr>
            <w:r w:rsidRPr="007344DE">
              <w:rPr>
                <w:sz w:val="20"/>
                <w:szCs w:val="20"/>
                <w:lang w:val="en-IN" w:eastAsia="en-IN"/>
              </w:rPr>
              <w:t>0.210</w:t>
            </w:r>
          </w:p>
        </w:tc>
        <w:tc>
          <w:tcPr>
            <w:tcW w:w="368" w:type="pct"/>
            <w:shd w:val="clear" w:color="auto" w:fill="auto"/>
            <w:noWrap/>
            <w:vAlign w:val="center"/>
          </w:tcPr>
          <w:p w14:paraId="2A67097C" w14:textId="27BD790D" w:rsidR="00AB11C5" w:rsidRPr="007344DE" w:rsidRDefault="009E323F" w:rsidP="00AB11C5">
            <w:pPr>
              <w:jc w:val="center"/>
              <w:rPr>
                <w:sz w:val="20"/>
                <w:szCs w:val="20"/>
                <w:lang w:val="en-IN" w:eastAsia="en-IN"/>
              </w:rPr>
            </w:pPr>
            <w:r w:rsidRPr="007344DE">
              <w:rPr>
                <w:sz w:val="20"/>
                <w:szCs w:val="20"/>
                <w:lang w:val="en-IN" w:eastAsia="en-IN"/>
              </w:rPr>
              <w:t>0.192</w:t>
            </w:r>
          </w:p>
        </w:tc>
        <w:tc>
          <w:tcPr>
            <w:tcW w:w="368" w:type="pct"/>
            <w:shd w:val="clear" w:color="auto" w:fill="auto"/>
            <w:noWrap/>
            <w:vAlign w:val="center"/>
          </w:tcPr>
          <w:p w14:paraId="4DE3B370" w14:textId="3B225A33" w:rsidR="00AB11C5" w:rsidRPr="007344DE" w:rsidRDefault="00E2047B" w:rsidP="00AB11C5">
            <w:pPr>
              <w:jc w:val="center"/>
              <w:rPr>
                <w:sz w:val="20"/>
                <w:szCs w:val="20"/>
                <w:lang w:val="en-IN" w:eastAsia="en-IN"/>
              </w:rPr>
            </w:pPr>
            <w:r w:rsidRPr="007344DE">
              <w:rPr>
                <w:sz w:val="20"/>
                <w:szCs w:val="20"/>
                <w:lang w:val="en-IN" w:eastAsia="en-IN"/>
              </w:rPr>
              <w:t>0.264</w:t>
            </w:r>
          </w:p>
        </w:tc>
        <w:tc>
          <w:tcPr>
            <w:tcW w:w="368" w:type="pct"/>
            <w:shd w:val="clear" w:color="auto" w:fill="auto"/>
            <w:noWrap/>
            <w:vAlign w:val="center"/>
          </w:tcPr>
          <w:p w14:paraId="33679DEA" w14:textId="521DD2D2" w:rsidR="00AB11C5" w:rsidRPr="007344DE" w:rsidRDefault="009E323F" w:rsidP="00AB11C5">
            <w:pPr>
              <w:jc w:val="center"/>
              <w:rPr>
                <w:sz w:val="20"/>
                <w:szCs w:val="20"/>
                <w:lang w:val="en-IN" w:eastAsia="en-IN"/>
              </w:rPr>
            </w:pPr>
            <w:r w:rsidRPr="007344DE">
              <w:rPr>
                <w:sz w:val="20"/>
                <w:szCs w:val="20"/>
                <w:lang w:val="en-IN" w:eastAsia="en-IN"/>
              </w:rPr>
              <w:t>0.214</w:t>
            </w:r>
          </w:p>
        </w:tc>
        <w:tc>
          <w:tcPr>
            <w:tcW w:w="368" w:type="pct"/>
            <w:shd w:val="clear" w:color="auto" w:fill="auto"/>
            <w:noWrap/>
            <w:vAlign w:val="center"/>
          </w:tcPr>
          <w:p w14:paraId="2921E5C3" w14:textId="2EE50B1F" w:rsidR="00AB11C5" w:rsidRPr="007344DE" w:rsidRDefault="00E2047B" w:rsidP="00AB11C5">
            <w:pPr>
              <w:jc w:val="center"/>
              <w:rPr>
                <w:sz w:val="20"/>
                <w:szCs w:val="20"/>
                <w:lang w:val="en-IN" w:eastAsia="en-IN"/>
              </w:rPr>
            </w:pPr>
            <w:r w:rsidRPr="007344DE">
              <w:rPr>
                <w:sz w:val="20"/>
                <w:szCs w:val="20"/>
                <w:lang w:val="en-IN" w:eastAsia="en-IN"/>
              </w:rPr>
              <w:t>4.596</w:t>
            </w:r>
          </w:p>
        </w:tc>
        <w:tc>
          <w:tcPr>
            <w:tcW w:w="367" w:type="pct"/>
            <w:shd w:val="clear" w:color="auto" w:fill="auto"/>
            <w:noWrap/>
            <w:vAlign w:val="center"/>
          </w:tcPr>
          <w:p w14:paraId="147835D2" w14:textId="0B944091" w:rsidR="00AB11C5" w:rsidRPr="007344DE" w:rsidRDefault="009E323F" w:rsidP="00AB11C5">
            <w:pPr>
              <w:jc w:val="center"/>
              <w:rPr>
                <w:sz w:val="20"/>
                <w:szCs w:val="20"/>
                <w:lang w:val="en-IN" w:eastAsia="en-IN"/>
              </w:rPr>
            </w:pPr>
            <w:r w:rsidRPr="007344DE">
              <w:rPr>
                <w:sz w:val="20"/>
                <w:szCs w:val="20"/>
                <w:lang w:val="en-IN" w:eastAsia="en-IN"/>
              </w:rPr>
              <w:t>4.182</w:t>
            </w:r>
          </w:p>
        </w:tc>
      </w:tr>
    </w:tbl>
    <w:p w14:paraId="2F329FFA" w14:textId="0583C2FE" w:rsidR="00084CA1" w:rsidRPr="007344DE" w:rsidRDefault="00084CA1" w:rsidP="00084CA1">
      <w:pPr>
        <w:pStyle w:val="RepLabel"/>
      </w:pPr>
      <w:r w:rsidRPr="007344DE">
        <w:t xml:space="preserve">Table </w:t>
      </w:r>
      <w:r w:rsidRPr="007344DE">
        <w:fldChar w:fldCharType="begin"/>
      </w:r>
      <w:r w:rsidRPr="007344DE">
        <w:instrText xml:space="preserve"> STYLEREF 2 \s </w:instrText>
      </w:r>
      <w:r w:rsidRPr="007344DE">
        <w:fldChar w:fldCharType="separate"/>
      </w:r>
      <w:r w:rsidR="0043285F">
        <w:rPr>
          <w:noProof/>
        </w:rPr>
        <w:t>8.8</w:t>
      </w:r>
      <w:r w:rsidRPr="007344DE">
        <w:fldChar w:fldCharType="end"/>
      </w:r>
      <w:r w:rsidRPr="007344DE">
        <w:t>.</w:t>
      </w:r>
      <w:r w:rsidR="0003069D">
        <w:t>9</w:t>
      </w:r>
      <w:r w:rsidRPr="007344DE">
        <w:t>:</w:t>
      </w:r>
      <w:r w:rsidRPr="007344DE">
        <w:tab/>
      </w:r>
      <w:proofErr w:type="spellStart"/>
      <w:r w:rsidRPr="007344DE">
        <w:t>PECgw</w:t>
      </w:r>
      <w:proofErr w:type="spellEnd"/>
      <w:r w:rsidRPr="007344DE">
        <w:t xml:space="preserve"> for active metazachlor and metabolite(s) on Cabbage 2</w:t>
      </w:r>
      <w:r w:rsidR="00FA770A" w:rsidRPr="00FA770A">
        <w:rPr>
          <w:vertAlign w:val="superscript"/>
        </w:rPr>
        <w:t>nd</w:t>
      </w:r>
      <w:r w:rsidR="00FA770A">
        <w:t xml:space="preserve"> </w:t>
      </w:r>
      <w:r w:rsidRPr="007344DE">
        <w:t>– BBCH 13</w:t>
      </w:r>
      <w:r w:rsidR="00276D51">
        <w:t xml:space="preserve"> </w:t>
      </w:r>
      <w:r w:rsidRPr="007344DE">
        <w:t xml:space="preserve">(with FOCUS PEARL v5.5.5, &amp; PELMO v.6.6.4) - Application rate </w:t>
      </w:r>
      <w:r w:rsidR="00276D51">
        <w:t>1000</w:t>
      </w:r>
      <w:r w:rsidRPr="007344DE">
        <w:t xml:space="preserve"> g </w:t>
      </w:r>
      <w:proofErr w:type="spellStart"/>
      <w:r w:rsidRPr="007344DE">
        <w:t>a.i</w:t>
      </w:r>
      <w:proofErr w:type="spellEnd"/>
      <w:r w:rsidRPr="007344DE">
        <w:t>/ha (triennial)</w:t>
      </w:r>
    </w:p>
    <w:tbl>
      <w:tblPr>
        <w:tblW w:w="47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2"/>
        <w:gridCol w:w="931"/>
        <w:gridCol w:w="950"/>
        <w:gridCol w:w="931"/>
        <w:gridCol w:w="950"/>
        <w:gridCol w:w="936"/>
        <w:gridCol w:w="950"/>
        <w:gridCol w:w="894"/>
        <w:gridCol w:w="1129"/>
        <w:gridCol w:w="1159"/>
        <w:gridCol w:w="1162"/>
        <w:gridCol w:w="1035"/>
        <w:gridCol w:w="950"/>
      </w:tblGrid>
      <w:tr w:rsidR="007344DE" w:rsidRPr="007344DE" w14:paraId="3E82450D" w14:textId="77777777" w:rsidTr="00FA770A">
        <w:trPr>
          <w:trHeight w:val="330"/>
          <w:jc w:val="center"/>
        </w:trPr>
        <w:tc>
          <w:tcPr>
            <w:tcW w:w="571" w:type="pct"/>
            <w:vMerge w:val="restart"/>
            <w:shd w:val="clear" w:color="auto" w:fill="auto"/>
            <w:vAlign w:val="center"/>
            <w:hideMark/>
          </w:tcPr>
          <w:p w14:paraId="44301562" w14:textId="77777777" w:rsidR="00084CA1" w:rsidRPr="007344DE" w:rsidRDefault="00084CA1" w:rsidP="00FA770A">
            <w:pPr>
              <w:rPr>
                <w:b/>
                <w:bCs/>
                <w:sz w:val="20"/>
                <w:szCs w:val="20"/>
                <w:lang w:val="en-IN" w:eastAsia="en-IN"/>
              </w:rPr>
            </w:pPr>
            <w:r w:rsidRPr="007344DE">
              <w:rPr>
                <w:b/>
                <w:bCs/>
                <w:sz w:val="20"/>
                <w:szCs w:val="20"/>
                <w:lang w:val="en-IN" w:eastAsia="en-IN"/>
              </w:rPr>
              <w:t>Scenario</w:t>
            </w:r>
          </w:p>
        </w:tc>
        <w:tc>
          <w:tcPr>
            <w:tcW w:w="4429" w:type="pct"/>
            <w:gridSpan w:val="12"/>
            <w:shd w:val="clear" w:color="auto" w:fill="auto"/>
            <w:vAlign w:val="center"/>
            <w:hideMark/>
          </w:tcPr>
          <w:p w14:paraId="03B12919" w14:textId="77777777" w:rsidR="00084CA1" w:rsidRPr="007344DE" w:rsidRDefault="00084CA1" w:rsidP="00355F41">
            <w:pPr>
              <w:jc w:val="center"/>
              <w:rPr>
                <w:b/>
                <w:bCs/>
                <w:sz w:val="20"/>
                <w:szCs w:val="20"/>
                <w:lang w:val="en-IN" w:eastAsia="en-IN"/>
              </w:rPr>
            </w:pPr>
            <w:r w:rsidRPr="007344DE">
              <w:rPr>
                <w:b/>
                <w:bCs/>
                <w:sz w:val="20"/>
                <w:szCs w:val="20"/>
                <w:lang w:val="en-IN" w:eastAsia="en-IN"/>
              </w:rPr>
              <w:t>80</w:t>
            </w:r>
            <w:r w:rsidRPr="007344DE">
              <w:rPr>
                <w:b/>
                <w:bCs/>
                <w:sz w:val="20"/>
                <w:szCs w:val="20"/>
                <w:vertAlign w:val="superscript"/>
                <w:lang w:val="en-IN" w:eastAsia="en-IN"/>
              </w:rPr>
              <w:t>th</w:t>
            </w:r>
            <w:r w:rsidRPr="007344DE">
              <w:rPr>
                <w:b/>
                <w:bCs/>
                <w:sz w:val="20"/>
                <w:szCs w:val="20"/>
                <w:lang w:val="en-IN" w:eastAsia="en-IN"/>
              </w:rPr>
              <w:t xml:space="preserve"> Percentile </w:t>
            </w:r>
            <w:proofErr w:type="spellStart"/>
            <w:r w:rsidRPr="007344DE">
              <w:rPr>
                <w:b/>
                <w:bCs/>
                <w:sz w:val="20"/>
                <w:szCs w:val="20"/>
                <w:lang w:val="en-IN" w:eastAsia="en-IN"/>
              </w:rPr>
              <w:t>PEC</w:t>
            </w:r>
            <w:r w:rsidRPr="007344DE">
              <w:rPr>
                <w:b/>
                <w:bCs/>
                <w:sz w:val="20"/>
                <w:szCs w:val="20"/>
                <w:vertAlign w:val="subscript"/>
                <w:lang w:val="en-IN" w:eastAsia="en-IN"/>
              </w:rPr>
              <w:t>gw</w:t>
            </w:r>
            <w:proofErr w:type="spellEnd"/>
            <w:r w:rsidRPr="007344DE">
              <w:rPr>
                <w:b/>
                <w:bCs/>
                <w:sz w:val="20"/>
                <w:szCs w:val="20"/>
                <w:lang w:val="en-IN" w:eastAsia="en-IN"/>
              </w:rPr>
              <w:t xml:space="preserve"> at 1 m Soil Depth (mg/L)</w:t>
            </w:r>
          </w:p>
        </w:tc>
      </w:tr>
      <w:tr w:rsidR="007344DE" w:rsidRPr="007344DE" w14:paraId="77FF8508" w14:textId="77777777" w:rsidTr="00FA770A">
        <w:trPr>
          <w:trHeight w:val="300"/>
          <w:jc w:val="center"/>
        </w:trPr>
        <w:tc>
          <w:tcPr>
            <w:tcW w:w="571" w:type="pct"/>
            <w:vMerge/>
            <w:vAlign w:val="center"/>
            <w:hideMark/>
          </w:tcPr>
          <w:p w14:paraId="269FDA91" w14:textId="77777777" w:rsidR="00084CA1" w:rsidRPr="007344DE" w:rsidRDefault="00084CA1" w:rsidP="00FA770A">
            <w:pPr>
              <w:rPr>
                <w:b/>
                <w:bCs/>
                <w:sz w:val="20"/>
                <w:szCs w:val="20"/>
                <w:lang w:val="en-IN" w:eastAsia="en-IN"/>
              </w:rPr>
            </w:pPr>
          </w:p>
        </w:tc>
        <w:tc>
          <w:tcPr>
            <w:tcW w:w="697" w:type="pct"/>
            <w:gridSpan w:val="2"/>
            <w:shd w:val="clear" w:color="auto" w:fill="auto"/>
            <w:vAlign w:val="center"/>
            <w:hideMark/>
          </w:tcPr>
          <w:p w14:paraId="5D90B428" w14:textId="77777777" w:rsidR="00084CA1" w:rsidRPr="007344DE" w:rsidRDefault="00084CA1" w:rsidP="00355F41">
            <w:pPr>
              <w:jc w:val="center"/>
              <w:rPr>
                <w:b/>
                <w:bCs/>
                <w:sz w:val="20"/>
                <w:szCs w:val="20"/>
                <w:lang w:val="en-IN" w:eastAsia="en-IN"/>
              </w:rPr>
            </w:pPr>
            <w:r w:rsidRPr="007344DE">
              <w:rPr>
                <w:b/>
                <w:bCs/>
                <w:sz w:val="20"/>
                <w:szCs w:val="20"/>
                <w:lang w:val="en-IN" w:eastAsia="en-IN"/>
              </w:rPr>
              <w:t>Metazachlor</w:t>
            </w:r>
          </w:p>
        </w:tc>
        <w:tc>
          <w:tcPr>
            <w:tcW w:w="697" w:type="pct"/>
            <w:gridSpan w:val="2"/>
            <w:shd w:val="clear" w:color="auto" w:fill="auto"/>
            <w:vAlign w:val="center"/>
            <w:hideMark/>
          </w:tcPr>
          <w:p w14:paraId="135C4750" w14:textId="77777777" w:rsidR="00084CA1" w:rsidRPr="007344DE" w:rsidRDefault="00084CA1" w:rsidP="00355F41">
            <w:pPr>
              <w:jc w:val="center"/>
              <w:rPr>
                <w:b/>
                <w:bCs/>
                <w:sz w:val="20"/>
                <w:szCs w:val="20"/>
                <w:lang w:val="en-IN" w:eastAsia="en-IN"/>
              </w:rPr>
            </w:pPr>
            <w:r w:rsidRPr="007344DE">
              <w:rPr>
                <w:b/>
                <w:bCs/>
                <w:sz w:val="20"/>
                <w:szCs w:val="20"/>
                <w:lang w:val="en-IN" w:eastAsia="en-IN"/>
              </w:rPr>
              <w:t>479M04</w:t>
            </w:r>
          </w:p>
        </w:tc>
        <w:tc>
          <w:tcPr>
            <w:tcW w:w="694" w:type="pct"/>
            <w:gridSpan w:val="2"/>
            <w:shd w:val="clear" w:color="auto" w:fill="auto"/>
            <w:vAlign w:val="center"/>
            <w:hideMark/>
          </w:tcPr>
          <w:p w14:paraId="5628874D" w14:textId="77777777" w:rsidR="00084CA1" w:rsidRPr="007344DE" w:rsidRDefault="00084CA1" w:rsidP="00355F41">
            <w:pPr>
              <w:jc w:val="center"/>
              <w:rPr>
                <w:b/>
                <w:bCs/>
                <w:sz w:val="20"/>
                <w:szCs w:val="20"/>
                <w:lang w:val="en-IN" w:eastAsia="en-IN"/>
              </w:rPr>
            </w:pPr>
            <w:r w:rsidRPr="007344DE">
              <w:rPr>
                <w:b/>
                <w:bCs/>
                <w:sz w:val="20"/>
                <w:szCs w:val="20"/>
                <w:lang w:val="en-IN" w:eastAsia="en-IN"/>
              </w:rPr>
              <w:t>479M08</w:t>
            </w:r>
          </w:p>
        </w:tc>
        <w:tc>
          <w:tcPr>
            <w:tcW w:w="749" w:type="pct"/>
            <w:gridSpan w:val="2"/>
            <w:shd w:val="clear" w:color="auto" w:fill="auto"/>
            <w:vAlign w:val="center"/>
            <w:hideMark/>
          </w:tcPr>
          <w:p w14:paraId="6BDB7A80" w14:textId="77777777" w:rsidR="00084CA1" w:rsidRPr="007344DE" w:rsidRDefault="00084CA1" w:rsidP="00355F41">
            <w:pPr>
              <w:jc w:val="center"/>
              <w:rPr>
                <w:b/>
                <w:bCs/>
                <w:sz w:val="20"/>
                <w:szCs w:val="20"/>
                <w:lang w:val="en-IN" w:eastAsia="en-IN"/>
              </w:rPr>
            </w:pPr>
            <w:r w:rsidRPr="007344DE">
              <w:rPr>
                <w:b/>
                <w:bCs/>
                <w:sz w:val="20"/>
                <w:szCs w:val="20"/>
                <w:lang w:val="en-IN" w:eastAsia="en-IN"/>
              </w:rPr>
              <w:t>479M09</w:t>
            </w:r>
          </w:p>
        </w:tc>
        <w:tc>
          <w:tcPr>
            <w:tcW w:w="858" w:type="pct"/>
            <w:gridSpan w:val="2"/>
            <w:shd w:val="clear" w:color="auto" w:fill="auto"/>
            <w:noWrap/>
            <w:vAlign w:val="center"/>
            <w:hideMark/>
          </w:tcPr>
          <w:p w14:paraId="5DF75F0F" w14:textId="77777777" w:rsidR="00084CA1" w:rsidRPr="007344DE" w:rsidRDefault="00084CA1" w:rsidP="00355F41">
            <w:pPr>
              <w:jc w:val="center"/>
              <w:rPr>
                <w:b/>
                <w:bCs/>
                <w:sz w:val="20"/>
                <w:szCs w:val="20"/>
                <w:lang w:val="en-IN" w:eastAsia="en-IN"/>
              </w:rPr>
            </w:pPr>
            <w:r w:rsidRPr="007344DE">
              <w:rPr>
                <w:b/>
                <w:bCs/>
                <w:sz w:val="20"/>
                <w:szCs w:val="20"/>
                <w:lang w:val="en-IN" w:eastAsia="en-IN"/>
              </w:rPr>
              <w:t>479M11</w:t>
            </w:r>
          </w:p>
        </w:tc>
        <w:tc>
          <w:tcPr>
            <w:tcW w:w="734" w:type="pct"/>
            <w:gridSpan w:val="2"/>
            <w:shd w:val="clear" w:color="auto" w:fill="auto"/>
            <w:noWrap/>
            <w:vAlign w:val="center"/>
            <w:hideMark/>
          </w:tcPr>
          <w:p w14:paraId="7606A547" w14:textId="77777777" w:rsidR="00084CA1" w:rsidRPr="007344DE" w:rsidRDefault="00084CA1" w:rsidP="00355F41">
            <w:pPr>
              <w:jc w:val="center"/>
              <w:rPr>
                <w:b/>
                <w:bCs/>
                <w:sz w:val="20"/>
                <w:szCs w:val="20"/>
                <w:lang w:val="en-IN" w:eastAsia="en-IN"/>
              </w:rPr>
            </w:pPr>
            <w:r w:rsidRPr="007344DE">
              <w:rPr>
                <w:b/>
                <w:bCs/>
                <w:sz w:val="20"/>
                <w:szCs w:val="20"/>
                <w:lang w:val="en-IN" w:eastAsia="en-IN"/>
              </w:rPr>
              <w:t>479M12</w:t>
            </w:r>
          </w:p>
        </w:tc>
      </w:tr>
      <w:tr w:rsidR="007344DE" w:rsidRPr="007344DE" w14:paraId="183033D8" w14:textId="77777777" w:rsidTr="00FA770A">
        <w:trPr>
          <w:trHeight w:val="300"/>
          <w:jc w:val="center"/>
        </w:trPr>
        <w:tc>
          <w:tcPr>
            <w:tcW w:w="571" w:type="pct"/>
            <w:vMerge/>
            <w:vAlign w:val="center"/>
            <w:hideMark/>
          </w:tcPr>
          <w:p w14:paraId="209F8802" w14:textId="77777777" w:rsidR="00084CA1" w:rsidRPr="007344DE" w:rsidRDefault="00084CA1" w:rsidP="00FA770A">
            <w:pPr>
              <w:rPr>
                <w:b/>
                <w:bCs/>
                <w:sz w:val="20"/>
                <w:szCs w:val="20"/>
                <w:lang w:val="en-IN" w:eastAsia="en-IN"/>
              </w:rPr>
            </w:pPr>
          </w:p>
        </w:tc>
        <w:tc>
          <w:tcPr>
            <w:tcW w:w="345" w:type="pct"/>
            <w:shd w:val="clear" w:color="auto" w:fill="auto"/>
            <w:vAlign w:val="center"/>
            <w:hideMark/>
          </w:tcPr>
          <w:p w14:paraId="23317132" w14:textId="77777777" w:rsidR="00084CA1" w:rsidRPr="007344DE" w:rsidRDefault="00084CA1" w:rsidP="00355F41">
            <w:pPr>
              <w:jc w:val="center"/>
              <w:rPr>
                <w:b/>
                <w:bCs/>
                <w:sz w:val="20"/>
                <w:szCs w:val="20"/>
                <w:lang w:val="en-IN" w:eastAsia="en-IN"/>
              </w:rPr>
            </w:pPr>
            <w:r w:rsidRPr="007344DE">
              <w:rPr>
                <w:b/>
                <w:bCs/>
                <w:sz w:val="20"/>
                <w:szCs w:val="20"/>
                <w:lang w:val="en-IN" w:eastAsia="en-IN"/>
              </w:rPr>
              <w:t>PEARL</w:t>
            </w:r>
          </w:p>
        </w:tc>
        <w:tc>
          <w:tcPr>
            <w:tcW w:w="351" w:type="pct"/>
            <w:shd w:val="clear" w:color="auto" w:fill="auto"/>
            <w:vAlign w:val="center"/>
            <w:hideMark/>
          </w:tcPr>
          <w:p w14:paraId="3AD0550B" w14:textId="77777777" w:rsidR="00084CA1" w:rsidRPr="007344DE" w:rsidRDefault="00084CA1" w:rsidP="00355F41">
            <w:pPr>
              <w:jc w:val="center"/>
              <w:rPr>
                <w:b/>
                <w:bCs/>
                <w:sz w:val="20"/>
                <w:szCs w:val="20"/>
                <w:lang w:val="en-IN" w:eastAsia="en-IN"/>
              </w:rPr>
            </w:pPr>
            <w:r w:rsidRPr="007344DE">
              <w:rPr>
                <w:b/>
                <w:bCs/>
                <w:sz w:val="20"/>
                <w:szCs w:val="20"/>
                <w:lang w:val="en-IN" w:eastAsia="en-IN"/>
              </w:rPr>
              <w:t>PELMO</w:t>
            </w:r>
          </w:p>
        </w:tc>
        <w:tc>
          <w:tcPr>
            <w:tcW w:w="345" w:type="pct"/>
            <w:shd w:val="clear" w:color="auto" w:fill="auto"/>
            <w:vAlign w:val="center"/>
            <w:hideMark/>
          </w:tcPr>
          <w:p w14:paraId="655B6494" w14:textId="77777777" w:rsidR="00084CA1" w:rsidRPr="007344DE" w:rsidRDefault="00084CA1" w:rsidP="00355F41">
            <w:pPr>
              <w:jc w:val="center"/>
              <w:rPr>
                <w:b/>
                <w:bCs/>
                <w:sz w:val="20"/>
                <w:szCs w:val="20"/>
                <w:lang w:val="en-IN" w:eastAsia="en-IN"/>
              </w:rPr>
            </w:pPr>
            <w:r w:rsidRPr="007344DE">
              <w:rPr>
                <w:b/>
                <w:bCs/>
                <w:sz w:val="20"/>
                <w:szCs w:val="20"/>
                <w:lang w:val="en-IN" w:eastAsia="en-IN"/>
              </w:rPr>
              <w:t>PEARL</w:t>
            </w:r>
          </w:p>
        </w:tc>
        <w:tc>
          <w:tcPr>
            <w:tcW w:w="351" w:type="pct"/>
            <w:shd w:val="clear" w:color="auto" w:fill="auto"/>
            <w:vAlign w:val="center"/>
            <w:hideMark/>
          </w:tcPr>
          <w:p w14:paraId="7E2E7CF2" w14:textId="77777777" w:rsidR="00084CA1" w:rsidRPr="007344DE" w:rsidRDefault="00084CA1" w:rsidP="00355F41">
            <w:pPr>
              <w:jc w:val="center"/>
              <w:rPr>
                <w:b/>
                <w:bCs/>
                <w:sz w:val="20"/>
                <w:szCs w:val="20"/>
                <w:lang w:val="en-IN" w:eastAsia="en-IN"/>
              </w:rPr>
            </w:pPr>
            <w:r w:rsidRPr="007344DE">
              <w:rPr>
                <w:b/>
                <w:bCs/>
                <w:sz w:val="20"/>
                <w:szCs w:val="20"/>
                <w:lang w:val="en-IN" w:eastAsia="en-IN"/>
              </w:rPr>
              <w:t>PELMO</w:t>
            </w:r>
          </w:p>
        </w:tc>
        <w:tc>
          <w:tcPr>
            <w:tcW w:w="347" w:type="pct"/>
            <w:shd w:val="clear" w:color="auto" w:fill="auto"/>
            <w:vAlign w:val="center"/>
            <w:hideMark/>
          </w:tcPr>
          <w:p w14:paraId="587C416E" w14:textId="77777777" w:rsidR="00084CA1" w:rsidRPr="007344DE" w:rsidRDefault="00084CA1" w:rsidP="00355F41">
            <w:pPr>
              <w:jc w:val="center"/>
              <w:rPr>
                <w:b/>
                <w:bCs/>
                <w:sz w:val="20"/>
                <w:szCs w:val="20"/>
                <w:lang w:val="en-IN" w:eastAsia="en-IN"/>
              </w:rPr>
            </w:pPr>
            <w:r w:rsidRPr="007344DE">
              <w:rPr>
                <w:b/>
                <w:bCs/>
                <w:sz w:val="20"/>
                <w:szCs w:val="20"/>
                <w:lang w:val="en-IN" w:eastAsia="en-IN"/>
              </w:rPr>
              <w:t>PEARL</w:t>
            </w:r>
          </w:p>
        </w:tc>
        <w:tc>
          <w:tcPr>
            <w:tcW w:w="351" w:type="pct"/>
            <w:shd w:val="clear" w:color="auto" w:fill="auto"/>
            <w:vAlign w:val="center"/>
            <w:hideMark/>
          </w:tcPr>
          <w:p w14:paraId="31E6F9FF" w14:textId="77777777" w:rsidR="00084CA1" w:rsidRPr="007344DE" w:rsidRDefault="00084CA1" w:rsidP="00355F41">
            <w:pPr>
              <w:jc w:val="center"/>
              <w:rPr>
                <w:b/>
                <w:bCs/>
                <w:sz w:val="20"/>
                <w:szCs w:val="20"/>
                <w:lang w:val="en-IN" w:eastAsia="en-IN"/>
              </w:rPr>
            </w:pPr>
            <w:r w:rsidRPr="007344DE">
              <w:rPr>
                <w:b/>
                <w:bCs/>
                <w:sz w:val="20"/>
                <w:szCs w:val="20"/>
                <w:lang w:val="en-IN" w:eastAsia="en-IN"/>
              </w:rPr>
              <w:t>PELMO</w:t>
            </w:r>
          </w:p>
        </w:tc>
        <w:tc>
          <w:tcPr>
            <w:tcW w:w="331" w:type="pct"/>
            <w:shd w:val="clear" w:color="auto" w:fill="auto"/>
            <w:vAlign w:val="center"/>
            <w:hideMark/>
          </w:tcPr>
          <w:p w14:paraId="051167BC" w14:textId="77777777" w:rsidR="00084CA1" w:rsidRPr="007344DE" w:rsidRDefault="00084CA1" w:rsidP="00355F41">
            <w:pPr>
              <w:jc w:val="center"/>
              <w:rPr>
                <w:b/>
                <w:bCs/>
                <w:sz w:val="20"/>
                <w:szCs w:val="20"/>
                <w:lang w:val="en-IN" w:eastAsia="en-IN"/>
              </w:rPr>
            </w:pPr>
            <w:r w:rsidRPr="007344DE">
              <w:rPr>
                <w:b/>
                <w:bCs/>
                <w:sz w:val="20"/>
                <w:szCs w:val="20"/>
                <w:lang w:val="en-IN" w:eastAsia="en-IN"/>
              </w:rPr>
              <w:t>PEARL</w:t>
            </w:r>
          </w:p>
        </w:tc>
        <w:tc>
          <w:tcPr>
            <w:tcW w:w="414" w:type="pct"/>
            <w:shd w:val="clear" w:color="auto" w:fill="auto"/>
            <w:vAlign w:val="center"/>
            <w:hideMark/>
          </w:tcPr>
          <w:p w14:paraId="07C53E57" w14:textId="77777777" w:rsidR="00084CA1" w:rsidRPr="007344DE" w:rsidRDefault="00084CA1" w:rsidP="00355F41">
            <w:pPr>
              <w:jc w:val="center"/>
              <w:rPr>
                <w:b/>
                <w:bCs/>
                <w:sz w:val="20"/>
                <w:szCs w:val="20"/>
                <w:lang w:val="en-IN" w:eastAsia="en-IN"/>
              </w:rPr>
            </w:pPr>
            <w:r w:rsidRPr="007344DE">
              <w:rPr>
                <w:b/>
                <w:bCs/>
                <w:sz w:val="20"/>
                <w:szCs w:val="20"/>
                <w:lang w:val="en-IN" w:eastAsia="en-IN"/>
              </w:rPr>
              <w:t>PELMO</w:t>
            </w:r>
          </w:p>
        </w:tc>
        <w:tc>
          <w:tcPr>
            <w:tcW w:w="429" w:type="pct"/>
            <w:shd w:val="clear" w:color="auto" w:fill="auto"/>
            <w:vAlign w:val="center"/>
            <w:hideMark/>
          </w:tcPr>
          <w:p w14:paraId="34F53512" w14:textId="77777777" w:rsidR="00084CA1" w:rsidRPr="007344DE" w:rsidRDefault="00084CA1" w:rsidP="00355F41">
            <w:pPr>
              <w:jc w:val="center"/>
              <w:rPr>
                <w:b/>
                <w:bCs/>
                <w:sz w:val="20"/>
                <w:szCs w:val="20"/>
                <w:lang w:val="en-IN" w:eastAsia="en-IN"/>
              </w:rPr>
            </w:pPr>
            <w:r w:rsidRPr="007344DE">
              <w:rPr>
                <w:b/>
                <w:bCs/>
                <w:sz w:val="20"/>
                <w:szCs w:val="20"/>
                <w:lang w:val="en-IN" w:eastAsia="en-IN"/>
              </w:rPr>
              <w:t>PEARL</w:t>
            </w:r>
          </w:p>
        </w:tc>
        <w:tc>
          <w:tcPr>
            <w:tcW w:w="430" w:type="pct"/>
            <w:shd w:val="clear" w:color="auto" w:fill="auto"/>
            <w:vAlign w:val="center"/>
            <w:hideMark/>
          </w:tcPr>
          <w:p w14:paraId="3E01C67C" w14:textId="77777777" w:rsidR="00084CA1" w:rsidRPr="007344DE" w:rsidRDefault="00084CA1" w:rsidP="00355F41">
            <w:pPr>
              <w:jc w:val="center"/>
              <w:rPr>
                <w:b/>
                <w:bCs/>
                <w:sz w:val="20"/>
                <w:szCs w:val="20"/>
                <w:lang w:val="en-IN" w:eastAsia="en-IN"/>
              </w:rPr>
            </w:pPr>
            <w:r w:rsidRPr="007344DE">
              <w:rPr>
                <w:b/>
                <w:bCs/>
                <w:sz w:val="20"/>
                <w:szCs w:val="20"/>
                <w:lang w:val="en-IN" w:eastAsia="en-IN"/>
              </w:rPr>
              <w:t>PELMO</w:t>
            </w:r>
          </w:p>
        </w:tc>
        <w:tc>
          <w:tcPr>
            <w:tcW w:w="383" w:type="pct"/>
            <w:shd w:val="clear" w:color="auto" w:fill="auto"/>
            <w:vAlign w:val="center"/>
            <w:hideMark/>
          </w:tcPr>
          <w:p w14:paraId="65285FCE" w14:textId="77777777" w:rsidR="00084CA1" w:rsidRPr="007344DE" w:rsidRDefault="00084CA1" w:rsidP="00355F41">
            <w:pPr>
              <w:jc w:val="center"/>
              <w:rPr>
                <w:b/>
                <w:bCs/>
                <w:sz w:val="20"/>
                <w:szCs w:val="20"/>
                <w:lang w:val="en-IN" w:eastAsia="en-IN"/>
              </w:rPr>
            </w:pPr>
            <w:r w:rsidRPr="007344DE">
              <w:rPr>
                <w:b/>
                <w:bCs/>
                <w:sz w:val="20"/>
                <w:szCs w:val="20"/>
                <w:lang w:val="en-IN" w:eastAsia="en-IN"/>
              </w:rPr>
              <w:t>PEARL</w:t>
            </w:r>
          </w:p>
        </w:tc>
        <w:tc>
          <w:tcPr>
            <w:tcW w:w="351" w:type="pct"/>
            <w:shd w:val="clear" w:color="auto" w:fill="auto"/>
            <w:vAlign w:val="center"/>
            <w:hideMark/>
          </w:tcPr>
          <w:p w14:paraId="58F05D17" w14:textId="77777777" w:rsidR="00084CA1" w:rsidRPr="007344DE" w:rsidRDefault="00084CA1" w:rsidP="00355F41">
            <w:pPr>
              <w:jc w:val="center"/>
              <w:rPr>
                <w:b/>
                <w:bCs/>
                <w:sz w:val="20"/>
                <w:szCs w:val="20"/>
                <w:lang w:val="en-IN" w:eastAsia="en-IN"/>
              </w:rPr>
            </w:pPr>
            <w:r w:rsidRPr="007344DE">
              <w:rPr>
                <w:b/>
                <w:bCs/>
                <w:sz w:val="20"/>
                <w:szCs w:val="20"/>
                <w:lang w:val="en-IN" w:eastAsia="en-IN"/>
              </w:rPr>
              <w:t>PELMO</w:t>
            </w:r>
          </w:p>
        </w:tc>
      </w:tr>
      <w:tr w:rsidR="007344DE" w:rsidRPr="007344DE" w14:paraId="39312F16" w14:textId="77777777" w:rsidTr="00FA770A">
        <w:trPr>
          <w:trHeight w:val="385"/>
          <w:jc w:val="center"/>
        </w:trPr>
        <w:tc>
          <w:tcPr>
            <w:tcW w:w="571" w:type="pct"/>
            <w:shd w:val="clear" w:color="auto" w:fill="auto"/>
            <w:vAlign w:val="center"/>
            <w:hideMark/>
          </w:tcPr>
          <w:p w14:paraId="0C419BF2" w14:textId="77777777" w:rsidR="00C86EDB" w:rsidRPr="007344DE" w:rsidRDefault="00C86EDB" w:rsidP="00FA770A">
            <w:pPr>
              <w:rPr>
                <w:sz w:val="20"/>
                <w:szCs w:val="20"/>
                <w:lang w:val="en-IN" w:eastAsia="en-IN"/>
              </w:rPr>
            </w:pPr>
            <w:proofErr w:type="spellStart"/>
            <w:r w:rsidRPr="007344DE">
              <w:rPr>
                <w:sz w:val="20"/>
                <w:szCs w:val="20"/>
                <w:lang w:val="en-IN" w:eastAsia="en-IN"/>
              </w:rPr>
              <w:t>Châteaudun</w:t>
            </w:r>
            <w:proofErr w:type="spellEnd"/>
          </w:p>
        </w:tc>
        <w:tc>
          <w:tcPr>
            <w:tcW w:w="345" w:type="pct"/>
            <w:shd w:val="clear" w:color="auto" w:fill="auto"/>
            <w:noWrap/>
            <w:vAlign w:val="center"/>
          </w:tcPr>
          <w:p w14:paraId="4C08486A" w14:textId="11869DF3" w:rsidR="00C86EDB" w:rsidRPr="007344DE" w:rsidRDefault="00A039C7" w:rsidP="00C86EDB">
            <w:pPr>
              <w:jc w:val="center"/>
              <w:rPr>
                <w:sz w:val="20"/>
                <w:szCs w:val="20"/>
                <w:lang w:val="en-IN" w:eastAsia="en-IN"/>
              </w:rPr>
            </w:pPr>
            <w:r w:rsidRPr="007344DE">
              <w:rPr>
                <w:sz w:val="20"/>
                <w:szCs w:val="20"/>
                <w:lang w:val="en-IN" w:eastAsia="en-IN"/>
              </w:rPr>
              <w:t>&lt; 0.001</w:t>
            </w:r>
          </w:p>
        </w:tc>
        <w:tc>
          <w:tcPr>
            <w:tcW w:w="351" w:type="pct"/>
            <w:shd w:val="clear" w:color="auto" w:fill="auto"/>
            <w:noWrap/>
            <w:vAlign w:val="center"/>
          </w:tcPr>
          <w:p w14:paraId="74CED881" w14:textId="1B2207F4" w:rsidR="00C86EDB" w:rsidRPr="007344DE" w:rsidRDefault="00C86EDB" w:rsidP="00C86EDB">
            <w:pPr>
              <w:jc w:val="center"/>
              <w:rPr>
                <w:sz w:val="20"/>
                <w:szCs w:val="20"/>
                <w:lang w:val="en-IN" w:eastAsia="en-IN"/>
              </w:rPr>
            </w:pPr>
            <w:r w:rsidRPr="007344DE">
              <w:rPr>
                <w:sz w:val="20"/>
                <w:szCs w:val="20"/>
                <w:lang w:val="en-IN" w:eastAsia="en-IN"/>
              </w:rPr>
              <w:t>&lt; 0.001</w:t>
            </w:r>
          </w:p>
        </w:tc>
        <w:tc>
          <w:tcPr>
            <w:tcW w:w="345" w:type="pct"/>
            <w:shd w:val="clear" w:color="auto" w:fill="auto"/>
            <w:noWrap/>
            <w:vAlign w:val="center"/>
          </w:tcPr>
          <w:p w14:paraId="3E54D070" w14:textId="43B9E30B" w:rsidR="00C86EDB" w:rsidRPr="007344DE" w:rsidRDefault="00A039C7" w:rsidP="00C86EDB">
            <w:pPr>
              <w:jc w:val="center"/>
              <w:rPr>
                <w:sz w:val="20"/>
                <w:szCs w:val="20"/>
                <w:lang w:val="en-IN" w:eastAsia="en-IN"/>
              </w:rPr>
            </w:pPr>
            <w:r w:rsidRPr="007344DE">
              <w:rPr>
                <w:sz w:val="20"/>
                <w:szCs w:val="20"/>
                <w:lang w:val="en-IN" w:eastAsia="en-IN"/>
              </w:rPr>
              <w:t>3.196</w:t>
            </w:r>
          </w:p>
        </w:tc>
        <w:tc>
          <w:tcPr>
            <w:tcW w:w="351" w:type="pct"/>
            <w:shd w:val="clear" w:color="auto" w:fill="auto"/>
            <w:noWrap/>
            <w:vAlign w:val="center"/>
          </w:tcPr>
          <w:p w14:paraId="56CD3107" w14:textId="370AD306" w:rsidR="00C86EDB" w:rsidRPr="007344DE" w:rsidRDefault="00C86EDB" w:rsidP="00C86EDB">
            <w:pPr>
              <w:jc w:val="center"/>
              <w:rPr>
                <w:sz w:val="20"/>
                <w:szCs w:val="20"/>
                <w:lang w:val="en-IN" w:eastAsia="en-IN"/>
              </w:rPr>
            </w:pPr>
            <w:r w:rsidRPr="007344DE">
              <w:rPr>
                <w:sz w:val="20"/>
                <w:szCs w:val="20"/>
                <w:lang w:val="en-IN" w:eastAsia="en-IN"/>
              </w:rPr>
              <w:t>2.720</w:t>
            </w:r>
          </w:p>
        </w:tc>
        <w:tc>
          <w:tcPr>
            <w:tcW w:w="347" w:type="pct"/>
            <w:shd w:val="clear" w:color="auto" w:fill="auto"/>
            <w:noWrap/>
            <w:vAlign w:val="center"/>
          </w:tcPr>
          <w:p w14:paraId="18DEB94E" w14:textId="16C5154D" w:rsidR="00C86EDB" w:rsidRPr="007344DE" w:rsidRDefault="00A039C7" w:rsidP="00C86EDB">
            <w:pPr>
              <w:jc w:val="center"/>
              <w:rPr>
                <w:sz w:val="20"/>
                <w:szCs w:val="20"/>
                <w:lang w:val="en-IN" w:eastAsia="en-IN"/>
              </w:rPr>
            </w:pPr>
            <w:r w:rsidRPr="007344DE">
              <w:rPr>
                <w:sz w:val="20"/>
                <w:szCs w:val="20"/>
                <w:lang w:val="en-IN" w:eastAsia="en-IN"/>
              </w:rPr>
              <w:t>6.018</w:t>
            </w:r>
          </w:p>
        </w:tc>
        <w:tc>
          <w:tcPr>
            <w:tcW w:w="351" w:type="pct"/>
            <w:shd w:val="clear" w:color="auto" w:fill="auto"/>
            <w:noWrap/>
            <w:vAlign w:val="center"/>
          </w:tcPr>
          <w:p w14:paraId="33779E0F" w14:textId="094F54A9" w:rsidR="00C86EDB" w:rsidRPr="007344DE" w:rsidRDefault="00C86EDB" w:rsidP="00C86EDB">
            <w:pPr>
              <w:jc w:val="center"/>
              <w:rPr>
                <w:sz w:val="20"/>
                <w:szCs w:val="20"/>
                <w:lang w:val="en-IN" w:eastAsia="en-IN"/>
              </w:rPr>
            </w:pPr>
            <w:r w:rsidRPr="007344DE">
              <w:rPr>
                <w:sz w:val="20"/>
                <w:szCs w:val="20"/>
                <w:lang w:val="en-IN" w:eastAsia="en-IN"/>
              </w:rPr>
              <w:t>5.557</w:t>
            </w:r>
          </w:p>
        </w:tc>
        <w:tc>
          <w:tcPr>
            <w:tcW w:w="331" w:type="pct"/>
            <w:shd w:val="clear" w:color="auto" w:fill="auto"/>
            <w:noWrap/>
            <w:vAlign w:val="center"/>
          </w:tcPr>
          <w:p w14:paraId="0EF76C2F" w14:textId="696128D6" w:rsidR="00C86EDB" w:rsidRPr="007344DE" w:rsidRDefault="00A039C7" w:rsidP="00C86EDB">
            <w:pPr>
              <w:jc w:val="center"/>
              <w:rPr>
                <w:sz w:val="20"/>
                <w:szCs w:val="20"/>
                <w:lang w:val="en-IN" w:eastAsia="en-IN"/>
              </w:rPr>
            </w:pPr>
            <w:r w:rsidRPr="007344DE">
              <w:rPr>
                <w:sz w:val="20"/>
                <w:szCs w:val="20"/>
                <w:lang w:val="en-IN" w:eastAsia="en-IN"/>
              </w:rPr>
              <w:t>0.412</w:t>
            </w:r>
          </w:p>
        </w:tc>
        <w:tc>
          <w:tcPr>
            <w:tcW w:w="414" w:type="pct"/>
            <w:shd w:val="clear" w:color="auto" w:fill="auto"/>
            <w:noWrap/>
            <w:vAlign w:val="center"/>
          </w:tcPr>
          <w:p w14:paraId="44FE0C88" w14:textId="1E6FEF52" w:rsidR="00C86EDB" w:rsidRPr="007344DE" w:rsidRDefault="00C86EDB" w:rsidP="00C86EDB">
            <w:pPr>
              <w:jc w:val="center"/>
              <w:rPr>
                <w:sz w:val="20"/>
                <w:szCs w:val="20"/>
                <w:lang w:val="en-IN" w:eastAsia="en-IN"/>
              </w:rPr>
            </w:pPr>
            <w:r w:rsidRPr="007344DE">
              <w:rPr>
                <w:sz w:val="20"/>
                <w:szCs w:val="20"/>
                <w:lang w:val="en-IN" w:eastAsia="en-IN"/>
              </w:rPr>
              <w:t>0.300</w:t>
            </w:r>
          </w:p>
        </w:tc>
        <w:tc>
          <w:tcPr>
            <w:tcW w:w="429" w:type="pct"/>
            <w:shd w:val="clear" w:color="auto" w:fill="auto"/>
            <w:noWrap/>
            <w:vAlign w:val="center"/>
          </w:tcPr>
          <w:p w14:paraId="6133A5DB" w14:textId="767E0E84" w:rsidR="00C86EDB" w:rsidRPr="007344DE" w:rsidRDefault="00A039C7" w:rsidP="00C86EDB">
            <w:pPr>
              <w:jc w:val="center"/>
              <w:rPr>
                <w:sz w:val="20"/>
                <w:szCs w:val="20"/>
                <w:lang w:val="en-IN" w:eastAsia="en-IN"/>
              </w:rPr>
            </w:pPr>
            <w:r w:rsidRPr="007344DE">
              <w:rPr>
                <w:sz w:val="20"/>
                <w:szCs w:val="20"/>
                <w:lang w:val="en-IN" w:eastAsia="en-IN"/>
              </w:rPr>
              <w:t>0.288</w:t>
            </w:r>
          </w:p>
        </w:tc>
        <w:tc>
          <w:tcPr>
            <w:tcW w:w="430" w:type="pct"/>
            <w:shd w:val="clear" w:color="auto" w:fill="auto"/>
            <w:noWrap/>
            <w:vAlign w:val="center"/>
          </w:tcPr>
          <w:p w14:paraId="156EA458" w14:textId="45F80E87" w:rsidR="00C86EDB" w:rsidRPr="007344DE" w:rsidRDefault="00C86EDB" w:rsidP="00C86EDB">
            <w:pPr>
              <w:jc w:val="center"/>
              <w:rPr>
                <w:sz w:val="20"/>
                <w:szCs w:val="20"/>
                <w:lang w:val="en-IN" w:eastAsia="en-IN"/>
              </w:rPr>
            </w:pPr>
            <w:r w:rsidRPr="007344DE">
              <w:rPr>
                <w:sz w:val="20"/>
                <w:szCs w:val="20"/>
                <w:lang w:val="en-IN" w:eastAsia="en-IN"/>
              </w:rPr>
              <w:t>0.220</w:t>
            </w:r>
          </w:p>
        </w:tc>
        <w:tc>
          <w:tcPr>
            <w:tcW w:w="383" w:type="pct"/>
            <w:shd w:val="clear" w:color="auto" w:fill="auto"/>
            <w:noWrap/>
            <w:vAlign w:val="center"/>
          </w:tcPr>
          <w:p w14:paraId="50A37904" w14:textId="500C39B4" w:rsidR="00C86EDB" w:rsidRPr="007344DE" w:rsidRDefault="00A039C7" w:rsidP="00C86EDB">
            <w:pPr>
              <w:jc w:val="center"/>
              <w:rPr>
                <w:sz w:val="20"/>
                <w:szCs w:val="20"/>
                <w:lang w:val="en-IN" w:eastAsia="en-IN"/>
              </w:rPr>
            </w:pPr>
            <w:r w:rsidRPr="007344DE">
              <w:rPr>
                <w:sz w:val="20"/>
                <w:szCs w:val="20"/>
                <w:lang w:val="en-IN" w:eastAsia="en-IN"/>
              </w:rPr>
              <w:t>4.943</w:t>
            </w:r>
          </w:p>
        </w:tc>
        <w:tc>
          <w:tcPr>
            <w:tcW w:w="351" w:type="pct"/>
            <w:shd w:val="clear" w:color="auto" w:fill="auto"/>
            <w:noWrap/>
            <w:vAlign w:val="center"/>
          </w:tcPr>
          <w:p w14:paraId="2A667F5F" w14:textId="79FFE590" w:rsidR="00C86EDB" w:rsidRPr="007344DE" w:rsidRDefault="00C86EDB" w:rsidP="00C86EDB">
            <w:pPr>
              <w:jc w:val="center"/>
              <w:rPr>
                <w:sz w:val="20"/>
                <w:szCs w:val="20"/>
                <w:lang w:val="en-IN" w:eastAsia="en-IN"/>
              </w:rPr>
            </w:pPr>
            <w:r w:rsidRPr="007344DE">
              <w:rPr>
                <w:sz w:val="20"/>
                <w:szCs w:val="20"/>
                <w:lang w:val="en-IN" w:eastAsia="en-IN"/>
              </w:rPr>
              <w:t>4.741</w:t>
            </w:r>
          </w:p>
        </w:tc>
      </w:tr>
      <w:tr w:rsidR="007344DE" w:rsidRPr="007344DE" w14:paraId="4ABB9DF5" w14:textId="77777777" w:rsidTr="00FA770A">
        <w:trPr>
          <w:trHeight w:val="385"/>
          <w:jc w:val="center"/>
        </w:trPr>
        <w:tc>
          <w:tcPr>
            <w:tcW w:w="571" w:type="pct"/>
            <w:shd w:val="clear" w:color="auto" w:fill="auto"/>
            <w:vAlign w:val="center"/>
            <w:hideMark/>
          </w:tcPr>
          <w:p w14:paraId="2EE83516" w14:textId="77777777" w:rsidR="00956390" w:rsidRPr="007344DE" w:rsidRDefault="00956390" w:rsidP="00FA770A">
            <w:pPr>
              <w:rPr>
                <w:sz w:val="20"/>
                <w:szCs w:val="20"/>
                <w:lang w:val="en-IN" w:eastAsia="en-IN"/>
              </w:rPr>
            </w:pPr>
            <w:r w:rsidRPr="007344DE">
              <w:rPr>
                <w:sz w:val="20"/>
                <w:szCs w:val="20"/>
                <w:lang w:val="en-IN" w:eastAsia="en-IN"/>
              </w:rPr>
              <w:t>Hamburg</w:t>
            </w:r>
          </w:p>
        </w:tc>
        <w:tc>
          <w:tcPr>
            <w:tcW w:w="345" w:type="pct"/>
            <w:shd w:val="clear" w:color="auto" w:fill="auto"/>
            <w:noWrap/>
            <w:vAlign w:val="center"/>
          </w:tcPr>
          <w:p w14:paraId="1D495B85" w14:textId="748B0C59" w:rsidR="00956390" w:rsidRPr="007344DE" w:rsidRDefault="00956390" w:rsidP="00956390">
            <w:pPr>
              <w:jc w:val="center"/>
              <w:rPr>
                <w:sz w:val="20"/>
                <w:szCs w:val="20"/>
                <w:lang w:val="en-IN" w:eastAsia="en-IN"/>
              </w:rPr>
            </w:pPr>
            <w:r w:rsidRPr="007344DE">
              <w:rPr>
                <w:sz w:val="20"/>
                <w:szCs w:val="20"/>
                <w:lang w:val="en-IN" w:eastAsia="en-IN"/>
              </w:rPr>
              <w:t>&lt; 0.001</w:t>
            </w:r>
          </w:p>
        </w:tc>
        <w:tc>
          <w:tcPr>
            <w:tcW w:w="351" w:type="pct"/>
            <w:shd w:val="clear" w:color="auto" w:fill="auto"/>
            <w:noWrap/>
            <w:vAlign w:val="center"/>
          </w:tcPr>
          <w:p w14:paraId="2248BE95" w14:textId="0397CED2" w:rsidR="00956390" w:rsidRPr="007344DE" w:rsidRDefault="00956390" w:rsidP="00956390">
            <w:pPr>
              <w:jc w:val="center"/>
              <w:rPr>
                <w:sz w:val="20"/>
                <w:szCs w:val="20"/>
                <w:lang w:val="en-IN" w:eastAsia="en-IN"/>
              </w:rPr>
            </w:pPr>
            <w:r w:rsidRPr="007344DE">
              <w:rPr>
                <w:sz w:val="20"/>
                <w:szCs w:val="20"/>
                <w:lang w:val="en-IN" w:eastAsia="en-IN"/>
              </w:rPr>
              <w:t>&lt; 0.001</w:t>
            </w:r>
          </w:p>
        </w:tc>
        <w:tc>
          <w:tcPr>
            <w:tcW w:w="345" w:type="pct"/>
            <w:shd w:val="clear" w:color="auto" w:fill="auto"/>
            <w:noWrap/>
            <w:vAlign w:val="center"/>
          </w:tcPr>
          <w:p w14:paraId="5BC4159F" w14:textId="658653D8" w:rsidR="00956390" w:rsidRPr="007344DE" w:rsidRDefault="00E731CB" w:rsidP="00956390">
            <w:pPr>
              <w:jc w:val="center"/>
              <w:rPr>
                <w:sz w:val="20"/>
                <w:szCs w:val="20"/>
                <w:lang w:val="en-IN" w:eastAsia="en-IN"/>
              </w:rPr>
            </w:pPr>
            <w:r w:rsidRPr="007344DE">
              <w:rPr>
                <w:sz w:val="20"/>
                <w:szCs w:val="20"/>
                <w:lang w:val="en-IN" w:eastAsia="en-IN"/>
              </w:rPr>
              <w:t>4.481</w:t>
            </w:r>
          </w:p>
        </w:tc>
        <w:tc>
          <w:tcPr>
            <w:tcW w:w="351" w:type="pct"/>
            <w:shd w:val="clear" w:color="auto" w:fill="auto"/>
            <w:noWrap/>
            <w:vAlign w:val="center"/>
          </w:tcPr>
          <w:p w14:paraId="0C7E5725" w14:textId="0DD57BC1" w:rsidR="00956390" w:rsidRPr="007344DE" w:rsidRDefault="00956390" w:rsidP="00956390">
            <w:pPr>
              <w:jc w:val="center"/>
              <w:rPr>
                <w:sz w:val="20"/>
                <w:szCs w:val="20"/>
                <w:lang w:val="en-IN" w:eastAsia="en-IN"/>
              </w:rPr>
            </w:pPr>
            <w:r w:rsidRPr="007344DE">
              <w:rPr>
                <w:sz w:val="20"/>
                <w:szCs w:val="20"/>
                <w:lang w:val="en-IN" w:eastAsia="en-IN"/>
              </w:rPr>
              <w:t>4.029</w:t>
            </w:r>
          </w:p>
        </w:tc>
        <w:tc>
          <w:tcPr>
            <w:tcW w:w="347" w:type="pct"/>
            <w:shd w:val="clear" w:color="auto" w:fill="auto"/>
            <w:noWrap/>
            <w:vAlign w:val="center"/>
          </w:tcPr>
          <w:p w14:paraId="65E1ECDF" w14:textId="5F366BEE" w:rsidR="00956390" w:rsidRPr="007344DE" w:rsidRDefault="00E731CB" w:rsidP="00956390">
            <w:pPr>
              <w:jc w:val="center"/>
              <w:rPr>
                <w:sz w:val="20"/>
                <w:szCs w:val="20"/>
                <w:lang w:val="en-IN" w:eastAsia="en-IN"/>
              </w:rPr>
            </w:pPr>
            <w:r w:rsidRPr="007344DE">
              <w:rPr>
                <w:sz w:val="20"/>
                <w:szCs w:val="20"/>
                <w:lang w:val="en-IN" w:eastAsia="en-IN"/>
              </w:rPr>
              <w:t>6.920</w:t>
            </w:r>
          </w:p>
        </w:tc>
        <w:tc>
          <w:tcPr>
            <w:tcW w:w="351" w:type="pct"/>
            <w:shd w:val="clear" w:color="auto" w:fill="auto"/>
            <w:noWrap/>
            <w:vAlign w:val="center"/>
          </w:tcPr>
          <w:p w14:paraId="27491D53" w14:textId="66BA3764" w:rsidR="00956390" w:rsidRPr="007344DE" w:rsidRDefault="00956390" w:rsidP="00956390">
            <w:pPr>
              <w:jc w:val="center"/>
              <w:rPr>
                <w:sz w:val="20"/>
                <w:szCs w:val="20"/>
                <w:lang w:val="en-IN" w:eastAsia="en-IN"/>
              </w:rPr>
            </w:pPr>
            <w:r w:rsidRPr="007344DE">
              <w:rPr>
                <w:sz w:val="20"/>
                <w:szCs w:val="20"/>
                <w:lang w:val="en-IN" w:eastAsia="en-IN"/>
              </w:rPr>
              <w:t>6.713</w:t>
            </w:r>
          </w:p>
        </w:tc>
        <w:tc>
          <w:tcPr>
            <w:tcW w:w="331" w:type="pct"/>
            <w:shd w:val="clear" w:color="auto" w:fill="auto"/>
            <w:noWrap/>
            <w:vAlign w:val="center"/>
          </w:tcPr>
          <w:p w14:paraId="3AF6CBB9" w14:textId="31C68CE8" w:rsidR="00956390" w:rsidRPr="007344DE" w:rsidRDefault="00E731CB" w:rsidP="00956390">
            <w:pPr>
              <w:jc w:val="center"/>
              <w:rPr>
                <w:sz w:val="20"/>
                <w:szCs w:val="20"/>
                <w:lang w:val="en-IN" w:eastAsia="en-IN"/>
              </w:rPr>
            </w:pPr>
            <w:r w:rsidRPr="007344DE">
              <w:rPr>
                <w:sz w:val="20"/>
                <w:szCs w:val="20"/>
                <w:lang w:val="en-IN" w:eastAsia="en-IN"/>
              </w:rPr>
              <w:t>0.918</w:t>
            </w:r>
          </w:p>
        </w:tc>
        <w:tc>
          <w:tcPr>
            <w:tcW w:w="414" w:type="pct"/>
            <w:shd w:val="clear" w:color="auto" w:fill="auto"/>
            <w:noWrap/>
            <w:vAlign w:val="center"/>
          </w:tcPr>
          <w:p w14:paraId="28F2587E" w14:textId="1581557B" w:rsidR="00956390" w:rsidRPr="007344DE" w:rsidRDefault="00956390" w:rsidP="00956390">
            <w:pPr>
              <w:jc w:val="center"/>
              <w:rPr>
                <w:sz w:val="20"/>
                <w:szCs w:val="20"/>
                <w:lang w:val="en-IN" w:eastAsia="en-IN"/>
              </w:rPr>
            </w:pPr>
            <w:r w:rsidRPr="007344DE">
              <w:rPr>
                <w:sz w:val="20"/>
                <w:szCs w:val="20"/>
                <w:lang w:val="en-IN" w:eastAsia="en-IN"/>
              </w:rPr>
              <w:t>0.842</w:t>
            </w:r>
          </w:p>
        </w:tc>
        <w:tc>
          <w:tcPr>
            <w:tcW w:w="429" w:type="pct"/>
            <w:shd w:val="clear" w:color="auto" w:fill="auto"/>
            <w:noWrap/>
            <w:vAlign w:val="center"/>
          </w:tcPr>
          <w:p w14:paraId="74399CE8" w14:textId="4B64ED2B" w:rsidR="00956390" w:rsidRPr="007344DE" w:rsidRDefault="00E731CB" w:rsidP="00956390">
            <w:pPr>
              <w:jc w:val="center"/>
              <w:rPr>
                <w:sz w:val="20"/>
                <w:szCs w:val="20"/>
                <w:lang w:val="en-IN" w:eastAsia="en-IN"/>
              </w:rPr>
            </w:pPr>
            <w:r w:rsidRPr="007344DE">
              <w:rPr>
                <w:sz w:val="20"/>
                <w:szCs w:val="20"/>
                <w:lang w:val="en-IN" w:eastAsia="en-IN"/>
              </w:rPr>
              <w:t>0.670</w:t>
            </w:r>
          </w:p>
        </w:tc>
        <w:tc>
          <w:tcPr>
            <w:tcW w:w="430" w:type="pct"/>
            <w:shd w:val="clear" w:color="auto" w:fill="auto"/>
            <w:noWrap/>
            <w:vAlign w:val="center"/>
          </w:tcPr>
          <w:p w14:paraId="614566E4" w14:textId="0EC37C47" w:rsidR="00956390" w:rsidRPr="007344DE" w:rsidRDefault="00956390" w:rsidP="00956390">
            <w:pPr>
              <w:jc w:val="center"/>
              <w:rPr>
                <w:sz w:val="20"/>
                <w:szCs w:val="20"/>
                <w:lang w:val="en-IN" w:eastAsia="en-IN"/>
              </w:rPr>
            </w:pPr>
            <w:r w:rsidRPr="007344DE">
              <w:rPr>
                <w:sz w:val="20"/>
                <w:szCs w:val="20"/>
                <w:lang w:val="en-IN" w:eastAsia="en-IN"/>
              </w:rPr>
              <w:t>0.660</w:t>
            </w:r>
          </w:p>
        </w:tc>
        <w:tc>
          <w:tcPr>
            <w:tcW w:w="383" w:type="pct"/>
            <w:shd w:val="clear" w:color="auto" w:fill="auto"/>
            <w:noWrap/>
            <w:vAlign w:val="center"/>
          </w:tcPr>
          <w:p w14:paraId="3E892759" w14:textId="20929440" w:rsidR="00956390" w:rsidRPr="007344DE" w:rsidRDefault="00E731CB" w:rsidP="00956390">
            <w:pPr>
              <w:jc w:val="center"/>
              <w:rPr>
                <w:sz w:val="20"/>
                <w:szCs w:val="20"/>
                <w:lang w:val="en-IN" w:eastAsia="en-IN"/>
              </w:rPr>
            </w:pPr>
            <w:r w:rsidRPr="007344DE">
              <w:rPr>
                <w:sz w:val="20"/>
                <w:szCs w:val="20"/>
                <w:lang w:val="en-IN" w:eastAsia="en-IN"/>
              </w:rPr>
              <w:t>4.523</w:t>
            </w:r>
          </w:p>
        </w:tc>
        <w:tc>
          <w:tcPr>
            <w:tcW w:w="351" w:type="pct"/>
            <w:shd w:val="clear" w:color="auto" w:fill="auto"/>
            <w:noWrap/>
            <w:vAlign w:val="center"/>
          </w:tcPr>
          <w:p w14:paraId="2EB7581A" w14:textId="08103384" w:rsidR="00956390" w:rsidRPr="007344DE" w:rsidRDefault="00956390" w:rsidP="00956390">
            <w:pPr>
              <w:jc w:val="center"/>
              <w:rPr>
                <w:sz w:val="20"/>
                <w:szCs w:val="20"/>
                <w:lang w:val="en-IN" w:eastAsia="en-IN"/>
              </w:rPr>
            </w:pPr>
            <w:r w:rsidRPr="007344DE">
              <w:rPr>
                <w:sz w:val="20"/>
                <w:szCs w:val="20"/>
                <w:lang w:val="en-IN" w:eastAsia="en-IN"/>
              </w:rPr>
              <w:t>4.451</w:t>
            </w:r>
          </w:p>
        </w:tc>
      </w:tr>
      <w:tr w:rsidR="005F3DA0" w:rsidRPr="007344DE" w14:paraId="3CF14CED" w14:textId="77777777" w:rsidTr="00FA770A">
        <w:trPr>
          <w:trHeight w:val="385"/>
          <w:jc w:val="center"/>
        </w:trPr>
        <w:tc>
          <w:tcPr>
            <w:tcW w:w="571" w:type="pct"/>
            <w:shd w:val="clear" w:color="auto" w:fill="auto"/>
            <w:vAlign w:val="center"/>
          </w:tcPr>
          <w:p w14:paraId="4423F1D2" w14:textId="56C3C969" w:rsidR="005F3DA0" w:rsidRPr="007344DE" w:rsidRDefault="005F3DA0" w:rsidP="00FA770A">
            <w:pPr>
              <w:rPr>
                <w:sz w:val="20"/>
                <w:szCs w:val="20"/>
                <w:lang w:val="en-IN" w:eastAsia="en-IN"/>
              </w:rPr>
            </w:pPr>
            <w:proofErr w:type="spellStart"/>
            <w:r>
              <w:rPr>
                <w:sz w:val="20"/>
                <w:szCs w:val="20"/>
                <w:lang w:val="en-IN" w:eastAsia="en-IN"/>
              </w:rPr>
              <w:t>K</w:t>
            </w:r>
            <w:r w:rsidRPr="007344DE">
              <w:rPr>
                <w:sz w:val="20"/>
                <w:szCs w:val="20"/>
                <w:lang w:val="en-IN" w:eastAsia="en-IN"/>
              </w:rPr>
              <w:t>emsmünster</w:t>
            </w:r>
            <w:proofErr w:type="spellEnd"/>
          </w:p>
        </w:tc>
        <w:tc>
          <w:tcPr>
            <w:tcW w:w="345" w:type="pct"/>
            <w:shd w:val="clear" w:color="auto" w:fill="auto"/>
            <w:noWrap/>
            <w:vAlign w:val="center"/>
          </w:tcPr>
          <w:p w14:paraId="3200D7C9" w14:textId="6F687B92" w:rsidR="005F3DA0" w:rsidRPr="007344DE" w:rsidRDefault="00D91792" w:rsidP="00956390">
            <w:pPr>
              <w:jc w:val="center"/>
              <w:rPr>
                <w:sz w:val="20"/>
                <w:szCs w:val="20"/>
                <w:lang w:val="en-IN" w:eastAsia="en-IN"/>
              </w:rPr>
            </w:pPr>
            <w:r w:rsidRPr="007344DE">
              <w:rPr>
                <w:sz w:val="20"/>
                <w:szCs w:val="20"/>
                <w:lang w:val="en-IN" w:eastAsia="en-IN"/>
              </w:rPr>
              <w:t>&lt; 0.001</w:t>
            </w:r>
          </w:p>
        </w:tc>
        <w:tc>
          <w:tcPr>
            <w:tcW w:w="351" w:type="pct"/>
            <w:shd w:val="clear" w:color="auto" w:fill="auto"/>
            <w:noWrap/>
            <w:vAlign w:val="center"/>
          </w:tcPr>
          <w:p w14:paraId="65631355" w14:textId="7B328FA7" w:rsidR="005F3DA0" w:rsidRPr="007344DE" w:rsidRDefault="00982BB3" w:rsidP="00956390">
            <w:pPr>
              <w:jc w:val="center"/>
              <w:rPr>
                <w:sz w:val="20"/>
                <w:szCs w:val="20"/>
                <w:lang w:val="en-IN" w:eastAsia="en-IN"/>
              </w:rPr>
            </w:pPr>
            <w:r w:rsidRPr="007344DE">
              <w:rPr>
                <w:sz w:val="20"/>
                <w:szCs w:val="20"/>
                <w:lang w:val="en-IN" w:eastAsia="en-IN"/>
              </w:rPr>
              <w:t>&lt; 0.001</w:t>
            </w:r>
          </w:p>
        </w:tc>
        <w:tc>
          <w:tcPr>
            <w:tcW w:w="345" w:type="pct"/>
            <w:shd w:val="clear" w:color="auto" w:fill="auto"/>
            <w:noWrap/>
            <w:vAlign w:val="center"/>
          </w:tcPr>
          <w:p w14:paraId="24E99180" w14:textId="485FAB74" w:rsidR="005F3DA0" w:rsidRPr="007344DE" w:rsidRDefault="00D91792" w:rsidP="00956390">
            <w:pPr>
              <w:jc w:val="center"/>
              <w:rPr>
                <w:sz w:val="20"/>
                <w:szCs w:val="20"/>
                <w:lang w:val="en-IN" w:eastAsia="en-IN"/>
              </w:rPr>
            </w:pPr>
            <w:r>
              <w:rPr>
                <w:sz w:val="20"/>
                <w:szCs w:val="20"/>
                <w:lang w:val="en-IN" w:eastAsia="en-IN"/>
              </w:rPr>
              <w:t>2.773</w:t>
            </w:r>
          </w:p>
        </w:tc>
        <w:tc>
          <w:tcPr>
            <w:tcW w:w="351" w:type="pct"/>
            <w:shd w:val="clear" w:color="auto" w:fill="auto"/>
            <w:noWrap/>
            <w:vAlign w:val="center"/>
          </w:tcPr>
          <w:p w14:paraId="2F7FAB60" w14:textId="45C94134" w:rsidR="005F3DA0" w:rsidRPr="007344DE" w:rsidRDefault="00382CE0" w:rsidP="00956390">
            <w:pPr>
              <w:jc w:val="center"/>
              <w:rPr>
                <w:sz w:val="20"/>
                <w:szCs w:val="20"/>
                <w:lang w:val="en-IN" w:eastAsia="en-IN"/>
              </w:rPr>
            </w:pPr>
            <w:r>
              <w:rPr>
                <w:sz w:val="20"/>
                <w:szCs w:val="20"/>
                <w:lang w:val="en-IN" w:eastAsia="en-IN"/>
              </w:rPr>
              <w:t>3.022</w:t>
            </w:r>
          </w:p>
        </w:tc>
        <w:tc>
          <w:tcPr>
            <w:tcW w:w="347" w:type="pct"/>
            <w:shd w:val="clear" w:color="auto" w:fill="auto"/>
            <w:noWrap/>
            <w:vAlign w:val="center"/>
          </w:tcPr>
          <w:p w14:paraId="4FDE4D7A" w14:textId="7FAD9265" w:rsidR="005F3DA0" w:rsidRPr="007344DE" w:rsidRDefault="00D91792" w:rsidP="00956390">
            <w:pPr>
              <w:jc w:val="center"/>
              <w:rPr>
                <w:sz w:val="20"/>
                <w:szCs w:val="20"/>
                <w:lang w:val="en-IN" w:eastAsia="en-IN"/>
              </w:rPr>
            </w:pPr>
            <w:r>
              <w:rPr>
                <w:sz w:val="20"/>
                <w:szCs w:val="20"/>
                <w:lang w:val="en-IN" w:eastAsia="en-IN"/>
              </w:rPr>
              <w:t>4.965</w:t>
            </w:r>
          </w:p>
        </w:tc>
        <w:tc>
          <w:tcPr>
            <w:tcW w:w="351" w:type="pct"/>
            <w:shd w:val="clear" w:color="auto" w:fill="auto"/>
            <w:noWrap/>
            <w:vAlign w:val="center"/>
          </w:tcPr>
          <w:p w14:paraId="1E4F25BA" w14:textId="0E63E4D9" w:rsidR="005F3DA0" w:rsidRPr="007344DE" w:rsidRDefault="00382CE0" w:rsidP="00956390">
            <w:pPr>
              <w:jc w:val="center"/>
              <w:rPr>
                <w:sz w:val="20"/>
                <w:szCs w:val="20"/>
                <w:lang w:val="en-IN" w:eastAsia="en-IN"/>
              </w:rPr>
            </w:pPr>
            <w:r>
              <w:rPr>
                <w:sz w:val="20"/>
                <w:szCs w:val="20"/>
                <w:lang w:val="en-IN" w:eastAsia="en-IN"/>
              </w:rPr>
              <w:t>5.475</w:t>
            </w:r>
          </w:p>
        </w:tc>
        <w:tc>
          <w:tcPr>
            <w:tcW w:w="331" w:type="pct"/>
            <w:shd w:val="clear" w:color="auto" w:fill="auto"/>
            <w:noWrap/>
            <w:vAlign w:val="center"/>
          </w:tcPr>
          <w:p w14:paraId="5D671354" w14:textId="0CFB3113" w:rsidR="005F3DA0" w:rsidRPr="007344DE" w:rsidRDefault="00D91792" w:rsidP="00956390">
            <w:pPr>
              <w:jc w:val="center"/>
              <w:rPr>
                <w:sz w:val="20"/>
                <w:szCs w:val="20"/>
                <w:lang w:val="en-IN" w:eastAsia="en-IN"/>
              </w:rPr>
            </w:pPr>
            <w:r>
              <w:rPr>
                <w:sz w:val="20"/>
                <w:szCs w:val="20"/>
                <w:lang w:val="en-IN" w:eastAsia="en-IN"/>
              </w:rPr>
              <w:t>0.342</w:t>
            </w:r>
          </w:p>
        </w:tc>
        <w:tc>
          <w:tcPr>
            <w:tcW w:w="414" w:type="pct"/>
            <w:shd w:val="clear" w:color="auto" w:fill="auto"/>
            <w:noWrap/>
            <w:vAlign w:val="center"/>
          </w:tcPr>
          <w:p w14:paraId="565D77A6" w14:textId="31A2CD8F" w:rsidR="005F3DA0" w:rsidRPr="007344DE" w:rsidRDefault="001143F2" w:rsidP="00956390">
            <w:pPr>
              <w:jc w:val="center"/>
              <w:rPr>
                <w:sz w:val="20"/>
                <w:szCs w:val="20"/>
                <w:lang w:val="en-IN" w:eastAsia="en-IN"/>
              </w:rPr>
            </w:pPr>
            <w:r>
              <w:rPr>
                <w:sz w:val="20"/>
                <w:szCs w:val="20"/>
                <w:lang w:val="en-IN" w:eastAsia="en-IN"/>
              </w:rPr>
              <w:t>0.459</w:t>
            </w:r>
          </w:p>
        </w:tc>
        <w:tc>
          <w:tcPr>
            <w:tcW w:w="429" w:type="pct"/>
            <w:shd w:val="clear" w:color="auto" w:fill="auto"/>
            <w:noWrap/>
            <w:vAlign w:val="center"/>
          </w:tcPr>
          <w:p w14:paraId="5AC3F7FD" w14:textId="7A08C84D" w:rsidR="005F3DA0" w:rsidRPr="007344DE" w:rsidRDefault="00D91792" w:rsidP="00956390">
            <w:pPr>
              <w:jc w:val="center"/>
              <w:rPr>
                <w:sz w:val="20"/>
                <w:szCs w:val="20"/>
                <w:lang w:val="en-IN" w:eastAsia="en-IN"/>
              </w:rPr>
            </w:pPr>
            <w:r>
              <w:rPr>
                <w:sz w:val="20"/>
                <w:szCs w:val="20"/>
                <w:lang w:val="en-IN" w:eastAsia="en-IN"/>
              </w:rPr>
              <w:t>0.309</w:t>
            </w:r>
          </w:p>
        </w:tc>
        <w:tc>
          <w:tcPr>
            <w:tcW w:w="430" w:type="pct"/>
            <w:shd w:val="clear" w:color="auto" w:fill="auto"/>
            <w:noWrap/>
            <w:vAlign w:val="center"/>
          </w:tcPr>
          <w:p w14:paraId="2B0D9933" w14:textId="3286EDA5" w:rsidR="005F3DA0" w:rsidRPr="007344DE" w:rsidRDefault="001143F2" w:rsidP="00956390">
            <w:pPr>
              <w:jc w:val="center"/>
              <w:rPr>
                <w:sz w:val="20"/>
                <w:szCs w:val="20"/>
                <w:lang w:val="en-IN" w:eastAsia="en-IN"/>
              </w:rPr>
            </w:pPr>
            <w:r>
              <w:rPr>
                <w:sz w:val="20"/>
                <w:szCs w:val="20"/>
                <w:lang w:val="en-IN" w:eastAsia="en-IN"/>
              </w:rPr>
              <w:t>0.356</w:t>
            </w:r>
          </w:p>
        </w:tc>
        <w:tc>
          <w:tcPr>
            <w:tcW w:w="383" w:type="pct"/>
            <w:shd w:val="clear" w:color="auto" w:fill="auto"/>
            <w:noWrap/>
            <w:vAlign w:val="center"/>
          </w:tcPr>
          <w:p w14:paraId="43BB0FC5" w14:textId="0E13EF53" w:rsidR="005F3DA0" w:rsidRPr="007344DE" w:rsidRDefault="00B12DBF" w:rsidP="00956390">
            <w:pPr>
              <w:jc w:val="center"/>
              <w:rPr>
                <w:sz w:val="20"/>
                <w:szCs w:val="20"/>
                <w:lang w:val="en-IN" w:eastAsia="en-IN"/>
              </w:rPr>
            </w:pPr>
            <w:r>
              <w:rPr>
                <w:sz w:val="20"/>
                <w:szCs w:val="20"/>
                <w:lang w:val="en-IN" w:eastAsia="en-IN"/>
              </w:rPr>
              <w:t>3.751</w:t>
            </w:r>
          </w:p>
        </w:tc>
        <w:tc>
          <w:tcPr>
            <w:tcW w:w="351" w:type="pct"/>
            <w:shd w:val="clear" w:color="auto" w:fill="auto"/>
            <w:noWrap/>
            <w:vAlign w:val="center"/>
          </w:tcPr>
          <w:p w14:paraId="7A58D506" w14:textId="2483C257" w:rsidR="005F3DA0" w:rsidRPr="007344DE" w:rsidRDefault="001143F2" w:rsidP="00956390">
            <w:pPr>
              <w:jc w:val="center"/>
              <w:rPr>
                <w:sz w:val="20"/>
                <w:szCs w:val="20"/>
                <w:lang w:val="en-IN" w:eastAsia="en-IN"/>
              </w:rPr>
            </w:pPr>
            <w:r>
              <w:rPr>
                <w:sz w:val="20"/>
                <w:szCs w:val="20"/>
                <w:lang w:val="en-IN" w:eastAsia="en-IN"/>
              </w:rPr>
              <w:t>4.053</w:t>
            </w:r>
          </w:p>
        </w:tc>
      </w:tr>
      <w:tr w:rsidR="007344DE" w:rsidRPr="007344DE" w14:paraId="62706BE7" w14:textId="77777777" w:rsidTr="00FA770A">
        <w:trPr>
          <w:trHeight w:val="385"/>
          <w:jc w:val="center"/>
        </w:trPr>
        <w:tc>
          <w:tcPr>
            <w:tcW w:w="571" w:type="pct"/>
            <w:shd w:val="clear" w:color="auto" w:fill="auto"/>
            <w:vAlign w:val="center"/>
          </w:tcPr>
          <w:p w14:paraId="10A0E9EB" w14:textId="77777777" w:rsidR="00956390" w:rsidRPr="007344DE" w:rsidRDefault="00956390" w:rsidP="00FA770A">
            <w:pPr>
              <w:rPr>
                <w:sz w:val="20"/>
                <w:szCs w:val="20"/>
                <w:lang w:val="en-IN" w:eastAsia="en-IN"/>
              </w:rPr>
            </w:pPr>
            <w:r w:rsidRPr="007344DE">
              <w:rPr>
                <w:sz w:val="20"/>
                <w:szCs w:val="20"/>
                <w:lang w:val="en-IN" w:eastAsia="en-IN"/>
              </w:rPr>
              <w:t>Porto</w:t>
            </w:r>
          </w:p>
        </w:tc>
        <w:tc>
          <w:tcPr>
            <w:tcW w:w="345" w:type="pct"/>
            <w:shd w:val="clear" w:color="auto" w:fill="auto"/>
            <w:noWrap/>
            <w:vAlign w:val="center"/>
          </w:tcPr>
          <w:p w14:paraId="083A970B" w14:textId="1565A9D8" w:rsidR="00956390" w:rsidRPr="007344DE" w:rsidRDefault="00956390" w:rsidP="00956390">
            <w:pPr>
              <w:jc w:val="center"/>
              <w:rPr>
                <w:sz w:val="20"/>
                <w:szCs w:val="20"/>
                <w:lang w:val="en-IN" w:eastAsia="en-IN"/>
              </w:rPr>
            </w:pPr>
            <w:r w:rsidRPr="007344DE">
              <w:rPr>
                <w:sz w:val="20"/>
                <w:szCs w:val="20"/>
                <w:lang w:val="en-IN" w:eastAsia="en-IN"/>
              </w:rPr>
              <w:t>&lt; 0.001</w:t>
            </w:r>
          </w:p>
        </w:tc>
        <w:tc>
          <w:tcPr>
            <w:tcW w:w="351" w:type="pct"/>
            <w:shd w:val="clear" w:color="auto" w:fill="auto"/>
            <w:noWrap/>
            <w:vAlign w:val="center"/>
          </w:tcPr>
          <w:p w14:paraId="4AC13D17" w14:textId="71E60416" w:rsidR="00956390" w:rsidRPr="007344DE" w:rsidRDefault="00956390" w:rsidP="00956390">
            <w:pPr>
              <w:jc w:val="center"/>
              <w:rPr>
                <w:sz w:val="20"/>
                <w:szCs w:val="20"/>
                <w:lang w:val="en-IN" w:eastAsia="en-IN"/>
              </w:rPr>
            </w:pPr>
            <w:r w:rsidRPr="007344DE">
              <w:rPr>
                <w:sz w:val="20"/>
                <w:szCs w:val="20"/>
                <w:lang w:val="en-IN" w:eastAsia="en-IN"/>
              </w:rPr>
              <w:t>&lt; 0.001</w:t>
            </w:r>
          </w:p>
        </w:tc>
        <w:tc>
          <w:tcPr>
            <w:tcW w:w="345" w:type="pct"/>
            <w:shd w:val="clear" w:color="auto" w:fill="auto"/>
            <w:noWrap/>
            <w:vAlign w:val="center"/>
          </w:tcPr>
          <w:p w14:paraId="725168C1" w14:textId="218D6CB9" w:rsidR="00956390" w:rsidRPr="007344DE" w:rsidRDefault="00C54BBB" w:rsidP="00956390">
            <w:pPr>
              <w:jc w:val="center"/>
              <w:rPr>
                <w:sz w:val="20"/>
                <w:szCs w:val="20"/>
                <w:lang w:val="en-IN" w:eastAsia="en-IN"/>
              </w:rPr>
            </w:pPr>
            <w:r w:rsidRPr="007344DE">
              <w:rPr>
                <w:sz w:val="20"/>
                <w:szCs w:val="20"/>
                <w:lang w:val="en-IN" w:eastAsia="en-IN"/>
              </w:rPr>
              <w:t>1.810</w:t>
            </w:r>
          </w:p>
        </w:tc>
        <w:tc>
          <w:tcPr>
            <w:tcW w:w="351" w:type="pct"/>
            <w:shd w:val="clear" w:color="auto" w:fill="auto"/>
            <w:noWrap/>
            <w:vAlign w:val="center"/>
          </w:tcPr>
          <w:p w14:paraId="382CA64E" w14:textId="1EEA9E2F" w:rsidR="00956390" w:rsidRPr="007344DE" w:rsidRDefault="00956390" w:rsidP="00956390">
            <w:pPr>
              <w:jc w:val="center"/>
              <w:rPr>
                <w:sz w:val="20"/>
                <w:szCs w:val="20"/>
                <w:lang w:val="en-IN" w:eastAsia="en-IN"/>
              </w:rPr>
            </w:pPr>
            <w:r w:rsidRPr="007344DE">
              <w:rPr>
                <w:sz w:val="20"/>
                <w:szCs w:val="20"/>
                <w:lang w:val="en-IN" w:eastAsia="en-IN"/>
              </w:rPr>
              <w:t>1.642</w:t>
            </w:r>
          </w:p>
        </w:tc>
        <w:tc>
          <w:tcPr>
            <w:tcW w:w="347" w:type="pct"/>
            <w:shd w:val="clear" w:color="auto" w:fill="auto"/>
            <w:noWrap/>
            <w:vAlign w:val="center"/>
          </w:tcPr>
          <w:p w14:paraId="23F4D149" w14:textId="402EDCBE" w:rsidR="00956390" w:rsidRPr="007344DE" w:rsidRDefault="00C54BBB" w:rsidP="00956390">
            <w:pPr>
              <w:jc w:val="center"/>
              <w:rPr>
                <w:sz w:val="20"/>
                <w:szCs w:val="20"/>
                <w:lang w:val="en-IN" w:eastAsia="en-IN"/>
              </w:rPr>
            </w:pPr>
            <w:r w:rsidRPr="007344DE">
              <w:rPr>
                <w:sz w:val="20"/>
                <w:szCs w:val="20"/>
                <w:lang w:val="en-IN" w:eastAsia="en-IN"/>
              </w:rPr>
              <w:t>3.235</w:t>
            </w:r>
          </w:p>
        </w:tc>
        <w:tc>
          <w:tcPr>
            <w:tcW w:w="351" w:type="pct"/>
            <w:shd w:val="clear" w:color="auto" w:fill="auto"/>
            <w:noWrap/>
            <w:vAlign w:val="center"/>
          </w:tcPr>
          <w:p w14:paraId="020D93EC" w14:textId="6572040D" w:rsidR="00956390" w:rsidRPr="007344DE" w:rsidRDefault="00956390" w:rsidP="00956390">
            <w:pPr>
              <w:jc w:val="center"/>
              <w:rPr>
                <w:sz w:val="20"/>
                <w:szCs w:val="20"/>
                <w:lang w:val="en-IN" w:eastAsia="en-IN"/>
              </w:rPr>
            </w:pPr>
            <w:r w:rsidRPr="007344DE">
              <w:rPr>
                <w:sz w:val="20"/>
                <w:szCs w:val="20"/>
                <w:lang w:val="en-IN" w:eastAsia="en-IN"/>
              </w:rPr>
              <w:t>2.871</w:t>
            </w:r>
          </w:p>
        </w:tc>
        <w:tc>
          <w:tcPr>
            <w:tcW w:w="331" w:type="pct"/>
            <w:shd w:val="clear" w:color="auto" w:fill="auto"/>
            <w:noWrap/>
            <w:vAlign w:val="center"/>
          </w:tcPr>
          <w:p w14:paraId="5DF07343" w14:textId="1B220DC0" w:rsidR="00956390" w:rsidRPr="007344DE" w:rsidRDefault="00C54BBB" w:rsidP="00956390">
            <w:pPr>
              <w:jc w:val="center"/>
              <w:rPr>
                <w:sz w:val="20"/>
                <w:szCs w:val="20"/>
                <w:lang w:val="en-IN" w:eastAsia="en-IN"/>
              </w:rPr>
            </w:pPr>
            <w:r w:rsidRPr="007344DE">
              <w:rPr>
                <w:sz w:val="20"/>
                <w:szCs w:val="20"/>
                <w:lang w:val="en-IN" w:eastAsia="en-IN"/>
              </w:rPr>
              <w:t>0.256</w:t>
            </w:r>
          </w:p>
        </w:tc>
        <w:tc>
          <w:tcPr>
            <w:tcW w:w="414" w:type="pct"/>
            <w:shd w:val="clear" w:color="auto" w:fill="auto"/>
            <w:noWrap/>
            <w:vAlign w:val="center"/>
          </w:tcPr>
          <w:p w14:paraId="6C82C9D3" w14:textId="463B29D4" w:rsidR="00956390" w:rsidRPr="007344DE" w:rsidRDefault="00956390" w:rsidP="00956390">
            <w:pPr>
              <w:jc w:val="center"/>
              <w:rPr>
                <w:sz w:val="20"/>
                <w:szCs w:val="20"/>
                <w:lang w:val="en-IN" w:eastAsia="en-IN"/>
              </w:rPr>
            </w:pPr>
            <w:r w:rsidRPr="007344DE">
              <w:rPr>
                <w:sz w:val="20"/>
                <w:szCs w:val="20"/>
                <w:lang w:val="en-IN" w:eastAsia="en-IN"/>
              </w:rPr>
              <w:t>0.241</w:t>
            </w:r>
          </w:p>
        </w:tc>
        <w:tc>
          <w:tcPr>
            <w:tcW w:w="429" w:type="pct"/>
            <w:shd w:val="clear" w:color="auto" w:fill="auto"/>
            <w:noWrap/>
            <w:vAlign w:val="center"/>
          </w:tcPr>
          <w:p w14:paraId="7085977D" w14:textId="406F7F40" w:rsidR="00956390" w:rsidRPr="007344DE" w:rsidRDefault="00C54BBB" w:rsidP="00956390">
            <w:pPr>
              <w:jc w:val="center"/>
              <w:rPr>
                <w:sz w:val="20"/>
                <w:szCs w:val="20"/>
                <w:lang w:val="en-IN" w:eastAsia="en-IN"/>
              </w:rPr>
            </w:pPr>
            <w:r w:rsidRPr="007344DE">
              <w:rPr>
                <w:sz w:val="20"/>
                <w:szCs w:val="20"/>
                <w:lang w:val="en-IN" w:eastAsia="en-IN"/>
              </w:rPr>
              <w:t>0.</w:t>
            </w:r>
            <w:r w:rsidR="00A04568" w:rsidRPr="007344DE">
              <w:rPr>
                <w:sz w:val="20"/>
                <w:szCs w:val="20"/>
                <w:lang w:val="en-IN" w:eastAsia="en-IN"/>
              </w:rPr>
              <w:t>377</w:t>
            </w:r>
          </w:p>
        </w:tc>
        <w:tc>
          <w:tcPr>
            <w:tcW w:w="430" w:type="pct"/>
            <w:shd w:val="clear" w:color="auto" w:fill="auto"/>
            <w:noWrap/>
            <w:vAlign w:val="center"/>
          </w:tcPr>
          <w:p w14:paraId="50118FB8" w14:textId="0CF1D52F" w:rsidR="00956390" w:rsidRPr="007344DE" w:rsidRDefault="00956390" w:rsidP="00956390">
            <w:pPr>
              <w:jc w:val="center"/>
              <w:rPr>
                <w:sz w:val="20"/>
                <w:szCs w:val="20"/>
                <w:lang w:val="en-IN" w:eastAsia="en-IN"/>
              </w:rPr>
            </w:pPr>
            <w:r w:rsidRPr="007344DE">
              <w:rPr>
                <w:sz w:val="20"/>
                <w:szCs w:val="20"/>
                <w:lang w:val="en-IN" w:eastAsia="en-IN"/>
              </w:rPr>
              <w:t>0.391</w:t>
            </w:r>
          </w:p>
        </w:tc>
        <w:tc>
          <w:tcPr>
            <w:tcW w:w="383" w:type="pct"/>
            <w:shd w:val="clear" w:color="auto" w:fill="auto"/>
            <w:noWrap/>
            <w:vAlign w:val="center"/>
          </w:tcPr>
          <w:p w14:paraId="4CC362AE" w14:textId="3B3D7AF5" w:rsidR="00956390" w:rsidRPr="007344DE" w:rsidRDefault="00A04568" w:rsidP="00956390">
            <w:pPr>
              <w:jc w:val="center"/>
              <w:rPr>
                <w:sz w:val="20"/>
                <w:szCs w:val="20"/>
                <w:lang w:val="en-IN" w:eastAsia="en-IN"/>
              </w:rPr>
            </w:pPr>
            <w:r w:rsidRPr="007344DE">
              <w:rPr>
                <w:sz w:val="20"/>
                <w:szCs w:val="20"/>
                <w:lang w:val="en-IN" w:eastAsia="en-IN"/>
              </w:rPr>
              <w:t>1.908</w:t>
            </w:r>
          </w:p>
        </w:tc>
        <w:tc>
          <w:tcPr>
            <w:tcW w:w="351" w:type="pct"/>
            <w:shd w:val="clear" w:color="auto" w:fill="auto"/>
            <w:noWrap/>
            <w:vAlign w:val="center"/>
          </w:tcPr>
          <w:p w14:paraId="7EAD8912" w14:textId="5D299577" w:rsidR="00956390" w:rsidRPr="007344DE" w:rsidRDefault="00956390" w:rsidP="00956390">
            <w:pPr>
              <w:jc w:val="center"/>
              <w:rPr>
                <w:sz w:val="20"/>
                <w:szCs w:val="20"/>
                <w:lang w:val="en-IN" w:eastAsia="en-IN"/>
              </w:rPr>
            </w:pPr>
            <w:r w:rsidRPr="007344DE">
              <w:rPr>
                <w:sz w:val="20"/>
                <w:szCs w:val="20"/>
                <w:lang w:val="en-IN" w:eastAsia="en-IN"/>
              </w:rPr>
              <w:t>1.643</w:t>
            </w:r>
          </w:p>
        </w:tc>
      </w:tr>
      <w:tr w:rsidR="00E731CB" w:rsidRPr="00907335" w14:paraId="19F49D93" w14:textId="77777777" w:rsidTr="00FA770A">
        <w:trPr>
          <w:trHeight w:val="385"/>
          <w:jc w:val="center"/>
        </w:trPr>
        <w:tc>
          <w:tcPr>
            <w:tcW w:w="571" w:type="pct"/>
            <w:shd w:val="clear" w:color="auto" w:fill="auto"/>
            <w:vAlign w:val="center"/>
          </w:tcPr>
          <w:p w14:paraId="4C60B998" w14:textId="73446E32" w:rsidR="00956390" w:rsidRPr="007344DE" w:rsidRDefault="00956390" w:rsidP="00FA770A">
            <w:pPr>
              <w:rPr>
                <w:sz w:val="20"/>
                <w:szCs w:val="20"/>
                <w:lang w:val="en-IN" w:eastAsia="en-IN"/>
              </w:rPr>
            </w:pPr>
            <w:r w:rsidRPr="007344DE">
              <w:rPr>
                <w:sz w:val="20"/>
                <w:szCs w:val="20"/>
                <w:lang w:val="en-IN" w:eastAsia="en-IN"/>
              </w:rPr>
              <w:t>Sevilla</w:t>
            </w:r>
          </w:p>
        </w:tc>
        <w:tc>
          <w:tcPr>
            <w:tcW w:w="345" w:type="pct"/>
            <w:shd w:val="clear" w:color="auto" w:fill="auto"/>
            <w:noWrap/>
            <w:vAlign w:val="center"/>
          </w:tcPr>
          <w:p w14:paraId="35BCE32C" w14:textId="78319284" w:rsidR="00956390" w:rsidRPr="007344DE" w:rsidRDefault="00956390" w:rsidP="00956390">
            <w:pPr>
              <w:jc w:val="center"/>
              <w:rPr>
                <w:sz w:val="20"/>
                <w:szCs w:val="20"/>
                <w:lang w:val="en-IN" w:eastAsia="en-IN"/>
              </w:rPr>
            </w:pPr>
            <w:r w:rsidRPr="007344DE">
              <w:rPr>
                <w:sz w:val="20"/>
                <w:szCs w:val="20"/>
                <w:lang w:val="en-IN" w:eastAsia="en-IN"/>
              </w:rPr>
              <w:t>&lt; 0.001</w:t>
            </w:r>
          </w:p>
        </w:tc>
        <w:tc>
          <w:tcPr>
            <w:tcW w:w="351" w:type="pct"/>
            <w:shd w:val="clear" w:color="auto" w:fill="auto"/>
            <w:noWrap/>
            <w:vAlign w:val="center"/>
          </w:tcPr>
          <w:p w14:paraId="2A63D87E" w14:textId="2037A9DE" w:rsidR="00956390" w:rsidRPr="007344DE" w:rsidRDefault="00956390" w:rsidP="00956390">
            <w:pPr>
              <w:jc w:val="center"/>
              <w:rPr>
                <w:sz w:val="20"/>
                <w:szCs w:val="20"/>
                <w:lang w:val="en-IN" w:eastAsia="en-IN"/>
              </w:rPr>
            </w:pPr>
            <w:r w:rsidRPr="007344DE">
              <w:rPr>
                <w:sz w:val="20"/>
                <w:szCs w:val="20"/>
                <w:lang w:val="en-IN" w:eastAsia="en-IN"/>
              </w:rPr>
              <w:t>&lt; 0.001</w:t>
            </w:r>
          </w:p>
        </w:tc>
        <w:tc>
          <w:tcPr>
            <w:tcW w:w="345" w:type="pct"/>
            <w:shd w:val="clear" w:color="auto" w:fill="auto"/>
            <w:noWrap/>
            <w:vAlign w:val="center"/>
          </w:tcPr>
          <w:p w14:paraId="53751484" w14:textId="2F9CC2C7" w:rsidR="00956390" w:rsidRPr="007344DE" w:rsidRDefault="00A04568" w:rsidP="00956390">
            <w:pPr>
              <w:jc w:val="center"/>
              <w:rPr>
                <w:sz w:val="20"/>
                <w:szCs w:val="20"/>
                <w:lang w:val="en-IN" w:eastAsia="en-IN"/>
              </w:rPr>
            </w:pPr>
            <w:r w:rsidRPr="007344DE">
              <w:rPr>
                <w:sz w:val="20"/>
                <w:szCs w:val="20"/>
                <w:lang w:val="en-IN" w:eastAsia="en-IN"/>
              </w:rPr>
              <w:t>1.696</w:t>
            </w:r>
          </w:p>
        </w:tc>
        <w:tc>
          <w:tcPr>
            <w:tcW w:w="351" w:type="pct"/>
            <w:shd w:val="clear" w:color="auto" w:fill="auto"/>
            <w:noWrap/>
            <w:vAlign w:val="center"/>
          </w:tcPr>
          <w:p w14:paraId="4DA0F560" w14:textId="15F7E24B" w:rsidR="00956390" w:rsidRPr="007344DE" w:rsidRDefault="00956390" w:rsidP="00956390">
            <w:pPr>
              <w:jc w:val="center"/>
              <w:rPr>
                <w:sz w:val="20"/>
                <w:szCs w:val="20"/>
                <w:lang w:val="en-IN" w:eastAsia="en-IN"/>
              </w:rPr>
            </w:pPr>
            <w:r w:rsidRPr="007344DE">
              <w:rPr>
                <w:sz w:val="20"/>
                <w:szCs w:val="20"/>
                <w:lang w:val="en-IN" w:eastAsia="en-IN"/>
              </w:rPr>
              <w:t>1.551</w:t>
            </w:r>
          </w:p>
        </w:tc>
        <w:tc>
          <w:tcPr>
            <w:tcW w:w="347" w:type="pct"/>
            <w:shd w:val="clear" w:color="auto" w:fill="auto"/>
            <w:noWrap/>
            <w:vAlign w:val="center"/>
          </w:tcPr>
          <w:p w14:paraId="32F25385" w14:textId="2FE6EFD8" w:rsidR="00956390" w:rsidRPr="007344DE" w:rsidRDefault="00A04568" w:rsidP="00956390">
            <w:pPr>
              <w:jc w:val="center"/>
              <w:rPr>
                <w:sz w:val="20"/>
                <w:szCs w:val="20"/>
                <w:lang w:val="en-IN" w:eastAsia="en-IN"/>
              </w:rPr>
            </w:pPr>
            <w:r w:rsidRPr="007344DE">
              <w:rPr>
                <w:sz w:val="20"/>
                <w:szCs w:val="20"/>
                <w:lang w:val="en-IN" w:eastAsia="en-IN"/>
              </w:rPr>
              <w:t>4.</w:t>
            </w:r>
            <w:r w:rsidR="00896315" w:rsidRPr="007344DE">
              <w:rPr>
                <w:sz w:val="20"/>
                <w:szCs w:val="20"/>
                <w:lang w:val="en-IN" w:eastAsia="en-IN"/>
              </w:rPr>
              <w:t>249</w:t>
            </w:r>
          </w:p>
        </w:tc>
        <w:tc>
          <w:tcPr>
            <w:tcW w:w="351" w:type="pct"/>
            <w:shd w:val="clear" w:color="auto" w:fill="auto"/>
            <w:noWrap/>
            <w:vAlign w:val="center"/>
          </w:tcPr>
          <w:p w14:paraId="157AE185" w14:textId="1BC4EA4D" w:rsidR="00956390" w:rsidRPr="007344DE" w:rsidRDefault="00956390" w:rsidP="00956390">
            <w:pPr>
              <w:jc w:val="center"/>
              <w:rPr>
                <w:sz w:val="20"/>
                <w:szCs w:val="20"/>
                <w:lang w:val="en-IN" w:eastAsia="en-IN"/>
              </w:rPr>
            </w:pPr>
            <w:r w:rsidRPr="007344DE">
              <w:rPr>
                <w:sz w:val="20"/>
                <w:szCs w:val="20"/>
                <w:lang w:val="en-IN" w:eastAsia="en-IN"/>
              </w:rPr>
              <w:t>3.887</w:t>
            </w:r>
          </w:p>
        </w:tc>
        <w:tc>
          <w:tcPr>
            <w:tcW w:w="331" w:type="pct"/>
            <w:shd w:val="clear" w:color="auto" w:fill="auto"/>
            <w:noWrap/>
            <w:vAlign w:val="center"/>
          </w:tcPr>
          <w:p w14:paraId="262A7ABE" w14:textId="5FF30D57" w:rsidR="00956390" w:rsidRPr="007344DE" w:rsidRDefault="00622E37" w:rsidP="00956390">
            <w:pPr>
              <w:jc w:val="center"/>
              <w:rPr>
                <w:sz w:val="20"/>
                <w:szCs w:val="20"/>
                <w:lang w:val="en-IN" w:eastAsia="en-IN"/>
              </w:rPr>
            </w:pPr>
            <w:r w:rsidRPr="007344DE">
              <w:rPr>
                <w:sz w:val="20"/>
                <w:szCs w:val="20"/>
                <w:lang w:val="en-IN" w:eastAsia="en-IN"/>
              </w:rPr>
              <w:t>0.037</w:t>
            </w:r>
          </w:p>
        </w:tc>
        <w:tc>
          <w:tcPr>
            <w:tcW w:w="414" w:type="pct"/>
            <w:shd w:val="clear" w:color="auto" w:fill="auto"/>
            <w:noWrap/>
            <w:vAlign w:val="center"/>
          </w:tcPr>
          <w:p w14:paraId="46B3932E" w14:textId="4A0C0A41" w:rsidR="00956390" w:rsidRPr="007344DE" w:rsidRDefault="00956390" w:rsidP="00956390">
            <w:pPr>
              <w:jc w:val="center"/>
              <w:rPr>
                <w:sz w:val="20"/>
                <w:szCs w:val="20"/>
                <w:lang w:val="en-IN" w:eastAsia="en-IN"/>
              </w:rPr>
            </w:pPr>
            <w:r w:rsidRPr="007344DE">
              <w:rPr>
                <w:sz w:val="20"/>
                <w:szCs w:val="20"/>
                <w:lang w:val="en-IN" w:eastAsia="en-IN"/>
              </w:rPr>
              <w:t>0.034</w:t>
            </w:r>
          </w:p>
        </w:tc>
        <w:tc>
          <w:tcPr>
            <w:tcW w:w="429" w:type="pct"/>
            <w:shd w:val="clear" w:color="auto" w:fill="auto"/>
            <w:noWrap/>
            <w:vAlign w:val="center"/>
          </w:tcPr>
          <w:p w14:paraId="7222227A" w14:textId="386C126C" w:rsidR="00956390" w:rsidRPr="007344DE" w:rsidRDefault="00622E37" w:rsidP="00956390">
            <w:pPr>
              <w:jc w:val="center"/>
              <w:rPr>
                <w:sz w:val="20"/>
                <w:szCs w:val="20"/>
                <w:lang w:val="en-IN" w:eastAsia="en-IN"/>
              </w:rPr>
            </w:pPr>
            <w:r w:rsidRPr="007344DE">
              <w:rPr>
                <w:sz w:val="20"/>
                <w:szCs w:val="20"/>
                <w:lang w:val="en-IN" w:eastAsia="en-IN"/>
              </w:rPr>
              <w:t>0.03</w:t>
            </w:r>
            <w:r w:rsidR="007344DE" w:rsidRPr="007344DE">
              <w:rPr>
                <w:sz w:val="20"/>
                <w:szCs w:val="20"/>
                <w:lang w:val="en-IN" w:eastAsia="en-IN"/>
              </w:rPr>
              <w:t>7</w:t>
            </w:r>
          </w:p>
        </w:tc>
        <w:tc>
          <w:tcPr>
            <w:tcW w:w="430" w:type="pct"/>
            <w:shd w:val="clear" w:color="auto" w:fill="auto"/>
            <w:noWrap/>
            <w:vAlign w:val="center"/>
          </w:tcPr>
          <w:p w14:paraId="22918933" w14:textId="1197056B" w:rsidR="00956390" w:rsidRPr="007344DE" w:rsidRDefault="00956390" w:rsidP="00956390">
            <w:pPr>
              <w:jc w:val="center"/>
              <w:rPr>
                <w:sz w:val="20"/>
                <w:szCs w:val="20"/>
                <w:lang w:val="en-IN" w:eastAsia="en-IN"/>
              </w:rPr>
            </w:pPr>
            <w:r w:rsidRPr="007344DE">
              <w:rPr>
                <w:sz w:val="20"/>
                <w:szCs w:val="20"/>
                <w:lang w:val="en-IN" w:eastAsia="en-IN"/>
              </w:rPr>
              <w:t>0.031</w:t>
            </w:r>
          </w:p>
        </w:tc>
        <w:tc>
          <w:tcPr>
            <w:tcW w:w="383" w:type="pct"/>
            <w:shd w:val="clear" w:color="auto" w:fill="auto"/>
            <w:noWrap/>
            <w:vAlign w:val="center"/>
          </w:tcPr>
          <w:p w14:paraId="44492C23" w14:textId="73193255" w:rsidR="00956390" w:rsidRPr="007344DE" w:rsidRDefault="007344DE" w:rsidP="00956390">
            <w:pPr>
              <w:jc w:val="center"/>
              <w:rPr>
                <w:sz w:val="20"/>
                <w:szCs w:val="20"/>
                <w:lang w:val="en-IN" w:eastAsia="en-IN"/>
              </w:rPr>
            </w:pPr>
            <w:r w:rsidRPr="007344DE">
              <w:rPr>
                <w:sz w:val="20"/>
                <w:szCs w:val="20"/>
                <w:lang w:val="en-IN" w:eastAsia="en-IN"/>
              </w:rPr>
              <w:t>4.452</w:t>
            </w:r>
          </w:p>
        </w:tc>
        <w:tc>
          <w:tcPr>
            <w:tcW w:w="351" w:type="pct"/>
            <w:shd w:val="clear" w:color="auto" w:fill="auto"/>
            <w:noWrap/>
            <w:vAlign w:val="center"/>
          </w:tcPr>
          <w:p w14:paraId="462F26E9" w14:textId="0548C221" w:rsidR="00956390" w:rsidRPr="007344DE" w:rsidRDefault="00956390" w:rsidP="00956390">
            <w:pPr>
              <w:jc w:val="center"/>
              <w:rPr>
                <w:sz w:val="20"/>
                <w:szCs w:val="20"/>
                <w:lang w:val="en-IN" w:eastAsia="en-IN"/>
              </w:rPr>
            </w:pPr>
            <w:r w:rsidRPr="007344DE">
              <w:rPr>
                <w:sz w:val="20"/>
                <w:szCs w:val="20"/>
                <w:lang w:val="en-IN" w:eastAsia="en-IN"/>
              </w:rPr>
              <w:t>3.745</w:t>
            </w:r>
          </w:p>
        </w:tc>
      </w:tr>
    </w:tbl>
    <w:p w14:paraId="292C6682" w14:textId="57CDAE83" w:rsidR="00B56AB8" w:rsidRDefault="00B56AB8" w:rsidP="005B0EEE">
      <w:pPr>
        <w:pStyle w:val="RepStandard"/>
        <w:sectPr w:rsidR="00B56AB8" w:rsidSect="00B56AB8">
          <w:headerReference w:type="default" r:id="rId16"/>
          <w:pgSz w:w="16834" w:h="11909" w:orient="landscape" w:code="9"/>
          <w:pgMar w:top="1417" w:right="1417" w:bottom="1134" w:left="1134" w:header="709" w:footer="142" w:gutter="0"/>
          <w:pgNumType w:chapSep="period"/>
          <w:cols w:space="720"/>
          <w:noEndnote/>
          <w:docGrid w:linePitch="326"/>
        </w:sectPr>
      </w:pPr>
    </w:p>
    <w:p w14:paraId="2765458C" w14:textId="60C5CD15" w:rsidR="008D3EE1" w:rsidRPr="00366F78" w:rsidRDefault="00831186" w:rsidP="001027CD">
      <w:pPr>
        <w:spacing w:after="200"/>
        <w:jc w:val="both"/>
        <w:rPr>
          <w:rFonts w:eastAsia="Calibri"/>
          <w:lang w:val="en-GB"/>
        </w:rPr>
      </w:pPr>
      <w:bookmarkStart w:id="598" w:name="_Toc413851134"/>
      <w:bookmarkStart w:id="599" w:name="_Toc413853241"/>
      <w:bookmarkStart w:id="600" w:name="_Toc413853286"/>
      <w:bookmarkStart w:id="601" w:name="_Toc413853351"/>
      <w:bookmarkStart w:id="602" w:name="_Toc414866362"/>
      <w:bookmarkStart w:id="603" w:name="_Toc414888364"/>
      <w:bookmarkStart w:id="604" w:name="_Toc414960713"/>
      <w:bookmarkStart w:id="605" w:name="_Toc414961209"/>
      <w:bookmarkStart w:id="606" w:name="_Toc414961253"/>
      <w:bookmarkStart w:id="607" w:name="_Toc414970423"/>
      <w:bookmarkStart w:id="608" w:name="_Toc414971182"/>
      <w:bookmarkStart w:id="609" w:name="_Toc415237615"/>
      <w:r w:rsidRPr="00366F78">
        <w:lastRenderedPageBreak/>
        <w:t>The FOCUS ground water model results shows that the metabolites of metazachlor are greater than 0.1</w:t>
      </w:r>
      <w:r w:rsidR="008D3EE1" w:rsidRPr="00366F78">
        <w:rPr>
          <w:rFonts w:eastAsia="Calibri"/>
          <w:lang w:val="en-GB"/>
        </w:rPr>
        <w:t xml:space="preserve"> µg/</w:t>
      </w:r>
      <w:r w:rsidR="00FA770A">
        <w:rPr>
          <w:rFonts w:eastAsia="Calibri"/>
          <w:lang w:val="en-GB"/>
        </w:rPr>
        <w:t>L</w:t>
      </w:r>
      <w:r w:rsidR="008D3EE1" w:rsidRPr="00366F78">
        <w:rPr>
          <w:rFonts w:eastAsia="Calibri"/>
          <w:lang w:val="en-GB"/>
        </w:rPr>
        <w:t xml:space="preserve"> in all scenarios and for </w:t>
      </w:r>
      <w:r w:rsidR="00FA770A">
        <w:rPr>
          <w:rFonts w:eastAsia="Calibri"/>
          <w:lang w:val="en-GB"/>
        </w:rPr>
        <w:t>all</w:t>
      </w:r>
      <w:r w:rsidR="008D3EE1" w:rsidRPr="00366F78">
        <w:rPr>
          <w:rFonts w:eastAsia="Calibri"/>
          <w:lang w:val="en-GB"/>
        </w:rPr>
        <w:t xml:space="preserve"> crops. Hence the toxicological relevance of all the major metabolites is evaluated and explained in detail in section B.10</w:t>
      </w:r>
      <w:r w:rsidR="00DD6B45">
        <w:rPr>
          <w:rFonts w:eastAsia="Calibri"/>
          <w:lang w:val="en-GB"/>
        </w:rPr>
        <w:t xml:space="preserve"> </w:t>
      </w:r>
      <w:r w:rsidR="008D3EE1" w:rsidRPr="00366F78">
        <w:rPr>
          <w:rFonts w:eastAsia="Calibri"/>
          <w:lang w:val="en-GB"/>
        </w:rPr>
        <w:t xml:space="preserve">(Toxicological Relevance of ground water metabolites). The result shows that the metabolites </w:t>
      </w:r>
      <w:r w:rsidR="008D3EE1" w:rsidRPr="00366F78">
        <w:rPr>
          <w:lang w:val="en-GB"/>
        </w:rPr>
        <w:t>479M04,</w:t>
      </w:r>
      <w:r w:rsidR="00FA770A">
        <w:rPr>
          <w:lang w:val="en-GB"/>
        </w:rPr>
        <w:t xml:space="preserve"> </w:t>
      </w:r>
      <w:r w:rsidR="008D3EE1" w:rsidRPr="00366F78">
        <w:rPr>
          <w:lang w:val="en-GB"/>
        </w:rPr>
        <w:t>479M08 and 479M12 are toxicologically irrelevant and the limit of these metabolites should be less than 10</w:t>
      </w:r>
      <w:r w:rsidR="008D3EE1" w:rsidRPr="00366F78">
        <w:rPr>
          <w:rFonts w:eastAsia="Calibri"/>
          <w:lang w:val="en-GB"/>
        </w:rPr>
        <w:t xml:space="preserve"> µg/</w:t>
      </w:r>
      <w:r w:rsidR="00FA770A">
        <w:rPr>
          <w:rFonts w:eastAsia="Calibri"/>
          <w:lang w:val="en-GB"/>
        </w:rPr>
        <w:t>L</w:t>
      </w:r>
      <w:r w:rsidR="00366F78">
        <w:rPr>
          <w:rFonts w:eastAsia="Calibri"/>
          <w:lang w:val="en-GB"/>
        </w:rPr>
        <w:t>, w</w:t>
      </w:r>
      <w:r w:rsidR="00366F78" w:rsidRPr="00366F78">
        <w:rPr>
          <w:rFonts w:eastAsia="Calibri"/>
          <w:lang w:val="en-GB"/>
        </w:rPr>
        <w:t>hereas</w:t>
      </w:r>
      <w:r w:rsidR="008D3EE1" w:rsidRPr="00366F78">
        <w:rPr>
          <w:rFonts w:eastAsia="Calibri"/>
          <w:lang w:val="en-GB"/>
        </w:rPr>
        <w:t xml:space="preserve"> the metabolites 479M09 and 479M11 are toxicologically relevant metabolites and their limit should not exceed 0.1 µg/</w:t>
      </w:r>
      <w:r w:rsidR="00FA770A">
        <w:rPr>
          <w:rFonts w:eastAsia="Calibri"/>
          <w:lang w:val="en-GB"/>
        </w:rPr>
        <w:t>L</w:t>
      </w:r>
      <w:r w:rsidR="008D3EE1" w:rsidRPr="00366F78">
        <w:rPr>
          <w:rFonts w:eastAsia="Calibri"/>
          <w:lang w:val="en-GB"/>
        </w:rPr>
        <w:t>.</w:t>
      </w:r>
    </w:p>
    <w:p w14:paraId="7329C7CD" w14:textId="44675530" w:rsidR="008D3EE1" w:rsidRPr="00366F78" w:rsidRDefault="008D3EE1" w:rsidP="001027CD">
      <w:pPr>
        <w:spacing w:after="200"/>
        <w:jc w:val="both"/>
        <w:rPr>
          <w:rFonts w:eastAsia="Calibri"/>
          <w:lang w:val="en-GB"/>
        </w:rPr>
      </w:pPr>
      <w:r w:rsidRPr="00366F78">
        <w:rPr>
          <w:rFonts w:eastAsia="Calibri"/>
          <w:lang w:val="en-GB"/>
        </w:rPr>
        <w:t>As a higher tier assessment ground water monitoring studies are done,</w:t>
      </w:r>
      <w:r w:rsidRPr="00366F78">
        <w:t xml:space="preserve">one in Germany and one in France (9.6.3/1, Schneider </w:t>
      </w:r>
      <w:proofErr w:type="spellStart"/>
      <w:r w:rsidRPr="00366F78">
        <w:t>M.,Penning</w:t>
      </w:r>
      <w:proofErr w:type="spellEnd"/>
      <w:r w:rsidRPr="00366F78">
        <w:t xml:space="preserve"> H., 2011a).In both the field studies the weight of evidence indicates that neither 479M09 nor 479M11(toxicologically relevant metabolites) would normally be expected to leach into groundwater at concentrations greater than 0.1 </w:t>
      </w:r>
      <w:proofErr w:type="spellStart"/>
      <w:r w:rsidRPr="00366F78">
        <w:t>μg</w:t>
      </w:r>
      <w:proofErr w:type="spellEnd"/>
      <w:r w:rsidRPr="00366F78">
        <w:t>/</w:t>
      </w:r>
      <w:r w:rsidR="00FA770A">
        <w:t>L</w:t>
      </w:r>
      <w:r w:rsidRPr="00366F78">
        <w:t xml:space="preserve"> and the toxicologically irrelevant metabolites(</w:t>
      </w:r>
      <w:r w:rsidRPr="00366F78">
        <w:rPr>
          <w:color w:val="000000"/>
        </w:rPr>
        <w:t>479M04, 479M08, 479M12</w:t>
      </w:r>
      <w:r w:rsidRPr="00366F78">
        <w:rPr>
          <w:b/>
          <w:bCs/>
          <w:color w:val="000000"/>
        </w:rPr>
        <w:t>)</w:t>
      </w:r>
      <w:r w:rsidRPr="00366F78">
        <w:t xml:space="preserve"> are less than 10 µg/</w:t>
      </w:r>
      <w:r w:rsidR="00FA770A">
        <w:t>L</w:t>
      </w:r>
      <w:r w:rsidR="00366F78">
        <w:t xml:space="preserve"> </w:t>
      </w:r>
      <w:r w:rsidRPr="00366F78">
        <w:t>((Drinking Water Directive for chlorinated aliphatic hydrocarbons)</w:t>
      </w:r>
      <w:r w:rsidR="00CF06F4" w:rsidRPr="00366F78">
        <w:t>.</w:t>
      </w:r>
    </w:p>
    <w:p w14:paraId="03838BC1" w14:textId="77777777" w:rsidR="00253074" w:rsidRDefault="00656C42" w:rsidP="00940FA2">
      <w:pPr>
        <w:pStyle w:val="Nagwek2"/>
      </w:pPr>
      <w:bookmarkStart w:id="610" w:name="_Toc140136193"/>
      <w:r w:rsidRPr="004049B4">
        <w:t xml:space="preserve">Predicted Environmental Concentrations in </w:t>
      </w:r>
      <w:r w:rsidR="00B05965">
        <w:t>s</w:t>
      </w:r>
      <w:r w:rsidRPr="004049B4">
        <w:t xml:space="preserve">urface </w:t>
      </w:r>
      <w:r w:rsidR="00B05965">
        <w:t>w</w:t>
      </w:r>
      <w:r w:rsidRPr="004049B4">
        <w:t>ater (</w:t>
      </w:r>
      <w:proofErr w:type="spellStart"/>
      <w:r w:rsidRPr="004049B4">
        <w:t>PEC</w:t>
      </w:r>
      <w:r w:rsidR="008942F8">
        <w:rPr>
          <w:sz w:val="28"/>
          <w:szCs w:val="28"/>
          <w:vertAlign w:val="subscript"/>
        </w:rPr>
        <w:t>sw</w:t>
      </w:r>
      <w:proofErr w:type="spellEnd"/>
      <w:r w:rsidRPr="004049B4">
        <w:t>)</w:t>
      </w:r>
      <w:bookmarkEnd w:id="589"/>
      <w:r w:rsidRPr="004049B4">
        <w:t xml:space="preserve"> (KCP 9.2.5)</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8"/>
      </w:tblGrid>
      <w:tr w:rsidR="00253074" w14:paraId="177CB2AC" w14:textId="77777777" w:rsidTr="00B940DC">
        <w:tc>
          <w:tcPr>
            <w:tcW w:w="5000" w:type="pct"/>
            <w:shd w:val="clear" w:color="auto" w:fill="D9D9D9"/>
          </w:tcPr>
          <w:p w14:paraId="68952CAC" w14:textId="77777777" w:rsidR="00253074" w:rsidRPr="00253074" w:rsidRDefault="00253074" w:rsidP="00253074">
            <w:pPr>
              <w:pStyle w:val="RepStandard"/>
              <w:keepNext/>
              <w:keepLines/>
              <w:spacing w:before="120" w:after="120"/>
              <w:rPr>
                <w:b/>
                <w:bCs/>
                <w:lang w:eastAsia="en-US"/>
              </w:rPr>
            </w:pPr>
            <w:r w:rsidRPr="00253074">
              <w:rPr>
                <w:b/>
                <w:bCs/>
                <w:lang w:eastAsia="en-US"/>
              </w:rPr>
              <w:t>Review Comments:</w:t>
            </w:r>
          </w:p>
          <w:p w14:paraId="3DDFC037" w14:textId="36F1C541" w:rsidR="00253074" w:rsidRDefault="00253074" w:rsidP="00253074">
            <w:pPr>
              <w:keepNext/>
              <w:keepLines/>
              <w:widowControl w:val="0"/>
              <w:suppressAutoHyphens/>
              <w:spacing w:before="120" w:after="120"/>
              <w:jc w:val="both"/>
              <w:rPr>
                <w:szCs w:val="20"/>
              </w:rPr>
            </w:pPr>
            <w:r>
              <w:rPr>
                <w:szCs w:val="20"/>
              </w:rPr>
              <w:t xml:space="preserve">The </w:t>
            </w:r>
            <w:proofErr w:type="spellStart"/>
            <w:r>
              <w:rPr>
                <w:szCs w:val="20"/>
              </w:rPr>
              <w:t>PEC</w:t>
            </w:r>
            <w:r w:rsidRPr="0006312B">
              <w:rPr>
                <w:szCs w:val="20"/>
                <w:vertAlign w:val="subscript"/>
              </w:rPr>
              <w:t>sw</w:t>
            </w:r>
            <w:proofErr w:type="spellEnd"/>
            <w:r w:rsidRPr="006E34C9">
              <w:rPr>
                <w:szCs w:val="20"/>
              </w:rPr>
              <w:t xml:space="preserve"> calculat</w:t>
            </w:r>
            <w:r>
              <w:rPr>
                <w:szCs w:val="20"/>
              </w:rPr>
              <w:t>ions for metazachlor and its metabolites</w:t>
            </w:r>
            <w:r w:rsidRPr="006E34C9">
              <w:rPr>
                <w:szCs w:val="20"/>
              </w:rPr>
              <w:t xml:space="preserve"> were provided by the</w:t>
            </w:r>
            <w:r>
              <w:rPr>
                <w:szCs w:val="20"/>
              </w:rPr>
              <w:t xml:space="preserve"> Applicant </w:t>
            </w:r>
            <w:r w:rsidRPr="006E34C9">
              <w:rPr>
                <w:szCs w:val="20"/>
              </w:rPr>
              <w:t>an</w:t>
            </w:r>
            <w:r>
              <w:rPr>
                <w:szCs w:val="20"/>
              </w:rPr>
              <w:t>d are considered acceptable</w:t>
            </w:r>
            <w:r w:rsidRPr="006E34C9">
              <w:rPr>
                <w:szCs w:val="20"/>
              </w:rPr>
              <w:t>.</w:t>
            </w:r>
          </w:p>
          <w:p w14:paraId="07858D93" w14:textId="15D865CD" w:rsidR="00253074" w:rsidRDefault="00253074" w:rsidP="00253074">
            <w:pPr>
              <w:pStyle w:val="RepStandard"/>
              <w:suppressAutoHyphens/>
              <w:spacing w:before="120" w:after="120"/>
            </w:pPr>
            <w:r w:rsidRPr="00664B69">
              <w:rPr>
                <w:lang w:eastAsia="cs-CZ"/>
              </w:rPr>
              <w:t xml:space="preserve">For </w:t>
            </w:r>
            <w:r w:rsidRPr="00664B69">
              <w:t>active substance</w:t>
            </w:r>
            <w:r>
              <w:t>s</w:t>
            </w:r>
            <w:r w:rsidRPr="00664B69">
              <w:rPr>
                <w:lang w:eastAsia="cs-CZ"/>
              </w:rPr>
              <w:t xml:space="preserve"> and relevant metabolites PEC</w:t>
            </w:r>
            <w:r w:rsidRPr="00664B69">
              <w:rPr>
                <w:position w:val="-4"/>
                <w:vertAlign w:val="subscript"/>
                <w:lang w:eastAsia="cs-CZ"/>
              </w:rPr>
              <w:t>SW</w:t>
            </w:r>
            <w:r w:rsidRPr="00664B69">
              <w:rPr>
                <w:lang w:eastAsia="cs-CZ"/>
              </w:rPr>
              <w:t xml:space="preserve"> calculations were performed with </w:t>
            </w:r>
            <w:r w:rsidRPr="00664B69">
              <w:t>FOCUS STEPS 1-2 (active substances and metabolites) and FOCUS STEP 3 - 4 (</w:t>
            </w:r>
            <w:r>
              <w:t>metazachlor</w:t>
            </w:r>
            <w:r w:rsidRPr="00664B69">
              <w:t xml:space="preserve">). </w:t>
            </w:r>
          </w:p>
          <w:p w14:paraId="19A4EC2A" w14:textId="77777777" w:rsidR="00253074" w:rsidRPr="00664B69" w:rsidRDefault="00253074" w:rsidP="00253074">
            <w:pPr>
              <w:suppressAutoHyphens/>
              <w:spacing w:before="120" w:after="120"/>
              <w:jc w:val="both"/>
            </w:pPr>
            <w:r w:rsidRPr="00664B69">
              <w:t xml:space="preserve">The formulation </w:t>
            </w:r>
            <w:proofErr w:type="spellStart"/>
            <w:r w:rsidRPr="00664B69">
              <w:t>PEC</w:t>
            </w:r>
            <w:r w:rsidRPr="00664B69">
              <w:rPr>
                <w:vertAlign w:val="subscript"/>
              </w:rPr>
              <w:t>sw</w:t>
            </w:r>
            <w:proofErr w:type="spellEnd"/>
            <w:r w:rsidRPr="00664B69">
              <w:t xml:space="preserve"> calculations were accepted.</w:t>
            </w:r>
          </w:p>
          <w:p w14:paraId="4BDDCFE0" w14:textId="29C634ED" w:rsidR="00253074" w:rsidRPr="006B1E4D" w:rsidRDefault="00253074" w:rsidP="00253074">
            <w:pPr>
              <w:keepNext/>
              <w:keepLines/>
              <w:widowControl w:val="0"/>
              <w:suppressAutoHyphens/>
              <w:spacing w:before="120" w:after="120"/>
              <w:jc w:val="both"/>
            </w:pPr>
            <w:r>
              <w:rPr>
                <w:szCs w:val="20"/>
              </w:rPr>
              <w:t xml:space="preserve">The </w:t>
            </w:r>
            <w:proofErr w:type="spellStart"/>
            <w:r>
              <w:rPr>
                <w:szCs w:val="20"/>
              </w:rPr>
              <w:t>PEC</w:t>
            </w:r>
            <w:r w:rsidRPr="0006312B">
              <w:rPr>
                <w:szCs w:val="20"/>
                <w:vertAlign w:val="subscript"/>
              </w:rPr>
              <w:t>sw</w:t>
            </w:r>
            <w:proofErr w:type="spellEnd"/>
            <w:r>
              <w:rPr>
                <w:szCs w:val="20"/>
                <w:vertAlign w:val="subscript"/>
              </w:rPr>
              <w:t xml:space="preserve"> </w:t>
            </w:r>
            <w:r>
              <w:rPr>
                <w:szCs w:val="20"/>
              </w:rPr>
              <w:t xml:space="preserve">reported above </w:t>
            </w:r>
            <w:r w:rsidRPr="006E34C9">
              <w:rPr>
                <w:szCs w:val="20"/>
              </w:rPr>
              <w:t xml:space="preserve">can be used for the risk assessment </w:t>
            </w:r>
            <w:r>
              <w:rPr>
                <w:szCs w:val="20"/>
              </w:rPr>
              <w:t>for aquatic organisms. Please refer to section 9</w:t>
            </w:r>
            <w:r w:rsidRPr="006E34C9">
              <w:rPr>
                <w:szCs w:val="20"/>
              </w:rPr>
              <w:t>.</w:t>
            </w:r>
          </w:p>
        </w:tc>
      </w:tr>
    </w:tbl>
    <w:p w14:paraId="726A987E" w14:textId="67F2FF7C" w:rsidR="00656C42" w:rsidRPr="004049B4" w:rsidRDefault="00656C42" w:rsidP="00940FA2">
      <w:pPr>
        <w:pStyle w:val="Nagwek3"/>
      </w:pPr>
      <w:bookmarkStart w:id="611" w:name="_Toc405987849"/>
      <w:bookmarkStart w:id="612" w:name="_Toc413768642"/>
      <w:bookmarkStart w:id="613" w:name="_Toc413845916"/>
      <w:bookmarkStart w:id="614" w:name="_Toc413846289"/>
      <w:bookmarkStart w:id="615" w:name="_Toc413846367"/>
      <w:bookmarkStart w:id="616" w:name="_Toc413850789"/>
      <w:bookmarkStart w:id="617" w:name="_Toc413850932"/>
      <w:bookmarkStart w:id="618" w:name="_Toc413851135"/>
      <w:bookmarkStart w:id="619" w:name="_Toc413853242"/>
      <w:bookmarkStart w:id="620" w:name="_Toc413853287"/>
      <w:bookmarkStart w:id="621" w:name="_Toc413853352"/>
      <w:bookmarkStart w:id="622" w:name="_Toc414866363"/>
      <w:bookmarkStart w:id="623" w:name="_Toc414888365"/>
      <w:bookmarkStart w:id="624" w:name="_Toc414960714"/>
      <w:bookmarkStart w:id="625" w:name="_Toc414961210"/>
      <w:bookmarkStart w:id="626" w:name="_Toc414961254"/>
      <w:bookmarkStart w:id="627" w:name="_Toc414970424"/>
      <w:bookmarkStart w:id="628" w:name="_Toc414971183"/>
      <w:bookmarkStart w:id="629" w:name="_Toc415237616"/>
      <w:bookmarkStart w:id="630" w:name="_Toc140136194"/>
      <w:r w:rsidRPr="004049B4">
        <w:t>Justification for new endpoints</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14:paraId="7E691840" w14:textId="77777777" w:rsidR="00F4035E" w:rsidRPr="005B0EEE" w:rsidRDefault="00F4035E" w:rsidP="00F4035E">
      <w:pPr>
        <w:pStyle w:val="RepStandard"/>
      </w:pPr>
      <w:r w:rsidRPr="00FC572A">
        <w:t>The same endpoints as the EU agreed e</w:t>
      </w:r>
      <w:r>
        <w:t>ndpoints (EFSA 2008</w:t>
      </w:r>
      <w:r w:rsidR="00253273">
        <w:t>) and</w:t>
      </w:r>
      <w:r>
        <w:t xml:space="preserve"> EFSA (2017)</w:t>
      </w:r>
      <w:r w:rsidR="00253273">
        <w:t xml:space="preserve"> </w:t>
      </w:r>
      <w:r>
        <w:t>were used.</w:t>
      </w:r>
    </w:p>
    <w:p w14:paraId="20D44078" w14:textId="77777777" w:rsidR="00656C42" w:rsidRPr="004049B4" w:rsidRDefault="000B262F" w:rsidP="00940FA2">
      <w:pPr>
        <w:pStyle w:val="Nagwek3"/>
      </w:pPr>
      <w:bookmarkStart w:id="631" w:name="_Toc405987850"/>
      <w:bookmarkStart w:id="632" w:name="_Toc413768643"/>
      <w:bookmarkStart w:id="633" w:name="_Toc413845917"/>
      <w:bookmarkStart w:id="634" w:name="_Toc413846290"/>
      <w:bookmarkStart w:id="635" w:name="_Toc413846368"/>
      <w:bookmarkStart w:id="636" w:name="_Toc413850790"/>
      <w:bookmarkStart w:id="637" w:name="_Toc413850933"/>
      <w:bookmarkStart w:id="638" w:name="_Toc413851136"/>
      <w:bookmarkStart w:id="639" w:name="_Toc413853243"/>
      <w:bookmarkStart w:id="640" w:name="_Toc413853288"/>
      <w:bookmarkStart w:id="641" w:name="_Toc413853353"/>
      <w:bookmarkStart w:id="642" w:name="_Toc414866364"/>
      <w:bookmarkStart w:id="643" w:name="_Toc414888366"/>
      <w:bookmarkStart w:id="644" w:name="_Toc414960715"/>
      <w:bookmarkStart w:id="645" w:name="_Toc414961211"/>
      <w:bookmarkStart w:id="646" w:name="_Toc414961255"/>
      <w:bookmarkStart w:id="647" w:name="_Toc414970425"/>
      <w:bookmarkStart w:id="648" w:name="_Toc414971184"/>
      <w:bookmarkStart w:id="649" w:name="_Toc415237617"/>
      <w:bookmarkStart w:id="650" w:name="_Toc140136195"/>
      <w:r>
        <w:t>Metazachlor</w:t>
      </w:r>
      <w:r w:rsidR="00656C42" w:rsidRPr="004049B4">
        <w:t>, relevant metabolite(s) and the formulation (KCP 9.2.5)</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r w:rsidR="00656C42" w:rsidRPr="004049B4">
        <w:t xml:space="preserve"> </w:t>
      </w:r>
    </w:p>
    <w:p w14:paraId="09BA00C2" w14:textId="30A719A6" w:rsidR="00B45E35" w:rsidRDefault="00B45E35" w:rsidP="00B45E35">
      <w:pPr>
        <w:pStyle w:val="RepLabel"/>
      </w:pPr>
      <w:r>
        <w:t xml:space="preserve">Table </w:t>
      </w:r>
      <w:r w:rsidR="00491920">
        <w:fldChar w:fldCharType="begin"/>
      </w:r>
      <w:r w:rsidR="00491920">
        <w:instrText xml:space="preserve"> STYLEREF 2 \s </w:instrText>
      </w:r>
      <w:r w:rsidR="00491920">
        <w:fldChar w:fldCharType="separate"/>
      </w:r>
      <w:r w:rsidR="0043285F">
        <w:rPr>
          <w:noProof/>
        </w:rPr>
        <w:t>8.9</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1</w:t>
      </w:r>
      <w:r w:rsidR="00491920">
        <w:fldChar w:fldCharType="end"/>
      </w:r>
      <w:r>
        <w:t>:</w:t>
      </w:r>
      <w:r>
        <w:tab/>
      </w:r>
      <w:r w:rsidRPr="002D578C">
        <w:t>Input parameters related to application for PECSW/SED calculations</w:t>
      </w:r>
    </w:p>
    <w:tbl>
      <w:tblPr>
        <w:tblW w:w="5000" w:type="pct"/>
        <w:jc w:val="center"/>
        <w:tblLook w:val="04A0" w:firstRow="1" w:lastRow="0" w:firstColumn="1" w:lastColumn="0" w:noHBand="0" w:noVBand="1"/>
      </w:tblPr>
      <w:tblGrid>
        <w:gridCol w:w="991"/>
        <w:gridCol w:w="1671"/>
        <w:gridCol w:w="1672"/>
        <w:gridCol w:w="1670"/>
        <w:gridCol w:w="1672"/>
        <w:gridCol w:w="1672"/>
      </w:tblGrid>
      <w:tr w:rsidR="00EE3B68" w:rsidRPr="00366F78" w14:paraId="37C4E6CE" w14:textId="1D4BBDB0" w:rsidTr="00253074">
        <w:trPr>
          <w:trHeight w:val="540"/>
          <w:jc w:val="center"/>
        </w:trPr>
        <w:tc>
          <w:tcPr>
            <w:tcW w:w="822" w:type="pct"/>
            <w:tcBorders>
              <w:top w:val="single" w:sz="4" w:space="0" w:color="auto"/>
              <w:left w:val="single" w:sz="4" w:space="0" w:color="auto"/>
              <w:bottom w:val="single" w:sz="4" w:space="0" w:color="auto"/>
              <w:right w:val="single" w:sz="4" w:space="0" w:color="auto"/>
            </w:tcBorders>
            <w:shd w:val="clear" w:color="auto" w:fill="auto"/>
            <w:vAlign w:val="center"/>
          </w:tcPr>
          <w:p w14:paraId="3FBBB8B1" w14:textId="77777777" w:rsidR="00EE3B68" w:rsidRPr="00EE3B68" w:rsidRDefault="00EE3B68" w:rsidP="00EE3B68">
            <w:pPr>
              <w:rPr>
                <w:b/>
                <w:bCs/>
                <w:color w:val="000000"/>
                <w:sz w:val="20"/>
                <w:szCs w:val="20"/>
              </w:rPr>
            </w:pPr>
            <w:r w:rsidRPr="00EE3B68">
              <w:rPr>
                <w:b/>
                <w:bCs/>
                <w:sz w:val="20"/>
                <w:szCs w:val="20"/>
                <w:lang w:val="en-GB"/>
              </w:rPr>
              <w:t>Plant protection product</w:t>
            </w:r>
          </w:p>
        </w:tc>
        <w:tc>
          <w:tcPr>
            <w:tcW w:w="417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7DB8CC38" w14:textId="1CA5FD7F" w:rsidR="00EE3B68" w:rsidRDefault="00B67436" w:rsidP="00EE3B68">
            <w:pPr>
              <w:jc w:val="center"/>
              <w:rPr>
                <w:b/>
                <w:bCs/>
                <w:sz w:val="18"/>
                <w:szCs w:val="18"/>
                <w:lang w:val="en-GB"/>
              </w:rPr>
            </w:pPr>
            <w:r>
              <w:rPr>
                <w:b/>
                <w:bCs/>
                <w:sz w:val="18"/>
                <w:szCs w:val="18"/>
                <w:lang w:val="en-GB"/>
              </w:rPr>
              <w:t>METROPOLITAN</w:t>
            </w:r>
          </w:p>
        </w:tc>
      </w:tr>
      <w:tr w:rsidR="00EE3B68" w:rsidRPr="00366F78" w14:paraId="77C140A9" w14:textId="357F84E5" w:rsidTr="00253074">
        <w:trPr>
          <w:trHeight w:val="540"/>
          <w:jc w:val="center"/>
        </w:trPr>
        <w:tc>
          <w:tcPr>
            <w:tcW w:w="822" w:type="pct"/>
            <w:tcBorders>
              <w:top w:val="single" w:sz="4" w:space="0" w:color="auto"/>
              <w:left w:val="single" w:sz="4" w:space="0" w:color="auto"/>
              <w:bottom w:val="single" w:sz="4" w:space="0" w:color="auto"/>
              <w:right w:val="single" w:sz="4" w:space="0" w:color="auto"/>
            </w:tcBorders>
            <w:shd w:val="clear" w:color="auto" w:fill="auto"/>
            <w:vAlign w:val="center"/>
          </w:tcPr>
          <w:p w14:paraId="17D7457B" w14:textId="77777777" w:rsidR="00EE3B68" w:rsidRPr="00EE3B68" w:rsidRDefault="00EE3B68" w:rsidP="00EE3B68">
            <w:pPr>
              <w:rPr>
                <w:b/>
                <w:bCs/>
                <w:color w:val="000000"/>
                <w:sz w:val="20"/>
                <w:szCs w:val="20"/>
              </w:rPr>
            </w:pPr>
            <w:r w:rsidRPr="00EE3B68">
              <w:rPr>
                <w:b/>
                <w:bCs/>
                <w:color w:val="000000"/>
                <w:sz w:val="20"/>
                <w:szCs w:val="20"/>
              </w:rPr>
              <w:t>Use No.</w:t>
            </w:r>
          </w:p>
        </w:tc>
        <w:tc>
          <w:tcPr>
            <w:tcW w:w="1671" w:type="pct"/>
            <w:gridSpan w:val="2"/>
            <w:tcBorders>
              <w:top w:val="single" w:sz="4" w:space="0" w:color="auto"/>
              <w:left w:val="nil"/>
              <w:bottom w:val="single" w:sz="4" w:space="0" w:color="auto"/>
              <w:right w:val="single" w:sz="4" w:space="0" w:color="auto"/>
            </w:tcBorders>
            <w:shd w:val="clear" w:color="auto" w:fill="auto"/>
            <w:vAlign w:val="center"/>
          </w:tcPr>
          <w:p w14:paraId="34B52575" w14:textId="370D882B" w:rsidR="00EE3B68" w:rsidRPr="00366F78" w:rsidRDefault="00EE3B68" w:rsidP="00EE3B68">
            <w:pPr>
              <w:jc w:val="center"/>
              <w:rPr>
                <w:b/>
                <w:bCs/>
                <w:color w:val="000000"/>
                <w:sz w:val="18"/>
                <w:szCs w:val="18"/>
              </w:rPr>
            </w:pPr>
            <w:r w:rsidRPr="00366F78">
              <w:rPr>
                <w:b/>
                <w:bCs/>
                <w:color w:val="000000"/>
                <w:sz w:val="18"/>
                <w:szCs w:val="18"/>
              </w:rPr>
              <w:t>1</w:t>
            </w:r>
          </w:p>
        </w:tc>
        <w:tc>
          <w:tcPr>
            <w:tcW w:w="1671" w:type="pct"/>
            <w:gridSpan w:val="2"/>
            <w:tcBorders>
              <w:top w:val="single" w:sz="4" w:space="0" w:color="auto"/>
              <w:left w:val="nil"/>
              <w:bottom w:val="single" w:sz="4" w:space="0" w:color="auto"/>
              <w:right w:val="single" w:sz="4" w:space="0" w:color="auto"/>
            </w:tcBorders>
            <w:shd w:val="clear" w:color="auto" w:fill="auto"/>
            <w:vAlign w:val="center"/>
          </w:tcPr>
          <w:p w14:paraId="2E972709" w14:textId="7030AA95" w:rsidR="00EE3B68" w:rsidRPr="00366F78" w:rsidRDefault="00EE3B68" w:rsidP="00EE3B68">
            <w:pPr>
              <w:jc w:val="center"/>
              <w:rPr>
                <w:b/>
                <w:bCs/>
                <w:color w:val="000000"/>
                <w:sz w:val="18"/>
                <w:szCs w:val="18"/>
              </w:rPr>
            </w:pPr>
            <w:r>
              <w:rPr>
                <w:b/>
                <w:bCs/>
                <w:color w:val="000000"/>
                <w:sz w:val="18"/>
                <w:szCs w:val="18"/>
              </w:rPr>
              <w:t>2</w:t>
            </w:r>
          </w:p>
        </w:tc>
        <w:tc>
          <w:tcPr>
            <w:tcW w:w="836" w:type="pct"/>
            <w:tcBorders>
              <w:top w:val="single" w:sz="4" w:space="0" w:color="auto"/>
              <w:left w:val="nil"/>
              <w:bottom w:val="single" w:sz="4" w:space="0" w:color="auto"/>
              <w:right w:val="single" w:sz="4" w:space="0" w:color="auto"/>
            </w:tcBorders>
            <w:vAlign w:val="center"/>
          </w:tcPr>
          <w:p w14:paraId="781A051A" w14:textId="12FE4835" w:rsidR="00EE3B68" w:rsidRDefault="00EE3B68" w:rsidP="00EE3B68">
            <w:pPr>
              <w:jc w:val="center"/>
              <w:rPr>
                <w:b/>
                <w:bCs/>
                <w:color w:val="000000"/>
                <w:sz w:val="18"/>
                <w:szCs w:val="18"/>
              </w:rPr>
            </w:pPr>
            <w:r>
              <w:rPr>
                <w:b/>
                <w:bCs/>
                <w:color w:val="000000"/>
                <w:sz w:val="18"/>
                <w:szCs w:val="18"/>
              </w:rPr>
              <w:t>3</w:t>
            </w:r>
          </w:p>
        </w:tc>
      </w:tr>
      <w:tr w:rsidR="00BB02BF" w:rsidRPr="00366F78" w14:paraId="427DD3A6" w14:textId="1942B454" w:rsidTr="00253074">
        <w:trPr>
          <w:trHeight w:val="540"/>
          <w:jc w:val="center"/>
        </w:trPr>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DA7CAB" w14:textId="77777777" w:rsidR="00BB02BF" w:rsidRPr="00EE3B68" w:rsidRDefault="00BB02BF" w:rsidP="00EE3B68">
            <w:pPr>
              <w:rPr>
                <w:color w:val="000000"/>
                <w:sz w:val="20"/>
                <w:szCs w:val="20"/>
              </w:rPr>
            </w:pPr>
            <w:r w:rsidRPr="00EE3B68">
              <w:rPr>
                <w:color w:val="000000"/>
                <w:sz w:val="20"/>
                <w:szCs w:val="20"/>
              </w:rPr>
              <w:t>Crop</w:t>
            </w:r>
          </w:p>
        </w:tc>
        <w:tc>
          <w:tcPr>
            <w:tcW w:w="835" w:type="pct"/>
            <w:tcBorders>
              <w:top w:val="single" w:sz="4" w:space="0" w:color="auto"/>
              <w:left w:val="nil"/>
              <w:bottom w:val="single" w:sz="4" w:space="0" w:color="auto"/>
              <w:right w:val="single" w:sz="4" w:space="0" w:color="auto"/>
            </w:tcBorders>
            <w:shd w:val="clear" w:color="auto" w:fill="auto"/>
            <w:vAlign w:val="center"/>
            <w:hideMark/>
          </w:tcPr>
          <w:p w14:paraId="17ED8DE8" w14:textId="3B171107" w:rsidR="00BB02BF" w:rsidRPr="00366F78" w:rsidRDefault="00BB02BF" w:rsidP="00EE3B68">
            <w:pPr>
              <w:jc w:val="center"/>
              <w:rPr>
                <w:color w:val="000000"/>
                <w:sz w:val="18"/>
                <w:szCs w:val="18"/>
              </w:rPr>
            </w:pPr>
            <w:r w:rsidRPr="00366F78">
              <w:rPr>
                <w:color w:val="000000"/>
                <w:sz w:val="18"/>
                <w:szCs w:val="18"/>
              </w:rPr>
              <w:t>winter oil seed rape</w:t>
            </w:r>
          </w:p>
        </w:tc>
        <w:tc>
          <w:tcPr>
            <w:tcW w:w="835" w:type="pct"/>
            <w:tcBorders>
              <w:top w:val="single" w:sz="4" w:space="0" w:color="auto"/>
              <w:left w:val="nil"/>
              <w:bottom w:val="single" w:sz="4" w:space="0" w:color="auto"/>
              <w:right w:val="single" w:sz="4" w:space="0" w:color="auto"/>
            </w:tcBorders>
            <w:shd w:val="clear" w:color="auto" w:fill="auto"/>
            <w:vAlign w:val="center"/>
            <w:hideMark/>
          </w:tcPr>
          <w:p w14:paraId="0F69B255" w14:textId="5B7394A4" w:rsidR="00BB02BF" w:rsidRPr="00366F78" w:rsidRDefault="00BB02BF" w:rsidP="00EE3B68">
            <w:pPr>
              <w:jc w:val="center"/>
              <w:rPr>
                <w:color w:val="000000"/>
                <w:sz w:val="18"/>
                <w:szCs w:val="18"/>
              </w:rPr>
            </w:pPr>
            <w:r w:rsidRPr="00366F78">
              <w:rPr>
                <w:color w:val="000000"/>
                <w:sz w:val="18"/>
                <w:szCs w:val="18"/>
              </w:rPr>
              <w:t>spring oil seed rape</w:t>
            </w:r>
          </w:p>
        </w:tc>
        <w:tc>
          <w:tcPr>
            <w:tcW w:w="835" w:type="pct"/>
            <w:tcBorders>
              <w:top w:val="single" w:sz="4" w:space="0" w:color="auto"/>
              <w:left w:val="nil"/>
              <w:bottom w:val="single" w:sz="4" w:space="0" w:color="auto"/>
              <w:right w:val="single" w:sz="4" w:space="0" w:color="auto"/>
            </w:tcBorders>
            <w:shd w:val="clear" w:color="auto" w:fill="auto"/>
            <w:vAlign w:val="center"/>
            <w:hideMark/>
          </w:tcPr>
          <w:p w14:paraId="64EB316E" w14:textId="2FF6BDA7" w:rsidR="00BB02BF" w:rsidRPr="00366F78" w:rsidRDefault="00BB02BF" w:rsidP="00EE3B68">
            <w:pPr>
              <w:jc w:val="center"/>
              <w:rPr>
                <w:color w:val="000000"/>
                <w:sz w:val="18"/>
                <w:szCs w:val="18"/>
              </w:rPr>
            </w:pPr>
            <w:r w:rsidRPr="00366F78">
              <w:rPr>
                <w:color w:val="000000"/>
                <w:sz w:val="18"/>
                <w:szCs w:val="18"/>
              </w:rPr>
              <w:t>winter oil seed rape</w:t>
            </w:r>
          </w:p>
        </w:tc>
        <w:tc>
          <w:tcPr>
            <w:tcW w:w="835" w:type="pct"/>
            <w:tcBorders>
              <w:top w:val="single" w:sz="4" w:space="0" w:color="auto"/>
              <w:left w:val="nil"/>
              <w:bottom w:val="single" w:sz="4" w:space="0" w:color="auto"/>
              <w:right w:val="single" w:sz="4" w:space="0" w:color="auto"/>
            </w:tcBorders>
            <w:shd w:val="clear" w:color="auto" w:fill="auto"/>
            <w:vAlign w:val="center"/>
            <w:hideMark/>
          </w:tcPr>
          <w:p w14:paraId="2DD43EE6" w14:textId="461F8256" w:rsidR="00BB02BF" w:rsidRPr="00366F78" w:rsidRDefault="00BB02BF" w:rsidP="00EE3B68">
            <w:pPr>
              <w:jc w:val="center"/>
              <w:rPr>
                <w:color w:val="000000"/>
                <w:sz w:val="18"/>
                <w:szCs w:val="18"/>
              </w:rPr>
            </w:pPr>
            <w:r w:rsidRPr="00366F78">
              <w:rPr>
                <w:color w:val="000000"/>
                <w:sz w:val="18"/>
                <w:szCs w:val="18"/>
              </w:rPr>
              <w:t>spring oil seed rape</w:t>
            </w:r>
          </w:p>
        </w:tc>
        <w:tc>
          <w:tcPr>
            <w:tcW w:w="836" w:type="pct"/>
            <w:tcBorders>
              <w:top w:val="single" w:sz="4" w:space="0" w:color="auto"/>
              <w:left w:val="nil"/>
              <w:bottom w:val="single" w:sz="4" w:space="0" w:color="auto"/>
              <w:right w:val="single" w:sz="4" w:space="0" w:color="auto"/>
            </w:tcBorders>
            <w:vAlign w:val="center"/>
          </w:tcPr>
          <w:p w14:paraId="14A2CDC2" w14:textId="5200DD85" w:rsidR="00094D80" w:rsidRDefault="00BB02BF" w:rsidP="00EE3B68">
            <w:pPr>
              <w:pStyle w:val="RepTable"/>
              <w:jc w:val="center"/>
              <w:rPr>
                <w:color w:val="000000"/>
                <w:sz w:val="18"/>
                <w:szCs w:val="18"/>
              </w:rPr>
            </w:pPr>
            <w:r w:rsidRPr="00BB02BF">
              <w:rPr>
                <w:color w:val="000000"/>
                <w:sz w:val="18"/>
                <w:szCs w:val="18"/>
              </w:rPr>
              <w:t>Vegetables leafy</w:t>
            </w:r>
          </w:p>
          <w:p w14:paraId="62C87CCA" w14:textId="4DA6D76A" w:rsidR="00BB02BF" w:rsidRPr="00BB02BF" w:rsidRDefault="00BB02BF" w:rsidP="00EE3B68">
            <w:pPr>
              <w:pStyle w:val="RepTable"/>
              <w:jc w:val="center"/>
              <w:rPr>
                <w:color w:val="000000"/>
                <w:sz w:val="18"/>
                <w:szCs w:val="18"/>
              </w:rPr>
            </w:pPr>
            <w:r w:rsidRPr="00BB02BF">
              <w:rPr>
                <w:color w:val="000000"/>
                <w:sz w:val="18"/>
                <w:szCs w:val="18"/>
              </w:rPr>
              <w:t>(Cabbage, cauliflower)</w:t>
            </w:r>
          </w:p>
          <w:p w14:paraId="2F0CB3FD" w14:textId="31B19C2F" w:rsidR="00BB02BF" w:rsidRPr="00366F78" w:rsidRDefault="00BB02BF" w:rsidP="00EE3B68">
            <w:pPr>
              <w:jc w:val="center"/>
              <w:rPr>
                <w:color w:val="000000"/>
                <w:sz w:val="18"/>
                <w:szCs w:val="18"/>
              </w:rPr>
            </w:pPr>
            <w:r w:rsidRPr="00BB02BF">
              <w:rPr>
                <w:color w:val="000000"/>
                <w:sz w:val="18"/>
                <w:szCs w:val="18"/>
              </w:rPr>
              <w:t>BBCH 1</w:t>
            </w:r>
            <w:r w:rsidR="009C51BE">
              <w:rPr>
                <w:color w:val="000000"/>
                <w:sz w:val="18"/>
                <w:szCs w:val="18"/>
              </w:rPr>
              <w:t>3</w:t>
            </w:r>
          </w:p>
        </w:tc>
      </w:tr>
      <w:tr w:rsidR="00EE3B68" w:rsidRPr="00366F78" w14:paraId="4FB5CCE1" w14:textId="1561B09A" w:rsidTr="00253074">
        <w:trPr>
          <w:trHeight w:val="1039"/>
          <w:jc w:val="center"/>
        </w:trPr>
        <w:tc>
          <w:tcPr>
            <w:tcW w:w="822" w:type="pct"/>
            <w:tcBorders>
              <w:top w:val="nil"/>
              <w:left w:val="single" w:sz="4" w:space="0" w:color="auto"/>
              <w:bottom w:val="single" w:sz="4" w:space="0" w:color="auto"/>
              <w:right w:val="single" w:sz="4" w:space="0" w:color="auto"/>
            </w:tcBorders>
            <w:shd w:val="clear" w:color="auto" w:fill="auto"/>
            <w:vAlign w:val="center"/>
          </w:tcPr>
          <w:p w14:paraId="702D55D4" w14:textId="77777777" w:rsidR="00EE3B68" w:rsidRPr="00EE3B68" w:rsidRDefault="00EE3B68" w:rsidP="00EE3B68">
            <w:pPr>
              <w:rPr>
                <w:color w:val="000000"/>
                <w:sz w:val="20"/>
                <w:szCs w:val="20"/>
              </w:rPr>
            </w:pPr>
            <w:r w:rsidRPr="00EE3B68">
              <w:rPr>
                <w:color w:val="000000"/>
                <w:sz w:val="20"/>
                <w:szCs w:val="20"/>
              </w:rPr>
              <w:t>Crop growth stage</w:t>
            </w:r>
          </w:p>
        </w:tc>
        <w:tc>
          <w:tcPr>
            <w:tcW w:w="1671" w:type="pct"/>
            <w:gridSpan w:val="2"/>
            <w:tcBorders>
              <w:top w:val="nil"/>
              <w:left w:val="nil"/>
              <w:bottom w:val="single" w:sz="4" w:space="0" w:color="auto"/>
              <w:right w:val="single" w:sz="4" w:space="0" w:color="auto"/>
            </w:tcBorders>
            <w:shd w:val="clear" w:color="auto" w:fill="auto"/>
            <w:vAlign w:val="center"/>
          </w:tcPr>
          <w:p w14:paraId="312E017C" w14:textId="77777777" w:rsidR="00EE3B68" w:rsidRPr="00366F78" w:rsidRDefault="00EE3B68" w:rsidP="00EE3B68">
            <w:pPr>
              <w:jc w:val="center"/>
              <w:rPr>
                <w:color w:val="000000"/>
                <w:sz w:val="18"/>
                <w:szCs w:val="18"/>
              </w:rPr>
            </w:pPr>
            <w:r w:rsidRPr="00366F78">
              <w:rPr>
                <w:color w:val="000000"/>
                <w:sz w:val="18"/>
                <w:szCs w:val="18"/>
              </w:rPr>
              <w:t>00 – 09</w:t>
            </w:r>
          </w:p>
          <w:p w14:paraId="2BFDE214" w14:textId="4CFBB508" w:rsidR="00EE3B68" w:rsidRPr="00366F78" w:rsidRDefault="00EE3B68" w:rsidP="00EE3B68">
            <w:pPr>
              <w:jc w:val="center"/>
              <w:rPr>
                <w:color w:val="000000"/>
                <w:sz w:val="18"/>
                <w:szCs w:val="18"/>
              </w:rPr>
            </w:pPr>
            <w:r w:rsidRPr="00366F78">
              <w:rPr>
                <w:color w:val="000000"/>
                <w:sz w:val="18"/>
                <w:szCs w:val="18"/>
              </w:rPr>
              <w:t>(pre-emergence)</w:t>
            </w:r>
          </w:p>
        </w:tc>
        <w:tc>
          <w:tcPr>
            <w:tcW w:w="1671" w:type="pct"/>
            <w:gridSpan w:val="2"/>
            <w:tcBorders>
              <w:top w:val="nil"/>
              <w:left w:val="nil"/>
              <w:bottom w:val="single" w:sz="4" w:space="0" w:color="auto"/>
              <w:right w:val="single" w:sz="4" w:space="0" w:color="auto"/>
            </w:tcBorders>
            <w:shd w:val="clear" w:color="auto" w:fill="auto"/>
            <w:vAlign w:val="center"/>
          </w:tcPr>
          <w:p w14:paraId="21B24961" w14:textId="01A6B3B2" w:rsidR="00EE3B68" w:rsidRPr="00366F78" w:rsidRDefault="00EE3B68" w:rsidP="00EE3B68">
            <w:pPr>
              <w:jc w:val="center"/>
              <w:rPr>
                <w:color w:val="000000"/>
                <w:sz w:val="18"/>
                <w:szCs w:val="18"/>
              </w:rPr>
            </w:pPr>
            <w:r w:rsidRPr="00366F78">
              <w:rPr>
                <w:color w:val="000000"/>
                <w:sz w:val="18"/>
                <w:szCs w:val="18"/>
              </w:rPr>
              <w:t>10 – 19</w:t>
            </w:r>
          </w:p>
        </w:tc>
        <w:tc>
          <w:tcPr>
            <w:tcW w:w="836" w:type="pct"/>
            <w:tcBorders>
              <w:top w:val="nil"/>
              <w:left w:val="nil"/>
              <w:bottom w:val="single" w:sz="4" w:space="0" w:color="auto"/>
              <w:right w:val="single" w:sz="4" w:space="0" w:color="auto"/>
            </w:tcBorders>
            <w:vAlign w:val="center"/>
          </w:tcPr>
          <w:p w14:paraId="5FC0C68E" w14:textId="1D60A1D5" w:rsidR="00EE3B68" w:rsidRPr="00366F78" w:rsidRDefault="00EE3B68" w:rsidP="00EE3B68">
            <w:pPr>
              <w:jc w:val="center"/>
              <w:rPr>
                <w:color w:val="000000"/>
                <w:sz w:val="18"/>
                <w:szCs w:val="18"/>
              </w:rPr>
            </w:pPr>
            <w:r>
              <w:rPr>
                <w:color w:val="000000"/>
                <w:sz w:val="18"/>
                <w:szCs w:val="18"/>
              </w:rPr>
              <w:t>13 - 16</w:t>
            </w:r>
          </w:p>
        </w:tc>
      </w:tr>
      <w:tr w:rsidR="00EE3B68" w:rsidRPr="00366F78" w14:paraId="3D1E7A22" w14:textId="018E21C9" w:rsidTr="00253074">
        <w:trPr>
          <w:trHeight w:val="1121"/>
          <w:jc w:val="center"/>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0C81A7E3" w14:textId="77777777" w:rsidR="00EE3B68" w:rsidRPr="00EE3B68" w:rsidRDefault="00EE3B68" w:rsidP="00EE3B68">
            <w:pPr>
              <w:rPr>
                <w:color w:val="000000"/>
                <w:sz w:val="20"/>
                <w:szCs w:val="20"/>
              </w:rPr>
            </w:pPr>
            <w:r w:rsidRPr="00EE3B68">
              <w:rPr>
                <w:color w:val="000000"/>
                <w:sz w:val="20"/>
                <w:szCs w:val="20"/>
              </w:rPr>
              <w:lastRenderedPageBreak/>
              <w:t xml:space="preserve">Application rate (g </w:t>
            </w:r>
            <w:proofErr w:type="spellStart"/>
            <w:r w:rsidRPr="00EE3B68">
              <w:rPr>
                <w:color w:val="000000"/>
                <w:sz w:val="20"/>
                <w:szCs w:val="20"/>
              </w:rPr>
              <w:t>a.s.</w:t>
            </w:r>
            <w:proofErr w:type="spellEnd"/>
            <w:r w:rsidRPr="00EE3B68">
              <w:rPr>
                <w:color w:val="000000"/>
                <w:sz w:val="20"/>
                <w:szCs w:val="20"/>
              </w:rPr>
              <w:t>/ha)</w:t>
            </w:r>
          </w:p>
        </w:tc>
        <w:tc>
          <w:tcPr>
            <w:tcW w:w="3342" w:type="pct"/>
            <w:gridSpan w:val="4"/>
            <w:tcBorders>
              <w:top w:val="nil"/>
              <w:left w:val="nil"/>
              <w:bottom w:val="single" w:sz="4" w:space="0" w:color="auto"/>
              <w:right w:val="single" w:sz="4" w:space="0" w:color="auto"/>
            </w:tcBorders>
            <w:shd w:val="clear" w:color="auto" w:fill="auto"/>
            <w:vAlign w:val="center"/>
            <w:hideMark/>
          </w:tcPr>
          <w:p w14:paraId="67C9A07B" w14:textId="02BEE767" w:rsidR="00EE3B68" w:rsidRPr="00366F78" w:rsidRDefault="00EE3B68" w:rsidP="00EE3B68">
            <w:pPr>
              <w:jc w:val="center"/>
              <w:rPr>
                <w:color w:val="000000"/>
                <w:sz w:val="18"/>
                <w:szCs w:val="18"/>
              </w:rPr>
            </w:pPr>
            <w:r w:rsidRPr="00366F78">
              <w:rPr>
                <w:color w:val="000000"/>
                <w:sz w:val="18"/>
                <w:szCs w:val="18"/>
              </w:rPr>
              <w:t>750</w:t>
            </w:r>
          </w:p>
        </w:tc>
        <w:tc>
          <w:tcPr>
            <w:tcW w:w="836" w:type="pct"/>
            <w:tcBorders>
              <w:top w:val="nil"/>
              <w:left w:val="nil"/>
              <w:bottom w:val="single" w:sz="4" w:space="0" w:color="auto"/>
              <w:right w:val="single" w:sz="4" w:space="0" w:color="auto"/>
            </w:tcBorders>
            <w:vAlign w:val="center"/>
          </w:tcPr>
          <w:p w14:paraId="44B2DA96" w14:textId="5FD58124" w:rsidR="00EE3B68" w:rsidRPr="00366F78" w:rsidRDefault="00EE3B68" w:rsidP="00EE3B68">
            <w:pPr>
              <w:jc w:val="center"/>
              <w:rPr>
                <w:color w:val="000000"/>
                <w:sz w:val="18"/>
                <w:szCs w:val="18"/>
              </w:rPr>
            </w:pPr>
            <w:r>
              <w:rPr>
                <w:color w:val="000000"/>
                <w:sz w:val="18"/>
                <w:szCs w:val="18"/>
              </w:rPr>
              <w:t>1000</w:t>
            </w:r>
          </w:p>
        </w:tc>
      </w:tr>
      <w:tr w:rsidR="00BB02BF" w:rsidRPr="00366F78" w14:paraId="6A6281A0" w14:textId="1C7879AC" w:rsidTr="00253074">
        <w:trPr>
          <w:trHeight w:val="779"/>
          <w:jc w:val="center"/>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55402FF5" w14:textId="77777777" w:rsidR="00BB02BF" w:rsidRPr="00EE3B68" w:rsidRDefault="00BB02BF" w:rsidP="00EE3B68">
            <w:pPr>
              <w:rPr>
                <w:color w:val="000000"/>
                <w:sz w:val="20"/>
                <w:szCs w:val="20"/>
              </w:rPr>
            </w:pPr>
            <w:r w:rsidRPr="00EE3B68">
              <w:rPr>
                <w:color w:val="000000"/>
                <w:sz w:val="20"/>
                <w:szCs w:val="20"/>
              </w:rPr>
              <w:t>Application window</w:t>
            </w:r>
          </w:p>
        </w:tc>
        <w:tc>
          <w:tcPr>
            <w:tcW w:w="835" w:type="pct"/>
            <w:tcBorders>
              <w:top w:val="nil"/>
              <w:left w:val="nil"/>
              <w:bottom w:val="single" w:sz="4" w:space="0" w:color="auto"/>
              <w:right w:val="single" w:sz="4" w:space="0" w:color="auto"/>
            </w:tcBorders>
            <w:shd w:val="clear" w:color="auto" w:fill="auto"/>
            <w:vAlign w:val="center"/>
            <w:hideMark/>
          </w:tcPr>
          <w:p w14:paraId="1A7CC065" w14:textId="50983255" w:rsidR="00BB02BF" w:rsidRPr="00366F78" w:rsidRDefault="00BB02BF" w:rsidP="00EE3B68">
            <w:pPr>
              <w:jc w:val="center"/>
              <w:rPr>
                <w:color w:val="000000"/>
                <w:sz w:val="18"/>
                <w:szCs w:val="18"/>
              </w:rPr>
            </w:pPr>
            <w:r w:rsidRPr="00366F78">
              <w:rPr>
                <w:color w:val="000000"/>
                <w:sz w:val="18"/>
                <w:szCs w:val="18"/>
              </w:rPr>
              <w:t>Oct-Feb</w:t>
            </w:r>
          </w:p>
        </w:tc>
        <w:tc>
          <w:tcPr>
            <w:tcW w:w="835" w:type="pct"/>
            <w:tcBorders>
              <w:top w:val="nil"/>
              <w:left w:val="nil"/>
              <w:bottom w:val="single" w:sz="4" w:space="0" w:color="auto"/>
              <w:right w:val="single" w:sz="4" w:space="0" w:color="auto"/>
            </w:tcBorders>
            <w:shd w:val="clear" w:color="auto" w:fill="auto"/>
            <w:vAlign w:val="center"/>
            <w:hideMark/>
          </w:tcPr>
          <w:p w14:paraId="3EED95DE" w14:textId="79CFDA1E" w:rsidR="00BB02BF" w:rsidRPr="00366F78" w:rsidRDefault="00BB02BF" w:rsidP="00EE3B68">
            <w:pPr>
              <w:jc w:val="center"/>
              <w:rPr>
                <w:color w:val="000000"/>
                <w:sz w:val="18"/>
                <w:szCs w:val="18"/>
              </w:rPr>
            </w:pPr>
            <w:r>
              <w:rPr>
                <w:color w:val="000000"/>
                <w:sz w:val="18"/>
                <w:szCs w:val="18"/>
              </w:rPr>
              <w:t>March-May</w:t>
            </w:r>
          </w:p>
        </w:tc>
        <w:tc>
          <w:tcPr>
            <w:tcW w:w="835" w:type="pct"/>
            <w:tcBorders>
              <w:top w:val="nil"/>
              <w:left w:val="nil"/>
              <w:bottom w:val="single" w:sz="4" w:space="0" w:color="auto"/>
              <w:right w:val="single" w:sz="4" w:space="0" w:color="auto"/>
            </w:tcBorders>
            <w:shd w:val="clear" w:color="auto" w:fill="auto"/>
            <w:vAlign w:val="center"/>
            <w:hideMark/>
          </w:tcPr>
          <w:p w14:paraId="3B9B41D0" w14:textId="35EF98AD" w:rsidR="00BB02BF" w:rsidRPr="00366F78" w:rsidRDefault="00BB02BF" w:rsidP="00EE3B68">
            <w:pPr>
              <w:jc w:val="center"/>
              <w:rPr>
                <w:color w:val="000000"/>
                <w:sz w:val="18"/>
                <w:szCs w:val="18"/>
              </w:rPr>
            </w:pPr>
            <w:r w:rsidRPr="00366F78">
              <w:rPr>
                <w:color w:val="000000"/>
                <w:sz w:val="18"/>
                <w:szCs w:val="18"/>
              </w:rPr>
              <w:t>Oct-Feb</w:t>
            </w:r>
          </w:p>
        </w:tc>
        <w:tc>
          <w:tcPr>
            <w:tcW w:w="835" w:type="pct"/>
            <w:tcBorders>
              <w:top w:val="nil"/>
              <w:left w:val="nil"/>
              <w:bottom w:val="single" w:sz="4" w:space="0" w:color="auto"/>
              <w:right w:val="single" w:sz="4" w:space="0" w:color="auto"/>
            </w:tcBorders>
            <w:shd w:val="clear" w:color="auto" w:fill="auto"/>
            <w:vAlign w:val="center"/>
            <w:hideMark/>
          </w:tcPr>
          <w:p w14:paraId="4E388C13" w14:textId="43C0EE5A" w:rsidR="00BB02BF" w:rsidRPr="00366F78" w:rsidRDefault="00BB02BF" w:rsidP="00EE3B68">
            <w:pPr>
              <w:jc w:val="center"/>
              <w:rPr>
                <w:color w:val="000000"/>
                <w:sz w:val="18"/>
                <w:szCs w:val="18"/>
              </w:rPr>
            </w:pPr>
            <w:r>
              <w:rPr>
                <w:color w:val="000000"/>
                <w:sz w:val="18"/>
                <w:szCs w:val="18"/>
              </w:rPr>
              <w:t>March-May</w:t>
            </w:r>
          </w:p>
        </w:tc>
        <w:tc>
          <w:tcPr>
            <w:tcW w:w="836" w:type="pct"/>
            <w:tcBorders>
              <w:top w:val="nil"/>
              <w:left w:val="nil"/>
              <w:bottom w:val="single" w:sz="4" w:space="0" w:color="auto"/>
              <w:right w:val="single" w:sz="4" w:space="0" w:color="auto"/>
            </w:tcBorders>
            <w:vAlign w:val="center"/>
          </w:tcPr>
          <w:p w14:paraId="54E07DDF" w14:textId="332FDF4E" w:rsidR="00BB02BF" w:rsidRPr="00366F78" w:rsidRDefault="00BB02BF" w:rsidP="00EE3B68">
            <w:pPr>
              <w:jc w:val="center"/>
              <w:rPr>
                <w:color w:val="000000"/>
                <w:sz w:val="18"/>
                <w:szCs w:val="18"/>
              </w:rPr>
            </w:pPr>
            <w:r>
              <w:rPr>
                <w:color w:val="000000"/>
                <w:sz w:val="18"/>
                <w:szCs w:val="18"/>
              </w:rPr>
              <w:t>June - Sep</w:t>
            </w:r>
          </w:p>
        </w:tc>
      </w:tr>
      <w:tr w:rsidR="00EE3B68" w:rsidRPr="00366F78" w14:paraId="7F3A67A8" w14:textId="4349AB4E" w:rsidTr="00253074">
        <w:trPr>
          <w:trHeight w:val="617"/>
          <w:jc w:val="center"/>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6013D753" w14:textId="77777777" w:rsidR="00EE3B68" w:rsidRPr="00EE3B68" w:rsidRDefault="00EE3B68" w:rsidP="00EE3B68">
            <w:pPr>
              <w:rPr>
                <w:color w:val="000000"/>
                <w:sz w:val="20"/>
                <w:szCs w:val="20"/>
              </w:rPr>
            </w:pPr>
            <w:r w:rsidRPr="00EE3B68">
              <w:rPr>
                <w:color w:val="000000"/>
                <w:sz w:val="20"/>
                <w:szCs w:val="20"/>
              </w:rPr>
              <w:t>Interception</w:t>
            </w:r>
          </w:p>
        </w:tc>
        <w:tc>
          <w:tcPr>
            <w:tcW w:w="1671" w:type="pct"/>
            <w:gridSpan w:val="2"/>
            <w:tcBorders>
              <w:top w:val="nil"/>
              <w:left w:val="nil"/>
              <w:bottom w:val="single" w:sz="4" w:space="0" w:color="auto"/>
              <w:right w:val="single" w:sz="4" w:space="0" w:color="auto"/>
            </w:tcBorders>
            <w:shd w:val="clear" w:color="auto" w:fill="auto"/>
            <w:vAlign w:val="center"/>
            <w:hideMark/>
          </w:tcPr>
          <w:p w14:paraId="370DA1D4" w14:textId="769C0456" w:rsidR="00EE3B68" w:rsidRPr="00366F78" w:rsidRDefault="00EE3B68" w:rsidP="00EE3B68">
            <w:pPr>
              <w:jc w:val="center"/>
              <w:rPr>
                <w:color w:val="000000"/>
                <w:sz w:val="18"/>
                <w:szCs w:val="18"/>
              </w:rPr>
            </w:pPr>
            <w:r w:rsidRPr="00366F78">
              <w:rPr>
                <w:sz w:val="18"/>
                <w:szCs w:val="18"/>
                <w:lang w:val="en-GB"/>
              </w:rPr>
              <w:t>No interception</w:t>
            </w:r>
          </w:p>
        </w:tc>
        <w:tc>
          <w:tcPr>
            <w:tcW w:w="2507" w:type="pct"/>
            <w:gridSpan w:val="3"/>
            <w:tcBorders>
              <w:top w:val="nil"/>
              <w:left w:val="nil"/>
              <w:bottom w:val="single" w:sz="4" w:space="0" w:color="auto"/>
              <w:right w:val="single" w:sz="4" w:space="0" w:color="auto"/>
            </w:tcBorders>
            <w:shd w:val="clear" w:color="auto" w:fill="auto"/>
            <w:vAlign w:val="center"/>
            <w:hideMark/>
          </w:tcPr>
          <w:p w14:paraId="7C3D9A43" w14:textId="35B1AADD" w:rsidR="00EE3B68" w:rsidRDefault="00EE3B68" w:rsidP="00EE3B68">
            <w:pPr>
              <w:jc w:val="center"/>
              <w:rPr>
                <w:sz w:val="18"/>
                <w:szCs w:val="18"/>
                <w:lang w:val="en-GB"/>
              </w:rPr>
            </w:pPr>
            <w:r>
              <w:rPr>
                <w:sz w:val="18"/>
                <w:szCs w:val="18"/>
                <w:lang w:val="en-GB"/>
              </w:rPr>
              <w:t>Minimal interception</w:t>
            </w:r>
          </w:p>
        </w:tc>
      </w:tr>
      <w:tr w:rsidR="00EE3B68" w:rsidRPr="00366F78" w14:paraId="54F81D35" w14:textId="6253EEC1" w:rsidTr="00253074">
        <w:trPr>
          <w:trHeight w:val="814"/>
          <w:jc w:val="center"/>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7EA79FA6" w14:textId="77777777" w:rsidR="00EE3B68" w:rsidRPr="00EE3B68" w:rsidRDefault="00EE3B68" w:rsidP="00EE3B68">
            <w:pPr>
              <w:rPr>
                <w:color w:val="000000"/>
                <w:sz w:val="20"/>
                <w:szCs w:val="20"/>
              </w:rPr>
            </w:pPr>
            <w:r w:rsidRPr="00EE3B68">
              <w:rPr>
                <w:color w:val="000000"/>
                <w:sz w:val="20"/>
                <w:szCs w:val="20"/>
              </w:rPr>
              <w:t>CAM (Chemical application method)</w:t>
            </w:r>
          </w:p>
        </w:tc>
        <w:tc>
          <w:tcPr>
            <w:tcW w:w="1671" w:type="pct"/>
            <w:gridSpan w:val="2"/>
            <w:tcBorders>
              <w:top w:val="nil"/>
              <w:left w:val="nil"/>
              <w:bottom w:val="single" w:sz="4" w:space="0" w:color="auto"/>
              <w:right w:val="single" w:sz="4" w:space="0" w:color="auto"/>
            </w:tcBorders>
            <w:shd w:val="clear" w:color="auto" w:fill="auto"/>
            <w:noWrap/>
            <w:vAlign w:val="center"/>
            <w:hideMark/>
          </w:tcPr>
          <w:p w14:paraId="6A88FF51" w14:textId="35D755C9" w:rsidR="00EE3B68" w:rsidRPr="00366F78" w:rsidRDefault="00EE3B68" w:rsidP="00EE3B68">
            <w:pPr>
              <w:jc w:val="center"/>
              <w:rPr>
                <w:color w:val="000000"/>
                <w:sz w:val="18"/>
                <w:szCs w:val="18"/>
              </w:rPr>
            </w:pPr>
            <w:r>
              <w:rPr>
                <w:color w:val="000000"/>
                <w:sz w:val="18"/>
                <w:szCs w:val="18"/>
              </w:rPr>
              <w:t>1</w:t>
            </w:r>
          </w:p>
        </w:tc>
        <w:tc>
          <w:tcPr>
            <w:tcW w:w="2507" w:type="pct"/>
            <w:gridSpan w:val="3"/>
            <w:tcBorders>
              <w:top w:val="nil"/>
              <w:left w:val="nil"/>
              <w:bottom w:val="single" w:sz="4" w:space="0" w:color="auto"/>
              <w:right w:val="single" w:sz="4" w:space="0" w:color="auto"/>
            </w:tcBorders>
            <w:shd w:val="clear" w:color="auto" w:fill="auto"/>
            <w:noWrap/>
            <w:vAlign w:val="center"/>
            <w:hideMark/>
          </w:tcPr>
          <w:p w14:paraId="48FB4A0A" w14:textId="6AA2F7E2" w:rsidR="00EE3B68" w:rsidRDefault="00EE3B68" w:rsidP="00EE3B68">
            <w:pPr>
              <w:jc w:val="center"/>
              <w:rPr>
                <w:color w:val="000000"/>
                <w:sz w:val="18"/>
                <w:szCs w:val="18"/>
              </w:rPr>
            </w:pPr>
            <w:r>
              <w:rPr>
                <w:color w:val="000000"/>
                <w:sz w:val="18"/>
                <w:szCs w:val="18"/>
              </w:rPr>
              <w:t>2</w:t>
            </w:r>
          </w:p>
        </w:tc>
      </w:tr>
      <w:tr w:rsidR="00EE3B68" w:rsidRPr="00366F78" w14:paraId="174B0050" w14:textId="6B5438FF" w:rsidTr="00253074">
        <w:trPr>
          <w:trHeight w:val="300"/>
          <w:jc w:val="center"/>
        </w:trPr>
        <w:tc>
          <w:tcPr>
            <w:tcW w:w="822" w:type="pct"/>
            <w:tcBorders>
              <w:top w:val="single" w:sz="4" w:space="0" w:color="auto"/>
              <w:left w:val="single" w:sz="4" w:space="0" w:color="auto"/>
              <w:bottom w:val="single" w:sz="4" w:space="0" w:color="auto"/>
              <w:right w:val="single" w:sz="4" w:space="0" w:color="auto"/>
            </w:tcBorders>
            <w:shd w:val="clear" w:color="auto" w:fill="auto"/>
            <w:vAlign w:val="center"/>
          </w:tcPr>
          <w:p w14:paraId="60BECFAF" w14:textId="77777777" w:rsidR="00EE3B68" w:rsidRPr="00EE3B68" w:rsidRDefault="00EE3B68" w:rsidP="00EE3B68">
            <w:pPr>
              <w:rPr>
                <w:sz w:val="20"/>
                <w:szCs w:val="20"/>
                <w:lang w:val="en-GB"/>
              </w:rPr>
            </w:pPr>
            <w:r w:rsidRPr="00EE3B68">
              <w:rPr>
                <w:sz w:val="20"/>
                <w:szCs w:val="20"/>
                <w:lang w:val="en-GB"/>
              </w:rPr>
              <w:t>Soil depth (cm)</w:t>
            </w:r>
          </w:p>
        </w:tc>
        <w:tc>
          <w:tcPr>
            <w:tcW w:w="4178" w:type="pct"/>
            <w:gridSpan w:val="5"/>
            <w:tcBorders>
              <w:top w:val="single" w:sz="4" w:space="0" w:color="auto"/>
              <w:left w:val="nil"/>
              <w:bottom w:val="single" w:sz="4" w:space="0" w:color="auto"/>
              <w:right w:val="single" w:sz="4" w:space="0" w:color="auto"/>
            </w:tcBorders>
            <w:shd w:val="clear" w:color="auto" w:fill="auto"/>
            <w:noWrap/>
            <w:vAlign w:val="center"/>
          </w:tcPr>
          <w:p w14:paraId="191B86E6" w14:textId="2E381B7B" w:rsidR="00EE3B68" w:rsidRPr="00366F78" w:rsidRDefault="00EE3B68" w:rsidP="00EE3B68">
            <w:pPr>
              <w:widowControl w:val="0"/>
              <w:jc w:val="center"/>
              <w:rPr>
                <w:sz w:val="18"/>
                <w:szCs w:val="18"/>
                <w:lang w:val="en-GB"/>
              </w:rPr>
            </w:pPr>
            <w:r w:rsidRPr="00366F78">
              <w:rPr>
                <w:sz w:val="18"/>
                <w:szCs w:val="18"/>
                <w:lang w:val="en-GB"/>
              </w:rPr>
              <w:t>4</w:t>
            </w:r>
          </w:p>
        </w:tc>
      </w:tr>
      <w:tr w:rsidR="00EE3B68" w:rsidRPr="00366F78" w14:paraId="63AB4737" w14:textId="5012ED8F" w:rsidTr="00253074">
        <w:trPr>
          <w:trHeight w:val="300"/>
          <w:jc w:val="center"/>
        </w:trPr>
        <w:tc>
          <w:tcPr>
            <w:tcW w:w="822" w:type="pct"/>
            <w:tcBorders>
              <w:top w:val="single" w:sz="4" w:space="0" w:color="auto"/>
              <w:left w:val="single" w:sz="4" w:space="0" w:color="auto"/>
              <w:bottom w:val="single" w:sz="4" w:space="0" w:color="auto"/>
              <w:right w:val="single" w:sz="4" w:space="0" w:color="auto"/>
            </w:tcBorders>
            <w:shd w:val="clear" w:color="auto" w:fill="auto"/>
            <w:vAlign w:val="center"/>
          </w:tcPr>
          <w:p w14:paraId="3357B3D6" w14:textId="77777777" w:rsidR="00EE3B68" w:rsidRPr="00EE3B68" w:rsidRDefault="00EE3B68" w:rsidP="00EE3B68">
            <w:pPr>
              <w:rPr>
                <w:color w:val="000000"/>
                <w:sz w:val="20"/>
                <w:szCs w:val="20"/>
              </w:rPr>
            </w:pPr>
            <w:r w:rsidRPr="00EE3B68">
              <w:rPr>
                <w:sz w:val="20"/>
                <w:szCs w:val="20"/>
                <w:lang w:val="en-GB"/>
              </w:rPr>
              <w:t>Models used for calculation</w:t>
            </w:r>
          </w:p>
        </w:tc>
        <w:tc>
          <w:tcPr>
            <w:tcW w:w="4178" w:type="pct"/>
            <w:gridSpan w:val="5"/>
            <w:tcBorders>
              <w:top w:val="single" w:sz="4" w:space="0" w:color="auto"/>
              <w:left w:val="nil"/>
              <w:bottom w:val="single" w:sz="4" w:space="0" w:color="auto"/>
              <w:right w:val="single" w:sz="4" w:space="0" w:color="auto"/>
            </w:tcBorders>
            <w:shd w:val="clear" w:color="auto" w:fill="auto"/>
            <w:noWrap/>
            <w:vAlign w:val="center"/>
          </w:tcPr>
          <w:p w14:paraId="01307626" w14:textId="56590778" w:rsidR="00EE3B68" w:rsidRPr="00366F78" w:rsidRDefault="00EE3B68" w:rsidP="00EE3B68">
            <w:pPr>
              <w:widowControl w:val="0"/>
              <w:jc w:val="center"/>
              <w:rPr>
                <w:sz w:val="18"/>
                <w:szCs w:val="18"/>
                <w:lang w:val="en-GB"/>
              </w:rPr>
            </w:pPr>
            <w:r w:rsidRPr="00366F78">
              <w:rPr>
                <w:sz w:val="18"/>
                <w:szCs w:val="18"/>
                <w:lang w:val="en-GB"/>
              </w:rPr>
              <w:t>FOCUS Step 1 &amp; 2</w:t>
            </w:r>
            <w:r>
              <w:rPr>
                <w:sz w:val="18"/>
                <w:szCs w:val="18"/>
                <w:lang w:val="en-GB"/>
              </w:rPr>
              <w:t xml:space="preserve">, </w:t>
            </w:r>
            <w:r w:rsidRPr="00366F78">
              <w:rPr>
                <w:sz w:val="18"/>
                <w:szCs w:val="18"/>
                <w:lang w:val="en-GB"/>
              </w:rPr>
              <w:t>FOCUS SWASH v5.3, FOCUS PRZM v4.3.1, FOCUS MACRO v5.5.4, FOCUS TOXWA v5.5.3 and SWAN v5.0.1</w:t>
            </w:r>
          </w:p>
        </w:tc>
      </w:tr>
    </w:tbl>
    <w:p w14:paraId="448F3CA5" w14:textId="737AC0FF" w:rsidR="004248DC" w:rsidRDefault="004248DC" w:rsidP="00CF06F4">
      <w:pPr>
        <w:pStyle w:val="RepLabel"/>
      </w:pPr>
      <w:bookmarkStart w:id="651" w:name="_Toc413853244"/>
      <w:bookmarkStart w:id="652" w:name="_Toc413853289"/>
      <w:bookmarkStart w:id="653" w:name="_Toc413853354"/>
      <w:bookmarkStart w:id="654" w:name="_Toc414866365"/>
      <w:bookmarkStart w:id="655" w:name="_Toc414888367"/>
      <w:bookmarkStart w:id="656" w:name="_Toc414960716"/>
      <w:bookmarkStart w:id="657" w:name="_Toc414961212"/>
      <w:bookmarkStart w:id="658" w:name="_Toc414961256"/>
      <w:bookmarkStart w:id="659" w:name="_Toc414970426"/>
      <w:bookmarkStart w:id="660" w:name="_Toc414971185"/>
      <w:bookmarkStart w:id="661" w:name="_Toc415237618"/>
      <w:r>
        <w:t xml:space="preserve">Table </w:t>
      </w:r>
      <w:r w:rsidR="00491920">
        <w:fldChar w:fldCharType="begin"/>
      </w:r>
      <w:r w:rsidR="00491920">
        <w:instrText xml:space="preserve"> STYLEREF 2 \s </w:instrText>
      </w:r>
      <w:r w:rsidR="00491920">
        <w:fldChar w:fldCharType="separate"/>
      </w:r>
      <w:r w:rsidR="0043285F">
        <w:rPr>
          <w:noProof/>
        </w:rPr>
        <w:t>8.9</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2</w:t>
      </w:r>
      <w:r w:rsidR="00491920">
        <w:fldChar w:fldCharType="end"/>
      </w:r>
      <w:r>
        <w:t xml:space="preserve">: </w:t>
      </w:r>
      <w:r>
        <w:tab/>
      </w:r>
      <w:r w:rsidRPr="000E0D08">
        <w:t xml:space="preserve">FOCUS Step 3 Scenario related input parameters for </w:t>
      </w:r>
      <w:proofErr w:type="spellStart"/>
      <w:r w:rsidRPr="000E0D08">
        <w:t>PEC</w:t>
      </w:r>
      <w:r w:rsidRPr="00366F78">
        <w:rPr>
          <w:vertAlign w:val="subscript"/>
        </w:rPr>
        <w:t>sw</w:t>
      </w:r>
      <w:proofErr w:type="spellEnd"/>
      <w:r w:rsidRPr="00366F78">
        <w:rPr>
          <w:vertAlign w:val="subscript"/>
        </w:rPr>
        <w:t>/</w:t>
      </w:r>
      <w:proofErr w:type="spellStart"/>
      <w:r w:rsidRPr="00366F78">
        <w:rPr>
          <w:vertAlign w:val="subscript"/>
        </w:rPr>
        <w:t>sed</w:t>
      </w:r>
      <w:proofErr w:type="spellEnd"/>
      <w:r w:rsidRPr="000E0D08">
        <w:t xml:space="preserve"> calculations for the application of </w:t>
      </w:r>
      <w:r w:rsidR="00B67436">
        <w:t>METROPOLITAN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20"/>
        <w:gridCol w:w="1404"/>
        <w:gridCol w:w="1404"/>
        <w:gridCol w:w="1404"/>
        <w:gridCol w:w="1410"/>
        <w:gridCol w:w="1404"/>
        <w:gridCol w:w="1402"/>
      </w:tblGrid>
      <w:tr w:rsidR="001536BA" w:rsidRPr="001647C5" w14:paraId="2A02C392" w14:textId="2EF19E18" w:rsidTr="001536BA">
        <w:trPr>
          <w:tblHeader/>
          <w:jc w:val="center"/>
        </w:trPr>
        <w:tc>
          <w:tcPr>
            <w:tcW w:w="492" w:type="pct"/>
            <w:vMerge w:val="restart"/>
            <w:shd w:val="clear" w:color="auto" w:fill="auto"/>
            <w:vAlign w:val="center"/>
          </w:tcPr>
          <w:p w14:paraId="3E57D6C2" w14:textId="77777777" w:rsidR="001536BA" w:rsidRPr="003B6DFA" w:rsidRDefault="001536BA" w:rsidP="0043326D">
            <w:pPr>
              <w:pStyle w:val="RepTableHeader"/>
              <w:jc w:val="center"/>
              <w:rPr>
                <w:lang w:val="en-GB"/>
              </w:rPr>
            </w:pPr>
            <w:r w:rsidRPr="003B6DFA">
              <w:rPr>
                <w:lang w:val="en-GB"/>
              </w:rPr>
              <w:t>Scenario</w:t>
            </w:r>
          </w:p>
        </w:tc>
        <w:tc>
          <w:tcPr>
            <w:tcW w:w="4508" w:type="pct"/>
            <w:gridSpan w:val="6"/>
            <w:shd w:val="clear" w:color="auto" w:fill="auto"/>
            <w:vAlign w:val="center"/>
          </w:tcPr>
          <w:p w14:paraId="064AD976" w14:textId="5D8FDE6D" w:rsidR="001536BA" w:rsidRPr="003B6DFA" w:rsidRDefault="001536BA" w:rsidP="0043326D">
            <w:pPr>
              <w:pStyle w:val="RepTableHeader"/>
              <w:jc w:val="center"/>
              <w:rPr>
                <w:lang w:val="en-GB"/>
              </w:rPr>
            </w:pPr>
            <w:r w:rsidRPr="003B6DFA">
              <w:rPr>
                <w:lang w:val="en-GB"/>
              </w:rPr>
              <w:t>Application window used in modelling</w:t>
            </w:r>
          </w:p>
        </w:tc>
      </w:tr>
      <w:tr w:rsidR="001536BA" w:rsidRPr="001647C5" w14:paraId="538A94DD" w14:textId="00853613" w:rsidTr="001536BA">
        <w:trPr>
          <w:jc w:val="center"/>
        </w:trPr>
        <w:tc>
          <w:tcPr>
            <w:tcW w:w="492" w:type="pct"/>
            <w:vMerge/>
            <w:shd w:val="clear" w:color="auto" w:fill="auto"/>
            <w:vAlign w:val="center"/>
          </w:tcPr>
          <w:p w14:paraId="471588F6" w14:textId="77777777" w:rsidR="001536BA" w:rsidRPr="003B6DFA" w:rsidRDefault="001536BA" w:rsidP="00F75571">
            <w:pPr>
              <w:pStyle w:val="RepTable"/>
              <w:jc w:val="center"/>
              <w:rPr>
                <w:szCs w:val="20"/>
              </w:rPr>
            </w:pPr>
          </w:p>
        </w:tc>
        <w:tc>
          <w:tcPr>
            <w:tcW w:w="751" w:type="pct"/>
            <w:shd w:val="clear" w:color="auto" w:fill="auto"/>
            <w:vAlign w:val="center"/>
          </w:tcPr>
          <w:p w14:paraId="70C8FE79" w14:textId="69D75520" w:rsidR="001536BA" w:rsidRDefault="001536BA" w:rsidP="00F75571">
            <w:pPr>
              <w:pStyle w:val="RepTable"/>
              <w:jc w:val="center"/>
              <w:rPr>
                <w:color w:val="000000"/>
              </w:rPr>
            </w:pPr>
            <w:r w:rsidRPr="00F75571">
              <w:rPr>
                <w:color w:val="000000"/>
              </w:rPr>
              <w:t>WOSR</w:t>
            </w:r>
          </w:p>
          <w:p w14:paraId="203425CD" w14:textId="1A314FA4" w:rsidR="001536BA" w:rsidRPr="00F75571" w:rsidRDefault="001536BA" w:rsidP="00F75571">
            <w:pPr>
              <w:pStyle w:val="RepTable"/>
              <w:jc w:val="center"/>
            </w:pPr>
            <w:r w:rsidRPr="00F75571">
              <w:rPr>
                <w:color w:val="000000"/>
                <w:szCs w:val="20"/>
              </w:rPr>
              <w:t>pre-emergence</w:t>
            </w:r>
            <w:r>
              <w:rPr>
                <w:color w:val="000000"/>
              </w:rPr>
              <w:t>*</w:t>
            </w:r>
          </w:p>
        </w:tc>
        <w:tc>
          <w:tcPr>
            <w:tcW w:w="751" w:type="pct"/>
            <w:vAlign w:val="center"/>
          </w:tcPr>
          <w:p w14:paraId="1B00D6FA" w14:textId="0A43F6C3" w:rsidR="001536BA" w:rsidRDefault="001536BA" w:rsidP="00F75571">
            <w:pPr>
              <w:pStyle w:val="RepTable"/>
              <w:jc w:val="center"/>
              <w:rPr>
                <w:color w:val="000000"/>
                <w:szCs w:val="20"/>
              </w:rPr>
            </w:pPr>
            <w:r w:rsidRPr="00F75571">
              <w:rPr>
                <w:color w:val="000000"/>
              </w:rPr>
              <w:t>WOSR</w:t>
            </w:r>
          </w:p>
          <w:p w14:paraId="0B9AFA8C" w14:textId="1263D576" w:rsidR="001536BA" w:rsidRPr="00F75571" w:rsidRDefault="001536BA" w:rsidP="00F75571">
            <w:pPr>
              <w:pStyle w:val="RepTable"/>
              <w:jc w:val="center"/>
            </w:pPr>
            <w:r w:rsidRPr="00F75571">
              <w:rPr>
                <w:color w:val="000000"/>
              </w:rPr>
              <w:t>(BBCH 10)</w:t>
            </w:r>
            <w:r>
              <w:rPr>
                <w:color w:val="000000"/>
              </w:rPr>
              <w:t>*</w:t>
            </w:r>
            <w:r w:rsidRPr="003B6DFA">
              <w:t>*</w:t>
            </w:r>
          </w:p>
        </w:tc>
        <w:tc>
          <w:tcPr>
            <w:tcW w:w="751" w:type="pct"/>
          </w:tcPr>
          <w:p w14:paraId="1F1C22CB" w14:textId="77777777" w:rsidR="001536BA" w:rsidRDefault="001536BA" w:rsidP="005D7975">
            <w:pPr>
              <w:pStyle w:val="RepTableHeader"/>
              <w:spacing w:before="0" w:after="0"/>
              <w:jc w:val="center"/>
              <w:rPr>
                <w:b w:val="0"/>
                <w:color w:val="000000"/>
              </w:rPr>
            </w:pPr>
            <w:r w:rsidRPr="00F75571">
              <w:rPr>
                <w:b w:val="0"/>
                <w:color w:val="000000"/>
              </w:rPr>
              <w:t>SOSR</w:t>
            </w:r>
          </w:p>
          <w:p w14:paraId="266A49A7" w14:textId="119869B6" w:rsidR="001536BA" w:rsidRPr="00F75571" w:rsidRDefault="001536BA" w:rsidP="005D7975">
            <w:pPr>
              <w:pStyle w:val="RepTableHeader"/>
              <w:spacing w:before="0" w:after="0"/>
              <w:jc w:val="center"/>
            </w:pPr>
            <w:r w:rsidRPr="00F75571">
              <w:rPr>
                <w:b w:val="0"/>
                <w:color w:val="000000"/>
              </w:rPr>
              <w:t>Pre-emergence</w:t>
            </w:r>
            <w:r>
              <w:rPr>
                <w:b w:val="0"/>
                <w:noProof/>
                <w:color w:val="000000"/>
                <w:szCs w:val="22"/>
                <w:lang w:val="en-GB"/>
              </w:rPr>
              <w:t>*</w:t>
            </w:r>
          </w:p>
        </w:tc>
        <w:tc>
          <w:tcPr>
            <w:tcW w:w="754" w:type="pct"/>
          </w:tcPr>
          <w:p w14:paraId="799A1FEC" w14:textId="77777777" w:rsidR="001536BA" w:rsidRDefault="001536BA" w:rsidP="00F75571">
            <w:pPr>
              <w:pStyle w:val="RepTable"/>
              <w:jc w:val="center"/>
              <w:rPr>
                <w:color w:val="000000"/>
              </w:rPr>
            </w:pPr>
            <w:r w:rsidRPr="00F75571">
              <w:rPr>
                <w:color w:val="000000"/>
              </w:rPr>
              <w:t>SOSR</w:t>
            </w:r>
          </w:p>
          <w:p w14:paraId="79D99CEC" w14:textId="0A8A8A90" w:rsidR="001536BA" w:rsidRPr="00F75571" w:rsidRDefault="001536BA" w:rsidP="00F75571">
            <w:pPr>
              <w:pStyle w:val="RepTable"/>
              <w:jc w:val="center"/>
            </w:pPr>
            <w:r w:rsidRPr="00F75571">
              <w:rPr>
                <w:color w:val="000000"/>
              </w:rPr>
              <w:t>(BBCH 10)</w:t>
            </w:r>
            <w:r>
              <w:rPr>
                <w:color w:val="000000"/>
              </w:rPr>
              <w:t>**</w:t>
            </w:r>
          </w:p>
        </w:tc>
        <w:tc>
          <w:tcPr>
            <w:tcW w:w="751" w:type="pct"/>
          </w:tcPr>
          <w:p w14:paraId="0FC06922" w14:textId="77777777" w:rsidR="001536BA" w:rsidRDefault="001536BA" w:rsidP="00F75571">
            <w:pPr>
              <w:pStyle w:val="RepTable"/>
              <w:jc w:val="center"/>
              <w:rPr>
                <w:color w:val="000000"/>
              </w:rPr>
            </w:pPr>
            <w:r>
              <w:rPr>
                <w:color w:val="000000"/>
              </w:rPr>
              <w:t>Vegetables leafy 1</w:t>
            </w:r>
            <w:r w:rsidRPr="001536BA">
              <w:rPr>
                <w:color w:val="000000"/>
                <w:vertAlign w:val="superscript"/>
              </w:rPr>
              <w:t>st</w:t>
            </w:r>
            <w:r>
              <w:rPr>
                <w:color w:val="000000"/>
              </w:rPr>
              <w:t xml:space="preserve"> (Cabbage, cauliflower)</w:t>
            </w:r>
          </w:p>
          <w:p w14:paraId="7C77D70C" w14:textId="56504AF6" w:rsidR="001536BA" w:rsidRPr="00F75571" w:rsidRDefault="001536BA" w:rsidP="00F75571">
            <w:pPr>
              <w:pStyle w:val="RepTable"/>
              <w:jc w:val="center"/>
              <w:rPr>
                <w:color w:val="000000"/>
              </w:rPr>
            </w:pPr>
            <w:r>
              <w:rPr>
                <w:color w:val="000000"/>
              </w:rPr>
              <w:t>BBCH 13</w:t>
            </w:r>
            <w:r w:rsidR="00BB02BF">
              <w:rPr>
                <w:color w:val="000000"/>
              </w:rPr>
              <w:t>**</w:t>
            </w:r>
          </w:p>
        </w:tc>
        <w:tc>
          <w:tcPr>
            <w:tcW w:w="750" w:type="pct"/>
          </w:tcPr>
          <w:p w14:paraId="4D756932" w14:textId="496F3A80" w:rsidR="001536BA" w:rsidRDefault="001536BA" w:rsidP="001536BA">
            <w:pPr>
              <w:pStyle w:val="RepTable"/>
              <w:jc w:val="center"/>
              <w:rPr>
                <w:color w:val="000000"/>
              </w:rPr>
            </w:pPr>
            <w:r>
              <w:rPr>
                <w:color w:val="000000"/>
              </w:rPr>
              <w:t>Vegetables leafy 2</w:t>
            </w:r>
            <w:r w:rsidRPr="001536BA">
              <w:rPr>
                <w:color w:val="000000"/>
                <w:vertAlign w:val="superscript"/>
              </w:rPr>
              <w:t>nd</w:t>
            </w:r>
            <w:r>
              <w:rPr>
                <w:color w:val="000000"/>
              </w:rPr>
              <w:t xml:space="preserve"> (Cabbage, cauliflower)</w:t>
            </w:r>
          </w:p>
          <w:p w14:paraId="11781ED8" w14:textId="2269F05B" w:rsidR="001536BA" w:rsidRPr="00F75571" w:rsidRDefault="001536BA" w:rsidP="001536BA">
            <w:pPr>
              <w:pStyle w:val="RepTable"/>
              <w:jc w:val="center"/>
              <w:rPr>
                <w:color w:val="000000"/>
              </w:rPr>
            </w:pPr>
            <w:r>
              <w:rPr>
                <w:color w:val="000000"/>
              </w:rPr>
              <w:t>BBCH 13</w:t>
            </w:r>
            <w:r w:rsidR="00BB02BF">
              <w:rPr>
                <w:color w:val="000000"/>
              </w:rPr>
              <w:t>**</w:t>
            </w:r>
          </w:p>
        </w:tc>
      </w:tr>
      <w:tr w:rsidR="001536BA" w:rsidRPr="001647C5" w14:paraId="6BF03203" w14:textId="4843F0D4" w:rsidTr="001536BA">
        <w:trPr>
          <w:jc w:val="center"/>
        </w:trPr>
        <w:tc>
          <w:tcPr>
            <w:tcW w:w="492" w:type="pct"/>
            <w:shd w:val="clear" w:color="auto" w:fill="auto"/>
            <w:vAlign w:val="center"/>
          </w:tcPr>
          <w:p w14:paraId="067DD17C" w14:textId="77777777" w:rsidR="001536BA" w:rsidRPr="00423C15" w:rsidRDefault="001536BA" w:rsidP="0043326D">
            <w:pPr>
              <w:pStyle w:val="RepTable"/>
              <w:jc w:val="center"/>
            </w:pPr>
            <w:r w:rsidRPr="00423C15">
              <w:rPr>
                <w:szCs w:val="20"/>
              </w:rPr>
              <w:t>D1</w:t>
            </w:r>
          </w:p>
        </w:tc>
        <w:tc>
          <w:tcPr>
            <w:tcW w:w="751" w:type="pct"/>
            <w:shd w:val="clear" w:color="auto" w:fill="auto"/>
            <w:vAlign w:val="center"/>
          </w:tcPr>
          <w:p w14:paraId="23DA2471" w14:textId="77777777" w:rsidR="001536BA" w:rsidRPr="00423C15" w:rsidRDefault="001536BA" w:rsidP="0043326D">
            <w:pPr>
              <w:pStyle w:val="RepTable"/>
              <w:jc w:val="center"/>
            </w:pPr>
            <w:r w:rsidRPr="00423C15">
              <w:t>-</w:t>
            </w:r>
          </w:p>
        </w:tc>
        <w:tc>
          <w:tcPr>
            <w:tcW w:w="751" w:type="pct"/>
          </w:tcPr>
          <w:p w14:paraId="02B4C4D8" w14:textId="77777777" w:rsidR="001536BA" w:rsidRPr="006B579C" w:rsidRDefault="001536BA" w:rsidP="0043326D">
            <w:pPr>
              <w:pStyle w:val="RepTable"/>
              <w:jc w:val="center"/>
            </w:pPr>
            <w:r w:rsidRPr="006B579C">
              <w:t>-</w:t>
            </w:r>
          </w:p>
        </w:tc>
        <w:tc>
          <w:tcPr>
            <w:tcW w:w="751" w:type="pct"/>
          </w:tcPr>
          <w:p w14:paraId="2D6735D3" w14:textId="7231D999" w:rsidR="001536BA" w:rsidRPr="006B579C" w:rsidRDefault="001536BA" w:rsidP="0043326D">
            <w:pPr>
              <w:pStyle w:val="RepTable"/>
              <w:jc w:val="center"/>
            </w:pPr>
            <w:r>
              <w:t>05/05 – 04/06</w:t>
            </w:r>
          </w:p>
        </w:tc>
        <w:tc>
          <w:tcPr>
            <w:tcW w:w="754" w:type="pct"/>
          </w:tcPr>
          <w:p w14:paraId="5ECC4E36" w14:textId="24E7A3DB" w:rsidR="001536BA" w:rsidRPr="006B579C" w:rsidRDefault="001536BA" w:rsidP="0043326D">
            <w:pPr>
              <w:pStyle w:val="RepTable"/>
              <w:jc w:val="center"/>
            </w:pPr>
            <w:r>
              <w:t>20/05 – 19/06</w:t>
            </w:r>
          </w:p>
        </w:tc>
        <w:tc>
          <w:tcPr>
            <w:tcW w:w="751" w:type="pct"/>
          </w:tcPr>
          <w:p w14:paraId="3D94DCF5" w14:textId="11759D6E" w:rsidR="001536BA" w:rsidRDefault="001536BA" w:rsidP="0043326D">
            <w:pPr>
              <w:pStyle w:val="RepTable"/>
              <w:jc w:val="center"/>
            </w:pPr>
            <w:r>
              <w:t>-</w:t>
            </w:r>
          </w:p>
        </w:tc>
        <w:tc>
          <w:tcPr>
            <w:tcW w:w="750" w:type="pct"/>
          </w:tcPr>
          <w:p w14:paraId="717AC85F" w14:textId="0B726B05" w:rsidR="001536BA" w:rsidRDefault="00477879" w:rsidP="0043326D">
            <w:pPr>
              <w:pStyle w:val="RepTable"/>
              <w:jc w:val="center"/>
            </w:pPr>
            <w:r>
              <w:t>-</w:t>
            </w:r>
          </w:p>
        </w:tc>
      </w:tr>
      <w:tr w:rsidR="001536BA" w:rsidRPr="001647C5" w14:paraId="1C7C4550" w14:textId="0E65D475" w:rsidTr="001536BA">
        <w:trPr>
          <w:jc w:val="center"/>
        </w:trPr>
        <w:tc>
          <w:tcPr>
            <w:tcW w:w="492" w:type="pct"/>
            <w:shd w:val="clear" w:color="auto" w:fill="auto"/>
            <w:vAlign w:val="center"/>
          </w:tcPr>
          <w:p w14:paraId="78BB88FC" w14:textId="77777777" w:rsidR="001536BA" w:rsidRPr="00423C15" w:rsidRDefault="001536BA" w:rsidP="0043326D">
            <w:pPr>
              <w:pStyle w:val="RepTable"/>
              <w:jc w:val="center"/>
            </w:pPr>
            <w:r w:rsidRPr="00423C15">
              <w:rPr>
                <w:szCs w:val="20"/>
              </w:rPr>
              <w:t>D2</w:t>
            </w:r>
          </w:p>
        </w:tc>
        <w:tc>
          <w:tcPr>
            <w:tcW w:w="751" w:type="pct"/>
            <w:shd w:val="clear" w:color="auto" w:fill="auto"/>
            <w:vAlign w:val="center"/>
          </w:tcPr>
          <w:p w14:paraId="4D83320B" w14:textId="5920A820" w:rsidR="001536BA" w:rsidRPr="00423C15" w:rsidRDefault="001536BA" w:rsidP="0043326D">
            <w:pPr>
              <w:pStyle w:val="RepTable"/>
              <w:jc w:val="center"/>
            </w:pPr>
            <w:r>
              <w:t>01/09 – 01/10</w:t>
            </w:r>
          </w:p>
        </w:tc>
        <w:tc>
          <w:tcPr>
            <w:tcW w:w="751" w:type="pct"/>
          </w:tcPr>
          <w:p w14:paraId="3D23ABA2" w14:textId="5BC3CEC7" w:rsidR="001536BA" w:rsidRPr="006B579C" w:rsidRDefault="001536BA" w:rsidP="0043326D">
            <w:pPr>
              <w:pStyle w:val="RepTable"/>
              <w:jc w:val="center"/>
            </w:pPr>
            <w:r>
              <w:t>16/09 – 16/10</w:t>
            </w:r>
          </w:p>
        </w:tc>
        <w:tc>
          <w:tcPr>
            <w:tcW w:w="751" w:type="pct"/>
          </w:tcPr>
          <w:p w14:paraId="7674D1A0" w14:textId="5C6D43C8" w:rsidR="001536BA" w:rsidRPr="006B579C" w:rsidRDefault="001536BA" w:rsidP="0043326D">
            <w:pPr>
              <w:pStyle w:val="RepTable"/>
              <w:jc w:val="center"/>
            </w:pPr>
            <w:r>
              <w:t>-</w:t>
            </w:r>
          </w:p>
        </w:tc>
        <w:tc>
          <w:tcPr>
            <w:tcW w:w="754" w:type="pct"/>
          </w:tcPr>
          <w:p w14:paraId="0411BE96" w14:textId="147EC50A" w:rsidR="001536BA" w:rsidRPr="006B579C" w:rsidRDefault="001536BA" w:rsidP="0043326D">
            <w:pPr>
              <w:pStyle w:val="RepTable"/>
              <w:jc w:val="center"/>
            </w:pPr>
            <w:r>
              <w:t>-</w:t>
            </w:r>
          </w:p>
        </w:tc>
        <w:tc>
          <w:tcPr>
            <w:tcW w:w="751" w:type="pct"/>
          </w:tcPr>
          <w:p w14:paraId="3C28D8A6" w14:textId="68252CAC" w:rsidR="001536BA" w:rsidRDefault="001536BA" w:rsidP="0043326D">
            <w:pPr>
              <w:pStyle w:val="RepTable"/>
              <w:jc w:val="center"/>
            </w:pPr>
            <w:r>
              <w:t>-</w:t>
            </w:r>
          </w:p>
        </w:tc>
        <w:tc>
          <w:tcPr>
            <w:tcW w:w="750" w:type="pct"/>
          </w:tcPr>
          <w:p w14:paraId="73944E5D" w14:textId="3F805238" w:rsidR="001536BA" w:rsidRDefault="00477879" w:rsidP="0043326D">
            <w:pPr>
              <w:pStyle w:val="RepTable"/>
              <w:jc w:val="center"/>
            </w:pPr>
            <w:r>
              <w:t>-</w:t>
            </w:r>
          </w:p>
        </w:tc>
      </w:tr>
      <w:tr w:rsidR="001536BA" w:rsidRPr="001647C5" w14:paraId="37239DE1" w14:textId="1B8F3907" w:rsidTr="001536BA">
        <w:trPr>
          <w:jc w:val="center"/>
        </w:trPr>
        <w:tc>
          <w:tcPr>
            <w:tcW w:w="492" w:type="pct"/>
            <w:shd w:val="clear" w:color="auto" w:fill="auto"/>
            <w:vAlign w:val="center"/>
          </w:tcPr>
          <w:p w14:paraId="667BD145" w14:textId="77777777" w:rsidR="001536BA" w:rsidRPr="00423C15" w:rsidRDefault="001536BA" w:rsidP="0043326D">
            <w:pPr>
              <w:pStyle w:val="RepTable"/>
              <w:jc w:val="center"/>
            </w:pPr>
            <w:r w:rsidRPr="00423C15">
              <w:rPr>
                <w:szCs w:val="20"/>
              </w:rPr>
              <w:t>D3</w:t>
            </w:r>
          </w:p>
        </w:tc>
        <w:tc>
          <w:tcPr>
            <w:tcW w:w="751" w:type="pct"/>
            <w:shd w:val="clear" w:color="auto" w:fill="auto"/>
            <w:vAlign w:val="center"/>
          </w:tcPr>
          <w:p w14:paraId="371841A6" w14:textId="1CF8E00F" w:rsidR="001536BA" w:rsidRPr="00423C15" w:rsidRDefault="001536BA" w:rsidP="0043326D">
            <w:pPr>
              <w:pStyle w:val="RepTable"/>
              <w:jc w:val="center"/>
            </w:pPr>
            <w:r>
              <w:t>19/08 – 1</w:t>
            </w:r>
            <w:r w:rsidR="002F662E">
              <w:t>8</w:t>
            </w:r>
            <w:r>
              <w:t>/09</w:t>
            </w:r>
          </w:p>
        </w:tc>
        <w:tc>
          <w:tcPr>
            <w:tcW w:w="751" w:type="pct"/>
          </w:tcPr>
          <w:p w14:paraId="389B4144" w14:textId="0487C776" w:rsidR="001536BA" w:rsidRPr="006B579C" w:rsidRDefault="001536BA" w:rsidP="0043326D">
            <w:pPr>
              <w:pStyle w:val="RepTable"/>
              <w:jc w:val="center"/>
            </w:pPr>
            <w:r>
              <w:t>03/09 – 03/10</w:t>
            </w:r>
          </w:p>
        </w:tc>
        <w:tc>
          <w:tcPr>
            <w:tcW w:w="751" w:type="pct"/>
          </w:tcPr>
          <w:p w14:paraId="2175EC9D" w14:textId="15E143BE" w:rsidR="001536BA" w:rsidRPr="006B579C" w:rsidRDefault="001536BA" w:rsidP="0043326D">
            <w:pPr>
              <w:pStyle w:val="RepTable"/>
              <w:jc w:val="center"/>
            </w:pPr>
            <w:r>
              <w:t>27/03 – 26/04</w:t>
            </w:r>
          </w:p>
        </w:tc>
        <w:tc>
          <w:tcPr>
            <w:tcW w:w="754" w:type="pct"/>
          </w:tcPr>
          <w:p w14:paraId="3A0A033A" w14:textId="12EE15DF" w:rsidR="001536BA" w:rsidRPr="006B579C" w:rsidRDefault="001536BA" w:rsidP="0043326D">
            <w:pPr>
              <w:pStyle w:val="RepTable"/>
              <w:jc w:val="center"/>
            </w:pPr>
            <w:r>
              <w:t>11/04 – 11/05</w:t>
            </w:r>
          </w:p>
        </w:tc>
        <w:tc>
          <w:tcPr>
            <w:tcW w:w="751" w:type="pct"/>
          </w:tcPr>
          <w:p w14:paraId="1D6DE14C" w14:textId="57728415" w:rsidR="001536BA" w:rsidRDefault="001536BA" w:rsidP="0043326D">
            <w:pPr>
              <w:pStyle w:val="RepTable"/>
              <w:jc w:val="center"/>
            </w:pPr>
            <w:r>
              <w:t>08/05</w:t>
            </w:r>
            <w:r w:rsidR="00477879">
              <w:t xml:space="preserve"> </w:t>
            </w:r>
            <w:r>
              <w:t>-</w:t>
            </w:r>
            <w:r w:rsidR="00477879">
              <w:t xml:space="preserve"> </w:t>
            </w:r>
            <w:r>
              <w:t>07/06</w:t>
            </w:r>
          </w:p>
        </w:tc>
        <w:tc>
          <w:tcPr>
            <w:tcW w:w="750" w:type="pct"/>
          </w:tcPr>
          <w:p w14:paraId="608B831B" w14:textId="1E75F7E6" w:rsidR="001536BA" w:rsidRDefault="00477879" w:rsidP="0043326D">
            <w:pPr>
              <w:pStyle w:val="RepTable"/>
              <w:jc w:val="center"/>
            </w:pPr>
            <w:r>
              <w:t>17/08 – 16/09</w:t>
            </w:r>
          </w:p>
        </w:tc>
      </w:tr>
      <w:tr w:rsidR="001536BA" w:rsidRPr="001647C5" w14:paraId="64AC7D93" w14:textId="63317A2C" w:rsidTr="001536BA">
        <w:trPr>
          <w:jc w:val="center"/>
        </w:trPr>
        <w:tc>
          <w:tcPr>
            <w:tcW w:w="492" w:type="pct"/>
            <w:shd w:val="clear" w:color="auto" w:fill="auto"/>
            <w:vAlign w:val="center"/>
          </w:tcPr>
          <w:p w14:paraId="6C6C81D9" w14:textId="77777777" w:rsidR="001536BA" w:rsidRPr="00423C15" w:rsidRDefault="001536BA" w:rsidP="0043326D">
            <w:pPr>
              <w:pStyle w:val="RepTable"/>
              <w:jc w:val="center"/>
            </w:pPr>
            <w:r w:rsidRPr="00423C15">
              <w:rPr>
                <w:szCs w:val="20"/>
              </w:rPr>
              <w:t>D4</w:t>
            </w:r>
          </w:p>
        </w:tc>
        <w:tc>
          <w:tcPr>
            <w:tcW w:w="751" w:type="pct"/>
            <w:shd w:val="clear" w:color="auto" w:fill="auto"/>
            <w:vAlign w:val="center"/>
          </w:tcPr>
          <w:p w14:paraId="19BE5C1E" w14:textId="0376A566" w:rsidR="001536BA" w:rsidRPr="00423C15" w:rsidRDefault="001536BA" w:rsidP="0043326D">
            <w:pPr>
              <w:pStyle w:val="RepTable"/>
              <w:jc w:val="center"/>
            </w:pPr>
            <w:r>
              <w:t>20/08 – 19/09</w:t>
            </w:r>
          </w:p>
        </w:tc>
        <w:tc>
          <w:tcPr>
            <w:tcW w:w="751" w:type="pct"/>
          </w:tcPr>
          <w:p w14:paraId="36E0AF29" w14:textId="61DEE303" w:rsidR="001536BA" w:rsidRPr="006B579C" w:rsidRDefault="001536BA" w:rsidP="0043326D">
            <w:pPr>
              <w:pStyle w:val="RepTable"/>
              <w:jc w:val="center"/>
            </w:pPr>
            <w:r>
              <w:t>04/09 – 04/10</w:t>
            </w:r>
          </w:p>
        </w:tc>
        <w:tc>
          <w:tcPr>
            <w:tcW w:w="751" w:type="pct"/>
          </w:tcPr>
          <w:p w14:paraId="42054243" w14:textId="410EC520" w:rsidR="001536BA" w:rsidRDefault="001536BA" w:rsidP="0043326D">
            <w:pPr>
              <w:pStyle w:val="RepTable"/>
              <w:jc w:val="center"/>
            </w:pPr>
            <w:r>
              <w:t>17/04 – 17/05</w:t>
            </w:r>
          </w:p>
        </w:tc>
        <w:tc>
          <w:tcPr>
            <w:tcW w:w="754" w:type="pct"/>
          </w:tcPr>
          <w:p w14:paraId="574A5C8C" w14:textId="322B1978" w:rsidR="001536BA" w:rsidRDefault="001536BA" w:rsidP="0043326D">
            <w:pPr>
              <w:pStyle w:val="RepTable"/>
              <w:jc w:val="center"/>
            </w:pPr>
            <w:r>
              <w:t>02/05 – 01/06</w:t>
            </w:r>
          </w:p>
        </w:tc>
        <w:tc>
          <w:tcPr>
            <w:tcW w:w="751" w:type="pct"/>
          </w:tcPr>
          <w:p w14:paraId="20803773" w14:textId="6A1AE141" w:rsidR="001536BA" w:rsidRDefault="001536BA" w:rsidP="0043326D">
            <w:pPr>
              <w:pStyle w:val="RepTable"/>
              <w:jc w:val="center"/>
            </w:pPr>
            <w:r>
              <w:t>01/06/</w:t>
            </w:r>
            <w:r w:rsidR="00477879">
              <w:t xml:space="preserve"> - 01/07</w:t>
            </w:r>
          </w:p>
        </w:tc>
        <w:tc>
          <w:tcPr>
            <w:tcW w:w="750" w:type="pct"/>
          </w:tcPr>
          <w:p w14:paraId="7C28E23E" w14:textId="2EB3EC7A" w:rsidR="001536BA" w:rsidRDefault="00477879" w:rsidP="0043326D">
            <w:pPr>
              <w:pStyle w:val="RepTable"/>
              <w:jc w:val="center"/>
            </w:pPr>
            <w:r>
              <w:t>-</w:t>
            </w:r>
          </w:p>
        </w:tc>
      </w:tr>
      <w:tr w:rsidR="001536BA" w:rsidRPr="001647C5" w14:paraId="7E579EEB" w14:textId="477C52D1" w:rsidTr="001536BA">
        <w:trPr>
          <w:jc w:val="center"/>
        </w:trPr>
        <w:tc>
          <w:tcPr>
            <w:tcW w:w="492" w:type="pct"/>
            <w:shd w:val="clear" w:color="auto" w:fill="auto"/>
            <w:vAlign w:val="center"/>
          </w:tcPr>
          <w:p w14:paraId="485A6DC2" w14:textId="77777777" w:rsidR="001536BA" w:rsidRPr="00423C15" w:rsidRDefault="001536BA" w:rsidP="0043326D">
            <w:pPr>
              <w:pStyle w:val="RepTable"/>
              <w:jc w:val="center"/>
            </w:pPr>
            <w:r w:rsidRPr="00423C15">
              <w:rPr>
                <w:szCs w:val="20"/>
              </w:rPr>
              <w:t>D5</w:t>
            </w:r>
          </w:p>
        </w:tc>
        <w:tc>
          <w:tcPr>
            <w:tcW w:w="751" w:type="pct"/>
            <w:shd w:val="clear" w:color="auto" w:fill="auto"/>
            <w:vAlign w:val="center"/>
          </w:tcPr>
          <w:p w14:paraId="503180E5" w14:textId="4FD91BF8" w:rsidR="001536BA" w:rsidRPr="00423C15" w:rsidRDefault="001536BA" w:rsidP="0043326D">
            <w:pPr>
              <w:pStyle w:val="RepTable"/>
              <w:jc w:val="center"/>
            </w:pPr>
            <w:r>
              <w:t>06/09 – 06/10</w:t>
            </w:r>
          </w:p>
        </w:tc>
        <w:tc>
          <w:tcPr>
            <w:tcW w:w="751" w:type="pct"/>
          </w:tcPr>
          <w:p w14:paraId="162AADBB" w14:textId="3BE6F89E" w:rsidR="001536BA" w:rsidRPr="006B579C" w:rsidRDefault="001536BA" w:rsidP="0043326D">
            <w:pPr>
              <w:pStyle w:val="RepTable"/>
              <w:jc w:val="center"/>
            </w:pPr>
            <w:r>
              <w:t>21/09 – 21/10</w:t>
            </w:r>
          </w:p>
        </w:tc>
        <w:tc>
          <w:tcPr>
            <w:tcW w:w="751" w:type="pct"/>
          </w:tcPr>
          <w:p w14:paraId="4B5FBBAE" w14:textId="5D551E7F" w:rsidR="001536BA" w:rsidRPr="006B579C" w:rsidRDefault="001536BA" w:rsidP="0043326D">
            <w:pPr>
              <w:pStyle w:val="RepTable"/>
              <w:jc w:val="center"/>
            </w:pPr>
            <w:r>
              <w:t>01/03 – 31/03</w:t>
            </w:r>
          </w:p>
        </w:tc>
        <w:tc>
          <w:tcPr>
            <w:tcW w:w="754" w:type="pct"/>
          </w:tcPr>
          <w:p w14:paraId="13179816" w14:textId="2657E511" w:rsidR="001536BA" w:rsidRPr="006B579C" w:rsidRDefault="001536BA" w:rsidP="0043326D">
            <w:pPr>
              <w:pStyle w:val="RepTable"/>
              <w:jc w:val="center"/>
            </w:pPr>
            <w:r>
              <w:t>16/03 – 15/04</w:t>
            </w:r>
          </w:p>
        </w:tc>
        <w:tc>
          <w:tcPr>
            <w:tcW w:w="751" w:type="pct"/>
          </w:tcPr>
          <w:p w14:paraId="1F99500D" w14:textId="5F41F437" w:rsidR="001536BA" w:rsidRDefault="00477879" w:rsidP="0043326D">
            <w:pPr>
              <w:pStyle w:val="RepTable"/>
              <w:jc w:val="center"/>
            </w:pPr>
            <w:r>
              <w:t>-</w:t>
            </w:r>
          </w:p>
        </w:tc>
        <w:tc>
          <w:tcPr>
            <w:tcW w:w="750" w:type="pct"/>
          </w:tcPr>
          <w:p w14:paraId="07820428" w14:textId="4783C775" w:rsidR="001536BA" w:rsidRDefault="00477879" w:rsidP="0043326D">
            <w:pPr>
              <w:pStyle w:val="RepTable"/>
              <w:jc w:val="center"/>
            </w:pPr>
            <w:r>
              <w:t>-</w:t>
            </w:r>
          </w:p>
        </w:tc>
      </w:tr>
      <w:tr w:rsidR="006D498C" w:rsidRPr="001647C5" w14:paraId="4037A14F" w14:textId="77777777" w:rsidTr="001536BA">
        <w:trPr>
          <w:jc w:val="center"/>
        </w:trPr>
        <w:tc>
          <w:tcPr>
            <w:tcW w:w="492" w:type="pct"/>
            <w:shd w:val="clear" w:color="auto" w:fill="auto"/>
            <w:vAlign w:val="center"/>
          </w:tcPr>
          <w:p w14:paraId="05FE990F" w14:textId="3B2848C5" w:rsidR="006D498C" w:rsidRPr="00423C15" w:rsidRDefault="006D498C" w:rsidP="0043326D">
            <w:pPr>
              <w:pStyle w:val="RepTable"/>
              <w:jc w:val="center"/>
              <w:rPr>
                <w:szCs w:val="20"/>
              </w:rPr>
            </w:pPr>
            <w:r>
              <w:rPr>
                <w:szCs w:val="20"/>
              </w:rPr>
              <w:t>D6</w:t>
            </w:r>
          </w:p>
        </w:tc>
        <w:tc>
          <w:tcPr>
            <w:tcW w:w="751" w:type="pct"/>
            <w:shd w:val="clear" w:color="auto" w:fill="auto"/>
            <w:vAlign w:val="center"/>
          </w:tcPr>
          <w:p w14:paraId="1342817C" w14:textId="1DAAADE1" w:rsidR="006D498C" w:rsidRDefault="006D498C" w:rsidP="0043326D">
            <w:pPr>
              <w:pStyle w:val="RepTable"/>
              <w:jc w:val="center"/>
            </w:pPr>
            <w:r>
              <w:t>-</w:t>
            </w:r>
          </w:p>
        </w:tc>
        <w:tc>
          <w:tcPr>
            <w:tcW w:w="751" w:type="pct"/>
          </w:tcPr>
          <w:p w14:paraId="796E2BE3" w14:textId="4B6FDE29" w:rsidR="006D498C" w:rsidRDefault="006D498C" w:rsidP="0043326D">
            <w:pPr>
              <w:pStyle w:val="RepTable"/>
              <w:jc w:val="center"/>
            </w:pPr>
            <w:r>
              <w:t>-</w:t>
            </w:r>
          </w:p>
        </w:tc>
        <w:tc>
          <w:tcPr>
            <w:tcW w:w="751" w:type="pct"/>
          </w:tcPr>
          <w:p w14:paraId="1296AC5D" w14:textId="6668541E" w:rsidR="006D498C" w:rsidRDefault="006D498C" w:rsidP="0043326D">
            <w:pPr>
              <w:pStyle w:val="RepTable"/>
              <w:jc w:val="center"/>
            </w:pPr>
            <w:r>
              <w:t>-</w:t>
            </w:r>
          </w:p>
        </w:tc>
        <w:tc>
          <w:tcPr>
            <w:tcW w:w="754" w:type="pct"/>
          </w:tcPr>
          <w:p w14:paraId="395F19DE" w14:textId="297AC871" w:rsidR="006D498C" w:rsidRDefault="006D498C" w:rsidP="0043326D">
            <w:pPr>
              <w:pStyle w:val="RepTable"/>
              <w:jc w:val="center"/>
            </w:pPr>
            <w:r>
              <w:t>-</w:t>
            </w:r>
          </w:p>
        </w:tc>
        <w:tc>
          <w:tcPr>
            <w:tcW w:w="751" w:type="pct"/>
          </w:tcPr>
          <w:p w14:paraId="10702854" w14:textId="7F983174" w:rsidR="006D498C" w:rsidRDefault="006D498C" w:rsidP="0043326D">
            <w:pPr>
              <w:pStyle w:val="RepTable"/>
              <w:jc w:val="center"/>
            </w:pPr>
            <w:r>
              <w:t>30/08 – 29/09</w:t>
            </w:r>
          </w:p>
        </w:tc>
        <w:tc>
          <w:tcPr>
            <w:tcW w:w="750" w:type="pct"/>
          </w:tcPr>
          <w:p w14:paraId="39C7C75A" w14:textId="137C7AAC" w:rsidR="006D498C" w:rsidRDefault="006D498C" w:rsidP="0043326D">
            <w:pPr>
              <w:pStyle w:val="RepTable"/>
              <w:jc w:val="center"/>
            </w:pPr>
            <w:r>
              <w:t>-</w:t>
            </w:r>
          </w:p>
        </w:tc>
      </w:tr>
      <w:tr w:rsidR="00BB02BF" w:rsidRPr="001647C5" w14:paraId="3D50FF9D" w14:textId="21E6190C" w:rsidTr="001536BA">
        <w:trPr>
          <w:jc w:val="center"/>
        </w:trPr>
        <w:tc>
          <w:tcPr>
            <w:tcW w:w="492" w:type="pct"/>
            <w:shd w:val="clear" w:color="auto" w:fill="auto"/>
            <w:vAlign w:val="center"/>
          </w:tcPr>
          <w:p w14:paraId="11C60A3D" w14:textId="77777777" w:rsidR="00BB02BF" w:rsidRPr="00423C15" w:rsidRDefault="00BB02BF" w:rsidP="00BB02BF">
            <w:pPr>
              <w:pStyle w:val="RepTable"/>
              <w:jc w:val="center"/>
              <w:rPr>
                <w:szCs w:val="20"/>
              </w:rPr>
            </w:pPr>
            <w:r w:rsidRPr="00423C15">
              <w:rPr>
                <w:szCs w:val="20"/>
              </w:rPr>
              <w:t>R1</w:t>
            </w:r>
          </w:p>
        </w:tc>
        <w:tc>
          <w:tcPr>
            <w:tcW w:w="751" w:type="pct"/>
            <w:shd w:val="clear" w:color="auto" w:fill="auto"/>
            <w:vAlign w:val="center"/>
          </w:tcPr>
          <w:p w14:paraId="758391D6" w14:textId="176ACB14" w:rsidR="00BB02BF" w:rsidRPr="00423C15" w:rsidRDefault="00BB02BF" w:rsidP="00BB02BF">
            <w:pPr>
              <w:pStyle w:val="RepTable"/>
              <w:jc w:val="center"/>
              <w:rPr>
                <w:szCs w:val="20"/>
              </w:rPr>
            </w:pPr>
            <w:r>
              <w:rPr>
                <w:szCs w:val="20"/>
              </w:rPr>
              <w:t>21/08 – 20/09</w:t>
            </w:r>
          </w:p>
        </w:tc>
        <w:tc>
          <w:tcPr>
            <w:tcW w:w="751" w:type="pct"/>
          </w:tcPr>
          <w:p w14:paraId="537EAA1D" w14:textId="2504F4BD" w:rsidR="00BB02BF" w:rsidRPr="006B579C" w:rsidRDefault="00BB02BF" w:rsidP="00BB02BF">
            <w:pPr>
              <w:pStyle w:val="RepTable"/>
              <w:jc w:val="center"/>
              <w:rPr>
                <w:szCs w:val="20"/>
              </w:rPr>
            </w:pPr>
            <w:r>
              <w:rPr>
                <w:szCs w:val="20"/>
              </w:rPr>
              <w:t>05/09 – 05/10</w:t>
            </w:r>
          </w:p>
        </w:tc>
        <w:tc>
          <w:tcPr>
            <w:tcW w:w="751" w:type="pct"/>
          </w:tcPr>
          <w:p w14:paraId="17DB2E3C" w14:textId="0F38A1CD" w:rsidR="00BB02BF" w:rsidRPr="006B579C" w:rsidRDefault="00BB02BF" w:rsidP="00BB02BF">
            <w:pPr>
              <w:pStyle w:val="RepTable"/>
              <w:jc w:val="center"/>
              <w:rPr>
                <w:szCs w:val="20"/>
              </w:rPr>
            </w:pPr>
            <w:r>
              <w:rPr>
                <w:szCs w:val="20"/>
              </w:rPr>
              <w:t>27/03 – 26/04</w:t>
            </w:r>
          </w:p>
        </w:tc>
        <w:tc>
          <w:tcPr>
            <w:tcW w:w="754" w:type="pct"/>
          </w:tcPr>
          <w:p w14:paraId="275E7972" w14:textId="7CAF5189" w:rsidR="00BB02BF" w:rsidRPr="006B579C" w:rsidRDefault="00BB02BF" w:rsidP="00BB02BF">
            <w:pPr>
              <w:pStyle w:val="RepTable"/>
              <w:jc w:val="center"/>
              <w:rPr>
                <w:szCs w:val="20"/>
              </w:rPr>
            </w:pPr>
            <w:r>
              <w:rPr>
                <w:szCs w:val="20"/>
              </w:rPr>
              <w:t>11/04 – 11/05</w:t>
            </w:r>
          </w:p>
        </w:tc>
        <w:tc>
          <w:tcPr>
            <w:tcW w:w="751" w:type="pct"/>
          </w:tcPr>
          <w:p w14:paraId="4DADFADA" w14:textId="7FDEEF00" w:rsidR="00BB02BF" w:rsidRDefault="00BB02BF" w:rsidP="00BB02BF">
            <w:pPr>
              <w:pStyle w:val="RepTable"/>
              <w:jc w:val="center"/>
              <w:rPr>
                <w:szCs w:val="20"/>
              </w:rPr>
            </w:pPr>
            <w:r>
              <w:rPr>
                <w:szCs w:val="20"/>
              </w:rPr>
              <w:t>03/05 – 02/06</w:t>
            </w:r>
          </w:p>
        </w:tc>
        <w:tc>
          <w:tcPr>
            <w:tcW w:w="750" w:type="pct"/>
          </w:tcPr>
          <w:p w14:paraId="135BA2C6" w14:textId="718C32AA" w:rsidR="00BB02BF" w:rsidRDefault="00BB02BF" w:rsidP="00BB02BF">
            <w:pPr>
              <w:pStyle w:val="RepTable"/>
              <w:jc w:val="center"/>
              <w:rPr>
                <w:szCs w:val="20"/>
              </w:rPr>
            </w:pPr>
            <w:r>
              <w:rPr>
                <w:szCs w:val="20"/>
              </w:rPr>
              <w:t>12/08 – 11.09</w:t>
            </w:r>
          </w:p>
        </w:tc>
      </w:tr>
      <w:tr w:rsidR="00BB02BF" w:rsidRPr="001647C5" w14:paraId="7FA45E84" w14:textId="77777777" w:rsidTr="001536BA">
        <w:trPr>
          <w:jc w:val="center"/>
        </w:trPr>
        <w:tc>
          <w:tcPr>
            <w:tcW w:w="492" w:type="pct"/>
            <w:shd w:val="clear" w:color="auto" w:fill="auto"/>
            <w:vAlign w:val="center"/>
          </w:tcPr>
          <w:p w14:paraId="4C0C7A3F" w14:textId="1D7DC275" w:rsidR="00BB02BF" w:rsidRPr="00423C15" w:rsidRDefault="00BB02BF" w:rsidP="00BB02BF">
            <w:pPr>
              <w:pStyle w:val="RepTable"/>
              <w:jc w:val="center"/>
              <w:rPr>
                <w:szCs w:val="20"/>
              </w:rPr>
            </w:pPr>
            <w:r>
              <w:rPr>
                <w:szCs w:val="20"/>
              </w:rPr>
              <w:t>R2</w:t>
            </w:r>
          </w:p>
        </w:tc>
        <w:tc>
          <w:tcPr>
            <w:tcW w:w="751" w:type="pct"/>
            <w:shd w:val="clear" w:color="auto" w:fill="auto"/>
            <w:vAlign w:val="center"/>
          </w:tcPr>
          <w:p w14:paraId="15BA9144" w14:textId="374B12B2" w:rsidR="00BB02BF" w:rsidRDefault="00B674AC" w:rsidP="00BB02BF">
            <w:pPr>
              <w:pStyle w:val="RepTable"/>
              <w:jc w:val="center"/>
              <w:rPr>
                <w:szCs w:val="20"/>
              </w:rPr>
            </w:pPr>
            <w:r>
              <w:rPr>
                <w:szCs w:val="20"/>
              </w:rPr>
              <w:t>-</w:t>
            </w:r>
          </w:p>
        </w:tc>
        <w:tc>
          <w:tcPr>
            <w:tcW w:w="751" w:type="pct"/>
          </w:tcPr>
          <w:p w14:paraId="31639108" w14:textId="1878CF1C" w:rsidR="00BB02BF" w:rsidRDefault="00B674AC" w:rsidP="00BB02BF">
            <w:pPr>
              <w:pStyle w:val="RepTable"/>
              <w:jc w:val="center"/>
              <w:rPr>
                <w:szCs w:val="20"/>
              </w:rPr>
            </w:pPr>
            <w:r>
              <w:rPr>
                <w:szCs w:val="20"/>
              </w:rPr>
              <w:t>-</w:t>
            </w:r>
          </w:p>
        </w:tc>
        <w:tc>
          <w:tcPr>
            <w:tcW w:w="751" w:type="pct"/>
          </w:tcPr>
          <w:p w14:paraId="53BFA3A4" w14:textId="4D3ECF98" w:rsidR="00BB02BF" w:rsidRDefault="00B674AC" w:rsidP="00BB02BF">
            <w:pPr>
              <w:pStyle w:val="RepTable"/>
              <w:jc w:val="center"/>
              <w:rPr>
                <w:szCs w:val="20"/>
              </w:rPr>
            </w:pPr>
            <w:r>
              <w:rPr>
                <w:szCs w:val="20"/>
              </w:rPr>
              <w:t>-</w:t>
            </w:r>
          </w:p>
        </w:tc>
        <w:tc>
          <w:tcPr>
            <w:tcW w:w="754" w:type="pct"/>
          </w:tcPr>
          <w:p w14:paraId="79F5AC35" w14:textId="377D0FF3" w:rsidR="00BB02BF" w:rsidRDefault="00B674AC" w:rsidP="00BB02BF">
            <w:pPr>
              <w:pStyle w:val="RepTable"/>
              <w:jc w:val="center"/>
              <w:rPr>
                <w:szCs w:val="20"/>
              </w:rPr>
            </w:pPr>
            <w:r>
              <w:rPr>
                <w:szCs w:val="20"/>
              </w:rPr>
              <w:t>-</w:t>
            </w:r>
          </w:p>
        </w:tc>
        <w:tc>
          <w:tcPr>
            <w:tcW w:w="751" w:type="pct"/>
          </w:tcPr>
          <w:p w14:paraId="60DC6117" w14:textId="5E650DE7" w:rsidR="00BB02BF" w:rsidRDefault="00BB02BF" w:rsidP="00BB02BF">
            <w:pPr>
              <w:pStyle w:val="RepTable"/>
              <w:jc w:val="center"/>
              <w:rPr>
                <w:szCs w:val="20"/>
              </w:rPr>
            </w:pPr>
            <w:r>
              <w:rPr>
                <w:szCs w:val="20"/>
              </w:rPr>
              <w:t>24/03 - 23/04</w:t>
            </w:r>
          </w:p>
        </w:tc>
        <w:tc>
          <w:tcPr>
            <w:tcW w:w="750" w:type="pct"/>
          </w:tcPr>
          <w:p w14:paraId="0185A8AB" w14:textId="2A8092F4" w:rsidR="00BB02BF" w:rsidRDefault="00BB02BF" w:rsidP="00BB02BF">
            <w:pPr>
              <w:pStyle w:val="RepTable"/>
              <w:jc w:val="center"/>
              <w:rPr>
                <w:szCs w:val="20"/>
              </w:rPr>
            </w:pPr>
            <w:r>
              <w:rPr>
                <w:szCs w:val="20"/>
              </w:rPr>
              <w:t>10/08 – 09/09</w:t>
            </w:r>
          </w:p>
        </w:tc>
      </w:tr>
      <w:tr w:rsidR="00BB02BF" w:rsidRPr="00423C15" w14:paraId="27F6FA59" w14:textId="3D804F5C" w:rsidTr="001536BA">
        <w:trPr>
          <w:jc w:val="center"/>
        </w:trPr>
        <w:tc>
          <w:tcPr>
            <w:tcW w:w="492" w:type="pct"/>
            <w:shd w:val="clear" w:color="auto" w:fill="auto"/>
            <w:vAlign w:val="center"/>
          </w:tcPr>
          <w:p w14:paraId="79EFE5D8" w14:textId="77777777" w:rsidR="00BB02BF" w:rsidRPr="00423C15" w:rsidRDefault="00BB02BF" w:rsidP="00BB02BF">
            <w:pPr>
              <w:pStyle w:val="RepTable"/>
              <w:jc w:val="center"/>
              <w:rPr>
                <w:szCs w:val="20"/>
              </w:rPr>
            </w:pPr>
            <w:r w:rsidRPr="00423C15">
              <w:rPr>
                <w:szCs w:val="20"/>
              </w:rPr>
              <w:t>R3</w:t>
            </w:r>
          </w:p>
        </w:tc>
        <w:tc>
          <w:tcPr>
            <w:tcW w:w="751" w:type="pct"/>
            <w:shd w:val="clear" w:color="auto" w:fill="auto"/>
            <w:vAlign w:val="center"/>
          </w:tcPr>
          <w:p w14:paraId="03517CCB" w14:textId="7A1B2131" w:rsidR="00BB02BF" w:rsidRPr="00423C15" w:rsidRDefault="00BB02BF" w:rsidP="00BB02BF">
            <w:pPr>
              <w:pStyle w:val="RepTable"/>
              <w:jc w:val="center"/>
              <w:rPr>
                <w:szCs w:val="20"/>
              </w:rPr>
            </w:pPr>
            <w:r>
              <w:rPr>
                <w:szCs w:val="20"/>
              </w:rPr>
              <w:t>21/09 – 21/10</w:t>
            </w:r>
          </w:p>
        </w:tc>
        <w:tc>
          <w:tcPr>
            <w:tcW w:w="751" w:type="pct"/>
          </w:tcPr>
          <w:p w14:paraId="682D2BD2" w14:textId="7C090398" w:rsidR="00BB02BF" w:rsidRPr="006B579C" w:rsidRDefault="00BB02BF" w:rsidP="00BB02BF">
            <w:pPr>
              <w:pStyle w:val="RepTable"/>
              <w:jc w:val="center"/>
              <w:rPr>
                <w:szCs w:val="20"/>
              </w:rPr>
            </w:pPr>
            <w:r>
              <w:rPr>
                <w:szCs w:val="20"/>
              </w:rPr>
              <w:t>06/10 – 05/11</w:t>
            </w:r>
          </w:p>
        </w:tc>
        <w:tc>
          <w:tcPr>
            <w:tcW w:w="751" w:type="pct"/>
          </w:tcPr>
          <w:p w14:paraId="0A47D617" w14:textId="349F3FD4" w:rsidR="00BB02BF" w:rsidRPr="006B579C" w:rsidRDefault="00BB02BF" w:rsidP="00BB02BF">
            <w:pPr>
              <w:pStyle w:val="RepTable"/>
              <w:jc w:val="center"/>
              <w:rPr>
                <w:szCs w:val="20"/>
              </w:rPr>
            </w:pPr>
            <w:r>
              <w:rPr>
                <w:szCs w:val="20"/>
              </w:rPr>
              <w:t>-</w:t>
            </w:r>
          </w:p>
        </w:tc>
        <w:tc>
          <w:tcPr>
            <w:tcW w:w="754" w:type="pct"/>
          </w:tcPr>
          <w:p w14:paraId="623AD40A" w14:textId="6D6EF886" w:rsidR="00BB02BF" w:rsidRPr="006B579C" w:rsidRDefault="00BB02BF" w:rsidP="00BB02BF">
            <w:pPr>
              <w:pStyle w:val="RepTable"/>
              <w:jc w:val="center"/>
              <w:rPr>
                <w:szCs w:val="20"/>
              </w:rPr>
            </w:pPr>
            <w:r>
              <w:rPr>
                <w:szCs w:val="20"/>
              </w:rPr>
              <w:t>-</w:t>
            </w:r>
          </w:p>
        </w:tc>
        <w:tc>
          <w:tcPr>
            <w:tcW w:w="751" w:type="pct"/>
          </w:tcPr>
          <w:p w14:paraId="311F0A57" w14:textId="272C97CD" w:rsidR="00BB02BF" w:rsidRDefault="00BB02BF" w:rsidP="00BB02BF">
            <w:pPr>
              <w:pStyle w:val="RepTable"/>
              <w:jc w:val="center"/>
              <w:rPr>
                <w:szCs w:val="20"/>
              </w:rPr>
            </w:pPr>
            <w:r>
              <w:rPr>
                <w:szCs w:val="20"/>
              </w:rPr>
              <w:t>20/03 – 19/04</w:t>
            </w:r>
          </w:p>
        </w:tc>
        <w:tc>
          <w:tcPr>
            <w:tcW w:w="750" w:type="pct"/>
          </w:tcPr>
          <w:p w14:paraId="7E71568F" w14:textId="624E2A2F" w:rsidR="00BB02BF" w:rsidRDefault="00BB02BF" w:rsidP="00BB02BF">
            <w:pPr>
              <w:pStyle w:val="RepTable"/>
              <w:jc w:val="center"/>
              <w:rPr>
                <w:szCs w:val="20"/>
              </w:rPr>
            </w:pPr>
            <w:r>
              <w:rPr>
                <w:szCs w:val="20"/>
              </w:rPr>
              <w:t>04/07 – 03/08</w:t>
            </w:r>
          </w:p>
        </w:tc>
      </w:tr>
      <w:tr w:rsidR="00BB02BF" w:rsidRPr="00423C15" w14:paraId="760672C0" w14:textId="77777777" w:rsidTr="001536BA">
        <w:trPr>
          <w:jc w:val="center"/>
        </w:trPr>
        <w:tc>
          <w:tcPr>
            <w:tcW w:w="492" w:type="pct"/>
            <w:shd w:val="clear" w:color="auto" w:fill="auto"/>
            <w:vAlign w:val="center"/>
          </w:tcPr>
          <w:p w14:paraId="0686FD15" w14:textId="34147FBF" w:rsidR="00BB02BF" w:rsidRPr="00423C15" w:rsidRDefault="00BB02BF" w:rsidP="00BB02BF">
            <w:pPr>
              <w:pStyle w:val="RepTable"/>
              <w:jc w:val="center"/>
              <w:rPr>
                <w:szCs w:val="20"/>
              </w:rPr>
            </w:pPr>
            <w:r>
              <w:rPr>
                <w:szCs w:val="20"/>
              </w:rPr>
              <w:t>R4</w:t>
            </w:r>
          </w:p>
        </w:tc>
        <w:tc>
          <w:tcPr>
            <w:tcW w:w="751" w:type="pct"/>
            <w:shd w:val="clear" w:color="auto" w:fill="auto"/>
            <w:vAlign w:val="center"/>
          </w:tcPr>
          <w:p w14:paraId="03A7C4F5" w14:textId="56190244" w:rsidR="00BB02BF" w:rsidRDefault="00B674AC" w:rsidP="00BB02BF">
            <w:pPr>
              <w:pStyle w:val="RepTable"/>
              <w:jc w:val="center"/>
              <w:rPr>
                <w:szCs w:val="20"/>
              </w:rPr>
            </w:pPr>
            <w:r>
              <w:rPr>
                <w:szCs w:val="20"/>
              </w:rPr>
              <w:t>-</w:t>
            </w:r>
          </w:p>
        </w:tc>
        <w:tc>
          <w:tcPr>
            <w:tcW w:w="751" w:type="pct"/>
          </w:tcPr>
          <w:p w14:paraId="563B9291" w14:textId="6DAE27EE" w:rsidR="00BB02BF" w:rsidRDefault="00B674AC" w:rsidP="00BB02BF">
            <w:pPr>
              <w:pStyle w:val="RepTable"/>
              <w:jc w:val="center"/>
              <w:rPr>
                <w:szCs w:val="20"/>
              </w:rPr>
            </w:pPr>
            <w:r>
              <w:rPr>
                <w:szCs w:val="20"/>
              </w:rPr>
              <w:t>-</w:t>
            </w:r>
          </w:p>
        </w:tc>
        <w:tc>
          <w:tcPr>
            <w:tcW w:w="751" w:type="pct"/>
          </w:tcPr>
          <w:p w14:paraId="46729AEB" w14:textId="7DAED70D" w:rsidR="00BB02BF" w:rsidRDefault="00B674AC" w:rsidP="00BB02BF">
            <w:pPr>
              <w:pStyle w:val="RepTable"/>
              <w:jc w:val="center"/>
              <w:rPr>
                <w:szCs w:val="20"/>
              </w:rPr>
            </w:pPr>
            <w:r>
              <w:rPr>
                <w:szCs w:val="20"/>
              </w:rPr>
              <w:t>-</w:t>
            </w:r>
          </w:p>
        </w:tc>
        <w:tc>
          <w:tcPr>
            <w:tcW w:w="754" w:type="pct"/>
          </w:tcPr>
          <w:p w14:paraId="35AE05D5" w14:textId="53D9AB6D" w:rsidR="00BB02BF" w:rsidRDefault="00B674AC" w:rsidP="00BB02BF">
            <w:pPr>
              <w:pStyle w:val="RepTable"/>
              <w:jc w:val="center"/>
              <w:rPr>
                <w:szCs w:val="20"/>
              </w:rPr>
            </w:pPr>
            <w:r>
              <w:rPr>
                <w:szCs w:val="20"/>
              </w:rPr>
              <w:t>-</w:t>
            </w:r>
          </w:p>
        </w:tc>
        <w:tc>
          <w:tcPr>
            <w:tcW w:w="751" w:type="pct"/>
          </w:tcPr>
          <w:p w14:paraId="70229BC3" w14:textId="44C66DE3" w:rsidR="00BB02BF" w:rsidRDefault="00BB02BF" w:rsidP="00BB02BF">
            <w:pPr>
              <w:pStyle w:val="RepTable"/>
              <w:jc w:val="center"/>
              <w:rPr>
                <w:szCs w:val="20"/>
              </w:rPr>
            </w:pPr>
            <w:r>
              <w:rPr>
                <w:szCs w:val="20"/>
              </w:rPr>
              <w:t>20/03 – 19/04</w:t>
            </w:r>
          </w:p>
        </w:tc>
        <w:tc>
          <w:tcPr>
            <w:tcW w:w="750" w:type="pct"/>
          </w:tcPr>
          <w:p w14:paraId="7ABE6A71" w14:textId="213ADE51" w:rsidR="00BB02BF" w:rsidRDefault="00BB02BF" w:rsidP="00BB02BF">
            <w:pPr>
              <w:pStyle w:val="RepTable"/>
              <w:jc w:val="center"/>
              <w:rPr>
                <w:szCs w:val="20"/>
              </w:rPr>
            </w:pPr>
            <w:r>
              <w:rPr>
                <w:szCs w:val="20"/>
              </w:rPr>
              <w:t>04/07 – 03/08</w:t>
            </w:r>
          </w:p>
        </w:tc>
      </w:tr>
    </w:tbl>
    <w:p w14:paraId="43377E3D" w14:textId="79AF95C3" w:rsidR="001E62EF" w:rsidRDefault="001E62EF" w:rsidP="00F4040F">
      <w:pPr>
        <w:rPr>
          <w:b/>
          <w:bCs/>
          <w:sz w:val="18"/>
          <w:szCs w:val="18"/>
        </w:rPr>
      </w:pPr>
      <w:r>
        <w:rPr>
          <w:b/>
          <w:bCs/>
          <w:sz w:val="18"/>
          <w:szCs w:val="18"/>
        </w:rPr>
        <w:t xml:space="preserve">* Default values for preemergence use in oilseed rape crops in </w:t>
      </w:r>
      <w:r w:rsidR="00F4040F">
        <w:rPr>
          <w:b/>
          <w:bCs/>
          <w:sz w:val="18"/>
          <w:szCs w:val="18"/>
        </w:rPr>
        <w:t>FOCUS SWASH v.5.3</w:t>
      </w:r>
    </w:p>
    <w:p w14:paraId="377FD855" w14:textId="6899B501" w:rsidR="00F75571" w:rsidRDefault="00F75571" w:rsidP="00F4040F">
      <w:pPr>
        <w:rPr>
          <w:b/>
          <w:bCs/>
          <w:sz w:val="18"/>
          <w:szCs w:val="18"/>
        </w:rPr>
      </w:pPr>
      <w:r w:rsidRPr="00423C15">
        <w:rPr>
          <w:b/>
          <w:bCs/>
          <w:sz w:val="18"/>
          <w:szCs w:val="18"/>
        </w:rPr>
        <w:t>*</w:t>
      </w:r>
      <w:r w:rsidR="00F4040F">
        <w:rPr>
          <w:b/>
          <w:bCs/>
          <w:sz w:val="18"/>
          <w:szCs w:val="18"/>
        </w:rPr>
        <w:t>*</w:t>
      </w:r>
      <w:r w:rsidRPr="00423C15">
        <w:rPr>
          <w:b/>
          <w:bCs/>
          <w:sz w:val="18"/>
          <w:szCs w:val="18"/>
        </w:rPr>
        <w:t xml:space="preserve"> Application dates according to </w:t>
      </w:r>
      <w:proofErr w:type="spellStart"/>
      <w:r w:rsidRPr="00423C15">
        <w:rPr>
          <w:b/>
          <w:bCs/>
          <w:sz w:val="18"/>
          <w:szCs w:val="18"/>
        </w:rPr>
        <w:t>AppDate</w:t>
      </w:r>
      <w:proofErr w:type="spellEnd"/>
      <w:r w:rsidRPr="00423C15">
        <w:rPr>
          <w:b/>
          <w:bCs/>
          <w:sz w:val="18"/>
          <w:szCs w:val="18"/>
        </w:rPr>
        <w:t xml:space="preserve"> 3.06 (28 June 2019)</w:t>
      </w:r>
    </w:p>
    <w:p w14:paraId="463FAD2B" w14:textId="77777777" w:rsidR="00F75571" w:rsidRPr="00F75571" w:rsidRDefault="00F75571" w:rsidP="00F75571">
      <w:pPr>
        <w:pStyle w:val="RepStandard"/>
      </w:pPr>
    </w:p>
    <w:bookmarkEnd w:id="651"/>
    <w:bookmarkEnd w:id="652"/>
    <w:bookmarkEnd w:id="653"/>
    <w:bookmarkEnd w:id="654"/>
    <w:bookmarkEnd w:id="655"/>
    <w:bookmarkEnd w:id="656"/>
    <w:bookmarkEnd w:id="657"/>
    <w:bookmarkEnd w:id="658"/>
    <w:bookmarkEnd w:id="659"/>
    <w:bookmarkEnd w:id="660"/>
    <w:bookmarkEnd w:id="661"/>
    <w:p w14:paraId="2CD7B45A" w14:textId="77777777" w:rsidR="00984835" w:rsidRDefault="00984835" w:rsidP="00C1610C">
      <w:pPr>
        <w:pStyle w:val="RepLabel"/>
        <w:sectPr w:rsidR="00984835" w:rsidSect="004049B4">
          <w:headerReference w:type="default" r:id="rId17"/>
          <w:pgSz w:w="11909" w:h="16834" w:code="9"/>
          <w:pgMar w:top="1417" w:right="1134" w:bottom="1134" w:left="1417" w:header="709" w:footer="142" w:gutter="0"/>
          <w:pgNumType w:chapSep="period"/>
          <w:cols w:space="720"/>
          <w:noEndnote/>
          <w:docGrid w:linePitch="326"/>
        </w:sectPr>
      </w:pPr>
    </w:p>
    <w:p w14:paraId="355A44C5" w14:textId="263101D2" w:rsidR="00C1610C" w:rsidRDefault="00C1610C" w:rsidP="00C1610C">
      <w:pPr>
        <w:pStyle w:val="RepLabel"/>
      </w:pPr>
      <w:r>
        <w:lastRenderedPageBreak/>
        <w:t xml:space="preserve">Table </w:t>
      </w:r>
      <w:r w:rsidR="00491920">
        <w:fldChar w:fldCharType="begin"/>
      </w:r>
      <w:r w:rsidR="00491920">
        <w:instrText xml:space="preserve"> STYLEREF 2 \s </w:instrText>
      </w:r>
      <w:r w:rsidR="00491920">
        <w:fldChar w:fldCharType="separate"/>
      </w:r>
      <w:r w:rsidR="0043285F">
        <w:rPr>
          <w:noProof/>
        </w:rPr>
        <w:t>8.9</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3</w:t>
      </w:r>
      <w:r w:rsidR="00491920">
        <w:fldChar w:fldCharType="end"/>
      </w:r>
      <w:r>
        <w:t>:</w:t>
      </w:r>
      <w:r>
        <w:tab/>
        <w:t xml:space="preserve"> </w:t>
      </w:r>
      <w:r w:rsidRPr="00BB6E76">
        <w:t xml:space="preserve">Input parameters related to active substance </w:t>
      </w:r>
      <w:r>
        <w:t>metazachlor</w:t>
      </w:r>
      <w:r w:rsidRPr="00BB6E76">
        <w:t xml:space="preserve"> and metabolite(s) for </w:t>
      </w:r>
      <w:proofErr w:type="spellStart"/>
      <w:r w:rsidRPr="00BB6E76">
        <w:t>PEC</w:t>
      </w:r>
      <w:r w:rsidRPr="00E2390E">
        <w:rPr>
          <w:vertAlign w:val="subscript"/>
        </w:rPr>
        <w:t>sw</w:t>
      </w:r>
      <w:proofErr w:type="spellEnd"/>
      <w:r w:rsidRPr="00E2390E">
        <w:rPr>
          <w:vertAlign w:val="subscript"/>
        </w:rPr>
        <w:t>/</w:t>
      </w:r>
      <w:proofErr w:type="spellStart"/>
      <w:r w:rsidRPr="00E2390E">
        <w:rPr>
          <w:vertAlign w:val="subscript"/>
        </w:rPr>
        <w:t>sed</w:t>
      </w:r>
      <w:proofErr w:type="spellEnd"/>
      <w:r w:rsidRPr="00BB6E76">
        <w:t xml:space="preserve"> calculations STEP 1/2 and 3(/4)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50"/>
        <w:gridCol w:w="1856"/>
        <w:gridCol w:w="1482"/>
        <w:gridCol w:w="1481"/>
        <w:gridCol w:w="1481"/>
        <w:gridCol w:w="1481"/>
        <w:gridCol w:w="1481"/>
        <w:gridCol w:w="1481"/>
        <w:gridCol w:w="1479"/>
      </w:tblGrid>
      <w:tr w:rsidR="00295320" w:rsidRPr="00C96FD7" w14:paraId="22CA6DF6" w14:textId="77777777" w:rsidTr="001E62EF">
        <w:trPr>
          <w:tblHeader/>
          <w:jc w:val="center"/>
        </w:trPr>
        <w:tc>
          <w:tcPr>
            <w:tcW w:w="718" w:type="pct"/>
            <w:shd w:val="clear" w:color="auto" w:fill="auto"/>
            <w:vAlign w:val="center"/>
          </w:tcPr>
          <w:p w14:paraId="6C74BD75" w14:textId="77777777" w:rsidR="00295320" w:rsidRPr="00C96FD7" w:rsidRDefault="00295320" w:rsidP="00295320">
            <w:pPr>
              <w:pStyle w:val="RepTableHeader"/>
              <w:rPr>
                <w:lang w:val="en-GB"/>
              </w:rPr>
            </w:pPr>
            <w:r w:rsidRPr="00C96FD7">
              <w:rPr>
                <w:lang w:val="en-GB"/>
              </w:rPr>
              <w:t>Compound</w:t>
            </w:r>
          </w:p>
        </w:tc>
        <w:tc>
          <w:tcPr>
            <w:tcW w:w="650" w:type="pct"/>
            <w:shd w:val="clear" w:color="auto" w:fill="auto"/>
            <w:vAlign w:val="center"/>
          </w:tcPr>
          <w:p w14:paraId="55953261" w14:textId="20B5376E" w:rsidR="00295320" w:rsidRPr="00C96FD7" w:rsidRDefault="00295320" w:rsidP="00295320">
            <w:pPr>
              <w:pStyle w:val="RepTableHeader"/>
              <w:jc w:val="center"/>
              <w:rPr>
                <w:lang w:val="en-GB"/>
              </w:rPr>
            </w:pPr>
            <w:r w:rsidRPr="00093E95">
              <w:rPr>
                <w:bCs/>
                <w:color w:val="000000"/>
              </w:rPr>
              <w:t>metazachlor</w:t>
            </w:r>
          </w:p>
        </w:tc>
        <w:tc>
          <w:tcPr>
            <w:tcW w:w="519" w:type="pct"/>
            <w:vAlign w:val="center"/>
          </w:tcPr>
          <w:p w14:paraId="20DB852B" w14:textId="631C293C" w:rsidR="00295320" w:rsidRPr="00C96FD7" w:rsidRDefault="00295320" w:rsidP="00295320">
            <w:pPr>
              <w:pStyle w:val="RepTableHeader"/>
              <w:jc w:val="center"/>
              <w:rPr>
                <w:lang w:val="en-GB"/>
              </w:rPr>
            </w:pPr>
            <w:r w:rsidRPr="00093E95">
              <w:rPr>
                <w:bCs/>
                <w:color w:val="000000"/>
              </w:rPr>
              <w:t>479M04</w:t>
            </w:r>
          </w:p>
        </w:tc>
        <w:tc>
          <w:tcPr>
            <w:tcW w:w="519" w:type="pct"/>
            <w:vAlign w:val="center"/>
          </w:tcPr>
          <w:p w14:paraId="7C9533AE" w14:textId="4A66DE6E" w:rsidR="00295320" w:rsidRPr="00C96FD7" w:rsidRDefault="00295320" w:rsidP="00295320">
            <w:pPr>
              <w:pStyle w:val="RepTableHeader"/>
              <w:jc w:val="center"/>
              <w:rPr>
                <w:lang w:val="en-GB"/>
              </w:rPr>
            </w:pPr>
            <w:r w:rsidRPr="00093E95">
              <w:rPr>
                <w:bCs/>
                <w:color w:val="000000"/>
              </w:rPr>
              <w:t>479M08</w:t>
            </w:r>
          </w:p>
        </w:tc>
        <w:tc>
          <w:tcPr>
            <w:tcW w:w="519" w:type="pct"/>
            <w:vAlign w:val="center"/>
          </w:tcPr>
          <w:p w14:paraId="631635FD" w14:textId="676FF08F" w:rsidR="00295320" w:rsidRPr="00C96FD7" w:rsidRDefault="00295320" w:rsidP="00295320">
            <w:pPr>
              <w:pStyle w:val="RepTableHeader"/>
              <w:jc w:val="center"/>
              <w:rPr>
                <w:lang w:val="en-GB"/>
              </w:rPr>
            </w:pPr>
            <w:r w:rsidRPr="00093E95">
              <w:rPr>
                <w:bCs/>
                <w:color w:val="000000"/>
              </w:rPr>
              <w:t>479M09</w:t>
            </w:r>
          </w:p>
        </w:tc>
        <w:tc>
          <w:tcPr>
            <w:tcW w:w="519" w:type="pct"/>
            <w:vAlign w:val="center"/>
          </w:tcPr>
          <w:p w14:paraId="66222305" w14:textId="4C6C8C8B" w:rsidR="00295320" w:rsidRPr="00C96FD7" w:rsidRDefault="00295320" w:rsidP="00295320">
            <w:pPr>
              <w:pStyle w:val="RepTableHeader"/>
              <w:jc w:val="center"/>
              <w:rPr>
                <w:lang w:val="en-GB"/>
              </w:rPr>
            </w:pPr>
            <w:r w:rsidRPr="00093E95">
              <w:rPr>
                <w:bCs/>
                <w:color w:val="000000"/>
              </w:rPr>
              <w:t>479M11</w:t>
            </w:r>
          </w:p>
        </w:tc>
        <w:tc>
          <w:tcPr>
            <w:tcW w:w="519" w:type="pct"/>
            <w:vAlign w:val="center"/>
          </w:tcPr>
          <w:p w14:paraId="46A6572D" w14:textId="7B588E3A" w:rsidR="00295320" w:rsidRPr="00C96FD7" w:rsidRDefault="00295320" w:rsidP="00295320">
            <w:pPr>
              <w:pStyle w:val="RepTableHeader"/>
              <w:jc w:val="center"/>
              <w:rPr>
                <w:lang w:val="en-GB"/>
              </w:rPr>
            </w:pPr>
            <w:r w:rsidRPr="00093E95">
              <w:rPr>
                <w:bCs/>
                <w:color w:val="000000"/>
              </w:rPr>
              <w:t>479M12</w:t>
            </w:r>
          </w:p>
        </w:tc>
        <w:tc>
          <w:tcPr>
            <w:tcW w:w="519" w:type="pct"/>
            <w:vAlign w:val="center"/>
          </w:tcPr>
          <w:p w14:paraId="537E1E44" w14:textId="0F555031" w:rsidR="00295320" w:rsidRPr="00C96FD7" w:rsidRDefault="00295320" w:rsidP="00295320">
            <w:pPr>
              <w:pStyle w:val="RepTableHeader"/>
              <w:jc w:val="center"/>
              <w:rPr>
                <w:lang w:val="en-GB"/>
              </w:rPr>
            </w:pPr>
            <w:r w:rsidRPr="00093E95">
              <w:rPr>
                <w:bCs/>
                <w:color w:val="000000"/>
              </w:rPr>
              <w:t>479M06</w:t>
            </w:r>
          </w:p>
        </w:tc>
        <w:tc>
          <w:tcPr>
            <w:tcW w:w="518" w:type="pct"/>
            <w:shd w:val="clear" w:color="auto" w:fill="auto"/>
            <w:vAlign w:val="center"/>
          </w:tcPr>
          <w:p w14:paraId="57BA9D43" w14:textId="0D997730" w:rsidR="00295320" w:rsidRPr="00C96FD7" w:rsidRDefault="00295320" w:rsidP="00295320">
            <w:pPr>
              <w:pStyle w:val="RepTableHeader"/>
              <w:jc w:val="center"/>
              <w:rPr>
                <w:lang w:val="en-GB"/>
              </w:rPr>
            </w:pPr>
            <w:r w:rsidRPr="00C96FD7">
              <w:rPr>
                <w:lang w:val="en-GB"/>
              </w:rPr>
              <w:t>Value in accordance to EU endpoint y/n/</w:t>
            </w:r>
          </w:p>
          <w:p w14:paraId="2D2FEE01" w14:textId="77777777" w:rsidR="00295320" w:rsidRPr="00C96FD7" w:rsidRDefault="00295320" w:rsidP="00295320">
            <w:pPr>
              <w:pStyle w:val="RepTableHeader"/>
              <w:jc w:val="center"/>
              <w:rPr>
                <w:lang w:val="en-GB"/>
              </w:rPr>
            </w:pPr>
            <w:r w:rsidRPr="00C96FD7">
              <w:rPr>
                <w:lang w:val="en-GB"/>
              </w:rPr>
              <w:t>Reference</w:t>
            </w:r>
          </w:p>
        </w:tc>
      </w:tr>
      <w:tr w:rsidR="00B22239" w:rsidRPr="00C96FD7" w14:paraId="649130B6" w14:textId="77777777" w:rsidTr="001E62EF">
        <w:trPr>
          <w:jc w:val="center"/>
        </w:trPr>
        <w:tc>
          <w:tcPr>
            <w:tcW w:w="718" w:type="pct"/>
            <w:shd w:val="clear" w:color="auto" w:fill="auto"/>
            <w:vAlign w:val="center"/>
          </w:tcPr>
          <w:p w14:paraId="4AE948CA" w14:textId="77777777" w:rsidR="00B22239" w:rsidRPr="00C96FD7" w:rsidRDefault="00B22239" w:rsidP="00B22239">
            <w:pPr>
              <w:pStyle w:val="RepTable"/>
            </w:pPr>
            <w:r w:rsidRPr="00C96FD7">
              <w:t>Molecular weight (g/mol)</w:t>
            </w:r>
          </w:p>
        </w:tc>
        <w:tc>
          <w:tcPr>
            <w:tcW w:w="650" w:type="pct"/>
            <w:shd w:val="clear" w:color="auto" w:fill="auto"/>
            <w:vAlign w:val="center"/>
          </w:tcPr>
          <w:p w14:paraId="729A3FBA" w14:textId="393B0D34" w:rsidR="00B22239" w:rsidRPr="00C96FD7" w:rsidRDefault="00B22239" w:rsidP="00B22239">
            <w:pPr>
              <w:pStyle w:val="RepTable"/>
              <w:jc w:val="center"/>
            </w:pPr>
            <w:r w:rsidRPr="00093E95">
              <w:rPr>
                <w:color w:val="000000"/>
                <w:szCs w:val="20"/>
              </w:rPr>
              <w:t>277.7</w:t>
            </w:r>
          </w:p>
        </w:tc>
        <w:tc>
          <w:tcPr>
            <w:tcW w:w="519" w:type="pct"/>
            <w:vAlign w:val="center"/>
          </w:tcPr>
          <w:p w14:paraId="62AD5C21" w14:textId="297643E2" w:rsidR="00B22239" w:rsidRPr="00C96FD7" w:rsidRDefault="00B22239" w:rsidP="00B22239">
            <w:pPr>
              <w:pStyle w:val="RepTable"/>
              <w:jc w:val="center"/>
            </w:pPr>
            <w:r w:rsidRPr="00093E95">
              <w:rPr>
                <w:color w:val="000000"/>
                <w:szCs w:val="20"/>
              </w:rPr>
              <w:t>273.3</w:t>
            </w:r>
          </w:p>
        </w:tc>
        <w:tc>
          <w:tcPr>
            <w:tcW w:w="519" w:type="pct"/>
            <w:vAlign w:val="center"/>
          </w:tcPr>
          <w:p w14:paraId="46BF2AC7" w14:textId="3916ED39" w:rsidR="00B22239" w:rsidRPr="00C96FD7" w:rsidRDefault="00B22239" w:rsidP="00B22239">
            <w:pPr>
              <w:pStyle w:val="RepTable"/>
              <w:jc w:val="center"/>
            </w:pPr>
            <w:r w:rsidRPr="00093E95">
              <w:rPr>
                <w:color w:val="000000"/>
                <w:szCs w:val="20"/>
              </w:rPr>
              <w:t>323.4</w:t>
            </w:r>
          </w:p>
        </w:tc>
        <w:tc>
          <w:tcPr>
            <w:tcW w:w="519" w:type="pct"/>
            <w:vAlign w:val="center"/>
          </w:tcPr>
          <w:p w14:paraId="073BE546" w14:textId="3F977F6B" w:rsidR="00B22239" w:rsidRPr="00C96FD7" w:rsidRDefault="00B22239" w:rsidP="00B22239">
            <w:pPr>
              <w:pStyle w:val="RepTable"/>
              <w:jc w:val="center"/>
            </w:pPr>
            <w:r w:rsidRPr="00093E95">
              <w:rPr>
                <w:color w:val="000000"/>
                <w:szCs w:val="20"/>
              </w:rPr>
              <w:t>349.4</w:t>
            </w:r>
          </w:p>
        </w:tc>
        <w:tc>
          <w:tcPr>
            <w:tcW w:w="519" w:type="pct"/>
            <w:vAlign w:val="center"/>
          </w:tcPr>
          <w:p w14:paraId="1FD75086" w14:textId="3200124D" w:rsidR="00B22239" w:rsidRPr="00C96FD7" w:rsidRDefault="00B22239" w:rsidP="00B22239">
            <w:pPr>
              <w:pStyle w:val="RepTable"/>
              <w:jc w:val="center"/>
            </w:pPr>
            <w:r w:rsidRPr="00093E95">
              <w:rPr>
                <w:color w:val="000000"/>
                <w:szCs w:val="20"/>
              </w:rPr>
              <w:t>305.4</w:t>
            </w:r>
          </w:p>
        </w:tc>
        <w:tc>
          <w:tcPr>
            <w:tcW w:w="519" w:type="pct"/>
            <w:vAlign w:val="center"/>
          </w:tcPr>
          <w:p w14:paraId="2238F0F5" w14:textId="47CAD310" w:rsidR="00B22239" w:rsidRPr="00C96FD7" w:rsidRDefault="00B22239" w:rsidP="00B22239">
            <w:pPr>
              <w:pStyle w:val="RepTable"/>
              <w:jc w:val="center"/>
            </w:pPr>
            <w:r w:rsidRPr="00093E95">
              <w:rPr>
                <w:color w:val="000000"/>
                <w:szCs w:val="20"/>
              </w:rPr>
              <w:t>303.2</w:t>
            </w:r>
          </w:p>
        </w:tc>
        <w:tc>
          <w:tcPr>
            <w:tcW w:w="519" w:type="pct"/>
            <w:vAlign w:val="center"/>
          </w:tcPr>
          <w:p w14:paraId="68F44401" w14:textId="4B0FE467" w:rsidR="00B22239" w:rsidRPr="00C96FD7" w:rsidRDefault="00B22239" w:rsidP="00B22239">
            <w:pPr>
              <w:pStyle w:val="RepTable"/>
              <w:jc w:val="center"/>
            </w:pPr>
            <w:r w:rsidRPr="00093E95">
              <w:rPr>
                <w:color w:val="000000"/>
                <w:szCs w:val="20"/>
              </w:rPr>
              <w:t>243.3</w:t>
            </w:r>
          </w:p>
        </w:tc>
        <w:tc>
          <w:tcPr>
            <w:tcW w:w="518" w:type="pct"/>
            <w:vMerge w:val="restart"/>
            <w:shd w:val="clear" w:color="auto" w:fill="auto"/>
            <w:vAlign w:val="center"/>
          </w:tcPr>
          <w:p w14:paraId="228BB450" w14:textId="746B4847" w:rsidR="00B22239" w:rsidRPr="00C96FD7" w:rsidRDefault="00B22239" w:rsidP="00B22239">
            <w:pPr>
              <w:pStyle w:val="RepTable"/>
              <w:jc w:val="center"/>
            </w:pPr>
            <w:r w:rsidRPr="00E2390E">
              <w:rPr>
                <w:color w:val="000000"/>
                <w:szCs w:val="20"/>
              </w:rPr>
              <w:t>EFSA Confirmatory data, Metazachlor 2017;15(6):4833</w:t>
            </w:r>
          </w:p>
        </w:tc>
      </w:tr>
      <w:tr w:rsidR="00B22239" w:rsidRPr="00C96FD7" w14:paraId="1C85EC1B" w14:textId="77777777" w:rsidTr="001E62EF">
        <w:trPr>
          <w:jc w:val="center"/>
        </w:trPr>
        <w:tc>
          <w:tcPr>
            <w:tcW w:w="718" w:type="pct"/>
            <w:shd w:val="clear" w:color="auto" w:fill="auto"/>
            <w:vAlign w:val="center"/>
          </w:tcPr>
          <w:p w14:paraId="3106932E" w14:textId="77777777" w:rsidR="00B22239" w:rsidRPr="00C96FD7" w:rsidRDefault="00B22239" w:rsidP="00B22239">
            <w:pPr>
              <w:pStyle w:val="RepTable"/>
            </w:pPr>
            <w:r w:rsidRPr="00C96FD7">
              <w:t>Saturated vapour pressure (Pa)</w:t>
            </w:r>
          </w:p>
        </w:tc>
        <w:tc>
          <w:tcPr>
            <w:tcW w:w="650" w:type="pct"/>
            <w:shd w:val="clear" w:color="auto" w:fill="auto"/>
            <w:vAlign w:val="center"/>
          </w:tcPr>
          <w:p w14:paraId="6449161D" w14:textId="4662CEC7" w:rsidR="00B22239" w:rsidRPr="00C96FD7" w:rsidRDefault="00B22239" w:rsidP="00B22239">
            <w:pPr>
              <w:pStyle w:val="RepTable"/>
              <w:jc w:val="center"/>
              <w:rPr>
                <w:lang w:eastAsia="ko-KR"/>
              </w:rPr>
            </w:pPr>
            <w:r w:rsidRPr="00093E95">
              <w:rPr>
                <w:color w:val="000000"/>
                <w:szCs w:val="20"/>
              </w:rPr>
              <w:t>9.6 x 10</w:t>
            </w:r>
            <w:r w:rsidRPr="00E76982">
              <w:rPr>
                <w:color w:val="000000"/>
                <w:szCs w:val="20"/>
                <w:vertAlign w:val="superscript"/>
              </w:rPr>
              <w:t>-5</w:t>
            </w:r>
          </w:p>
        </w:tc>
        <w:tc>
          <w:tcPr>
            <w:tcW w:w="3113" w:type="pct"/>
            <w:gridSpan w:val="6"/>
            <w:vAlign w:val="center"/>
          </w:tcPr>
          <w:p w14:paraId="5991009E" w14:textId="0DC19DED" w:rsidR="00B22239" w:rsidRPr="00C96FD7" w:rsidRDefault="00B22239" w:rsidP="00B22239">
            <w:pPr>
              <w:pStyle w:val="RepTable"/>
              <w:jc w:val="center"/>
            </w:pPr>
            <w:r>
              <w:rPr>
                <w:color w:val="000000"/>
                <w:szCs w:val="20"/>
              </w:rPr>
              <w:t>Not needed for Steps 1/2</w:t>
            </w:r>
          </w:p>
        </w:tc>
        <w:tc>
          <w:tcPr>
            <w:tcW w:w="518" w:type="pct"/>
            <w:vMerge/>
            <w:shd w:val="clear" w:color="auto" w:fill="auto"/>
            <w:vAlign w:val="center"/>
          </w:tcPr>
          <w:p w14:paraId="62E23E89" w14:textId="7DE1C6B5" w:rsidR="00B22239" w:rsidRPr="00C96FD7" w:rsidRDefault="00B22239" w:rsidP="00B22239">
            <w:pPr>
              <w:pStyle w:val="RepTable"/>
              <w:jc w:val="center"/>
            </w:pPr>
          </w:p>
        </w:tc>
      </w:tr>
      <w:tr w:rsidR="00B22239" w:rsidRPr="00C96FD7" w14:paraId="3908A333" w14:textId="77777777" w:rsidTr="001E62EF">
        <w:trPr>
          <w:jc w:val="center"/>
        </w:trPr>
        <w:tc>
          <w:tcPr>
            <w:tcW w:w="718" w:type="pct"/>
            <w:shd w:val="clear" w:color="auto" w:fill="auto"/>
            <w:vAlign w:val="center"/>
          </w:tcPr>
          <w:p w14:paraId="58BF9595" w14:textId="77777777" w:rsidR="00B22239" w:rsidRPr="00C96FD7" w:rsidRDefault="00B22239" w:rsidP="00B22239">
            <w:pPr>
              <w:pStyle w:val="RepTable"/>
            </w:pPr>
            <w:r w:rsidRPr="00C96FD7">
              <w:t>Water solubility (mg/L)</w:t>
            </w:r>
          </w:p>
        </w:tc>
        <w:tc>
          <w:tcPr>
            <w:tcW w:w="650" w:type="pct"/>
            <w:shd w:val="clear" w:color="auto" w:fill="auto"/>
            <w:vAlign w:val="center"/>
          </w:tcPr>
          <w:p w14:paraId="48DA63CC" w14:textId="140D46CC" w:rsidR="00B22239" w:rsidRPr="00C96FD7" w:rsidRDefault="00B22239" w:rsidP="00B22239">
            <w:pPr>
              <w:pStyle w:val="RepTable"/>
              <w:jc w:val="center"/>
            </w:pPr>
            <w:r w:rsidRPr="00093E95">
              <w:rPr>
                <w:color w:val="000000"/>
                <w:szCs w:val="20"/>
              </w:rPr>
              <w:t>450</w:t>
            </w:r>
          </w:p>
        </w:tc>
        <w:tc>
          <w:tcPr>
            <w:tcW w:w="3113" w:type="pct"/>
            <w:gridSpan w:val="6"/>
            <w:vAlign w:val="center"/>
          </w:tcPr>
          <w:p w14:paraId="45DEA292" w14:textId="3B6466B3" w:rsidR="00B22239" w:rsidRPr="00C96FD7" w:rsidRDefault="00B22239" w:rsidP="00B22239">
            <w:pPr>
              <w:pStyle w:val="RepTable"/>
              <w:jc w:val="center"/>
            </w:pPr>
            <w:r w:rsidRPr="00093E95">
              <w:rPr>
                <w:color w:val="000000"/>
                <w:szCs w:val="20"/>
              </w:rPr>
              <w:t>1000</w:t>
            </w:r>
          </w:p>
        </w:tc>
        <w:tc>
          <w:tcPr>
            <w:tcW w:w="518" w:type="pct"/>
            <w:vMerge/>
            <w:shd w:val="clear" w:color="auto" w:fill="auto"/>
            <w:vAlign w:val="center"/>
          </w:tcPr>
          <w:p w14:paraId="7D336DCF" w14:textId="2AD198C6" w:rsidR="00B22239" w:rsidRPr="00C96FD7" w:rsidRDefault="00B22239" w:rsidP="00B22239">
            <w:pPr>
              <w:pStyle w:val="RepTable"/>
              <w:jc w:val="center"/>
            </w:pPr>
          </w:p>
        </w:tc>
      </w:tr>
      <w:tr w:rsidR="00B22239" w:rsidRPr="00C96FD7" w14:paraId="7BFB399A" w14:textId="77777777" w:rsidTr="001E62EF">
        <w:trPr>
          <w:jc w:val="center"/>
        </w:trPr>
        <w:tc>
          <w:tcPr>
            <w:tcW w:w="718" w:type="pct"/>
            <w:shd w:val="clear" w:color="auto" w:fill="auto"/>
            <w:vAlign w:val="center"/>
          </w:tcPr>
          <w:p w14:paraId="1B699EE4" w14:textId="77777777" w:rsidR="00B22239" w:rsidRPr="00C96FD7" w:rsidRDefault="00B22239" w:rsidP="00B22239">
            <w:pPr>
              <w:pStyle w:val="RepTable"/>
            </w:pPr>
            <w:r w:rsidRPr="00C96FD7">
              <w:t>Diffusion coefficient in water (m²/d)</w:t>
            </w:r>
          </w:p>
        </w:tc>
        <w:tc>
          <w:tcPr>
            <w:tcW w:w="650" w:type="pct"/>
            <w:shd w:val="clear" w:color="auto" w:fill="auto"/>
            <w:vAlign w:val="center"/>
          </w:tcPr>
          <w:p w14:paraId="3E014F9E" w14:textId="77777777" w:rsidR="00B22239" w:rsidRPr="00C96FD7" w:rsidRDefault="00B22239" w:rsidP="00B22239">
            <w:pPr>
              <w:pStyle w:val="RepTable"/>
              <w:jc w:val="center"/>
              <w:rPr>
                <w:lang w:eastAsia="ko-KR"/>
              </w:rPr>
            </w:pPr>
            <w:r w:rsidRPr="00C96FD7">
              <w:rPr>
                <w:lang w:eastAsia="ko-KR"/>
              </w:rPr>
              <w:t>4.3 x 10</w:t>
            </w:r>
            <w:r w:rsidRPr="00C96FD7">
              <w:rPr>
                <w:vertAlign w:val="superscript"/>
                <w:lang w:eastAsia="ko-KR"/>
              </w:rPr>
              <w:t>-5</w:t>
            </w:r>
          </w:p>
        </w:tc>
        <w:tc>
          <w:tcPr>
            <w:tcW w:w="3113" w:type="pct"/>
            <w:gridSpan w:val="6"/>
            <w:vAlign w:val="center"/>
          </w:tcPr>
          <w:p w14:paraId="34F4D73D" w14:textId="055673AF" w:rsidR="00B22239" w:rsidRPr="00C96FD7" w:rsidRDefault="00B22239" w:rsidP="00B22239">
            <w:pPr>
              <w:pStyle w:val="RepTable"/>
              <w:jc w:val="center"/>
            </w:pPr>
            <w:r>
              <w:rPr>
                <w:color w:val="000000"/>
                <w:szCs w:val="20"/>
              </w:rPr>
              <w:t>Not needed for Steps 1/2</w:t>
            </w:r>
          </w:p>
        </w:tc>
        <w:tc>
          <w:tcPr>
            <w:tcW w:w="518" w:type="pct"/>
            <w:shd w:val="clear" w:color="auto" w:fill="auto"/>
            <w:vAlign w:val="center"/>
          </w:tcPr>
          <w:p w14:paraId="5358427B" w14:textId="10BFC909" w:rsidR="00B22239" w:rsidRPr="00C96FD7" w:rsidRDefault="001E62EF" w:rsidP="00B22239">
            <w:pPr>
              <w:pStyle w:val="RepTable"/>
              <w:jc w:val="center"/>
            </w:pPr>
            <w:r w:rsidRPr="00B5019E">
              <w:rPr>
                <w:sz w:val="18"/>
                <w:szCs w:val="18"/>
              </w:rPr>
              <w:t>default</w:t>
            </w:r>
          </w:p>
        </w:tc>
      </w:tr>
      <w:tr w:rsidR="00B22239" w:rsidRPr="00C96FD7" w14:paraId="6D7EB4F2" w14:textId="77777777" w:rsidTr="001E62EF">
        <w:trPr>
          <w:jc w:val="center"/>
        </w:trPr>
        <w:tc>
          <w:tcPr>
            <w:tcW w:w="718" w:type="pct"/>
            <w:shd w:val="clear" w:color="auto" w:fill="auto"/>
            <w:vAlign w:val="center"/>
          </w:tcPr>
          <w:p w14:paraId="6FDDCFBD" w14:textId="77777777" w:rsidR="00B22239" w:rsidRPr="00C96FD7" w:rsidRDefault="00B22239" w:rsidP="00B22239">
            <w:pPr>
              <w:pStyle w:val="RepTable"/>
              <w:rPr>
                <w:lang w:val="fr-FR"/>
              </w:rPr>
            </w:pPr>
            <w:r w:rsidRPr="00C96FD7">
              <w:rPr>
                <w:lang w:val="fr-FR"/>
              </w:rPr>
              <w:t>Diffusion coefficient in air (m²/d)</w:t>
            </w:r>
          </w:p>
        </w:tc>
        <w:tc>
          <w:tcPr>
            <w:tcW w:w="650" w:type="pct"/>
            <w:shd w:val="clear" w:color="auto" w:fill="auto"/>
            <w:vAlign w:val="center"/>
          </w:tcPr>
          <w:p w14:paraId="2B777D2C" w14:textId="77777777" w:rsidR="00B22239" w:rsidRPr="00C96FD7" w:rsidRDefault="00B22239" w:rsidP="00B22239">
            <w:pPr>
              <w:pStyle w:val="RepTable"/>
              <w:jc w:val="center"/>
              <w:rPr>
                <w:lang w:eastAsia="ko-KR"/>
              </w:rPr>
            </w:pPr>
            <w:r w:rsidRPr="00C96FD7">
              <w:rPr>
                <w:szCs w:val="20"/>
                <w:lang w:eastAsia="ko-KR"/>
              </w:rPr>
              <w:t>0.43</w:t>
            </w:r>
          </w:p>
        </w:tc>
        <w:tc>
          <w:tcPr>
            <w:tcW w:w="3113" w:type="pct"/>
            <w:gridSpan w:val="6"/>
            <w:vAlign w:val="center"/>
          </w:tcPr>
          <w:p w14:paraId="76961C95" w14:textId="0FCAF833" w:rsidR="00B22239" w:rsidRPr="00C96FD7" w:rsidRDefault="00B22239" w:rsidP="00B22239">
            <w:pPr>
              <w:pStyle w:val="RepTable"/>
              <w:jc w:val="center"/>
            </w:pPr>
            <w:r>
              <w:rPr>
                <w:color w:val="000000"/>
                <w:szCs w:val="20"/>
              </w:rPr>
              <w:t>Not needed for Steps 1/2</w:t>
            </w:r>
          </w:p>
        </w:tc>
        <w:tc>
          <w:tcPr>
            <w:tcW w:w="518" w:type="pct"/>
            <w:shd w:val="clear" w:color="auto" w:fill="auto"/>
            <w:vAlign w:val="center"/>
          </w:tcPr>
          <w:p w14:paraId="2209D009" w14:textId="019214D9" w:rsidR="00B22239" w:rsidRPr="00C96FD7" w:rsidRDefault="001E62EF" w:rsidP="00B22239">
            <w:pPr>
              <w:pStyle w:val="RepTable"/>
              <w:jc w:val="center"/>
            </w:pPr>
            <w:r w:rsidRPr="00B5019E">
              <w:rPr>
                <w:sz w:val="18"/>
                <w:szCs w:val="18"/>
              </w:rPr>
              <w:t>default</w:t>
            </w:r>
          </w:p>
        </w:tc>
      </w:tr>
      <w:tr w:rsidR="001E62EF" w:rsidRPr="00C96FD7" w14:paraId="205945B6" w14:textId="77777777" w:rsidTr="001E62EF">
        <w:trPr>
          <w:jc w:val="center"/>
        </w:trPr>
        <w:tc>
          <w:tcPr>
            <w:tcW w:w="718" w:type="pct"/>
            <w:shd w:val="clear" w:color="auto" w:fill="auto"/>
            <w:vAlign w:val="center"/>
          </w:tcPr>
          <w:p w14:paraId="30F0934A" w14:textId="77777777" w:rsidR="001E62EF" w:rsidRPr="00C96FD7" w:rsidRDefault="001E62EF" w:rsidP="00B22239">
            <w:pPr>
              <w:pStyle w:val="RepTable"/>
            </w:pPr>
            <w:r w:rsidRPr="00C96FD7">
              <w:t>K</w:t>
            </w:r>
            <w:r w:rsidRPr="00C96FD7">
              <w:rPr>
                <w:vertAlign w:val="subscript"/>
              </w:rPr>
              <w:t xml:space="preserve">foc </w:t>
            </w:r>
            <w:r w:rsidRPr="00C96FD7">
              <w:t>(mL/g)</w:t>
            </w:r>
          </w:p>
        </w:tc>
        <w:tc>
          <w:tcPr>
            <w:tcW w:w="650" w:type="pct"/>
            <w:shd w:val="clear" w:color="auto" w:fill="auto"/>
            <w:vAlign w:val="center"/>
          </w:tcPr>
          <w:p w14:paraId="184F3C9A" w14:textId="5DB830C8" w:rsidR="001E62EF" w:rsidRPr="00C96FD7" w:rsidRDefault="001E62EF" w:rsidP="00B22239">
            <w:pPr>
              <w:pStyle w:val="RepTable"/>
              <w:jc w:val="center"/>
            </w:pPr>
            <w:r w:rsidRPr="00D549A2">
              <w:rPr>
                <w:color w:val="000000"/>
                <w:sz w:val="18"/>
                <w:szCs w:val="18"/>
              </w:rPr>
              <w:t>110</w:t>
            </w:r>
            <w:r>
              <w:rPr>
                <w:color w:val="000000"/>
                <w:sz w:val="18"/>
                <w:szCs w:val="18"/>
              </w:rPr>
              <w:t xml:space="preserve"> (median, n=29)</w:t>
            </w:r>
          </w:p>
        </w:tc>
        <w:tc>
          <w:tcPr>
            <w:tcW w:w="519" w:type="pct"/>
            <w:vAlign w:val="center"/>
          </w:tcPr>
          <w:p w14:paraId="3C62C505" w14:textId="35C5555D" w:rsidR="001E62EF" w:rsidRPr="00C96FD7" w:rsidRDefault="001E62EF" w:rsidP="00B22239">
            <w:pPr>
              <w:pStyle w:val="RepTable"/>
              <w:jc w:val="center"/>
            </w:pPr>
            <w:r w:rsidRPr="00D549A2">
              <w:rPr>
                <w:color w:val="000000"/>
                <w:sz w:val="18"/>
                <w:szCs w:val="18"/>
              </w:rPr>
              <w:t>9.1</w:t>
            </w:r>
            <w:r>
              <w:rPr>
                <w:color w:val="000000"/>
                <w:sz w:val="18"/>
                <w:szCs w:val="18"/>
              </w:rPr>
              <w:t>(median, n=11)</w:t>
            </w:r>
          </w:p>
        </w:tc>
        <w:tc>
          <w:tcPr>
            <w:tcW w:w="519" w:type="pct"/>
            <w:vAlign w:val="center"/>
          </w:tcPr>
          <w:p w14:paraId="59A851D1" w14:textId="3C44BD64" w:rsidR="001E62EF" w:rsidRPr="00C96FD7" w:rsidRDefault="001E62EF" w:rsidP="00B22239">
            <w:pPr>
              <w:pStyle w:val="RepTable"/>
              <w:jc w:val="center"/>
            </w:pPr>
            <w:r w:rsidRPr="00D549A2">
              <w:rPr>
                <w:color w:val="000000"/>
                <w:sz w:val="18"/>
                <w:szCs w:val="18"/>
              </w:rPr>
              <w:t>10</w:t>
            </w:r>
            <w:r>
              <w:rPr>
                <w:color w:val="000000"/>
                <w:sz w:val="18"/>
                <w:szCs w:val="18"/>
              </w:rPr>
              <w:t xml:space="preserve"> (median, n=11)</w:t>
            </w:r>
          </w:p>
        </w:tc>
        <w:tc>
          <w:tcPr>
            <w:tcW w:w="519" w:type="pct"/>
            <w:vAlign w:val="center"/>
          </w:tcPr>
          <w:p w14:paraId="05449EC5" w14:textId="27B805DA" w:rsidR="001E62EF" w:rsidRPr="00C96FD7" w:rsidRDefault="001E62EF" w:rsidP="00B22239">
            <w:pPr>
              <w:pStyle w:val="RepTable"/>
              <w:jc w:val="center"/>
            </w:pPr>
            <w:r w:rsidRPr="00D549A2">
              <w:rPr>
                <w:color w:val="000000"/>
                <w:sz w:val="18"/>
                <w:szCs w:val="18"/>
              </w:rPr>
              <w:t>5.8</w:t>
            </w:r>
            <w:r>
              <w:rPr>
                <w:color w:val="000000"/>
                <w:sz w:val="18"/>
                <w:szCs w:val="18"/>
              </w:rPr>
              <w:t xml:space="preserve"> (arithmetic mean, n=3)</w:t>
            </w:r>
          </w:p>
        </w:tc>
        <w:tc>
          <w:tcPr>
            <w:tcW w:w="519" w:type="pct"/>
            <w:vAlign w:val="center"/>
          </w:tcPr>
          <w:p w14:paraId="348BA8B5" w14:textId="7DE7DDF6" w:rsidR="001E62EF" w:rsidRPr="00C96FD7" w:rsidRDefault="001E62EF" w:rsidP="00B22239">
            <w:pPr>
              <w:pStyle w:val="RepTable"/>
              <w:jc w:val="center"/>
            </w:pPr>
            <w:r w:rsidRPr="00D549A2">
              <w:rPr>
                <w:color w:val="000000"/>
                <w:sz w:val="18"/>
                <w:szCs w:val="18"/>
              </w:rPr>
              <w:t>20.5</w:t>
            </w:r>
            <w:r>
              <w:rPr>
                <w:color w:val="000000"/>
                <w:sz w:val="18"/>
                <w:szCs w:val="18"/>
              </w:rPr>
              <w:t xml:space="preserve"> (arithmetic mean, n=3)</w:t>
            </w:r>
          </w:p>
        </w:tc>
        <w:tc>
          <w:tcPr>
            <w:tcW w:w="519" w:type="pct"/>
            <w:vAlign w:val="center"/>
          </w:tcPr>
          <w:p w14:paraId="6CD409FC" w14:textId="4F717EB7" w:rsidR="001E62EF" w:rsidRPr="00C96FD7" w:rsidRDefault="001E62EF" w:rsidP="00B22239">
            <w:pPr>
              <w:pStyle w:val="RepTable"/>
              <w:jc w:val="center"/>
            </w:pPr>
            <w:r w:rsidRPr="00D549A2">
              <w:rPr>
                <w:color w:val="000000"/>
                <w:sz w:val="18"/>
                <w:szCs w:val="18"/>
              </w:rPr>
              <w:t>8.9</w:t>
            </w:r>
            <w:r>
              <w:rPr>
                <w:color w:val="000000"/>
                <w:sz w:val="18"/>
                <w:szCs w:val="18"/>
              </w:rPr>
              <w:t xml:space="preserve"> (arithmetic mean, n=3)</w:t>
            </w:r>
          </w:p>
        </w:tc>
        <w:tc>
          <w:tcPr>
            <w:tcW w:w="519" w:type="pct"/>
            <w:vAlign w:val="center"/>
          </w:tcPr>
          <w:p w14:paraId="05B0287F" w14:textId="5DEE93F0" w:rsidR="001E62EF" w:rsidRPr="00C96FD7" w:rsidRDefault="001E62EF" w:rsidP="00B22239">
            <w:pPr>
              <w:pStyle w:val="RepTable"/>
              <w:jc w:val="center"/>
            </w:pPr>
            <w:r w:rsidRPr="00093E95">
              <w:rPr>
                <w:color w:val="000000"/>
                <w:szCs w:val="20"/>
              </w:rPr>
              <w:t>54</w:t>
            </w:r>
            <w:r>
              <w:rPr>
                <w:color w:val="000000"/>
                <w:szCs w:val="20"/>
              </w:rPr>
              <w:t xml:space="preserve"> </w:t>
            </w:r>
            <w:r>
              <w:rPr>
                <w:color w:val="000000"/>
                <w:sz w:val="18"/>
                <w:szCs w:val="18"/>
              </w:rPr>
              <w:t>(median, n=4)</w:t>
            </w:r>
          </w:p>
        </w:tc>
        <w:tc>
          <w:tcPr>
            <w:tcW w:w="518" w:type="pct"/>
            <w:vMerge w:val="restart"/>
            <w:shd w:val="clear" w:color="auto" w:fill="auto"/>
            <w:vAlign w:val="center"/>
          </w:tcPr>
          <w:p w14:paraId="32D494B2" w14:textId="568F9121" w:rsidR="001E62EF" w:rsidRPr="00C96FD7" w:rsidRDefault="001E62EF" w:rsidP="00B22239">
            <w:pPr>
              <w:pStyle w:val="RepTable"/>
              <w:jc w:val="center"/>
            </w:pPr>
            <w:r w:rsidRPr="00E2390E">
              <w:rPr>
                <w:color w:val="000000"/>
                <w:szCs w:val="20"/>
              </w:rPr>
              <w:t>EFSA Confirmatory data, Metazachlor 2017;15(6):4833</w:t>
            </w:r>
          </w:p>
        </w:tc>
      </w:tr>
      <w:tr w:rsidR="001E62EF" w:rsidRPr="00C96FD7" w14:paraId="769E3165" w14:textId="77777777" w:rsidTr="001E62EF">
        <w:trPr>
          <w:jc w:val="center"/>
        </w:trPr>
        <w:tc>
          <w:tcPr>
            <w:tcW w:w="718" w:type="pct"/>
            <w:shd w:val="clear" w:color="auto" w:fill="auto"/>
            <w:vAlign w:val="center"/>
          </w:tcPr>
          <w:p w14:paraId="1BD410D1" w14:textId="77777777" w:rsidR="001E62EF" w:rsidRPr="00C96FD7" w:rsidRDefault="001E62EF" w:rsidP="00B22239">
            <w:pPr>
              <w:pStyle w:val="RepTable"/>
            </w:pPr>
            <w:r w:rsidRPr="00C96FD7">
              <w:t xml:space="preserve">Freundlich Exponent </w:t>
            </w:r>
            <w:r w:rsidRPr="00C96FD7">
              <w:br/>
              <w:t>1/n</w:t>
            </w:r>
          </w:p>
        </w:tc>
        <w:tc>
          <w:tcPr>
            <w:tcW w:w="650" w:type="pct"/>
            <w:shd w:val="clear" w:color="auto" w:fill="auto"/>
            <w:vAlign w:val="center"/>
          </w:tcPr>
          <w:p w14:paraId="3195D028" w14:textId="57D4B1CE" w:rsidR="001E62EF" w:rsidRPr="00C96FD7" w:rsidRDefault="001E62EF" w:rsidP="00B22239">
            <w:pPr>
              <w:pStyle w:val="RepTable"/>
              <w:jc w:val="center"/>
            </w:pPr>
            <w:r w:rsidRPr="00D549A2">
              <w:rPr>
                <w:color w:val="000000"/>
                <w:sz w:val="18"/>
                <w:szCs w:val="18"/>
              </w:rPr>
              <w:t>0.877</w:t>
            </w:r>
            <w:r>
              <w:rPr>
                <w:color w:val="000000"/>
                <w:sz w:val="18"/>
                <w:szCs w:val="18"/>
              </w:rPr>
              <w:t xml:space="preserve">  (median, n=29)</w:t>
            </w:r>
          </w:p>
        </w:tc>
        <w:tc>
          <w:tcPr>
            <w:tcW w:w="3113" w:type="pct"/>
            <w:gridSpan w:val="6"/>
            <w:vAlign w:val="center"/>
          </w:tcPr>
          <w:p w14:paraId="064AC679" w14:textId="0B7BB843" w:rsidR="001E62EF" w:rsidRPr="00C96FD7" w:rsidRDefault="001E62EF" w:rsidP="00B22239">
            <w:pPr>
              <w:pStyle w:val="RepTable"/>
              <w:jc w:val="center"/>
            </w:pPr>
            <w:r>
              <w:rPr>
                <w:color w:val="000000"/>
                <w:szCs w:val="20"/>
              </w:rPr>
              <w:t>Not needed for Steps 1/2</w:t>
            </w:r>
          </w:p>
        </w:tc>
        <w:tc>
          <w:tcPr>
            <w:tcW w:w="518" w:type="pct"/>
            <w:vMerge/>
            <w:shd w:val="clear" w:color="auto" w:fill="auto"/>
            <w:vAlign w:val="center"/>
          </w:tcPr>
          <w:p w14:paraId="5B5F6B24" w14:textId="520E366D" w:rsidR="001E62EF" w:rsidRPr="00C96FD7" w:rsidRDefault="001E62EF" w:rsidP="00B22239">
            <w:pPr>
              <w:pStyle w:val="RepTable"/>
              <w:jc w:val="center"/>
            </w:pPr>
          </w:p>
        </w:tc>
      </w:tr>
      <w:tr w:rsidR="001E62EF" w:rsidRPr="00C96FD7" w14:paraId="683BD845" w14:textId="77777777" w:rsidTr="001E62EF">
        <w:trPr>
          <w:jc w:val="center"/>
        </w:trPr>
        <w:tc>
          <w:tcPr>
            <w:tcW w:w="718" w:type="pct"/>
            <w:shd w:val="clear" w:color="auto" w:fill="auto"/>
            <w:vAlign w:val="center"/>
          </w:tcPr>
          <w:p w14:paraId="2DD9F06B" w14:textId="77777777" w:rsidR="001E62EF" w:rsidRPr="00C96FD7" w:rsidRDefault="001E62EF" w:rsidP="00B22239">
            <w:pPr>
              <w:pStyle w:val="RepTable"/>
            </w:pPr>
            <w:r w:rsidRPr="00C96FD7">
              <w:t>Plant Uptake</w:t>
            </w:r>
          </w:p>
        </w:tc>
        <w:tc>
          <w:tcPr>
            <w:tcW w:w="650" w:type="pct"/>
            <w:shd w:val="clear" w:color="auto" w:fill="auto"/>
            <w:vAlign w:val="center"/>
          </w:tcPr>
          <w:p w14:paraId="1CE9151C" w14:textId="79828A24" w:rsidR="001E62EF" w:rsidRPr="00C96FD7" w:rsidRDefault="001E62EF" w:rsidP="00B22239">
            <w:pPr>
              <w:pStyle w:val="RepTable"/>
              <w:jc w:val="center"/>
            </w:pPr>
            <w:r w:rsidRPr="00C96FD7">
              <w:rPr>
                <w:szCs w:val="20"/>
                <w:lang w:eastAsia="ko-KR"/>
              </w:rPr>
              <w:t>0</w:t>
            </w:r>
            <w:r>
              <w:rPr>
                <w:szCs w:val="20"/>
                <w:lang w:eastAsia="ko-KR"/>
              </w:rPr>
              <w:t>.5</w:t>
            </w:r>
          </w:p>
        </w:tc>
        <w:tc>
          <w:tcPr>
            <w:tcW w:w="3113" w:type="pct"/>
            <w:gridSpan w:val="6"/>
            <w:vAlign w:val="center"/>
          </w:tcPr>
          <w:p w14:paraId="673711FA" w14:textId="3D8CC9D0" w:rsidR="001E62EF" w:rsidRPr="00C96FD7" w:rsidRDefault="001E62EF" w:rsidP="00B22239">
            <w:pPr>
              <w:pStyle w:val="RepTable"/>
              <w:jc w:val="center"/>
            </w:pPr>
            <w:r>
              <w:t>0</w:t>
            </w:r>
          </w:p>
        </w:tc>
        <w:tc>
          <w:tcPr>
            <w:tcW w:w="518" w:type="pct"/>
            <w:vMerge/>
            <w:shd w:val="clear" w:color="auto" w:fill="auto"/>
            <w:vAlign w:val="center"/>
          </w:tcPr>
          <w:p w14:paraId="34DB9DA7" w14:textId="7DACBF62" w:rsidR="001E62EF" w:rsidRPr="00C96FD7" w:rsidRDefault="001E62EF" w:rsidP="00B22239">
            <w:pPr>
              <w:pStyle w:val="RepTable"/>
              <w:jc w:val="center"/>
            </w:pPr>
          </w:p>
        </w:tc>
      </w:tr>
      <w:tr w:rsidR="00B22239" w:rsidRPr="00C96FD7" w14:paraId="08CA7DE1" w14:textId="77777777" w:rsidTr="001E62EF">
        <w:trPr>
          <w:jc w:val="center"/>
        </w:trPr>
        <w:tc>
          <w:tcPr>
            <w:tcW w:w="718" w:type="pct"/>
            <w:shd w:val="clear" w:color="auto" w:fill="auto"/>
            <w:vAlign w:val="center"/>
          </w:tcPr>
          <w:p w14:paraId="5AE4CFA4" w14:textId="77777777" w:rsidR="00B22239" w:rsidRPr="00C96FD7" w:rsidRDefault="00B22239" w:rsidP="00B22239">
            <w:pPr>
              <w:pStyle w:val="RepTable"/>
            </w:pPr>
            <w:r w:rsidRPr="00C96FD7">
              <w:t>Wash-Off factor from Crop (1/mm)</w:t>
            </w:r>
          </w:p>
        </w:tc>
        <w:tc>
          <w:tcPr>
            <w:tcW w:w="650" w:type="pct"/>
            <w:shd w:val="clear" w:color="auto" w:fill="auto"/>
            <w:vAlign w:val="center"/>
          </w:tcPr>
          <w:p w14:paraId="16FEBB18" w14:textId="77777777" w:rsidR="00B22239" w:rsidRPr="00C96FD7" w:rsidRDefault="00B22239" w:rsidP="00B22239">
            <w:pPr>
              <w:pStyle w:val="RepTable"/>
              <w:jc w:val="center"/>
            </w:pPr>
            <w:r w:rsidRPr="00C96FD7">
              <w:rPr>
                <w:szCs w:val="20"/>
              </w:rPr>
              <w:t>0.05 (MACRO)</w:t>
            </w:r>
          </w:p>
          <w:p w14:paraId="455C4C81" w14:textId="77777777" w:rsidR="00B22239" w:rsidRPr="00C96FD7" w:rsidRDefault="00B22239" w:rsidP="00B22239">
            <w:pPr>
              <w:pStyle w:val="RepTable"/>
              <w:jc w:val="center"/>
              <w:rPr>
                <w:rFonts w:ascii="Calibri" w:hAnsi="Calibri"/>
              </w:rPr>
            </w:pPr>
            <w:r w:rsidRPr="00C96FD7">
              <w:t>0.50 (PRZM)</w:t>
            </w:r>
          </w:p>
        </w:tc>
        <w:tc>
          <w:tcPr>
            <w:tcW w:w="3113" w:type="pct"/>
            <w:gridSpan w:val="6"/>
            <w:vAlign w:val="center"/>
          </w:tcPr>
          <w:p w14:paraId="599FD9D1" w14:textId="6D4D3C61" w:rsidR="00B22239" w:rsidRPr="00C96FD7" w:rsidRDefault="00B22239" w:rsidP="00B22239">
            <w:pPr>
              <w:pStyle w:val="RepTable"/>
              <w:jc w:val="center"/>
            </w:pPr>
            <w:r>
              <w:rPr>
                <w:color w:val="000000"/>
                <w:szCs w:val="20"/>
              </w:rPr>
              <w:t>Not needed for Steps 1/2</w:t>
            </w:r>
          </w:p>
        </w:tc>
        <w:tc>
          <w:tcPr>
            <w:tcW w:w="518" w:type="pct"/>
            <w:shd w:val="clear" w:color="auto" w:fill="auto"/>
            <w:vAlign w:val="center"/>
          </w:tcPr>
          <w:p w14:paraId="00EFC0F7" w14:textId="04F56EF2" w:rsidR="00B22239" w:rsidRPr="00C96FD7" w:rsidRDefault="001E62EF" w:rsidP="00B22239">
            <w:pPr>
              <w:pStyle w:val="RepTable"/>
              <w:jc w:val="center"/>
            </w:pPr>
            <w:r w:rsidRPr="00B5019E">
              <w:rPr>
                <w:sz w:val="18"/>
                <w:szCs w:val="18"/>
              </w:rPr>
              <w:t>default</w:t>
            </w:r>
          </w:p>
        </w:tc>
      </w:tr>
      <w:tr w:rsidR="00B22239" w:rsidRPr="00C96FD7" w14:paraId="29D7E217" w14:textId="77777777" w:rsidTr="00870096">
        <w:trPr>
          <w:trHeight w:val="2446"/>
          <w:jc w:val="center"/>
        </w:trPr>
        <w:tc>
          <w:tcPr>
            <w:tcW w:w="718" w:type="pct"/>
            <w:shd w:val="clear" w:color="auto" w:fill="auto"/>
            <w:vAlign w:val="center"/>
          </w:tcPr>
          <w:p w14:paraId="5B4BD26A" w14:textId="77777777" w:rsidR="00B22239" w:rsidRPr="00C96FD7" w:rsidRDefault="00B22239" w:rsidP="00B22239">
            <w:pPr>
              <w:pStyle w:val="RepTable"/>
            </w:pPr>
            <w:r w:rsidRPr="00C96FD7">
              <w:lastRenderedPageBreak/>
              <w:t>DT</w:t>
            </w:r>
            <w:r w:rsidRPr="00C96FD7">
              <w:rPr>
                <w:vertAlign w:val="subscript"/>
              </w:rPr>
              <w:t xml:space="preserve">50,soil </w:t>
            </w:r>
            <w:r w:rsidRPr="00C96FD7">
              <w:t>(d)</w:t>
            </w:r>
          </w:p>
        </w:tc>
        <w:tc>
          <w:tcPr>
            <w:tcW w:w="650" w:type="pct"/>
            <w:shd w:val="clear" w:color="auto" w:fill="auto"/>
            <w:vAlign w:val="center"/>
          </w:tcPr>
          <w:p w14:paraId="06D42243" w14:textId="77777777" w:rsidR="00B22239" w:rsidRPr="00C96FD7" w:rsidRDefault="00B22239" w:rsidP="00B22239">
            <w:pPr>
              <w:pStyle w:val="RepTable"/>
              <w:jc w:val="center"/>
            </w:pPr>
            <w:r w:rsidRPr="00C96FD7">
              <w:t>62.3 (geomean, normalisation to 10 kPa or pF2, 20 °C with Q</w:t>
            </w:r>
            <w:r w:rsidRPr="00C96FD7">
              <w:rPr>
                <w:vertAlign w:val="subscript"/>
              </w:rPr>
              <w:t>10</w:t>
            </w:r>
            <w:r w:rsidRPr="00C96FD7">
              <w:t xml:space="preserve"> of 2.2, n =10)</w:t>
            </w:r>
          </w:p>
        </w:tc>
        <w:tc>
          <w:tcPr>
            <w:tcW w:w="519" w:type="pct"/>
            <w:vAlign w:val="center"/>
          </w:tcPr>
          <w:p w14:paraId="715B997E" w14:textId="0FF53208" w:rsidR="00B22239" w:rsidRPr="00C96FD7" w:rsidRDefault="00B22239" w:rsidP="00B22239">
            <w:pPr>
              <w:pStyle w:val="RepTable"/>
              <w:jc w:val="center"/>
            </w:pPr>
            <w:r w:rsidRPr="00D549A2">
              <w:rPr>
                <w:color w:val="000000"/>
                <w:sz w:val="18"/>
                <w:szCs w:val="18"/>
              </w:rPr>
              <w:t>6.8</w:t>
            </w:r>
            <w:r w:rsidRPr="00D549A2">
              <w:rPr>
                <w:color w:val="000000"/>
                <w:sz w:val="18"/>
                <w:szCs w:val="18"/>
              </w:rPr>
              <w:br/>
              <w:t xml:space="preserve"> </w:t>
            </w:r>
            <w:r>
              <w:rPr>
                <w:color w:val="000000"/>
                <w:sz w:val="18"/>
                <w:szCs w:val="18"/>
              </w:rPr>
              <w:t>(</w:t>
            </w:r>
            <w:r w:rsidR="001E62EF" w:rsidRPr="00C96FD7">
              <w:t>geomean</w:t>
            </w:r>
            <w:r w:rsidR="001E62EF" w:rsidRPr="00D549A2">
              <w:rPr>
                <w:color w:val="000000"/>
                <w:sz w:val="18"/>
                <w:szCs w:val="18"/>
              </w:rPr>
              <w:t xml:space="preserve"> </w:t>
            </w:r>
            <w:r w:rsidRPr="00D549A2">
              <w:rPr>
                <w:color w:val="000000"/>
                <w:sz w:val="18"/>
                <w:szCs w:val="18"/>
              </w:rPr>
              <w:t>DT</w:t>
            </w:r>
            <w:r w:rsidRPr="00D549A2">
              <w:rPr>
                <w:color w:val="000000"/>
                <w:sz w:val="18"/>
                <w:szCs w:val="18"/>
                <w:vertAlign w:val="subscript"/>
              </w:rPr>
              <w:t>50</w:t>
            </w:r>
            <w:r w:rsidRPr="00D549A2">
              <w:rPr>
                <w:color w:val="000000"/>
                <w:sz w:val="18"/>
                <w:szCs w:val="18"/>
              </w:rPr>
              <w:t>field</w:t>
            </w:r>
            <w:r>
              <w:rPr>
                <w:color w:val="000000"/>
                <w:sz w:val="18"/>
                <w:szCs w:val="18"/>
              </w:rPr>
              <w:t>, n=8)</w:t>
            </w:r>
          </w:p>
        </w:tc>
        <w:tc>
          <w:tcPr>
            <w:tcW w:w="519" w:type="pct"/>
            <w:vAlign w:val="center"/>
          </w:tcPr>
          <w:p w14:paraId="5AE158C9" w14:textId="7CC37CB8" w:rsidR="00B22239" w:rsidRPr="00C96FD7" w:rsidRDefault="00B22239" w:rsidP="00B22239">
            <w:pPr>
              <w:pStyle w:val="RepTable"/>
              <w:jc w:val="center"/>
            </w:pPr>
            <w:r w:rsidRPr="00D549A2">
              <w:rPr>
                <w:color w:val="000000"/>
                <w:sz w:val="18"/>
                <w:szCs w:val="18"/>
              </w:rPr>
              <w:t>56.4</w:t>
            </w:r>
            <w:r w:rsidRPr="00D549A2">
              <w:rPr>
                <w:color w:val="000000"/>
                <w:sz w:val="18"/>
                <w:szCs w:val="18"/>
              </w:rPr>
              <w:br/>
              <w:t>(</w:t>
            </w:r>
            <w:r w:rsidR="001E62EF" w:rsidRPr="00C96FD7">
              <w:t>geomean</w:t>
            </w:r>
            <w:r w:rsidR="001E62EF" w:rsidRPr="00D549A2">
              <w:rPr>
                <w:color w:val="000000"/>
                <w:sz w:val="18"/>
                <w:szCs w:val="18"/>
              </w:rPr>
              <w:t xml:space="preserve"> </w:t>
            </w:r>
            <w:r w:rsidRPr="00D549A2">
              <w:rPr>
                <w:color w:val="000000"/>
                <w:sz w:val="18"/>
                <w:szCs w:val="18"/>
              </w:rPr>
              <w:t>DT</w:t>
            </w:r>
            <w:r w:rsidRPr="00D549A2">
              <w:rPr>
                <w:color w:val="000000"/>
                <w:sz w:val="18"/>
                <w:szCs w:val="18"/>
                <w:vertAlign w:val="subscript"/>
              </w:rPr>
              <w:t>50</w:t>
            </w:r>
            <w:r w:rsidRPr="00D549A2">
              <w:rPr>
                <w:color w:val="000000"/>
                <w:sz w:val="18"/>
                <w:szCs w:val="18"/>
              </w:rPr>
              <w:t>field</w:t>
            </w:r>
            <w:r>
              <w:rPr>
                <w:color w:val="000000"/>
                <w:sz w:val="18"/>
                <w:szCs w:val="18"/>
              </w:rPr>
              <w:t>, n=3</w:t>
            </w:r>
            <w:r w:rsidRPr="00D549A2">
              <w:rPr>
                <w:color w:val="000000"/>
                <w:sz w:val="18"/>
                <w:szCs w:val="18"/>
              </w:rPr>
              <w:t>)</w:t>
            </w:r>
          </w:p>
        </w:tc>
        <w:tc>
          <w:tcPr>
            <w:tcW w:w="519" w:type="pct"/>
            <w:vAlign w:val="center"/>
          </w:tcPr>
          <w:p w14:paraId="58EBD78A" w14:textId="5F1F69A1" w:rsidR="00B22239" w:rsidRPr="00C96FD7" w:rsidRDefault="00B22239" w:rsidP="00B22239">
            <w:pPr>
              <w:pStyle w:val="RepTable"/>
              <w:jc w:val="center"/>
            </w:pPr>
            <w:r w:rsidRPr="00D549A2">
              <w:rPr>
                <w:color w:val="000000"/>
                <w:sz w:val="18"/>
                <w:szCs w:val="18"/>
              </w:rPr>
              <w:t>116.4</w:t>
            </w:r>
            <w:r w:rsidRPr="00D549A2">
              <w:rPr>
                <w:color w:val="000000"/>
                <w:sz w:val="18"/>
                <w:szCs w:val="18"/>
              </w:rPr>
              <w:br/>
              <w:t>(Maximum DT</w:t>
            </w:r>
            <w:r w:rsidRPr="00D549A2">
              <w:rPr>
                <w:color w:val="000000"/>
                <w:sz w:val="18"/>
                <w:szCs w:val="18"/>
                <w:vertAlign w:val="subscript"/>
              </w:rPr>
              <w:t>50</w:t>
            </w:r>
            <w:r w:rsidRPr="00D549A2">
              <w:rPr>
                <w:color w:val="000000"/>
                <w:sz w:val="18"/>
                <w:szCs w:val="18"/>
              </w:rPr>
              <w:t>field</w:t>
            </w:r>
            <w:r>
              <w:rPr>
                <w:color w:val="000000"/>
                <w:sz w:val="18"/>
                <w:szCs w:val="18"/>
              </w:rPr>
              <w:t>, n=3</w:t>
            </w:r>
            <w:r w:rsidRPr="00D549A2">
              <w:rPr>
                <w:color w:val="000000"/>
                <w:sz w:val="18"/>
                <w:szCs w:val="18"/>
              </w:rPr>
              <w:t>)</w:t>
            </w:r>
          </w:p>
        </w:tc>
        <w:tc>
          <w:tcPr>
            <w:tcW w:w="519" w:type="pct"/>
            <w:vAlign w:val="center"/>
          </w:tcPr>
          <w:p w14:paraId="6AB8A00C" w14:textId="1ABB31E1" w:rsidR="00B22239" w:rsidRPr="00C96FD7" w:rsidRDefault="00B22239" w:rsidP="00B22239">
            <w:pPr>
              <w:pStyle w:val="RepTable"/>
              <w:jc w:val="center"/>
            </w:pPr>
            <w:r w:rsidRPr="00D549A2">
              <w:rPr>
                <w:color w:val="000000"/>
                <w:sz w:val="18"/>
                <w:szCs w:val="18"/>
              </w:rPr>
              <w:t>16.9</w:t>
            </w:r>
            <w:r>
              <w:rPr>
                <w:color w:val="000000"/>
                <w:sz w:val="18"/>
                <w:szCs w:val="18"/>
              </w:rPr>
              <w:t xml:space="preserve"> (</w:t>
            </w:r>
            <w:r w:rsidR="001E62EF" w:rsidRPr="00C96FD7">
              <w:t>geomean</w:t>
            </w:r>
            <w:r>
              <w:rPr>
                <w:color w:val="000000"/>
                <w:sz w:val="18"/>
                <w:szCs w:val="18"/>
              </w:rPr>
              <w:t xml:space="preserve"> from lab studies, n=3)</w:t>
            </w:r>
          </w:p>
        </w:tc>
        <w:tc>
          <w:tcPr>
            <w:tcW w:w="519" w:type="pct"/>
            <w:vAlign w:val="center"/>
          </w:tcPr>
          <w:p w14:paraId="47E0E12C" w14:textId="335FEF17" w:rsidR="00B22239" w:rsidRPr="00C96FD7" w:rsidRDefault="00B22239" w:rsidP="00B22239">
            <w:pPr>
              <w:pStyle w:val="RepTable"/>
              <w:jc w:val="center"/>
            </w:pPr>
            <w:r w:rsidRPr="00D549A2">
              <w:rPr>
                <w:color w:val="000000"/>
                <w:sz w:val="18"/>
                <w:szCs w:val="18"/>
              </w:rPr>
              <w:t>25.2</w:t>
            </w:r>
            <w:r>
              <w:rPr>
                <w:color w:val="000000"/>
                <w:sz w:val="18"/>
                <w:szCs w:val="18"/>
              </w:rPr>
              <w:t xml:space="preserve">  (</w:t>
            </w:r>
            <w:r w:rsidR="001E62EF" w:rsidRPr="00C96FD7">
              <w:t>geomean</w:t>
            </w:r>
            <w:r>
              <w:rPr>
                <w:color w:val="000000"/>
                <w:sz w:val="18"/>
                <w:szCs w:val="18"/>
              </w:rPr>
              <w:t xml:space="preserve"> from lab studies, n=4)</w:t>
            </w:r>
          </w:p>
        </w:tc>
        <w:tc>
          <w:tcPr>
            <w:tcW w:w="519" w:type="pct"/>
            <w:vAlign w:val="center"/>
          </w:tcPr>
          <w:p w14:paraId="54B249D1" w14:textId="3D5164C0" w:rsidR="00B22239" w:rsidRPr="00C96FD7" w:rsidRDefault="00B22239" w:rsidP="00B22239">
            <w:pPr>
              <w:pStyle w:val="RepTable"/>
              <w:jc w:val="center"/>
            </w:pPr>
            <w:r>
              <w:t>1000 (defult)</w:t>
            </w:r>
          </w:p>
        </w:tc>
        <w:tc>
          <w:tcPr>
            <w:tcW w:w="518" w:type="pct"/>
            <w:shd w:val="clear" w:color="auto" w:fill="auto"/>
            <w:vAlign w:val="center"/>
          </w:tcPr>
          <w:p w14:paraId="133315CC" w14:textId="7CF810E0" w:rsidR="00B22239" w:rsidRPr="00C96FD7" w:rsidRDefault="001E62EF" w:rsidP="00B22239">
            <w:pPr>
              <w:pStyle w:val="RepTable"/>
              <w:jc w:val="center"/>
            </w:pPr>
            <w:r w:rsidRPr="00E2390E">
              <w:rPr>
                <w:color w:val="000000"/>
                <w:szCs w:val="20"/>
              </w:rPr>
              <w:t>EFSA Confirmatory data, Metazachlor 2017;15(6):4833</w:t>
            </w:r>
          </w:p>
        </w:tc>
      </w:tr>
      <w:tr w:rsidR="001E62EF" w:rsidRPr="00C96FD7" w14:paraId="476B6F05" w14:textId="77777777" w:rsidTr="001E62EF">
        <w:trPr>
          <w:jc w:val="center"/>
        </w:trPr>
        <w:tc>
          <w:tcPr>
            <w:tcW w:w="718" w:type="pct"/>
            <w:shd w:val="clear" w:color="auto" w:fill="auto"/>
            <w:vAlign w:val="center"/>
          </w:tcPr>
          <w:p w14:paraId="5A0961EC" w14:textId="77777777" w:rsidR="001E62EF" w:rsidRPr="00C96FD7" w:rsidRDefault="001E62EF" w:rsidP="00B22239">
            <w:pPr>
              <w:pStyle w:val="RepTable"/>
            </w:pPr>
            <w:r w:rsidRPr="00C96FD7">
              <w:t>DT</w:t>
            </w:r>
            <w:r w:rsidRPr="00C96FD7">
              <w:rPr>
                <w:vertAlign w:val="subscript"/>
              </w:rPr>
              <w:t xml:space="preserve">50,water </w:t>
            </w:r>
            <w:r w:rsidRPr="00C96FD7">
              <w:t>(d)</w:t>
            </w:r>
          </w:p>
        </w:tc>
        <w:tc>
          <w:tcPr>
            <w:tcW w:w="650" w:type="pct"/>
            <w:shd w:val="clear" w:color="auto" w:fill="auto"/>
            <w:vAlign w:val="center"/>
          </w:tcPr>
          <w:p w14:paraId="34FE8535" w14:textId="498A9C30" w:rsidR="001E62EF" w:rsidRPr="00C96FD7" w:rsidRDefault="001E62EF" w:rsidP="00B22239">
            <w:pPr>
              <w:pStyle w:val="RepTable"/>
              <w:jc w:val="center"/>
            </w:pPr>
            <w:r w:rsidRPr="00093E95">
              <w:rPr>
                <w:color w:val="000000"/>
                <w:szCs w:val="20"/>
              </w:rPr>
              <w:t>19.3</w:t>
            </w:r>
            <w:r>
              <w:rPr>
                <w:color w:val="000000"/>
                <w:szCs w:val="20"/>
              </w:rPr>
              <w:t xml:space="preserve"> (geomean, n=4)</w:t>
            </w:r>
          </w:p>
        </w:tc>
        <w:tc>
          <w:tcPr>
            <w:tcW w:w="519" w:type="pct"/>
            <w:vAlign w:val="center"/>
          </w:tcPr>
          <w:p w14:paraId="777218FC" w14:textId="44FDBA33" w:rsidR="001E62EF" w:rsidRPr="00C96FD7" w:rsidRDefault="001E62EF" w:rsidP="00B22239">
            <w:pPr>
              <w:pStyle w:val="RepTable"/>
              <w:jc w:val="center"/>
            </w:pPr>
            <w:r w:rsidRPr="00093E95">
              <w:rPr>
                <w:color w:val="000000"/>
                <w:szCs w:val="20"/>
              </w:rPr>
              <w:t>1000 (default)</w:t>
            </w:r>
          </w:p>
        </w:tc>
        <w:tc>
          <w:tcPr>
            <w:tcW w:w="519" w:type="pct"/>
            <w:vAlign w:val="center"/>
          </w:tcPr>
          <w:p w14:paraId="3EB6149B" w14:textId="54DCFE88" w:rsidR="001E62EF" w:rsidRPr="00C96FD7" w:rsidRDefault="001E62EF" w:rsidP="00B22239">
            <w:pPr>
              <w:pStyle w:val="RepTable"/>
              <w:jc w:val="center"/>
            </w:pPr>
            <w:r w:rsidRPr="00093E95">
              <w:rPr>
                <w:color w:val="000000"/>
                <w:szCs w:val="20"/>
              </w:rPr>
              <w:t>1000 (default)</w:t>
            </w:r>
          </w:p>
        </w:tc>
        <w:tc>
          <w:tcPr>
            <w:tcW w:w="519" w:type="pct"/>
            <w:vAlign w:val="center"/>
          </w:tcPr>
          <w:p w14:paraId="29B5BA8F" w14:textId="3D1D969A" w:rsidR="001E62EF" w:rsidRPr="00C96FD7" w:rsidRDefault="001E62EF" w:rsidP="00B22239">
            <w:pPr>
              <w:pStyle w:val="RepTable"/>
              <w:jc w:val="center"/>
            </w:pPr>
            <w:r w:rsidRPr="00093E95">
              <w:rPr>
                <w:color w:val="000000"/>
                <w:szCs w:val="20"/>
              </w:rPr>
              <w:t>1000 (default)</w:t>
            </w:r>
          </w:p>
        </w:tc>
        <w:tc>
          <w:tcPr>
            <w:tcW w:w="519" w:type="pct"/>
            <w:vAlign w:val="center"/>
          </w:tcPr>
          <w:p w14:paraId="3BC2BB98" w14:textId="33275AB4" w:rsidR="001E62EF" w:rsidRPr="00C96FD7" w:rsidRDefault="001E62EF" w:rsidP="00B22239">
            <w:pPr>
              <w:pStyle w:val="RepTable"/>
              <w:jc w:val="center"/>
            </w:pPr>
            <w:r w:rsidRPr="00093E95">
              <w:rPr>
                <w:color w:val="000000"/>
                <w:szCs w:val="20"/>
              </w:rPr>
              <w:t>1000 (default)</w:t>
            </w:r>
          </w:p>
        </w:tc>
        <w:tc>
          <w:tcPr>
            <w:tcW w:w="519" w:type="pct"/>
            <w:vAlign w:val="center"/>
          </w:tcPr>
          <w:p w14:paraId="38A3802C" w14:textId="07CF6D2E" w:rsidR="001E62EF" w:rsidRPr="00C96FD7" w:rsidRDefault="001E62EF" w:rsidP="00B22239">
            <w:pPr>
              <w:pStyle w:val="RepTable"/>
              <w:jc w:val="center"/>
            </w:pPr>
            <w:r w:rsidRPr="00093E95">
              <w:rPr>
                <w:color w:val="000000"/>
                <w:szCs w:val="20"/>
              </w:rPr>
              <w:t>1000 (default)</w:t>
            </w:r>
          </w:p>
        </w:tc>
        <w:tc>
          <w:tcPr>
            <w:tcW w:w="519" w:type="pct"/>
            <w:vAlign w:val="center"/>
          </w:tcPr>
          <w:p w14:paraId="229CFCAA" w14:textId="15E43798" w:rsidR="001E62EF" w:rsidRPr="00C96FD7" w:rsidRDefault="001E62EF" w:rsidP="00B22239">
            <w:pPr>
              <w:pStyle w:val="RepTable"/>
              <w:jc w:val="center"/>
            </w:pPr>
            <w:r w:rsidRPr="00093E95">
              <w:rPr>
                <w:color w:val="000000"/>
                <w:szCs w:val="20"/>
              </w:rPr>
              <w:t>35.1</w:t>
            </w:r>
            <w:r>
              <w:rPr>
                <w:color w:val="000000"/>
                <w:szCs w:val="20"/>
              </w:rPr>
              <w:t xml:space="preserve"> (geomean, n=2)</w:t>
            </w:r>
          </w:p>
        </w:tc>
        <w:tc>
          <w:tcPr>
            <w:tcW w:w="518" w:type="pct"/>
            <w:vMerge w:val="restart"/>
            <w:shd w:val="clear" w:color="auto" w:fill="auto"/>
            <w:vAlign w:val="center"/>
          </w:tcPr>
          <w:p w14:paraId="2349205E" w14:textId="26F3481F" w:rsidR="001E62EF" w:rsidRPr="00C96FD7" w:rsidRDefault="001E62EF" w:rsidP="00B22239">
            <w:pPr>
              <w:pStyle w:val="RepTable"/>
              <w:jc w:val="center"/>
            </w:pPr>
            <w:r w:rsidRPr="00E2390E">
              <w:rPr>
                <w:color w:val="000000"/>
                <w:szCs w:val="20"/>
              </w:rPr>
              <w:t>EFSA Conclusion, Metazachlor (2008) 145, 1-132</w:t>
            </w:r>
          </w:p>
        </w:tc>
      </w:tr>
      <w:tr w:rsidR="001E62EF" w:rsidRPr="00C96FD7" w14:paraId="07C45CC4" w14:textId="77777777" w:rsidTr="001E62EF">
        <w:trPr>
          <w:jc w:val="center"/>
        </w:trPr>
        <w:tc>
          <w:tcPr>
            <w:tcW w:w="718" w:type="pct"/>
            <w:shd w:val="clear" w:color="auto" w:fill="auto"/>
            <w:vAlign w:val="center"/>
          </w:tcPr>
          <w:p w14:paraId="7F8EE77B" w14:textId="77777777" w:rsidR="001E62EF" w:rsidRPr="00C96FD7" w:rsidRDefault="001E62EF" w:rsidP="00B22239">
            <w:pPr>
              <w:pStyle w:val="RepTable"/>
            </w:pPr>
            <w:r w:rsidRPr="00C96FD7">
              <w:t>DT</w:t>
            </w:r>
            <w:r w:rsidRPr="00C96FD7">
              <w:rPr>
                <w:vertAlign w:val="subscript"/>
              </w:rPr>
              <w:t xml:space="preserve">50,sed </w:t>
            </w:r>
            <w:r w:rsidRPr="00C96FD7">
              <w:t>(d)</w:t>
            </w:r>
          </w:p>
        </w:tc>
        <w:tc>
          <w:tcPr>
            <w:tcW w:w="650" w:type="pct"/>
            <w:shd w:val="clear" w:color="auto" w:fill="auto"/>
            <w:vAlign w:val="center"/>
          </w:tcPr>
          <w:p w14:paraId="285363A1" w14:textId="0E415CAB" w:rsidR="001E62EF" w:rsidRPr="00C96FD7" w:rsidRDefault="001E62EF" w:rsidP="00B22239">
            <w:pPr>
              <w:pStyle w:val="RepTable"/>
              <w:jc w:val="center"/>
            </w:pPr>
            <w:r w:rsidRPr="00093E95">
              <w:rPr>
                <w:color w:val="000000"/>
                <w:szCs w:val="20"/>
              </w:rPr>
              <w:t>1000 (default)</w:t>
            </w:r>
          </w:p>
        </w:tc>
        <w:tc>
          <w:tcPr>
            <w:tcW w:w="519" w:type="pct"/>
            <w:vAlign w:val="center"/>
          </w:tcPr>
          <w:p w14:paraId="6E1C11A2" w14:textId="7C8CC37D" w:rsidR="001E62EF" w:rsidRPr="00C96FD7" w:rsidRDefault="001E62EF" w:rsidP="00B22239">
            <w:pPr>
              <w:pStyle w:val="RepTable"/>
              <w:jc w:val="center"/>
            </w:pPr>
            <w:r w:rsidRPr="00093E95">
              <w:rPr>
                <w:color w:val="000000"/>
                <w:szCs w:val="20"/>
              </w:rPr>
              <w:t>1000 (default)</w:t>
            </w:r>
          </w:p>
        </w:tc>
        <w:tc>
          <w:tcPr>
            <w:tcW w:w="519" w:type="pct"/>
            <w:vAlign w:val="center"/>
          </w:tcPr>
          <w:p w14:paraId="696669E3" w14:textId="3F349B88" w:rsidR="001E62EF" w:rsidRPr="00C96FD7" w:rsidRDefault="001E62EF" w:rsidP="00B22239">
            <w:pPr>
              <w:pStyle w:val="RepTable"/>
              <w:jc w:val="center"/>
            </w:pPr>
            <w:r w:rsidRPr="00093E95">
              <w:rPr>
                <w:color w:val="000000"/>
                <w:szCs w:val="20"/>
              </w:rPr>
              <w:t>1000 (default)</w:t>
            </w:r>
          </w:p>
        </w:tc>
        <w:tc>
          <w:tcPr>
            <w:tcW w:w="519" w:type="pct"/>
            <w:vAlign w:val="center"/>
          </w:tcPr>
          <w:p w14:paraId="037D0AD6" w14:textId="603F7377" w:rsidR="001E62EF" w:rsidRPr="00C96FD7" w:rsidRDefault="001E62EF" w:rsidP="00B22239">
            <w:pPr>
              <w:pStyle w:val="RepTable"/>
              <w:jc w:val="center"/>
            </w:pPr>
            <w:r w:rsidRPr="00093E95">
              <w:rPr>
                <w:color w:val="000000"/>
                <w:szCs w:val="20"/>
              </w:rPr>
              <w:t xml:space="preserve">1000 </w:t>
            </w:r>
            <w:r w:rsidRPr="00093E95">
              <w:rPr>
                <w:color w:val="000000"/>
                <w:szCs w:val="20"/>
              </w:rPr>
              <w:br/>
              <w:t>(default)</w:t>
            </w:r>
          </w:p>
        </w:tc>
        <w:tc>
          <w:tcPr>
            <w:tcW w:w="519" w:type="pct"/>
            <w:vAlign w:val="center"/>
          </w:tcPr>
          <w:p w14:paraId="6F1558FB" w14:textId="7D3D8BDF" w:rsidR="001E62EF" w:rsidRPr="00C96FD7" w:rsidRDefault="001E62EF" w:rsidP="00B22239">
            <w:pPr>
              <w:pStyle w:val="RepTable"/>
              <w:jc w:val="center"/>
            </w:pPr>
            <w:r w:rsidRPr="00093E95">
              <w:rPr>
                <w:color w:val="000000"/>
                <w:szCs w:val="20"/>
              </w:rPr>
              <w:t xml:space="preserve">1000 </w:t>
            </w:r>
            <w:r w:rsidRPr="00093E95">
              <w:rPr>
                <w:color w:val="000000"/>
                <w:szCs w:val="20"/>
              </w:rPr>
              <w:br/>
              <w:t>(default)</w:t>
            </w:r>
          </w:p>
        </w:tc>
        <w:tc>
          <w:tcPr>
            <w:tcW w:w="519" w:type="pct"/>
            <w:vAlign w:val="center"/>
          </w:tcPr>
          <w:p w14:paraId="21037997" w14:textId="3D2BDC94" w:rsidR="001E62EF" w:rsidRPr="00C96FD7" w:rsidRDefault="001E62EF" w:rsidP="00B22239">
            <w:pPr>
              <w:pStyle w:val="RepTable"/>
              <w:jc w:val="center"/>
            </w:pPr>
            <w:r w:rsidRPr="00093E95">
              <w:rPr>
                <w:color w:val="000000"/>
                <w:szCs w:val="20"/>
              </w:rPr>
              <w:t>1000</w:t>
            </w:r>
            <w:r w:rsidRPr="00093E95">
              <w:rPr>
                <w:color w:val="000000"/>
                <w:szCs w:val="20"/>
              </w:rPr>
              <w:br/>
              <w:t xml:space="preserve"> (default)</w:t>
            </w:r>
          </w:p>
        </w:tc>
        <w:tc>
          <w:tcPr>
            <w:tcW w:w="519" w:type="pct"/>
            <w:vAlign w:val="center"/>
          </w:tcPr>
          <w:p w14:paraId="3F2B8834" w14:textId="56B9E943" w:rsidR="001E62EF" w:rsidRPr="00C96FD7" w:rsidRDefault="001E62EF" w:rsidP="00B22239">
            <w:pPr>
              <w:pStyle w:val="RepTable"/>
              <w:jc w:val="center"/>
            </w:pPr>
            <w:r w:rsidRPr="00093E95">
              <w:rPr>
                <w:color w:val="000000"/>
                <w:szCs w:val="20"/>
              </w:rPr>
              <w:t>1000</w:t>
            </w:r>
            <w:r w:rsidRPr="00093E95">
              <w:rPr>
                <w:color w:val="000000"/>
                <w:szCs w:val="20"/>
              </w:rPr>
              <w:br/>
              <w:t xml:space="preserve"> (default)</w:t>
            </w:r>
          </w:p>
        </w:tc>
        <w:tc>
          <w:tcPr>
            <w:tcW w:w="518" w:type="pct"/>
            <w:vMerge/>
            <w:shd w:val="clear" w:color="auto" w:fill="auto"/>
            <w:vAlign w:val="center"/>
          </w:tcPr>
          <w:p w14:paraId="2221DA67" w14:textId="7B95DC26" w:rsidR="001E62EF" w:rsidRPr="00C96FD7" w:rsidRDefault="001E62EF" w:rsidP="00B22239">
            <w:pPr>
              <w:pStyle w:val="RepTable"/>
              <w:jc w:val="center"/>
            </w:pPr>
          </w:p>
        </w:tc>
      </w:tr>
      <w:tr w:rsidR="001E62EF" w:rsidRPr="00C96FD7" w14:paraId="34DE167A" w14:textId="77777777" w:rsidTr="001E62EF">
        <w:trPr>
          <w:jc w:val="center"/>
        </w:trPr>
        <w:tc>
          <w:tcPr>
            <w:tcW w:w="718" w:type="pct"/>
            <w:shd w:val="clear" w:color="auto" w:fill="auto"/>
            <w:vAlign w:val="center"/>
          </w:tcPr>
          <w:p w14:paraId="13277949" w14:textId="77777777" w:rsidR="001E62EF" w:rsidRPr="00C96FD7" w:rsidRDefault="001E62EF" w:rsidP="00B22239">
            <w:pPr>
              <w:pStyle w:val="RepTable"/>
            </w:pPr>
            <w:r w:rsidRPr="00C96FD7">
              <w:t>DT</w:t>
            </w:r>
            <w:r w:rsidRPr="00C96FD7">
              <w:rPr>
                <w:vertAlign w:val="subscript"/>
              </w:rPr>
              <w:t xml:space="preserve">50,whole system </w:t>
            </w:r>
            <w:r w:rsidRPr="00C96FD7">
              <w:t>(d)</w:t>
            </w:r>
          </w:p>
        </w:tc>
        <w:tc>
          <w:tcPr>
            <w:tcW w:w="650" w:type="pct"/>
            <w:shd w:val="clear" w:color="auto" w:fill="auto"/>
            <w:vAlign w:val="center"/>
          </w:tcPr>
          <w:p w14:paraId="6C64B431" w14:textId="4EA0B2A9" w:rsidR="001E62EF" w:rsidRPr="00C96FD7" w:rsidRDefault="001E62EF" w:rsidP="00B22239">
            <w:pPr>
              <w:pStyle w:val="RepTable"/>
              <w:jc w:val="center"/>
            </w:pPr>
            <w:r w:rsidRPr="00093E95">
              <w:rPr>
                <w:color w:val="000000"/>
                <w:szCs w:val="20"/>
              </w:rPr>
              <w:t>19.3</w:t>
            </w:r>
            <w:r>
              <w:rPr>
                <w:color w:val="000000"/>
                <w:szCs w:val="20"/>
              </w:rPr>
              <w:t xml:space="preserve"> (geomean, n=4)</w:t>
            </w:r>
          </w:p>
        </w:tc>
        <w:tc>
          <w:tcPr>
            <w:tcW w:w="519" w:type="pct"/>
            <w:vAlign w:val="center"/>
          </w:tcPr>
          <w:p w14:paraId="5C72068E" w14:textId="1189DDFA" w:rsidR="001E62EF" w:rsidRPr="00C96FD7" w:rsidRDefault="001E62EF" w:rsidP="00B22239">
            <w:pPr>
              <w:pStyle w:val="RepTable"/>
              <w:jc w:val="center"/>
            </w:pPr>
            <w:r w:rsidRPr="00093E95">
              <w:rPr>
                <w:color w:val="000000"/>
                <w:szCs w:val="20"/>
              </w:rPr>
              <w:t>1000 (default)</w:t>
            </w:r>
          </w:p>
        </w:tc>
        <w:tc>
          <w:tcPr>
            <w:tcW w:w="519" w:type="pct"/>
            <w:vAlign w:val="center"/>
          </w:tcPr>
          <w:p w14:paraId="262E3FEC" w14:textId="7115788A" w:rsidR="001E62EF" w:rsidRPr="00C96FD7" w:rsidRDefault="001E62EF" w:rsidP="00B22239">
            <w:pPr>
              <w:pStyle w:val="RepTable"/>
              <w:jc w:val="center"/>
            </w:pPr>
            <w:r w:rsidRPr="00093E95">
              <w:rPr>
                <w:color w:val="000000"/>
                <w:szCs w:val="20"/>
              </w:rPr>
              <w:t>1000 (default)</w:t>
            </w:r>
          </w:p>
        </w:tc>
        <w:tc>
          <w:tcPr>
            <w:tcW w:w="519" w:type="pct"/>
            <w:vAlign w:val="center"/>
          </w:tcPr>
          <w:p w14:paraId="7AC0792A" w14:textId="5FBE333A" w:rsidR="001E62EF" w:rsidRPr="00C96FD7" w:rsidRDefault="001E62EF" w:rsidP="00B22239">
            <w:pPr>
              <w:pStyle w:val="RepTable"/>
              <w:jc w:val="center"/>
            </w:pPr>
            <w:r w:rsidRPr="00093E95">
              <w:rPr>
                <w:color w:val="000000"/>
                <w:szCs w:val="20"/>
              </w:rPr>
              <w:t>1000 (default)</w:t>
            </w:r>
          </w:p>
        </w:tc>
        <w:tc>
          <w:tcPr>
            <w:tcW w:w="519" w:type="pct"/>
            <w:vAlign w:val="center"/>
          </w:tcPr>
          <w:p w14:paraId="44F5434F" w14:textId="1EC023E5" w:rsidR="001E62EF" w:rsidRPr="00C96FD7" w:rsidRDefault="001E62EF" w:rsidP="00B22239">
            <w:pPr>
              <w:pStyle w:val="RepTable"/>
              <w:jc w:val="center"/>
            </w:pPr>
            <w:r w:rsidRPr="00093E95">
              <w:rPr>
                <w:color w:val="000000"/>
                <w:szCs w:val="20"/>
              </w:rPr>
              <w:t>1000 (default)</w:t>
            </w:r>
          </w:p>
        </w:tc>
        <w:tc>
          <w:tcPr>
            <w:tcW w:w="519" w:type="pct"/>
            <w:vAlign w:val="center"/>
          </w:tcPr>
          <w:p w14:paraId="1023FBB4" w14:textId="4C2DCA47" w:rsidR="001E62EF" w:rsidRPr="00C96FD7" w:rsidRDefault="001E62EF" w:rsidP="00B22239">
            <w:pPr>
              <w:pStyle w:val="RepTable"/>
              <w:jc w:val="center"/>
            </w:pPr>
            <w:r w:rsidRPr="00093E95">
              <w:rPr>
                <w:color w:val="000000"/>
                <w:szCs w:val="20"/>
              </w:rPr>
              <w:t>1000 (default)</w:t>
            </w:r>
          </w:p>
        </w:tc>
        <w:tc>
          <w:tcPr>
            <w:tcW w:w="519" w:type="pct"/>
            <w:vAlign w:val="center"/>
          </w:tcPr>
          <w:p w14:paraId="362EB843" w14:textId="1513E874" w:rsidR="001E62EF" w:rsidRPr="00C96FD7" w:rsidRDefault="001E62EF" w:rsidP="00B22239">
            <w:pPr>
              <w:pStyle w:val="RepTable"/>
              <w:jc w:val="center"/>
            </w:pPr>
            <w:r w:rsidRPr="00093E95">
              <w:rPr>
                <w:color w:val="000000"/>
                <w:szCs w:val="20"/>
              </w:rPr>
              <w:t>35.1</w:t>
            </w:r>
            <w:r>
              <w:rPr>
                <w:color w:val="000000"/>
                <w:szCs w:val="20"/>
              </w:rPr>
              <w:t xml:space="preserve"> (geomean, n=2)</w:t>
            </w:r>
          </w:p>
        </w:tc>
        <w:tc>
          <w:tcPr>
            <w:tcW w:w="518" w:type="pct"/>
            <w:vMerge/>
            <w:shd w:val="clear" w:color="auto" w:fill="auto"/>
            <w:vAlign w:val="center"/>
          </w:tcPr>
          <w:p w14:paraId="6E61B15C" w14:textId="04150A09" w:rsidR="001E62EF" w:rsidRPr="00C96FD7" w:rsidRDefault="001E62EF" w:rsidP="00B22239">
            <w:pPr>
              <w:pStyle w:val="RepTable"/>
              <w:jc w:val="center"/>
            </w:pPr>
          </w:p>
        </w:tc>
      </w:tr>
      <w:tr w:rsidR="001E62EF" w:rsidRPr="00C96FD7" w14:paraId="3EC9C8DD" w14:textId="77777777" w:rsidTr="001E62EF">
        <w:trPr>
          <w:jc w:val="center"/>
        </w:trPr>
        <w:tc>
          <w:tcPr>
            <w:tcW w:w="718" w:type="pct"/>
            <w:shd w:val="clear" w:color="auto" w:fill="auto"/>
            <w:vAlign w:val="center"/>
          </w:tcPr>
          <w:p w14:paraId="47110A21" w14:textId="77777777" w:rsidR="001E62EF" w:rsidRPr="00C96FD7" w:rsidRDefault="001E62EF" w:rsidP="00B22239">
            <w:pPr>
              <w:pStyle w:val="RepTable"/>
            </w:pPr>
            <w:r w:rsidRPr="00C96FD7">
              <w:t>Maximum occurrence observed (% molar basis with respect to the parent)</w:t>
            </w:r>
          </w:p>
        </w:tc>
        <w:tc>
          <w:tcPr>
            <w:tcW w:w="650" w:type="pct"/>
            <w:shd w:val="clear" w:color="auto" w:fill="auto"/>
            <w:vAlign w:val="center"/>
          </w:tcPr>
          <w:p w14:paraId="73BE7C96" w14:textId="27F602DA" w:rsidR="001E62EF" w:rsidRPr="00C96FD7" w:rsidRDefault="001E62EF" w:rsidP="00B22239">
            <w:pPr>
              <w:pStyle w:val="RepTable"/>
              <w:jc w:val="center"/>
            </w:pPr>
            <w:r w:rsidRPr="00093E95">
              <w:rPr>
                <w:color w:val="000000"/>
                <w:szCs w:val="20"/>
              </w:rPr>
              <w:t>-</w:t>
            </w:r>
          </w:p>
        </w:tc>
        <w:tc>
          <w:tcPr>
            <w:tcW w:w="519" w:type="pct"/>
            <w:vAlign w:val="center"/>
          </w:tcPr>
          <w:p w14:paraId="470FE6BE" w14:textId="23D82376" w:rsidR="001E62EF" w:rsidRPr="00C96FD7" w:rsidRDefault="001E62EF" w:rsidP="00B22239">
            <w:pPr>
              <w:pStyle w:val="RepTable"/>
              <w:jc w:val="center"/>
            </w:pPr>
            <w:r w:rsidRPr="00093E95">
              <w:rPr>
                <w:color w:val="000000"/>
                <w:szCs w:val="20"/>
              </w:rPr>
              <w:t>16.2</w:t>
            </w:r>
          </w:p>
        </w:tc>
        <w:tc>
          <w:tcPr>
            <w:tcW w:w="519" w:type="pct"/>
            <w:vAlign w:val="center"/>
          </w:tcPr>
          <w:p w14:paraId="3EBE0376" w14:textId="35D53D89" w:rsidR="001E62EF" w:rsidRPr="00C96FD7" w:rsidRDefault="001E62EF" w:rsidP="00B22239">
            <w:pPr>
              <w:pStyle w:val="RepTable"/>
              <w:jc w:val="center"/>
            </w:pPr>
            <w:r w:rsidRPr="00093E95">
              <w:rPr>
                <w:color w:val="000000"/>
                <w:szCs w:val="20"/>
              </w:rPr>
              <w:t>21.6</w:t>
            </w:r>
          </w:p>
        </w:tc>
        <w:tc>
          <w:tcPr>
            <w:tcW w:w="519" w:type="pct"/>
            <w:vAlign w:val="center"/>
          </w:tcPr>
          <w:p w14:paraId="5E2FFF80" w14:textId="50A6782D" w:rsidR="001E62EF" w:rsidRPr="00C96FD7" w:rsidRDefault="001E62EF" w:rsidP="00B22239">
            <w:pPr>
              <w:pStyle w:val="RepTable"/>
              <w:jc w:val="center"/>
            </w:pPr>
            <w:r w:rsidRPr="00DB0F02">
              <w:rPr>
                <w:color w:val="000000"/>
                <w:szCs w:val="20"/>
              </w:rPr>
              <w:t>5.3</w:t>
            </w:r>
          </w:p>
        </w:tc>
        <w:tc>
          <w:tcPr>
            <w:tcW w:w="519" w:type="pct"/>
            <w:vAlign w:val="center"/>
          </w:tcPr>
          <w:p w14:paraId="7269B141" w14:textId="1D5D3429" w:rsidR="001E62EF" w:rsidRPr="00C96FD7" w:rsidRDefault="001E62EF" w:rsidP="00B22239">
            <w:pPr>
              <w:pStyle w:val="RepTable"/>
              <w:jc w:val="center"/>
            </w:pPr>
            <w:r w:rsidRPr="00DB0F02">
              <w:rPr>
                <w:color w:val="000000"/>
                <w:szCs w:val="20"/>
              </w:rPr>
              <w:t>7.5</w:t>
            </w:r>
          </w:p>
        </w:tc>
        <w:tc>
          <w:tcPr>
            <w:tcW w:w="519" w:type="pct"/>
            <w:vAlign w:val="center"/>
          </w:tcPr>
          <w:p w14:paraId="5BC2100F" w14:textId="1BA6CC42" w:rsidR="001E62EF" w:rsidRPr="00C96FD7" w:rsidRDefault="001E62EF" w:rsidP="00B22239">
            <w:pPr>
              <w:pStyle w:val="RepTable"/>
              <w:jc w:val="center"/>
            </w:pPr>
            <w:r w:rsidRPr="00DB0F02">
              <w:rPr>
                <w:color w:val="000000"/>
                <w:szCs w:val="20"/>
              </w:rPr>
              <w:t>8.29</w:t>
            </w:r>
          </w:p>
        </w:tc>
        <w:tc>
          <w:tcPr>
            <w:tcW w:w="519" w:type="pct"/>
            <w:vAlign w:val="center"/>
          </w:tcPr>
          <w:p w14:paraId="27EE4BF4" w14:textId="68F6BEC4" w:rsidR="001E62EF" w:rsidRPr="00C96FD7" w:rsidRDefault="001E62EF" w:rsidP="00B22239">
            <w:pPr>
              <w:pStyle w:val="RepTable"/>
              <w:jc w:val="center"/>
            </w:pPr>
            <w:r w:rsidRPr="00DB0F02">
              <w:rPr>
                <w:color w:val="000000"/>
                <w:szCs w:val="20"/>
              </w:rPr>
              <w:t>0.01</w:t>
            </w:r>
          </w:p>
        </w:tc>
        <w:tc>
          <w:tcPr>
            <w:tcW w:w="518" w:type="pct"/>
            <w:vMerge/>
            <w:shd w:val="clear" w:color="auto" w:fill="auto"/>
            <w:vAlign w:val="center"/>
          </w:tcPr>
          <w:p w14:paraId="6DBE7635" w14:textId="395FB6A3" w:rsidR="001E62EF" w:rsidRPr="00C96FD7" w:rsidRDefault="001E62EF" w:rsidP="00B22239">
            <w:pPr>
              <w:pStyle w:val="RepTable"/>
              <w:jc w:val="center"/>
            </w:pPr>
          </w:p>
        </w:tc>
      </w:tr>
      <w:tr w:rsidR="001E62EF" w:rsidRPr="00C96FD7" w14:paraId="2A94E4E0" w14:textId="77777777" w:rsidTr="001E62EF">
        <w:trPr>
          <w:jc w:val="center"/>
        </w:trPr>
        <w:tc>
          <w:tcPr>
            <w:tcW w:w="718" w:type="pct"/>
            <w:shd w:val="clear" w:color="auto" w:fill="auto"/>
            <w:vAlign w:val="center"/>
          </w:tcPr>
          <w:p w14:paraId="57B8202E" w14:textId="5E63AE96" w:rsidR="001E62EF" w:rsidRPr="00C96FD7" w:rsidRDefault="001E62EF" w:rsidP="00B22239">
            <w:pPr>
              <w:pStyle w:val="RepTable"/>
            </w:pPr>
            <w:r w:rsidRPr="00093E95">
              <w:rPr>
                <w:color w:val="000000"/>
                <w:szCs w:val="20"/>
              </w:rPr>
              <w:t>Formation fraction from parent</w:t>
            </w:r>
            <w:r w:rsidRPr="00093E95">
              <w:rPr>
                <w:color w:val="000000"/>
                <w:szCs w:val="20"/>
              </w:rPr>
              <w:br/>
              <w:t>(max % observed in lab studies, total system)</w:t>
            </w:r>
          </w:p>
        </w:tc>
        <w:tc>
          <w:tcPr>
            <w:tcW w:w="650" w:type="pct"/>
            <w:shd w:val="clear" w:color="auto" w:fill="auto"/>
            <w:vAlign w:val="center"/>
          </w:tcPr>
          <w:p w14:paraId="4DB77328" w14:textId="308CF2AF" w:rsidR="001E62EF" w:rsidRPr="00093E95" w:rsidRDefault="001E62EF" w:rsidP="00B22239">
            <w:pPr>
              <w:pStyle w:val="RepTable"/>
              <w:jc w:val="center"/>
              <w:rPr>
                <w:color w:val="000000"/>
                <w:szCs w:val="20"/>
              </w:rPr>
            </w:pPr>
            <w:r w:rsidRPr="00093E95">
              <w:rPr>
                <w:color w:val="000000"/>
                <w:szCs w:val="20"/>
              </w:rPr>
              <w:t>-</w:t>
            </w:r>
          </w:p>
        </w:tc>
        <w:tc>
          <w:tcPr>
            <w:tcW w:w="519" w:type="pct"/>
            <w:vAlign w:val="center"/>
          </w:tcPr>
          <w:p w14:paraId="11C99555" w14:textId="2A4700DD" w:rsidR="001E62EF" w:rsidRPr="00093E95" w:rsidRDefault="001E62EF" w:rsidP="00B22239">
            <w:pPr>
              <w:pStyle w:val="RepTable"/>
              <w:jc w:val="center"/>
              <w:rPr>
                <w:color w:val="000000"/>
                <w:szCs w:val="20"/>
              </w:rPr>
            </w:pPr>
            <w:r w:rsidRPr="00093E95">
              <w:rPr>
                <w:color w:val="000000"/>
                <w:szCs w:val="20"/>
              </w:rPr>
              <w:t>13.3</w:t>
            </w:r>
          </w:p>
        </w:tc>
        <w:tc>
          <w:tcPr>
            <w:tcW w:w="519" w:type="pct"/>
            <w:vAlign w:val="center"/>
          </w:tcPr>
          <w:p w14:paraId="7D72A283" w14:textId="00F8D73C" w:rsidR="001E62EF" w:rsidRPr="00093E95" w:rsidRDefault="001E62EF" w:rsidP="00B22239">
            <w:pPr>
              <w:pStyle w:val="RepTable"/>
              <w:jc w:val="center"/>
              <w:rPr>
                <w:color w:val="000000"/>
                <w:szCs w:val="20"/>
              </w:rPr>
            </w:pPr>
            <w:r w:rsidRPr="00093E95">
              <w:rPr>
                <w:color w:val="000000"/>
                <w:szCs w:val="20"/>
                <w:vertAlign w:val="superscript"/>
              </w:rPr>
              <w:t>a</w:t>
            </w:r>
            <w:r w:rsidRPr="00093E95">
              <w:rPr>
                <w:color w:val="000000"/>
                <w:szCs w:val="20"/>
              </w:rPr>
              <w:t>0.01</w:t>
            </w:r>
          </w:p>
        </w:tc>
        <w:tc>
          <w:tcPr>
            <w:tcW w:w="519" w:type="pct"/>
            <w:vAlign w:val="center"/>
          </w:tcPr>
          <w:p w14:paraId="31D1641E" w14:textId="6565CE12" w:rsidR="001E62EF" w:rsidRPr="00DB0F02" w:rsidRDefault="001E62EF" w:rsidP="00B22239">
            <w:pPr>
              <w:pStyle w:val="RepTable"/>
              <w:jc w:val="center"/>
              <w:rPr>
                <w:color w:val="000000"/>
                <w:szCs w:val="20"/>
              </w:rPr>
            </w:pPr>
            <w:r w:rsidRPr="00093E95">
              <w:rPr>
                <w:color w:val="000000"/>
                <w:szCs w:val="20"/>
                <w:vertAlign w:val="superscript"/>
              </w:rPr>
              <w:t>a</w:t>
            </w:r>
            <w:r w:rsidRPr="00093E95">
              <w:rPr>
                <w:color w:val="000000"/>
                <w:szCs w:val="20"/>
              </w:rPr>
              <w:t>0.01</w:t>
            </w:r>
          </w:p>
        </w:tc>
        <w:tc>
          <w:tcPr>
            <w:tcW w:w="519" w:type="pct"/>
            <w:vAlign w:val="center"/>
          </w:tcPr>
          <w:p w14:paraId="48FA955C" w14:textId="0D9F6801" w:rsidR="001E62EF" w:rsidRPr="00DB0F02" w:rsidRDefault="001E62EF" w:rsidP="00B22239">
            <w:pPr>
              <w:pStyle w:val="RepTable"/>
              <w:jc w:val="center"/>
              <w:rPr>
                <w:color w:val="000000"/>
                <w:szCs w:val="20"/>
              </w:rPr>
            </w:pPr>
            <w:r w:rsidRPr="00093E95">
              <w:rPr>
                <w:color w:val="000000"/>
                <w:szCs w:val="20"/>
                <w:vertAlign w:val="superscript"/>
              </w:rPr>
              <w:t>a</w:t>
            </w:r>
            <w:r w:rsidRPr="00093E95">
              <w:rPr>
                <w:color w:val="000000"/>
                <w:szCs w:val="20"/>
              </w:rPr>
              <w:t>0.01</w:t>
            </w:r>
          </w:p>
        </w:tc>
        <w:tc>
          <w:tcPr>
            <w:tcW w:w="519" w:type="pct"/>
            <w:vAlign w:val="center"/>
          </w:tcPr>
          <w:p w14:paraId="5040C8AE" w14:textId="376596AD" w:rsidR="001E62EF" w:rsidRPr="00DB0F02" w:rsidRDefault="001E62EF" w:rsidP="00B22239">
            <w:pPr>
              <w:pStyle w:val="RepTable"/>
              <w:jc w:val="center"/>
              <w:rPr>
                <w:color w:val="000000"/>
                <w:szCs w:val="20"/>
              </w:rPr>
            </w:pPr>
            <w:r w:rsidRPr="00093E95">
              <w:rPr>
                <w:color w:val="000000"/>
                <w:szCs w:val="20"/>
                <w:vertAlign w:val="superscript"/>
              </w:rPr>
              <w:t>a</w:t>
            </w:r>
            <w:r w:rsidRPr="00093E95">
              <w:rPr>
                <w:color w:val="000000"/>
                <w:szCs w:val="20"/>
              </w:rPr>
              <w:t>0.01</w:t>
            </w:r>
          </w:p>
        </w:tc>
        <w:tc>
          <w:tcPr>
            <w:tcW w:w="519" w:type="pct"/>
            <w:vAlign w:val="center"/>
          </w:tcPr>
          <w:p w14:paraId="605FA861" w14:textId="4F523A0C" w:rsidR="001E62EF" w:rsidRPr="00DB0F02" w:rsidRDefault="001E62EF" w:rsidP="00B22239">
            <w:pPr>
              <w:pStyle w:val="RepTable"/>
              <w:jc w:val="center"/>
              <w:rPr>
                <w:color w:val="000000"/>
                <w:szCs w:val="20"/>
              </w:rPr>
            </w:pPr>
            <w:r w:rsidRPr="00093E95">
              <w:rPr>
                <w:color w:val="000000"/>
                <w:szCs w:val="20"/>
              </w:rPr>
              <w:t>16.45</w:t>
            </w:r>
          </w:p>
        </w:tc>
        <w:tc>
          <w:tcPr>
            <w:tcW w:w="518" w:type="pct"/>
            <w:vMerge/>
            <w:shd w:val="clear" w:color="auto" w:fill="auto"/>
            <w:vAlign w:val="center"/>
          </w:tcPr>
          <w:p w14:paraId="50CB8407" w14:textId="77777777" w:rsidR="001E62EF" w:rsidRPr="00C96FD7" w:rsidRDefault="001E62EF" w:rsidP="00B22239">
            <w:pPr>
              <w:pStyle w:val="RepTable"/>
              <w:jc w:val="center"/>
            </w:pPr>
          </w:p>
        </w:tc>
      </w:tr>
    </w:tbl>
    <w:p w14:paraId="6A004AD0" w14:textId="77777777" w:rsidR="00B22239" w:rsidRDefault="00B22239" w:rsidP="00B22239">
      <w:pPr>
        <w:pStyle w:val="RepStandard"/>
      </w:pPr>
      <w:r w:rsidRPr="00E2390E">
        <w:rPr>
          <w:sz w:val="16"/>
          <w:szCs w:val="16"/>
        </w:rPr>
        <w:t>a: not detected in sediment water systems or soil.</w:t>
      </w:r>
    </w:p>
    <w:p w14:paraId="4DE8D78D" w14:textId="77777777" w:rsidR="00E9211F" w:rsidRDefault="00E9211F" w:rsidP="00E9211F">
      <w:pPr>
        <w:pStyle w:val="RepStandard"/>
      </w:pPr>
    </w:p>
    <w:p w14:paraId="587F8A70" w14:textId="77777777" w:rsidR="00984835" w:rsidRDefault="00984835" w:rsidP="00245623">
      <w:pPr>
        <w:pStyle w:val="RepNewPart"/>
        <w:sectPr w:rsidR="00984835" w:rsidSect="00984835">
          <w:pgSz w:w="16834" w:h="11909" w:orient="landscape" w:code="9"/>
          <w:pgMar w:top="1418" w:right="1418" w:bottom="1134" w:left="1134" w:header="709" w:footer="142" w:gutter="0"/>
          <w:pgNumType w:chapSep="period"/>
          <w:cols w:space="720"/>
          <w:noEndnote/>
          <w:docGrid w:linePitch="326"/>
        </w:sectPr>
      </w:pPr>
    </w:p>
    <w:p w14:paraId="32298C7F" w14:textId="77777777" w:rsidR="00245623" w:rsidRDefault="00245623" w:rsidP="00245623">
      <w:pPr>
        <w:pStyle w:val="RepNewPart"/>
        <w:rPr>
          <w:sz w:val="24"/>
          <w:szCs w:val="24"/>
          <w:vertAlign w:val="subscript"/>
        </w:rPr>
      </w:pPr>
      <w:proofErr w:type="spellStart"/>
      <w:r w:rsidRPr="004049B4">
        <w:lastRenderedPageBreak/>
        <w:t>PEC</w:t>
      </w:r>
      <w:r w:rsidR="008942F8" w:rsidRPr="008942F8">
        <w:rPr>
          <w:sz w:val="24"/>
          <w:szCs w:val="24"/>
          <w:vertAlign w:val="subscript"/>
        </w:rPr>
        <w:t>sw</w:t>
      </w:r>
      <w:proofErr w:type="spellEnd"/>
      <w:r w:rsidR="008942F8" w:rsidRPr="008942F8">
        <w:rPr>
          <w:sz w:val="24"/>
          <w:szCs w:val="24"/>
          <w:vertAlign w:val="subscript"/>
        </w:rPr>
        <w:t>/</w:t>
      </w:r>
      <w:proofErr w:type="spellStart"/>
      <w:r w:rsidR="008942F8" w:rsidRPr="008942F8">
        <w:rPr>
          <w:sz w:val="24"/>
          <w:szCs w:val="24"/>
          <w:vertAlign w:val="subscript"/>
        </w:rPr>
        <w:t>sed</w:t>
      </w:r>
      <w:proofErr w:type="spellEnd"/>
    </w:p>
    <w:p w14:paraId="7EFFA792" w14:textId="267E9FD1" w:rsidR="00415983" w:rsidRPr="00180DD1" w:rsidRDefault="00415983" w:rsidP="00415983">
      <w:pPr>
        <w:pStyle w:val="RepStandard"/>
        <w:rPr>
          <w:b/>
          <w:bCs/>
        </w:rPr>
      </w:pPr>
      <w:r w:rsidRPr="00180DD1">
        <w:rPr>
          <w:b/>
          <w:bCs/>
        </w:rPr>
        <w:t xml:space="preserve">Application rate </w:t>
      </w:r>
      <w:r w:rsidR="00F77EC1">
        <w:rPr>
          <w:b/>
          <w:bCs/>
        </w:rPr>
        <w:t>75</w:t>
      </w:r>
      <w:r w:rsidRPr="00180DD1">
        <w:rPr>
          <w:b/>
          <w:bCs/>
        </w:rPr>
        <w:t>0 g</w:t>
      </w:r>
      <w:r w:rsidR="00103840">
        <w:rPr>
          <w:b/>
          <w:bCs/>
        </w:rPr>
        <w:t xml:space="preserve"> </w:t>
      </w:r>
      <w:proofErr w:type="spellStart"/>
      <w:r w:rsidR="00103840">
        <w:rPr>
          <w:b/>
          <w:bCs/>
        </w:rPr>
        <w:t>a.i</w:t>
      </w:r>
      <w:proofErr w:type="spellEnd"/>
      <w:r w:rsidRPr="00180DD1">
        <w:rPr>
          <w:b/>
          <w:bCs/>
        </w:rPr>
        <w:t>/ha</w:t>
      </w:r>
    </w:p>
    <w:p w14:paraId="2768FB68" w14:textId="73D40198" w:rsidR="009C6DD9" w:rsidRPr="005E2886" w:rsidRDefault="009C6DD9" w:rsidP="009C6DD9">
      <w:pPr>
        <w:pStyle w:val="RepLabel"/>
        <w:jc w:val="both"/>
      </w:pPr>
      <w:r w:rsidRPr="005E2886">
        <w:t>Table </w:t>
      </w:r>
      <w:r w:rsidRPr="005E2886">
        <w:fldChar w:fldCharType="begin"/>
      </w:r>
      <w:r w:rsidRPr="005E2886">
        <w:instrText xml:space="preserve"> STYLEREF 2 \s </w:instrText>
      </w:r>
      <w:r w:rsidRPr="005E2886">
        <w:fldChar w:fldCharType="separate"/>
      </w:r>
      <w:r w:rsidR="0043285F">
        <w:rPr>
          <w:noProof/>
        </w:rPr>
        <w:t>8.9</w:t>
      </w:r>
      <w:r w:rsidRPr="005E2886">
        <w:fldChar w:fldCharType="end"/>
      </w:r>
      <w:r w:rsidRPr="005E2886">
        <w:t>.</w:t>
      </w:r>
      <w:r w:rsidR="002C01FF">
        <w:t>4</w:t>
      </w:r>
      <w:r w:rsidRPr="005E2886">
        <w:t>:</w:t>
      </w:r>
      <w:r w:rsidRPr="005E2886">
        <w:tab/>
        <w:t xml:space="preserve">FOCUS Step 1, 2 and 3 </w:t>
      </w:r>
      <w:proofErr w:type="spellStart"/>
      <w:r w:rsidRPr="005E2886">
        <w:t>PEC</w:t>
      </w:r>
      <w:r w:rsidRPr="005E2886">
        <w:rPr>
          <w:sz w:val="24"/>
          <w:szCs w:val="24"/>
          <w:vertAlign w:val="subscript"/>
        </w:rPr>
        <w:t>sw</w:t>
      </w:r>
      <w:proofErr w:type="spellEnd"/>
      <w:r w:rsidRPr="005E2886">
        <w:t xml:space="preserve"> and </w:t>
      </w:r>
      <w:proofErr w:type="spellStart"/>
      <w:r w:rsidRPr="005E2886">
        <w:t>PEC</w:t>
      </w:r>
      <w:r w:rsidRPr="005E2886">
        <w:rPr>
          <w:sz w:val="24"/>
          <w:szCs w:val="24"/>
          <w:vertAlign w:val="subscript"/>
        </w:rPr>
        <w:t>sed</w:t>
      </w:r>
      <w:proofErr w:type="spellEnd"/>
      <w:r w:rsidRPr="005E2886">
        <w:t xml:space="preserve"> for metazachlor following single application of </w:t>
      </w:r>
      <w:r w:rsidR="00B67436">
        <w:t>METROPOLITAN</w:t>
      </w:r>
      <w:r w:rsidR="006753BE" w:rsidRPr="005E2886">
        <w:t xml:space="preserve"> </w:t>
      </w:r>
      <w:r w:rsidRPr="005E2886">
        <w:t xml:space="preserve">to winter oilseed rape pre-emergence- Application rate 750 g </w:t>
      </w:r>
      <w:proofErr w:type="spellStart"/>
      <w:r w:rsidRPr="005E2886">
        <w:t>a.i</w:t>
      </w:r>
      <w:proofErr w:type="spellEnd"/>
      <w:r w:rsidRPr="005E2886">
        <w:t>/ha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96"/>
        <w:gridCol w:w="1559"/>
        <w:gridCol w:w="1135"/>
        <w:gridCol w:w="1701"/>
        <w:gridCol w:w="1559"/>
        <w:gridCol w:w="1697"/>
      </w:tblGrid>
      <w:tr w:rsidR="009C6DD9" w:rsidRPr="005E2886" w14:paraId="0D1488B0" w14:textId="77777777" w:rsidTr="00EE3B68">
        <w:trPr>
          <w:trHeight w:val="227"/>
          <w:tblHeader/>
        </w:trPr>
        <w:tc>
          <w:tcPr>
            <w:tcW w:w="907" w:type="pct"/>
            <w:shd w:val="clear" w:color="auto" w:fill="auto"/>
            <w:vAlign w:val="center"/>
          </w:tcPr>
          <w:p w14:paraId="018192C9" w14:textId="77777777" w:rsidR="009C6DD9" w:rsidRPr="005E2886" w:rsidRDefault="009C6DD9" w:rsidP="00EE3B68">
            <w:pPr>
              <w:pStyle w:val="RepTableHeader"/>
              <w:contextualSpacing/>
              <w:rPr>
                <w:lang w:val="en-GB"/>
              </w:rPr>
            </w:pPr>
            <w:r w:rsidRPr="005E2886">
              <w:rPr>
                <w:lang w:val="en-GB"/>
              </w:rPr>
              <w:t>Scenario</w:t>
            </w:r>
          </w:p>
          <w:p w14:paraId="62E8DFDE" w14:textId="77777777" w:rsidR="009C6DD9" w:rsidRPr="005E2886" w:rsidRDefault="009C6DD9" w:rsidP="00EE3B68">
            <w:pPr>
              <w:pStyle w:val="RepTableHeader"/>
              <w:contextualSpacing/>
              <w:rPr>
                <w:lang w:val="en-GB"/>
              </w:rPr>
            </w:pPr>
          </w:p>
          <w:p w14:paraId="1AE11FFE" w14:textId="77777777" w:rsidR="009C6DD9" w:rsidRPr="005E2886" w:rsidRDefault="009C6DD9" w:rsidP="00EE3B68">
            <w:pPr>
              <w:pStyle w:val="RepTableHeader"/>
              <w:contextualSpacing/>
              <w:rPr>
                <w:lang w:val="en-GB"/>
              </w:rPr>
            </w:pPr>
            <w:r w:rsidRPr="005E2886">
              <w:rPr>
                <w:lang w:val="en-GB"/>
              </w:rPr>
              <w:t>FOCUS</w:t>
            </w:r>
          </w:p>
        </w:tc>
        <w:tc>
          <w:tcPr>
            <w:tcW w:w="834" w:type="pct"/>
            <w:shd w:val="clear" w:color="auto" w:fill="auto"/>
            <w:vAlign w:val="center"/>
          </w:tcPr>
          <w:p w14:paraId="49951822" w14:textId="77777777" w:rsidR="009C6DD9" w:rsidRPr="005E2886" w:rsidRDefault="009C6DD9" w:rsidP="00EE3B68">
            <w:pPr>
              <w:pStyle w:val="RepTableHeader"/>
              <w:contextualSpacing/>
              <w:jc w:val="center"/>
              <w:rPr>
                <w:lang w:val="en-GB"/>
              </w:rPr>
            </w:pPr>
            <w:r w:rsidRPr="005E2886">
              <w:rPr>
                <w:lang w:val="en-GB"/>
              </w:rPr>
              <w:t>Waterbody</w:t>
            </w:r>
          </w:p>
        </w:tc>
        <w:tc>
          <w:tcPr>
            <w:tcW w:w="607" w:type="pct"/>
            <w:shd w:val="clear" w:color="auto" w:fill="auto"/>
            <w:vAlign w:val="center"/>
          </w:tcPr>
          <w:p w14:paraId="77CBA76A" w14:textId="77777777" w:rsidR="009C6DD9" w:rsidRPr="005E2886" w:rsidRDefault="009C6DD9" w:rsidP="00EE3B68">
            <w:pPr>
              <w:pStyle w:val="RepTableHeader"/>
              <w:contextualSpacing/>
              <w:jc w:val="center"/>
              <w:rPr>
                <w:lang w:val="en-GB"/>
              </w:rPr>
            </w:pPr>
            <w:r w:rsidRPr="005E2886">
              <w:rPr>
                <w:lang w:val="en-GB"/>
              </w:rPr>
              <w:t xml:space="preserve">Max </w:t>
            </w:r>
            <w:proofErr w:type="spellStart"/>
            <w:r w:rsidRPr="005E2886">
              <w:rPr>
                <w:lang w:val="en-GB"/>
              </w:rPr>
              <w:t>PEC</w:t>
            </w:r>
            <w:r w:rsidRPr="005E2886">
              <w:rPr>
                <w:vertAlign w:val="subscript"/>
                <w:lang w:val="en-GB"/>
              </w:rPr>
              <w:t>sw</w:t>
            </w:r>
            <w:proofErr w:type="spellEnd"/>
          </w:p>
          <w:p w14:paraId="5AE29042" w14:textId="77777777" w:rsidR="009C6DD9" w:rsidRPr="005E2886" w:rsidRDefault="009C6DD9" w:rsidP="00EE3B68">
            <w:pPr>
              <w:pStyle w:val="RepTableHeader"/>
              <w:contextualSpacing/>
              <w:jc w:val="center"/>
              <w:rPr>
                <w:lang w:val="en-GB"/>
              </w:rPr>
            </w:pPr>
            <w:r w:rsidRPr="005E2886">
              <w:rPr>
                <w:lang w:val="en-GB"/>
              </w:rPr>
              <w:t>(</w:t>
            </w:r>
            <w:proofErr w:type="spellStart"/>
            <w:r w:rsidRPr="005E2886">
              <w:rPr>
                <w:lang w:val="en-GB"/>
              </w:rPr>
              <w:t>μg</w:t>
            </w:r>
            <w:proofErr w:type="spellEnd"/>
            <w:r w:rsidRPr="005E2886">
              <w:rPr>
                <w:lang w:val="en-GB"/>
              </w:rPr>
              <w:t>/L)</w:t>
            </w:r>
          </w:p>
        </w:tc>
        <w:tc>
          <w:tcPr>
            <w:tcW w:w="910" w:type="pct"/>
            <w:shd w:val="clear" w:color="auto" w:fill="auto"/>
            <w:vAlign w:val="center"/>
          </w:tcPr>
          <w:p w14:paraId="40C50C78" w14:textId="77777777" w:rsidR="009C6DD9" w:rsidRPr="005E2886" w:rsidRDefault="009C6DD9" w:rsidP="00EE3B68">
            <w:pPr>
              <w:pStyle w:val="RepTableHeader"/>
              <w:contextualSpacing/>
              <w:jc w:val="center"/>
              <w:rPr>
                <w:lang w:val="en-GB"/>
              </w:rPr>
            </w:pPr>
            <w:r w:rsidRPr="005E2886">
              <w:rPr>
                <w:lang w:val="en-GB"/>
              </w:rPr>
              <w:t>Dominant entry route</w:t>
            </w:r>
          </w:p>
        </w:tc>
        <w:tc>
          <w:tcPr>
            <w:tcW w:w="834" w:type="pct"/>
            <w:shd w:val="clear" w:color="auto" w:fill="auto"/>
            <w:vAlign w:val="center"/>
          </w:tcPr>
          <w:p w14:paraId="627C1EEC" w14:textId="30806FA5" w:rsidR="009C6DD9" w:rsidRPr="005E2886" w:rsidRDefault="009C6DD9" w:rsidP="00EE3B68">
            <w:pPr>
              <w:pStyle w:val="RepTableHeader"/>
              <w:contextualSpacing/>
              <w:jc w:val="center"/>
              <w:rPr>
                <w:lang w:val="pl-PL"/>
              </w:rPr>
            </w:pPr>
            <w:r w:rsidRPr="005E2886">
              <w:rPr>
                <w:lang w:val="pl-PL"/>
              </w:rPr>
              <w:t xml:space="preserve">21 d- </w:t>
            </w:r>
            <w:proofErr w:type="spellStart"/>
            <w:r w:rsidRPr="005E2886">
              <w:rPr>
                <w:lang w:val="pl-PL"/>
              </w:rPr>
              <w:t>PEC</w:t>
            </w:r>
            <w:r w:rsidRPr="005E2886">
              <w:rPr>
                <w:vertAlign w:val="subscript"/>
                <w:lang w:val="pl-PL"/>
              </w:rPr>
              <w:t>sw,twa</w:t>
            </w:r>
            <w:proofErr w:type="spellEnd"/>
          </w:p>
          <w:p w14:paraId="4EBB40F0" w14:textId="77777777" w:rsidR="009C6DD9" w:rsidRPr="005E2886" w:rsidRDefault="009C6DD9" w:rsidP="00EE3B68">
            <w:pPr>
              <w:pStyle w:val="RepTableHeader"/>
              <w:contextualSpacing/>
              <w:jc w:val="center"/>
              <w:rPr>
                <w:lang w:val="pl-PL"/>
              </w:rPr>
            </w:pPr>
            <w:r w:rsidRPr="005E2886">
              <w:rPr>
                <w:lang w:val="pl-PL"/>
              </w:rPr>
              <w:t>(µg/L)</w:t>
            </w:r>
          </w:p>
        </w:tc>
        <w:tc>
          <w:tcPr>
            <w:tcW w:w="908" w:type="pct"/>
            <w:shd w:val="clear" w:color="auto" w:fill="auto"/>
            <w:vAlign w:val="center"/>
          </w:tcPr>
          <w:p w14:paraId="00B72509" w14:textId="77777777" w:rsidR="009C6DD9" w:rsidRPr="005E2886" w:rsidRDefault="009C6DD9" w:rsidP="00EE3B68">
            <w:pPr>
              <w:pStyle w:val="RepTableHeader"/>
              <w:contextualSpacing/>
              <w:jc w:val="center"/>
              <w:rPr>
                <w:lang w:val="en-GB"/>
              </w:rPr>
            </w:pPr>
            <w:r w:rsidRPr="005E2886">
              <w:rPr>
                <w:lang w:val="en-GB"/>
              </w:rPr>
              <w:t xml:space="preserve">Max </w:t>
            </w:r>
            <w:proofErr w:type="spellStart"/>
            <w:r w:rsidRPr="005E2886">
              <w:rPr>
                <w:lang w:val="en-GB"/>
              </w:rPr>
              <w:t>PEC</w:t>
            </w:r>
            <w:r w:rsidRPr="005E2886">
              <w:rPr>
                <w:vertAlign w:val="subscript"/>
                <w:lang w:val="en-GB"/>
              </w:rPr>
              <w:t>sed</w:t>
            </w:r>
            <w:proofErr w:type="spellEnd"/>
            <w:r w:rsidRPr="005E2886">
              <w:rPr>
                <w:lang w:val="en-GB"/>
              </w:rPr>
              <w:t xml:space="preserve"> (</w:t>
            </w:r>
            <w:proofErr w:type="spellStart"/>
            <w:r w:rsidRPr="005E2886">
              <w:rPr>
                <w:lang w:val="en-GB"/>
              </w:rPr>
              <w:t>μg</w:t>
            </w:r>
            <w:proofErr w:type="spellEnd"/>
            <w:r w:rsidRPr="005E2886">
              <w:rPr>
                <w:lang w:val="en-GB"/>
              </w:rPr>
              <w:t>/kg)</w:t>
            </w:r>
          </w:p>
        </w:tc>
      </w:tr>
      <w:tr w:rsidR="009C6DD9" w:rsidRPr="005E2886" w14:paraId="717E97AB" w14:textId="77777777" w:rsidTr="00EE3B68">
        <w:trPr>
          <w:trHeight w:val="227"/>
        </w:trPr>
        <w:tc>
          <w:tcPr>
            <w:tcW w:w="907" w:type="pct"/>
            <w:shd w:val="clear" w:color="auto" w:fill="auto"/>
            <w:vAlign w:val="center"/>
          </w:tcPr>
          <w:p w14:paraId="67CC872D" w14:textId="77777777" w:rsidR="009C6DD9" w:rsidRPr="005E2886" w:rsidRDefault="009C6DD9" w:rsidP="00EE3B68">
            <w:pPr>
              <w:pStyle w:val="RepTable"/>
              <w:contextualSpacing/>
              <w:rPr>
                <w:szCs w:val="20"/>
              </w:rPr>
            </w:pPr>
            <w:r w:rsidRPr="005E2886">
              <w:rPr>
                <w:szCs w:val="20"/>
              </w:rPr>
              <w:t>Step 1</w:t>
            </w:r>
          </w:p>
        </w:tc>
        <w:tc>
          <w:tcPr>
            <w:tcW w:w="834" w:type="pct"/>
            <w:shd w:val="clear" w:color="auto" w:fill="auto"/>
            <w:vAlign w:val="center"/>
          </w:tcPr>
          <w:p w14:paraId="2C6ABA61" w14:textId="77777777" w:rsidR="009C6DD9" w:rsidRPr="005E2886" w:rsidRDefault="009C6DD9" w:rsidP="00EE3B68">
            <w:pPr>
              <w:pStyle w:val="RepTable"/>
              <w:contextualSpacing/>
              <w:jc w:val="center"/>
              <w:rPr>
                <w:szCs w:val="20"/>
              </w:rPr>
            </w:pPr>
            <w:r w:rsidRPr="005E2886">
              <w:rPr>
                <w:szCs w:val="20"/>
              </w:rPr>
              <w:t>---</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157CE220" w14:textId="77777777" w:rsidR="009C6DD9" w:rsidRPr="005E2886" w:rsidRDefault="009C6DD9" w:rsidP="00EE3B68">
            <w:pPr>
              <w:pStyle w:val="RepTable"/>
              <w:contextualSpacing/>
              <w:jc w:val="center"/>
              <w:rPr>
                <w:b/>
                <w:bCs/>
                <w:szCs w:val="20"/>
              </w:rPr>
            </w:pPr>
            <w:r w:rsidRPr="005E2886">
              <w:rPr>
                <w:szCs w:val="20"/>
              </w:rPr>
              <w:t>224.92</w:t>
            </w:r>
          </w:p>
        </w:tc>
        <w:tc>
          <w:tcPr>
            <w:tcW w:w="910" w:type="pct"/>
            <w:tcBorders>
              <w:top w:val="single" w:sz="4" w:space="0" w:color="auto"/>
              <w:left w:val="nil"/>
              <w:bottom w:val="single" w:sz="4" w:space="0" w:color="auto"/>
              <w:right w:val="single" w:sz="4" w:space="0" w:color="auto"/>
            </w:tcBorders>
            <w:shd w:val="clear" w:color="auto" w:fill="auto"/>
            <w:vAlign w:val="center"/>
          </w:tcPr>
          <w:p w14:paraId="72FB92A7" w14:textId="77777777" w:rsidR="009C6DD9" w:rsidRPr="005E2886" w:rsidRDefault="009C6DD9" w:rsidP="00EE3B68">
            <w:pPr>
              <w:pStyle w:val="RepTable"/>
              <w:contextualSpacing/>
              <w:jc w:val="center"/>
              <w:rPr>
                <w:szCs w:val="20"/>
              </w:rPr>
            </w:pPr>
            <w:r w:rsidRPr="005E2886">
              <w:t>Runoff/drainage</w:t>
            </w:r>
          </w:p>
        </w:tc>
        <w:tc>
          <w:tcPr>
            <w:tcW w:w="834" w:type="pct"/>
            <w:tcBorders>
              <w:top w:val="single" w:sz="4" w:space="0" w:color="auto"/>
              <w:left w:val="nil"/>
              <w:bottom w:val="single" w:sz="4" w:space="0" w:color="auto"/>
              <w:right w:val="single" w:sz="4" w:space="0" w:color="auto"/>
            </w:tcBorders>
            <w:shd w:val="clear" w:color="auto" w:fill="auto"/>
            <w:vAlign w:val="center"/>
          </w:tcPr>
          <w:p w14:paraId="3836173D" w14:textId="77777777" w:rsidR="009C6DD9" w:rsidRPr="005E2886" w:rsidRDefault="009C6DD9" w:rsidP="00EE3B68">
            <w:pPr>
              <w:pStyle w:val="RepTable"/>
              <w:contextualSpacing/>
              <w:jc w:val="center"/>
              <w:rPr>
                <w:szCs w:val="20"/>
              </w:rPr>
            </w:pPr>
            <w:r w:rsidRPr="005E2886">
              <w:rPr>
                <w:szCs w:val="20"/>
              </w:rPr>
              <w:t>157.35</w:t>
            </w:r>
          </w:p>
        </w:tc>
        <w:tc>
          <w:tcPr>
            <w:tcW w:w="908" w:type="pct"/>
            <w:tcBorders>
              <w:top w:val="single" w:sz="4" w:space="0" w:color="auto"/>
              <w:left w:val="nil"/>
              <w:bottom w:val="single" w:sz="4" w:space="0" w:color="auto"/>
              <w:right w:val="single" w:sz="4" w:space="0" w:color="auto"/>
            </w:tcBorders>
            <w:shd w:val="clear" w:color="auto" w:fill="auto"/>
            <w:vAlign w:val="center"/>
          </w:tcPr>
          <w:p w14:paraId="0E2661B2" w14:textId="77777777" w:rsidR="009C6DD9" w:rsidRPr="005E2886" w:rsidRDefault="009C6DD9" w:rsidP="00EE3B68">
            <w:pPr>
              <w:pStyle w:val="RepTable"/>
              <w:contextualSpacing/>
              <w:jc w:val="center"/>
              <w:rPr>
                <w:szCs w:val="20"/>
              </w:rPr>
            </w:pPr>
            <w:r w:rsidRPr="005E2886">
              <w:rPr>
                <w:szCs w:val="20"/>
              </w:rPr>
              <w:t>239.83</w:t>
            </w:r>
          </w:p>
        </w:tc>
      </w:tr>
      <w:tr w:rsidR="009C6DD9" w:rsidRPr="005E2886" w14:paraId="6C095032" w14:textId="77777777" w:rsidTr="00EE3B68">
        <w:trPr>
          <w:trHeight w:val="227"/>
        </w:trPr>
        <w:tc>
          <w:tcPr>
            <w:tcW w:w="5000" w:type="pct"/>
            <w:gridSpan w:val="6"/>
            <w:shd w:val="clear" w:color="auto" w:fill="auto"/>
            <w:vAlign w:val="center"/>
          </w:tcPr>
          <w:p w14:paraId="208D6931" w14:textId="77777777" w:rsidR="009C6DD9" w:rsidRPr="005E2886" w:rsidRDefault="009C6DD9" w:rsidP="00EE3B68">
            <w:pPr>
              <w:pStyle w:val="RepTable"/>
              <w:contextualSpacing/>
              <w:rPr>
                <w:szCs w:val="20"/>
              </w:rPr>
            </w:pPr>
            <w:r w:rsidRPr="005E2886">
              <w:rPr>
                <w:szCs w:val="20"/>
              </w:rPr>
              <w:t>Step 2</w:t>
            </w:r>
          </w:p>
        </w:tc>
      </w:tr>
      <w:tr w:rsidR="009C6DD9" w:rsidRPr="005E2886" w14:paraId="772CCD8B" w14:textId="77777777" w:rsidTr="00EE3B68">
        <w:trPr>
          <w:trHeight w:val="227"/>
        </w:trPr>
        <w:tc>
          <w:tcPr>
            <w:tcW w:w="907" w:type="pct"/>
            <w:shd w:val="clear" w:color="auto" w:fill="auto"/>
            <w:vAlign w:val="center"/>
          </w:tcPr>
          <w:p w14:paraId="3C566E5F" w14:textId="77777777" w:rsidR="009C6DD9" w:rsidRPr="005E2886" w:rsidRDefault="009C6DD9" w:rsidP="00EE3B68">
            <w:pPr>
              <w:pStyle w:val="RepTable"/>
              <w:contextualSpacing/>
              <w:rPr>
                <w:szCs w:val="20"/>
              </w:rPr>
            </w:pPr>
            <w:r w:rsidRPr="005E2886">
              <w:rPr>
                <w:szCs w:val="20"/>
              </w:rPr>
              <w:t>Northern Europe</w:t>
            </w:r>
          </w:p>
        </w:tc>
        <w:tc>
          <w:tcPr>
            <w:tcW w:w="834" w:type="pct"/>
            <w:shd w:val="clear" w:color="auto" w:fill="auto"/>
            <w:vAlign w:val="center"/>
          </w:tcPr>
          <w:p w14:paraId="5AD5150B" w14:textId="77777777" w:rsidR="009C6DD9" w:rsidRPr="005E2886" w:rsidRDefault="009C6DD9" w:rsidP="00EE3B68">
            <w:pPr>
              <w:pStyle w:val="RepTable"/>
              <w:contextualSpacing/>
              <w:jc w:val="center"/>
              <w:rPr>
                <w:szCs w:val="20"/>
              </w:rPr>
            </w:pPr>
            <w:r w:rsidRPr="005E2886">
              <w:rPr>
                <w:szCs w:val="20"/>
              </w:rPr>
              <w:t>Oct-Feb</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3B951B5E" w14:textId="77777777" w:rsidR="009C6DD9" w:rsidRPr="005E2886" w:rsidRDefault="009C6DD9" w:rsidP="00EE3B68">
            <w:pPr>
              <w:pStyle w:val="RepTable"/>
              <w:contextualSpacing/>
              <w:jc w:val="center"/>
              <w:rPr>
                <w:b/>
                <w:bCs/>
                <w:szCs w:val="20"/>
              </w:rPr>
            </w:pPr>
            <w:r w:rsidRPr="005E2886">
              <w:rPr>
                <w:szCs w:val="20"/>
              </w:rPr>
              <w:t>78.00</w:t>
            </w:r>
          </w:p>
        </w:tc>
        <w:tc>
          <w:tcPr>
            <w:tcW w:w="910" w:type="pct"/>
            <w:tcBorders>
              <w:top w:val="single" w:sz="4" w:space="0" w:color="auto"/>
              <w:left w:val="nil"/>
              <w:bottom w:val="single" w:sz="4" w:space="0" w:color="auto"/>
              <w:right w:val="single" w:sz="4" w:space="0" w:color="auto"/>
            </w:tcBorders>
            <w:shd w:val="clear" w:color="auto" w:fill="auto"/>
            <w:vAlign w:val="center"/>
          </w:tcPr>
          <w:p w14:paraId="6247ACDA" w14:textId="77777777" w:rsidR="009C6DD9" w:rsidRPr="005E2886" w:rsidRDefault="009C6DD9" w:rsidP="00EE3B68">
            <w:pPr>
              <w:pStyle w:val="RepTable"/>
              <w:contextualSpacing/>
              <w:jc w:val="center"/>
              <w:rPr>
                <w:szCs w:val="20"/>
              </w:rPr>
            </w:pPr>
            <w:r w:rsidRPr="005E2886">
              <w:t>Runoff/drainage</w:t>
            </w:r>
          </w:p>
        </w:tc>
        <w:tc>
          <w:tcPr>
            <w:tcW w:w="834" w:type="pct"/>
            <w:tcBorders>
              <w:top w:val="single" w:sz="4" w:space="0" w:color="auto"/>
              <w:left w:val="nil"/>
              <w:bottom w:val="single" w:sz="4" w:space="0" w:color="auto"/>
              <w:right w:val="single" w:sz="4" w:space="0" w:color="auto"/>
            </w:tcBorders>
            <w:shd w:val="clear" w:color="auto" w:fill="auto"/>
            <w:vAlign w:val="center"/>
          </w:tcPr>
          <w:p w14:paraId="72BF20E0" w14:textId="77777777" w:rsidR="009C6DD9" w:rsidRPr="005E2886" w:rsidRDefault="009C6DD9" w:rsidP="00EE3B68">
            <w:pPr>
              <w:pStyle w:val="RepTable"/>
              <w:contextualSpacing/>
              <w:jc w:val="center"/>
              <w:rPr>
                <w:szCs w:val="20"/>
              </w:rPr>
            </w:pPr>
            <w:r w:rsidRPr="005E2886">
              <w:rPr>
                <w:szCs w:val="20"/>
              </w:rPr>
              <w:t>56.75</w:t>
            </w:r>
          </w:p>
        </w:tc>
        <w:tc>
          <w:tcPr>
            <w:tcW w:w="908" w:type="pct"/>
            <w:tcBorders>
              <w:top w:val="single" w:sz="4" w:space="0" w:color="auto"/>
              <w:left w:val="nil"/>
              <w:bottom w:val="single" w:sz="4" w:space="0" w:color="auto"/>
              <w:right w:val="single" w:sz="4" w:space="0" w:color="auto"/>
            </w:tcBorders>
            <w:shd w:val="clear" w:color="auto" w:fill="auto"/>
            <w:vAlign w:val="center"/>
          </w:tcPr>
          <w:p w14:paraId="295D30FB" w14:textId="77777777" w:rsidR="009C6DD9" w:rsidRPr="005E2886" w:rsidRDefault="009C6DD9" w:rsidP="00EE3B68">
            <w:pPr>
              <w:pStyle w:val="RepTable"/>
              <w:contextualSpacing/>
              <w:jc w:val="center"/>
              <w:rPr>
                <w:szCs w:val="20"/>
              </w:rPr>
            </w:pPr>
            <w:r w:rsidRPr="005E2886">
              <w:rPr>
                <w:szCs w:val="20"/>
              </w:rPr>
              <w:t>83.51</w:t>
            </w:r>
          </w:p>
        </w:tc>
      </w:tr>
      <w:tr w:rsidR="009C6DD9" w:rsidRPr="005E2886" w14:paraId="54E4D6DB" w14:textId="77777777" w:rsidTr="00EE3B68">
        <w:trPr>
          <w:trHeight w:val="227"/>
        </w:trPr>
        <w:tc>
          <w:tcPr>
            <w:tcW w:w="907" w:type="pct"/>
            <w:shd w:val="clear" w:color="auto" w:fill="auto"/>
            <w:vAlign w:val="center"/>
          </w:tcPr>
          <w:p w14:paraId="0CD64ED3" w14:textId="77777777" w:rsidR="009C6DD9" w:rsidRPr="005E2886" w:rsidRDefault="009C6DD9" w:rsidP="00EE3B68">
            <w:pPr>
              <w:pStyle w:val="RepTable"/>
              <w:contextualSpacing/>
              <w:rPr>
                <w:szCs w:val="20"/>
              </w:rPr>
            </w:pPr>
            <w:r w:rsidRPr="005E2886">
              <w:rPr>
                <w:szCs w:val="20"/>
              </w:rPr>
              <w:t>Southern Europe</w:t>
            </w:r>
          </w:p>
        </w:tc>
        <w:tc>
          <w:tcPr>
            <w:tcW w:w="834" w:type="pct"/>
            <w:shd w:val="clear" w:color="auto" w:fill="auto"/>
            <w:vAlign w:val="center"/>
          </w:tcPr>
          <w:p w14:paraId="149ABBEA" w14:textId="77777777" w:rsidR="009C6DD9" w:rsidRPr="005E2886" w:rsidRDefault="009C6DD9" w:rsidP="00EE3B68">
            <w:pPr>
              <w:pStyle w:val="RepTable"/>
              <w:contextualSpacing/>
              <w:jc w:val="center"/>
              <w:rPr>
                <w:szCs w:val="20"/>
              </w:rPr>
            </w:pPr>
            <w:r w:rsidRPr="005E2886">
              <w:rPr>
                <w:szCs w:val="20"/>
              </w:rPr>
              <w:t>Oct-Feb</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0F27A985" w14:textId="77777777" w:rsidR="009C6DD9" w:rsidRPr="005E2886" w:rsidRDefault="009C6DD9" w:rsidP="00EE3B68">
            <w:pPr>
              <w:pStyle w:val="RepTable"/>
              <w:contextualSpacing/>
              <w:jc w:val="center"/>
              <w:rPr>
                <w:b/>
                <w:bCs/>
                <w:szCs w:val="20"/>
              </w:rPr>
            </w:pPr>
            <w:r w:rsidRPr="005E2886">
              <w:rPr>
                <w:szCs w:val="20"/>
              </w:rPr>
              <w:t>63.50</w:t>
            </w:r>
          </w:p>
        </w:tc>
        <w:tc>
          <w:tcPr>
            <w:tcW w:w="910" w:type="pct"/>
            <w:tcBorders>
              <w:top w:val="single" w:sz="4" w:space="0" w:color="auto"/>
              <w:left w:val="nil"/>
              <w:bottom w:val="single" w:sz="4" w:space="0" w:color="auto"/>
              <w:right w:val="single" w:sz="4" w:space="0" w:color="auto"/>
            </w:tcBorders>
            <w:shd w:val="clear" w:color="auto" w:fill="auto"/>
            <w:vAlign w:val="center"/>
          </w:tcPr>
          <w:p w14:paraId="7F9F1EEA" w14:textId="77777777" w:rsidR="009C6DD9" w:rsidRPr="005E2886" w:rsidRDefault="009C6DD9" w:rsidP="00EE3B68">
            <w:pPr>
              <w:pStyle w:val="RepTable"/>
              <w:contextualSpacing/>
              <w:jc w:val="center"/>
              <w:rPr>
                <w:szCs w:val="20"/>
              </w:rPr>
            </w:pPr>
            <w:r w:rsidRPr="005E2886">
              <w:t>Runoff/drainage</w:t>
            </w:r>
          </w:p>
        </w:tc>
        <w:tc>
          <w:tcPr>
            <w:tcW w:w="834" w:type="pct"/>
            <w:tcBorders>
              <w:top w:val="single" w:sz="4" w:space="0" w:color="auto"/>
              <w:left w:val="nil"/>
              <w:bottom w:val="single" w:sz="4" w:space="0" w:color="auto"/>
              <w:right w:val="single" w:sz="4" w:space="0" w:color="auto"/>
            </w:tcBorders>
            <w:shd w:val="clear" w:color="auto" w:fill="auto"/>
            <w:vAlign w:val="center"/>
          </w:tcPr>
          <w:p w14:paraId="167201C7" w14:textId="77777777" w:rsidR="009C6DD9" w:rsidRPr="005E2886" w:rsidRDefault="009C6DD9" w:rsidP="00EE3B68">
            <w:pPr>
              <w:pStyle w:val="RepTable"/>
              <w:contextualSpacing/>
              <w:jc w:val="center"/>
              <w:rPr>
                <w:szCs w:val="20"/>
              </w:rPr>
            </w:pPr>
            <w:r w:rsidRPr="005E2886">
              <w:rPr>
                <w:szCs w:val="20"/>
              </w:rPr>
              <w:t>46.17</w:t>
            </w:r>
          </w:p>
        </w:tc>
        <w:tc>
          <w:tcPr>
            <w:tcW w:w="908" w:type="pct"/>
            <w:tcBorders>
              <w:top w:val="single" w:sz="4" w:space="0" w:color="auto"/>
              <w:left w:val="nil"/>
              <w:bottom w:val="single" w:sz="4" w:space="0" w:color="auto"/>
              <w:right w:val="single" w:sz="4" w:space="0" w:color="auto"/>
            </w:tcBorders>
            <w:shd w:val="clear" w:color="auto" w:fill="auto"/>
            <w:vAlign w:val="center"/>
          </w:tcPr>
          <w:p w14:paraId="2EBAF20E" w14:textId="77777777" w:rsidR="009C6DD9" w:rsidRPr="005E2886" w:rsidRDefault="009C6DD9" w:rsidP="00EE3B68">
            <w:pPr>
              <w:pStyle w:val="RepTable"/>
              <w:contextualSpacing/>
              <w:jc w:val="center"/>
              <w:rPr>
                <w:szCs w:val="20"/>
              </w:rPr>
            </w:pPr>
            <w:r w:rsidRPr="005E2886">
              <w:rPr>
                <w:szCs w:val="20"/>
              </w:rPr>
              <w:t>69.56</w:t>
            </w:r>
          </w:p>
        </w:tc>
      </w:tr>
      <w:tr w:rsidR="009C6DD9" w:rsidRPr="005E2886" w14:paraId="062C7AD1" w14:textId="77777777" w:rsidTr="00EE3B68">
        <w:trPr>
          <w:trHeight w:val="227"/>
        </w:trPr>
        <w:tc>
          <w:tcPr>
            <w:tcW w:w="5000" w:type="pct"/>
            <w:gridSpan w:val="6"/>
            <w:shd w:val="clear" w:color="auto" w:fill="auto"/>
            <w:vAlign w:val="center"/>
          </w:tcPr>
          <w:p w14:paraId="6A136C3E" w14:textId="77777777" w:rsidR="009C6DD9" w:rsidRPr="005E2886" w:rsidRDefault="009C6DD9" w:rsidP="00EE3B68">
            <w:pPr>
              <w:pStyle w:val="RepTable"/>
              <w:contextualSpacing/>
              <w:rPr>
                <w:szCs w:val="20"/>
              </w:rPr>
            </w:pPr>
            <w:r w:rsidRPr="005E2886">
              <w:rPr>
                <w:szCs w:val="20"/>
              </w:rPr>
              <w:t>Step 3</w:t>
            </w:r>
          </w:p>
        </w:tc>
      </w:tr>
      <w:tr w:rsidR="009C6DD9" w:rsidRPr="005E2886" w14:paraId="0B3CBC90" w14:textId="77777777" w:rsidTr="00EE3B68">
        <w:trPr>
          <w:trHeight w:val="227"/>
        </w:trPr>
        <w:tc>
          <w:tcPr>
            <w:tcW w:w="907" w:type="pct"/>
            <w:shd w:val="clear" w:color="auto" w:fill="auto"/>
            <w:vAlign w:val="center"/>
          </w:tcPr>
          <w:p w14:paraId="737053CD" w14:textId="4A47D9BE" w:rsidR="009C6DD9" w:rsidRPr="005E2886" w:rsidRDefault="009C6DD9" w:rsidP="00EE3B68">
            <w:pPr>
              <w:pStyle w:val="RepTable"/>
              <w:contextualSpacing/>
              <w:rPr>
                <w:szCs w:val="20"/>
              </w:rPr>
            </w:pPr>
            <w:r w:rsidRPr="005E2886">
              <w:rPr>
                <w:szCs w:val="20"/>
              </w:rPr>
              <w:t>D2</w:t>
            </w:r>
          </w:p>
        </w:tc>
        <w:tc>
          <w:tcPr>
            <w:tcW w:w="834" w:type="pct"/>
            <w:shd w:val="clear" w:color="auto" w:fill="auto"/>
            <w:vAlign w:val="center"/>
          </w:tcPr>
          <w:p w14:paraId="374BE24C" w14:textId="77777777" w:rsidR="009C6DD9" w:rsidRPr="005E2886" w:rsidRDefault="009C6DD9" w:rsidP="00EE3B68">
            <w:pPr>
              <w:pStyle w:val="RepTable"/>
              <w:contextualSpacing/>
              <w:jc w:val="center"/>
              <w:rPr>
                <w:szCs w:val="20"/>
              </w:rPr>
            </w:pPr>
            <w:r w:rsidRPr="005E2886">
              <w:rPr>
                <w:color w:val="000000"/>
                <w:szCs w:val="20"/>
              </w:rPr>
              <w:t>ditch</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75355D24" w14:textId="77777777" w:rsidR="009C6DD9" w:rsidRPr="005E2886" w:rsidRDefault="009C6DD9" w:rsidP="00EE3B68">
            <w:pPr>
              <w:pStyle w:val="RepTable"/>
              <w:contextualSpacing/>
              <w:jc w:val="center"/>
              <w:rPr>
                <w:szCs w:val="20"/>
              </w:rPr>
            </w:pPr>
            <w:r w:rsidRPr="005E2886">
              <w:rPr>
                <w:szCs w:val="20"/>
              </w:rPr>
              <w:t>9.18</w:t>
            </w:r>
          </w:p>
        </w:tc>
        <w:tc>
          <w:tcPr>
            <w:tcW w:w="910" w:type="pct"/>
            <w:shd w:val="clear" w:color="auto" w:fill="auto"/>
            <w:vAlign w:val="center"/>
          </w:tcPr>
          <w:p w14:paraId="1B431E9F" w14:textId="77777777" w:rsidR="009C6DD9" w:rsidRPr="005E2886" w:rsidRDefault="009C6DD9" w:rsidP="00EE3B68">
            <w:pPr>
              <w:pStyle w:val="RepTable"/>
              <w:contextualSpacing/>
              <w:jc w:val="center"/>
              <w:rPr>
                <w:szCs w:val="20"/>
              </w:rPr>
            </w:pPr>
            <w:r w:rsidRPr="005E2886">
              <w:rPr>
                <w:szCs w:val="20"/>
              </w:rPr>
              <w:t>Drainage</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78FA8D01" w14:textId="77777777" w:rsidR="009C6DD9" w:rsidRPr="005E2886" w:rsidRDefault="009C6DD9" w:rsidP="00EE3B68">
            <w:pPr>
              <w:pStyle w:val="RepTable"/>
              <w:contextualSpacing/>
              <w:jc w:val="center"/>
              <w:rPr>
                <w:szCs w:val="20"/>
              </w:rPr>
            </w:pPr>
            <w:r w:rsidRPr="005E2886">
              <w:rPr>
                <w:szCs w:val="20"/>
              </w:rPr>
              <w:t>2.95</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3F005800" w14:textId="77777777" w:rsidR="009C6DD9" w:rsidRPr="005E2886" w:rsidRDefault="009C6DD9" w:rsidP="00EE3B68">
            <w:pPr>
              <w:pStyle w:val="RepTable"/>
              <w:contextualSpacing/>
              <w:jc w:val="center"/>
              <w:rPr>
                <w:szCs w:val="20"/>
              </w:rPr>
            </w:pPr>
            <w:r w:rsidRPr="005E2886">
              <w:rPr>
                <w:szCs w:val="20"/>
              </w:rPr>
              <w:t>5.88</w:t>
            </w:r>
          </w:p>
        </w:tc>
      </w:tr>
      <w:tr w:rsidR="009C6DD9" w:rsidRPr="005E2886" w14:paraId="0E1150C6" w14:textId="77777777" w:rsidTr="00EE3B68">
        <w:trPr>
          <w:trHeight w:val="250"/>
        </w:trPr>
        <w:tc>
          <w:tcPr>
            <w:tcW w:w="907" w:type="pct"/>
            <w:shd w:val="clear" w:color="auto" w:fill="auto"/>
            <w:vAlign w:val="center"/>
          </w:tcPr>
          <w:p w14:paraId="341A9B82" w14:textId="41792ED5" w:rsidR="009C6DD9" w:rsidRPr="005E2886" w:rsidRDefault="009C6DD9" w:rsidP="00EE3B68">
            <w:pPr>
              <w:pStyle w:val="RepTable"/>
              <w:contextualSpacing/>
              <w:rPr>
                <w:szCs w:val="20"/>
              </w:rPr>
            </w:pPr>
            <w:r w:rsidRPr="005E2886">
              <w:rPr>
                <w:szCs w:val="20"/>
              </w:rPr>
              <w:t>D2</w:t>
            </w:r>
          </w:p>
        </w:tc>
        <w:tc>
          <w:tcPr>
            <w:tcW w:w="834" w:type="pct"/>
            <w:shd w:val="clear" w:color="auto" w:fill="auto"/>
            <w:vAlign w:val="center"/>
          </w:tcPr>
          <w:p w14:paraId="7BCC90BB" w14:textId="77777777" w:rsidR="009C6DD9" w:rsidRPr="005E2886" w:rsidRDefault="009C6DD9" w:rsidP="00EE3B68">
            <w:pPr>
              <w:pStyle w:val="RepTable"/>
              <w:contextualSpacing/>
              <w:jc w:val="center"/>
              <w:rPr>
                <w:szCs w:val="20"/>
              </w:rPr>
            </w:pPr>
            <w:r w:rsidRPr="005E2886">
              <w:rPr>
                <w:color w:val="000000"/>
                <w:szCs w:val="20"/>
              </w:rPr>
              <w:t>stream</w:t>
            </w:r>
          </w:p>
        </w:tc>
        <w:tc>
          <w:tcPr>
            <w:tcW w:w="607" w:type="pct"/>
            <w:tcBorders>
              <w:top w:val="nil"/>
              <w:left w:val="single" w:sz="4" w:space="0" w:color="auto"/>
              <w:bottom w:val="single" w:sz="4" w:space="0" w:color="auto"/>
              <w:right w:val="single" w:sz="4" w:space="0" w:color="auto"/>
            </w:tcBorders>
            <w:shd w:val="clear" w:color="auto" w:fill="auto"/>
            <w:vAlign w:val="center"/>
          </w:tcPr>
          <w:p w14:paraId="71D95336" w14:textId="77777777" w:rsidR="009C6DD9" w:rsidRPr="005E2886" w:rsidRDefault="009C6DD9" w:rsidP="00EE3B68">
            <w:pPr>
              <w:pStyle w:val="RepTable"/>
              <w:contextualSpacing/>
              <w:jc w:val="center"/>
              <w:rPr>
                <w:szCs w:val="20"/>
              </w:rPr>
            </w:pPr>
            <w:r w:rsidRPr="005E2886">
              <w:rPr>
                <w:szCs w:val="20"/>
              </w:rPr>
              <w:t>5.74</w:t>
            </w:r>
          </w:p>
        </w:tc>
        <w:tc>
          <w:tcPr>
            <w:tcW w:w="910" w:type="pct"/>
            <w:shd w:val="clear" w:color="auto" w:fill="auto"/>
            <w:vAlign w:val="center"/>
          </w:tcPr>
          <w:p w14:paraId="395A336E" w14:textId="77777777" w:rsidR="009C6DD9" w:rsidRPr="005E2886" w:rsidRDefault="009C6DD9" w:rsidP="00EE3B68">
            <w:pPr>
              <w:pStyle w:val="RepTable"/>
              <w:contextualSpacing/>
              <w:jc w:val="center"/>
              <w:rPr>
                <w:szCs w:val="20"/>
              </w:rPr>
            </w:pPr>
            <w:r w:rsidRPr="005E2886">
              <w:rPr>
                <w:szCs w:val="20"/>
              </w:rPr>
              <w:t>Drainage</w:t>
            </w:r>
          </w:p>
        </w:tc>
        <w:tc>
          <w:tcPr>
            <w:tcW w:w="834" w:type="pct"/>
            <w:tcBorders>
              <w:top w:val="nil"/>
              <w:left w:val="single" w:sz="4" w:space="0" w:color="auto"/>
              <w:bottom w:val="single" w:sz="4" w:space="0" w:color="auto"/>
              <w:right w:val="single" w:sz="4" w:space="0" w:color="auto"/>
            </w:tcBorders>
            <w:shd w:val="clear" w:color="auto" w:fill="auto"/>
            <w:vAlign w:val="center"/>
          </w:tcPr>
          <w:p w14:paraId="5473E3B1" w14:textId="77777777" w:rsidR="009C6DD9" w:rsidRPr="005E2886" w:rsidRDefault="009C6DD9" w:rsidP="00EE3B68">
            <w:pPr>
              <w:pStyle w:val="RepTable"/>
              <w:contextualSpacing/>
              <w:jc w:val="center"/>
              <w:rPr>
                <w:szCs w:val="20"/>
              </w:rPr>
            </w:pPr>
            <w:r w:rsidRPr="005E2886">
              <w:rPr>
                <w:szCs w:val="20"/>
              </w:rPr>
              <w:t>1.73</w:t>
            </w:r>
          </w:p>
        </w:tc>
        <w:tc>
          <w:tcPr>
            <w:tcW w:w="908" w:type="pct"/>
            <w:tcBorders>
              <w:top w:val="nil"/>
              <w:left w:val="single" w:sz="4" w:space="0" w:color="auto"/>
              <w:bottom w:val="single" w:sz="4" w:space="0" w:color="auto"/>
              <w:right w:val="single" w:sz="4" w:space="0" w:color="auto"/>
            </w:tcBorders>
            <w:shd w:val="clear" w:color="auto" w:fill="auto"/>
            <w:vAlign w:val="center"/>
          </w:tcPr>
          <w:p w14:paraId="7CF2EA3E" w14:textId="77777777" w:rsidR="009C6DD9" w:rsidRPr="005E2886" w:rsidRDefault="009C6DD9" w:rsidP="00EE3B68">
            <w:pPr>
              <w:pStyle w:val="RepTable"/>
              <w:contextualSpacing/>
              <w:jc w:val="center"/>
              <w:rPr>
                <w:szCs w:val="20"/>
              </w:rPr>
            </w:pPr>
            <w:r w:rsidRPr="005E2886">
              <w:rPr>
                <w:szCs w:val="20"/>
              </w:rPr>
              <w:t>3.99</w:t>
            </w:r>
          </w:p>
        </w:tc>
      </w:tr>
      <w:tr w:rsidR="009C6DD9" w:rsidRPr="005E2886" w14:paraId="4F6C18AA" w14:textId="77777777" w:rsidTr="00EE3B68">
        <w:trPr>
          <w:trHeight w:val="227"/>
        </w:trPr>
        <w:tc>
          <w:tcPr>
            <w:tcW w:w="907" w:type="pct"/>
            <w:shd w:val="clear" w:color="auto" w:fill="auto"/>
            <w:vAlign w:val="center"/>
          </w:tcPr>
          <w:p w14:paraId="49548655" w14:textId="61066EEE" w:rsidR="009C6DD9" w:rsidRPr="005E2886" w:rsidRDefault="009C6DD9" w:rsidP="00EE3B68">
            <w:pPr>
              <w:pStyle w:val="RepTable"/>
              <w:contextualSpacing/>
              <w:rPr>
                <w:szCs w:val="20"/>
              </w:rPr>
            </w:pPr>
            <w:r w:rsidRPr="005E2886">
              <w:rPr>
                <w:szCs w:val="20"/>
              </w:rPr>
              <w:t>D3</w:t>
            </w:r>
          </w:p>
        </w:tc>
        <w:tc>
          <w:tcPr>
            <w:tcW w:w="834" w:type="pct"/>
            <w:shd w:val="clear" w:color="auto" w:fill="auto"/>
            <w:vAlign w:val="center"/>
          </w:tcPr>
          <w:p w14:paraId="4AB252E1" w14:textId="77777777" w:rsidR="009C6DD9" w:rsidRPr="005E2886" w:rsidRDefault="009C6DD9" w:rsidP="00EE3B68">
            <w:pPr>
              <w:pStyle w:val="RepTable"/>
              <w:contextualSpacing/>
              <w:jc w:val="center"/>
              <w:rPr>
                <w:szCs w:val="20"/>
              </w:rPr>
            </w:pPr>
            <w:r w:rsidRPr="005E2886">
              <w:rPr>
                <w:color w:val="000000"/>
                <w:szCs w:val="20"/>
              </w:rPr>
              <w:t>ditch</w:t>
            </w:r>
          </w:p>
        </w:tc>
        <w:tc>
          <w:tcPr>
            <w:tcW w:w="607" w:type="pct"/>
            <w:tcBorders>
              <w:top w:val="nil"/>
              <w:left w:val="single" w:sz="4" w:space="0" w:color="auto"/>
              <w:bottom w:val="single" w:sz="4" w:space="0" w:color="auto"/>
              <w:right w:val="single" w:sz="4" w:space="0" w:color="auto"/>
            </w:tcBorders>
            <w:shd w:val="clear" w:color="auto" w:fill="auto"/>
            <w:vAlign w:val="center"/>
          </w:tcPr>
          <w:p w14:paraId="36226013" w14:textId="77777777" w:rsidR="009C6DD9" w:rsidRPr="005E2886" w:rsidRDefault="009C6DD9" w:rsidP="00EE3B68">
            <w:pPr>
              <w:pStyle w:val="RepTable"/>
              <w:contextualSpacing/>
              <w:jc w:val="center"/>
              <w:rPr>
                <w:szCs w:val="20"/>
              </w:rPr>
            </w:pPr>
            <w:r w:rsidRPr="005E2886">
              <w:rPr>
                <w:szCs w:val="20"/>
              </w:rPr>
              <w:t>4.81</w:t>
            </w:r>
          </w:p>
        </w:tc>
        <w:tc>
          <w:tcPr>
            <w:tcW w:w="910" w:type="pct"/>
            <w:shd w:val="clear" w:color="auto" w:fill="auto"/>
            <w:vAlign w:val="center"/>
          </w:tcPr>
          <w:p w14:paraId="5FCC86AD" w14:textId="77777777" w:rsidR="009C6DD9" w:rsidRPr="005E2886" w:rsidRDefault="009C6DD9" w:rsidP="00EE3B68">
            <w:pPr>
              <w:pStyle w:val="RepTable"/>
              <w:contextualSpacing/>
              <w:jc w:val="center"/>
              <w:rPr>
                <w:szCs w:val="20"/>
              </w:rPr>
            </w:pPr>
            <w:r w:rsidRPr="005E2886">
              <w:rPr>
                <w:szCs w:val="20"/>
              </w:rPr>
              <w:t>Drainage</w:t>
            </w:r>
          </w:p>
        </w:tc>
        <w:tc>
          <w:tcPr>
            <w:tcW w:w="834" w:type="pct"/>
            <w:tcBorders>
              <w:top w:val="nil"/>
              <w:left w:val="single" w:sz="4" w:space="0" w:color="auto"/>
              <w:bottom w:val="single" w:sz="4" w:space="0" w:color="auto"/>
              <w:right w:val="single" w:sz="4" w:space="0" w:color="auto"/>
            </w:tcBorders>
            <w:shd w:val="clear" w:color="auto" w:fill="auto"/>
            <w:vAlign w:val="center"/>
          </w:tcPr>
          <w:p w14:paraId="44578984" w14:textId="77777777" w:rsidR="009C6DD9" w:rsidRPr="005E2886" w:rsidRDefault="009C6DD9" w:rsidP="00EE3B68">
            <w:pPr>
              <w:pStyle w:val="RepTable"/>
              <w:contextualSpacing/>
              <w:jc w:val="center"/>
              <w:rPr>
                <w:szCs w:val="20"/>
              </w:rPr>
            </w:pPr>
            <w:r w:rsidRPr="005E2886">
              <w:rPr>
                <w:szCs w:val="20"/>
              </w:rPr>
              <w:t>2.65</w:t>
            </w:r>
          </w:p>
        </w:tc>
        <w:tc>
          <w:tcPr>
            <w:tcW w:w="908" w:type="pct"/>
            <w:tcBorders>
              <w:top w:val="nil"/>
              <w:left w:val="single" w:sz="4" w:space="0" w:color="auto"/>
              <w:bottom w:val="single" w:sz="4" w:space="0" w:color="auto"/>
              <w:right w:val="single" w:sz="4" w:space="0" w:color="auto"/>
            </w:tcBorders>
            <w:shd w:val="clear" w:color="auto" w:fill="auto"/>
            <w:vAlign w:val="center"/>
          </w:tcPr>
          <w:p w14:paraId="6D4371A8" w14:textId="77777777" w:rsidR="009C6DD9" w:rsidRPr="005E2886" w:rsidRDefault="009C6DD9" w:rsidP="00EE3B68">
            <w:pPr>
              <w:pStyle w:val="RepTable"/>
              <w:contextualSpacing/>
              <w:jc w:val="center"/>
              <w:rPr>
                <w:szCs w:val="20"/>
              </w:rPr>
            </w:pPr>
            <w:r w:rsidRPr="005E2886">
              <w:rPr>
                <w:szCs w:val="20"/>
              </w:rPr>
              <w:t>3.70</w:t>
            </w:r>
          </w:p>
        </w:tc>
      </w:tr>
      <w:tr w:rsidR="009C6DD9" w:rsidRPr="005E2886" w14:paraId="160B89F5" w14:textId="77777777" w:rsidTr="00EE3B68">
        <w:trPr>
          <w:trHeight w:val="227"/>
        </w:trPr>
        <w:tc>
          <w:tcPr>
            <w:tcW w:w="907" w:type="pct"/>
            <w:shd w:val="clear" w:color="auto" w:fill="auto"/>
            <w:vAlign w:val="center"/>
          </w:tcPr>
          <w:p w14:paraId="00FB1B7C" w14:textId="4EDA7A39" w:rsidR="009C6DD9" w:rsidRPr="005E2886" w:rsidRDefault="009C6DD9" w:rsidP="00EE3B68">
            <w:pPr>
              <w:pStyle w:val="RepTable"/>
              <w:contextualSpacing/>
              <w:rPr>
                <w:szCs w:val="20"/>
              </w:rPr>
            </w:pPr>
            <w:r w:rsidRPr="005E2886">
              <w:rPr>
                <w:szCs w:val="20"/>
              </w:rPr>
              <w:t>D4</w:t>
            </w:r>
          </w:p>
        </w:tc>
        <w:tc>
          <w:tcPr>
            <w:tcW w:w="834" w:type="pct"/>
            <w:shd w:val="clear" w:color="auto" w:fill="auto"/>
            <w:vAlign w:val="center"/>
          </w:tcPr>
          <w:p w14:paraId="3C5A22D6" w14:textId="77777777" w:rsidR="009C6DD9" w:rsidRPr="005E2886" w:rsidRDefault="009C6DD9" w:rsidP="00EE3B68">
            <w:pPr>
              <w:pStyle w:val="RepTable"/>
              <w:contextualSpacing/>
              <w:jc w:val="center"/>
              <w:rPr>
                <w:szCs w:val="20"/>
              </w:rPr>
            </w:pPr>
            <w:r w:rsidRPr="005E2886">
              <w:rPr>
                <w:color w:val="000000"/>
                <w:szCs w:val="20"/>
              </w:rPr>
              <w:t>pond</w:t>
            </w:r>
          </w:p>
        </w:tc>
        <w:tc>
          <w:tcPr>
            <w:tcW w:w="607" w:type="pct"/>
            <w:tcBorders>
              <w:top w:val="nil"/>
              <w:left w:val="single" w:sz="4" w:space="0" w:color="auto"/>
              <w:bottom w:val="single" w:sz="4" w:space="0" w:color="auto"/>
              <w:right w:val="single" w:sz="4" w:space="0" w:color="auto"/>
            </w:tcBorders>
            <w:shd w:val="clear" w:color="auto" w:fill="auto"/>
            <w:vAlign w:val="center"/>
          </w:tcPr>
          <w:p w14:paraId="68F74DD3" w14:textId="77777777" w:rsidR="009C6DD9" w:rsidRPr="005E2886" w:rsidRDefault="009C6DD9" w:rsidP="00EE3B68">
            <w:pPr>
              <w:pStyle w:val="RepTable"/>
              <w:contextualSpacing/>
              <w:jc w:val="center"/>
              <w:rPr>
                <w:szCs w:val="20"/>
              </w:rPr>
            </w:pPr>
            <w:r w:rsidRPr="005E2886">
              <w:rPr>
                <w:szCs w:val="20"/>
              </w:rPr>
              <w:t>0.19</w:t>
            </w:r>
          </w:p>
        </w:tc>
        <w:tc>
          <w:tcPr>
            <w:tcW w:w="910" w:type="pct"/>
            <w:shd w:val="clear" w:color="auto" w:fill="auto"/>
            <w:vAlign w:val="center"/>
          </w:tcPr>
          <w:p w14:paraId="72717409" w14:textId="77777777" w:rsidR="009C6DD9" w:rsidRPr="005E2886" w:rsidRDefault="009C6DD9" w:rsidP="00EE3B68">
            <w:pPr>
              <w:pStyle w:val="RepTable"/>
              <w:contextualSpacing/>
              <w:jc w:val="center"/>
              <w:rPr>
                <w:szCs w:val="20"/>
              </w:rPr>
            </w:pPr>
            <w:r w:rsidRPr="005E2886">
              <w:rPr>
                <w:szCs w:val="20"/>
              </w:rPr>
              <w:t>Drainage</w:t>
            </w:r>
          </w:p>
        </w:tc>
        <w:tc>
          <w:tcPr>
            <w:tcW w:w="834" w:type="pct"/>
            <w:tcBorders>
              <w:top w:val="nil"/>
              <w:left w:val="single" w:sz="4" w:space="0" w:color="auto"/>
              <w:bottom w:val="single" w:sz="4" w:space="0" w:color="auto"/>
              <w:right w:val="single" w:sz="4" w:space="0" w:color="auto"/>
            </w:tcBorders>
            <w:shd w:val="clear" w:color="auto" w:fill="auto"/>
            <w:vAlign w:val="center"/>
          </w:tcPr>
          <w:p w14:paraId="057D7C0D" w14:textId="77777777" w:rsidR="009C6DD9" w:rsidRPr="005E2886" w:rsidRDefault="009C6DD9" w:rsidP="00EE3B68">
            <w:pPr>
              <w:pStyle w:val="RepTable"/>
              <w:contextualSpacing/>
              <w:jc w:val="center"/>
              <w:rPr>
                <w:szCs w:val="20"/>
              </w:rPr>
            </w:pPr>
            <w:r w:rsidRPr="005E2886">
              <w:rPr>
                <w:szCs w:val="20"/>
              </w:rPr>
              <w:t>0.18</w:t>
            </w:r>
          </w:p>
        </w:tc>
        <w:tc>
          <w:tcPr>
            <w:tcW w:w="908" w:type="pct"/>
            <w:tcBorders>
              <w:top w:val="nil"/>
              <w:left w:val="single" w:sz="4" w:space="0" w:color="auto"/>
              <w:bottom w:val="single" w:sz="4" w:space="0" w:color="auto"/>
              <w:right w:val="single" w:sz="4" w:space="0" w:color="auto"/>
            </w:tcBorders>
            <w:shd w:val="clear" w:color="auto" w:fill="auto"/>
            <w:vAlign w:val="center"/>
          </w:tcPr>
          <w:p w14:paraId="3A0CBF16" w14:textId="77777777" w:rsidR="009C6DD9" w:rsidRPr="005E2886" w:rsidRDefault="009C6DD9" w:rsidP="00EE3B68">
            <w:pPr>
              <w:pStyle w:val="RepTable"/>
              <w:contextualSpacing/>
              <w:jc w:val="center"/>
              <w:rPr>
                <w:szCs w:val="20"/>
              </w:rPr>
            </w:pPr>
            <w:r w:rsidRPr="005E2886">
              <w:rPr>
                <w:szCs w:val="20"/>
              </w:rPr>
              <w:t>0.68</w:t>
            </w:r>
          </w:p>
        </w:tc>
      </w:tr>
      <w:tr w:rsidR="009C6DD9" w:rsidRPr="005E2886" w14:paraId="258743BA" w14:textId="77777777" w:rsidTr="00EE3B68">
        <w:trPr>
          <w:trHeight w:val="227"/>
        </w:trPr>
        <w:tc>
          <w:tcPr>
            <w:tcW w:w="907" w:type="pct"/>
            <w:shd w:val="clear" w:color="auto" w:fill="auto"/>
            <w:vAlign w:val="center"/>
          </w:tcPr>
          <w:p w14:paraId="53B8431C" w14:textId="2E8FCDC6" w:rsidR="009C6DD9" w:rsidRPr="005E2886" w:rsidRDefault="009C6DD9" w:rsidP="00EE3B68">
            <w:pPr>
              <w:pStyle w:val="RepTable"/>
              <w:contextualSpacing/>
              <w:rPr>
                <w:szCs w:val="20"/>
              </w:rPr>
            </w:pPr>
            <w:r w:rsidRPr="005E2886">
              <w:rPr>
                <w:szCs w:val="20"/>
              </w:rPr>
              <w:t>D4</w:t>
            </w:r>
          </w:p>
        </w:tc>
        <w:tc>
          <w:tcPr>
            <w:tcW w:w="834" w:type="pct"/>
            <w:shd w:val="clear" w:color="auto" w:fill="auto"/>
            <w:vAlign w:val="center"/>
          </w:tcPr>
          <w:p w14:paraId="5EF37178" w14:textId="77777777" w:rsidR="009C6DD9" w:rsidRPr="005E2886" w:rsidRDefault="009C6DD9" w:rsidP="00EE3B68">
            <w:pPr>
              <w:pStyle w:val="RepTable"/>
              <w:contextualSpacing/>
              <w:jc w:val="center"/>
              <w:rPr>
                <w:szCs w:val="20"/>
              </w:rPr>
            </w:pPr>
            <w:r w:rsidRPr="005E2886">
              <w:rPr>
                <w:color w:val="000000"/>
                <w:szCs w:val="20"/>
              </w:rPr>
              <w:t>stream</w:t>
            </w:r>
          </w:p>
        </w:tc>
        <w:tc>
          <w:tcPr>
            <w:tcW w:w="607" w:type="pct"/>
            <w:tcBorders>
              <w:top w:val="nil"/>
              <w:left w:val="single" w:sz="4" w:space="0" w:color="auto"/>
              <w:bottom w:val="single" w:sz="4" w:space="0" w:color="auto"/>
              <w:right w:val="single" w:sz="4" w:space="0" w:color="auto"/>
            </w:tcBorders>
            <w:shd w:val="clear" w:color="auto" w:fill="auto"/>
            <w:vAlign w:val="center"/>
          </w:tcPr>
          <w:p w14:paraId="3C5502CD" w14:textId="77777777" w:rsidR="009C6DD9" w:rsidRPr="005E2886" w:rsidRDefault="009C6DD9" w:rsidP="00EE3B68">
            <w:pPr>
              <w:pStyle w:val="RepTable"/>
              <w:contextualSpacing/>
              <w:jc w:val="center"/>
              <w:rPr>
                <w:szCs w:val="20"/>
              </w:rPr>
            </w:pPr>
            <w:r w:rsidRPr="005E2886">
              <w:rPr>
                <w:szCs w:val="20"/>
              </w:rPr>
              <w:t>4.11</w:t>
            </w:r>
          </w:p>
        </w:tc>
        <w:tc>
          <w:tcPr>
            <w:tcW w:w="910" w:type="pct"/>
            <w:shd w:val="clear" w:color="auto" w:fill="auto"/>
            <w:vAlign w:val="center"/>
          </w:tcPr>
          <w:p w14:paraId="24595621" w14:textId="77777777" w:rsidR="009C6DD9" w:rsidRPr="005E2886" w:rsidRDefault="009C6DD9" w:rsidP="00EE3B68">
            <w:pPr>
              <w:pStyle w:val="RepTable"/>
              <w:contextualSpacing/>
              <w:jc w:val="center"/>
              <w:rPr>
                <w:szCs w:val="20"/>
              </w:rPr>
            </w:pPr>
            <w:r w:rsidRPr="005E2886">
              <w:rPr>
                <w:szCs w:val="20"/>
              </w:rPr>
              <w:t>Drainage</w:t>
            </w:r>
          </w:p>
        </w:tc>
        <w:tc>
          <w:tcPr>
            <w:tcW w:w="834" w:type="pct"/>
            <w:tcBorders>
              <w:top w:val="nil"/>
              <w:left w:val="single" w:sz="4" w:space="0" w:color="auto"/>
              <w:bottom w:val="single" w:sz="4" w:space="0" w:color="auto"/>
              <w:right w:val="single" w:sz="4" w:space="0" w:color="auto"/>
            </w:tcBorders>
            <w:shd w:val="clear" w:color="auto" w:fill="auto"/>
            <w:vAlign w:val="center"/>
          </w:tcPr>
          <w:p w14:paraId="1249F9CC" w14:textId="77777777" w:rsidR="009C6DD9" w:rsidRPr="005E2886" w:rsidRDefault="009C6DD9" w:rsidP="00EE3B68">
            <w:pPr>
              <w:pStyle w:val="RepTable"/>
              <w:contextualSpacing/>
              <w:jc w:val="center"/>
              <w:rPr>
                <w:szCs w:val="20"/>
              </w:rPr>
            </w:pPr>
            <w:r w:rsidRPr="005E2886">
              <w:rPr>
                <w:szCs w:val="20"/>
              </w:rPr>
              <w:t>0.11</w:t>
            </w:r>
          </w:p>
        </w:tc>
        <w:tc>
          <w:tcPr>
            <w:tcW w:w="908" w:type="pct"/>
            <w:tcBorders>
              <w:top w:val="nil"/>
              <w:left w:val="single" w:sz="4" w:space="0" w:color="auto"/>
              <w:bottom w:val="single" w:sz="4" w:space="0" w:color="auto"/>
              <w:right w:val="single" w:sz="4" w:space="0" w:color="auto"/>
            </w:tcBorders>
            <w:shd w:val="clear" w:color="auto" w:fill="auto"/>
            <w:vAlign w:val="center"/>
          </w:tcPr>
          <w:p w14:paraId="3B00B75D" w14:textId="77777777" w:rsidR="009C6DD9" w:rsidRPr="005E2886" w:rsidRDefault="009C6DD9" w:rsidP="00EE3B68">
            <w:pPr>
              <w:pStyle w:val="RepTable"/>
              <w:contextualSpacing/>
              <w:jc w:val="center"/>
              <w:rPr>
                <w:szCs w:val="20"/>
              </w:rPr>
            </w:pPr>
            <w:r w:rsidRPr="005E2886">
              <w:rPr>
                <w:szCs w:val="20"/>
              </w:rPr>
              <w:t>0.65</w:t>
            </w:r>
          </w:p>
        </w:tc>
      </w:tr>
      <w:tr w:rsidR="009C6DD9" w:rsidRPr="005E2886" w14:paraId="177A1375" w14:textId="77777777" w:rsidTr="00EE3B68">
        <w:trPr>
          <w:trHeight w:val="227"/>
        </w:trPr>
        <w:tc>
          <w:tcPr>
            <w:tcW w:w="907" w:type="pct"/>
            <w:shd w:val="clear" w:color="auto" w:fill="auto"/>
            <w:vAlign w:val="center"/>
          </w:tcPr>
          <w:p w14:paraId="513E0159" w14:textId="5DD60270" w:rsidR="009C6DD9" w:rsidRPr="005E2886" w:rsidRDefault="009C6DD9" w:rsidP="00EE3B68">
            <w:pPr>
              <w:pStyle w:val="RepTable"/>
              <w:contextualSpacing/>
              <w:rPr>
                <w:szCs w:val="20"/>
              </w:rPr>
            </w:pPr>
            <w:r w:rsidRPr="005E2886">
              <w:rPr>
                <w:szCs w:val="20"/>
              </w:rPr>
              <w:t>D5</w:t>
            </w:r>
          </w:p>
        </w:tc>
        <w:tc>
          <w:tcPr>
            <w:tcW w:w="834" w:type="pct"/>
            <w:shd w:val="clear" w:color="auto" w:fill="auto"/>
            <w:vAlign w:val="center"/>
          </w:tcPr>
          <w:p w14:paraId="52C697CF" w14:textId="77777777" w:rsidR="009C6DD9" w:rsidRPr="005E2886" w:rsidRDefault="009C6DD9" w:rsidP="00EE3B68">
            <w:pPr>
              <w:pStyle w:val="RepTable"/>
              <w:contextualSpacing/>
              <w:jc w:val="center"/>
              <w:rPr>
                <w:szCs w:val="20"/>
              </w:rPr>
            </w:pPr>
            <w:r w:rsidRPr="005E2886">
              <w:rPr>
                <w:color w:val="000000"/>
                <w:szCs w:val="20"/>
              </w:rPr>
              <w:t>pond</w:t>
            </w:r>
          </w:p>
        </w:tc>
        <w:tc>
          <w:tcPr>
            <w:tcW w:w="607" w:type="pct"/>
            <w:tcBorders>
              <w:top w:val="nil"/>
              <w:left w:val="single" w:sz="4" w:space="0" w:color="auto"/>
              <w:bottom w:val="single" w:sz="4" w:space="0" w:color="auto"/>
              <w:right w:val="single" w:sz="4" w:space="0" w:color="auto"/>
            </w:tcBorders>
            <w:shd w:val="clear" w:color="auto" w:fill="auto"/>
            <w:vAlign w:val="center"/>
          </w:tcPr>
          <w:p w14:paraId="27BAD04B" w14:textId="77777777" w:rsidR="009C6DD9" w:rsidRPr="005E2886" w:rsidRDefault="009C6DD9" w:rsidP="00EE3B68">
            <w:pPr>
              <w:pStyle w:val="RepTable"/>
              <w:contextualSpacing/>
              <w:jc w:val="center"/>
              <w:rPr>
                <w:szCs w:val="20"/>
              </w:rPr>
            </w:pPr>
            <w:r w:rsidRPr="005E2886">
              <w:rPr>
                <w:szCs w:val="20"/>
              </w:rPr>
              <w:t>0.17</w:t>
            </w:r>
          </w:p>
        </w:tc>
        <w:tc>
          <w:tcPr>
            <w:tcW w:w="910" w:type="pct"/>
            <w:shd w:val="clear" w:color="auto" w:fill="auto"/>
            <w:vAlign w:val="center"/>
          </w:tcPr>
          <w:p w14:paraId="44D59CE5" w14:textId="77777777" w:rsidR="009C6DD9" w:rsidRPr="005E2886" w:rsidRDefault="009C6DD9" w:rsidP="00EE3B68">
            <w:pPr>
              <w:pStyle w:val="RepTable"/>
              <w:contextualSpacing/>
              <w:jc w:val="center"/>
              <w:rPr>
                <w:szCs w:val="20"/>
              </w:rPr>
            </w:pPr>
            <w:r w:rsidRPr="005E2886">
              <w:rPr>
                <w:szCs w:val="20"/>
              </w:rPr>
              <w:t>Drainage</w:t>
            </w:r>
          </w:p>
        </w:tc>
        <w:tc>
          <w:tcPr>
            <w:tcW w:w="834" w:type="pct"/>
            <w:tcBorders>
              <w:top w:val="nil"/>
              <w:left w:val="single" w:sz="4" w:space="0" w:color="auto"/>
              <w:bottom w:val="single" w:sz="4" w:space="0" w:color="auto"/>
              <w:right w:val="single" w:sz="4" w:space="0" w:color="auto"/>
            </w:tcBorders>
            <w:shd w:val="clear" w:color="auto" w:fill="auto"/>
            <w:vAlign w:val="center"/>
          </w:tcPr>
          <w:p w14:paraId="51F0DA40" w14:textId="77777777" w:rsidR="009C6DD9" w:rsidRPr="005E2886" w:rsidRDefault="009C6DD9" w:rsidP="00EE3B68">
            <w:pPr>
              <w:pStyle w:val="RepTable"/>
              <w:contextualSpacing/>
              <w:jc w:val="center"/>
              <w:rPr>
                <w:szCs w:val="20"/>
              </w:rPr>
            </w:pPr>
            <w:r w:rsidRPr="005E2886">
              <w:rPr>
                <w:szCs w:val="20"/>
              </w:rPr>
              <w:t>0.12</w:t>
            </w:r>
          </w:p>
        </w:tc>
        <w:tc>
          <w:tcPr>
            <w:tcW w:w="908" w:type="pct"/>
            <w:tcBorders>
              <w:top w:val="nil"/>
              <w:left w:val="single" w:sz="4" w:space="0" w:color="auto"/>
              <w:bottom w:val="single" w:sz="4" w:space="0" w:color="auto"/>
              <w:right w:val="single" w:sz="4" w:space="0" w:color="auto"/>
            </w:tcBorders>
            <w:shd w:val="clear" w:color="auto" w:fill="auto"/>
            <w:vAlign w:val="center"/>
          </w:tcPr>
          <w:p w14:paraId="1FF1BA05" w14:textId="77777777" w:rsidR="009C6DD9" w:rsidRPr="005E2886" w:rsidRDefault="009C6DD9" w:rsidP="00EE3B68">
            <w:pPr>
              <w:pStyle w:val="RepTable"/>
              <w:contextualSpacing/>
              <w:jc w:val="center"/>
              <w:rPr>
                <w:szCs w:val="20"/>
              </w:rPr>
            </w:pPr>
            <w:r w:rsidRPr="005E2886">
              <w:rPr>
                <w:szCs w:val="20"/>
              </w:rPr>
              <w:t>0.33</w:t>
            </w:r>
          </w:p>
        </w:tc>
      </w:tr>
      <w:tr w:rsidR="009C6DD9" w:rsidRPr="005E2886" w14:paraId="01A76C07" w14:textId="77777777" w:rsidTr="00EE3B68">
        <w:trPr>
          <w:trHeight w:val="227"/>
        </w:trPr>
        <w:tc>
          <w:tcPr>
            <w:tcW w:w="907" w:type="pct"/>
            <w:shd w:val="clear" w:color="auto" w:fill="auto"/>
            <w:vAlign w:val="center"/>
          </w:tcPr>
          <w:p w14:paraId="4149277A" w14:textId="762876E6" w:rsidR="009C6DD9" w:rsidRPr="005E2886" w:rsidRDefault="009C6DD9" w:rsidP="00EE3B68">
            <w:pPr>
              <w:pStyle w:val="RepTable"/>
              <w:contextualSpacing/>
              <w:rPr>
                <w:szCs w:val="20"/>
              </w:rPr>
            </w:pPr>
            <w:r w:rsidRPr="005E2886">
              <w:rPr>
                <w:szCs w:val="20"/>
              </w:rPr>
              <w:t>D5</w:t>
            </w:r>
          </w:p>
        </w:tc>
        <w:tc>
          <w:tcPr>
            <w:tcW w:w="834" w:type="pct"/>
            <w:shd w:val="clear" w:color="auto" w:fill="auto"/>
            <w:vAlign w:val="center"/>
          </w:tcPr>
          <w:p w14:paraId="2E7C4119" w14:textId="77777777" w:rsidR="009C6DD9" w:rsidRPr="005E2886" w:rsidRDefault="009C6DD9" w:rsidP="00EE3B68">
            <w:pPr>
              <w:pStyle w:val="RepTable"/>
              <w:contextualSpacing/>
              <w:jc w:val="center"/>
              <w:rPr>
                <w:szCs w:val="20"/>
              </w:rPr>
            </w:pPr>
            <w:r w:rsidRPr="005E2886">
              <w:rPr>
                <w:color w:val="000000"/>
                <w:szCs w:val="20"/>
              </w:rPr>
              <w:t>stream</w:t>
            </w:r>
          </w:p>
        </w:tc>
        <w:tc>
          <w:tcPr>
            <w:tcW w:w="607" w:type="pct"/>
            <w:tcBorders>
              <w:top w:val="nil"/>
              <w:left w:val="single" w:sz="4" w:space="0" w:color="auto"/>
              <w:bottom w:val="single" w:sz="4" w:space="0" w:color="auto"/>
              <w:right w:val="single" w:sz="4" w:space="0" w:color="auto"/>
            </w:tcBorders>
            <w:shd w:val="clear" w:color="auto" w:fill="auto"/>
            <w:vAlign w:val="center"/>
          </w:tcPr>
          <w:p w14:paraId="6FDA2463" w14:textId="77777777" w:rsidR="009C6DD9" w:rsidRPr="005E2886" w:rsidRDefault="009C6DD9" w:rsidP="00EE3B68">
            <w:pPr>
              <w:pStyle w:val="RepTable"/>
              <w:contextualSpacing/>
              <w:jc w:val="center"/>
              <w:rPr>
                <w:szCs w:val="20"/>
              </w:rPr>
            </w:pPr>
            <w:r w:rsidRPr="005E2886">
              <w:rPr>
                <w:szCs w:val="20"/>
              </w:rPr>
              <w:t>4.44</w:t>
            </w:r>
          </w:p>
        </w:tc>
        <w:tc>
          <w:tcPr>
            <w:tcW w:w="910" w:type="pct"/>
            <w:shd w:val="clear" w:color="auto" w:fill="auto"/>
            <w:vAlign w:val="center"/>
          </w:tcPr>
          <w:p w14:paraId="1EB2CEAC" w14:textId="77777777" w:rsidR="009C6DD9" w:rsidRPr="005E2886" w:rsidRDefault="009C6DD9" w:rsidP="00EE3B68">
            <w:pPr>
              <w:pStyle w:val="RepTable"/>
              <w:contextualSpacing/>
              <w:jc w:val="center"/>
              <w:rPr>
                <w:szCs w:val="20"/>
              </w:rPr>
            </w:pPr>
            <w:r w:rsidRPr="005E2886">
              <w:rPr>
                <w:szCs w:val="20"/>
              </w:rPr>
              <w:t>Drainage</w:t>
            </w:r>
          </w:p>
        </w:tc>
        <w:tc>
          <w:tcPr>
            <w:tcW w:w="834" w:type="pct"/>
            <w:tcBorders>
              <w:top w:val="nil"/>
              <w:left w:val="single" w:sz="4" w:space="0" w:color="auto"/>
              <w:bottom w:val="single" w:sz="4" w:space="0" w:color="auto"/>
              <w:right w:val="single" w:sz="4" w:space="0" w:color="auto"/>
            </w:tcBorders>
            <w:shd w:val="clear" w:color="auto" w:fill="auto"/>
            <w:vAlign w:val="center"/>
          </w:tcPr>
          <w:p w14:paraId="4CAF54C1" w14:textId="77777777" w:rsidR="009C6DD9" w:rsidRPr="005E2886" w:rsidRDefault="009C6DD9" w:rsidP="00EE3B68">
            <w:pPr>
              <w:pStyle w:val="RepTable"/>
              <w:contextualSpacing/>
              <w:jc w:val="center"/>
              <w:rPr>
                <w:szCs w:val="20"/>
              </w:rPr>
            </w:pPr>
            <w:r w:rsidRPr="005E2886">
              <w:rPr>
                <w:szCs w:val="20"/>
              </w:rPr>
              <w:t>0.08</w:t>
            </w:r>
          </w:p>
        </w:tc>
        <w:tc>
          <w:tcPr>
            <w:tcW w:w="908" w:type="pct"/>
            <w:tcBorders>
              <w:top w:val="nil"/>
              <w:left w:val="single" w:sz="4" w:space="0" w:color="auto"/>
              <w:bottom w:val="single" w:sz="4" w:space="0" w:color="auto"/>
              <w:right w:val="single" w:sz="4" w:space="0" w:color="auto"/>
            </w:tcBorders>
            <w:shd w:val="clear" w:color="auto" w:fill="auto"/>
            <w:vAlign w:val="center"/>
          </w:tcPr>
          <w:p w14:paraId="7D5359C2" w14:textId="77777777" w:rsidR="009C6DD9" w:rsidRPr="005E2886" w:rsidRDefault="009C6DD9" w:rsidP="00EE3B68">
            <w:pPr>
              <w:pStyle w:val="RepTable"/>
              <w:contextualSpacing/>
              <w:jc w:val="center"/>
              <w:rPr>
                <w:szCs w:val="20"/>
              </w:rPr>
            </w:pPr>
            <w:r w:rsidRPr="005E2886">
              <w:rPr>
                <w:szCs w:val="20"/>
              </w:rPr>
              <w:t>0.72</w:t>
            </w:r>
          </w:p>
        </w:tc>
      </w:tr>
      <w:tr w:rsidR="009C6DD9" w:rsidRPr="005E2886" w14:paraId="03F93396" w14:textId="77777777" w:rsidTr="00EE3B68">
        <w:trPr>
          <w:trHeight w:val="227"/>
        </w:trPr>
        <w:tc>
          <w:tcPr>
            <w:tcW w:w="907" w:type="pct"/>
            <w:shd w:val="clear" w:color="auto" w:fill="auto"/>
            <w:vAlign w:val="center"/>
          </w:tcPr>
          <w:p w14:paraId="0EE80876" w14:textId="09664B32" w:rsidR="009C6DD9" w:rsidRPr="005E2886" w:rsidRDefault="009C6DD9" w:rsidP="00EE3B68">
            <w:pPr>
              <w:pStyle w:val="RepTable"/>
              <w:contextualSpacing/>
              <w:rPr>
                <w:szCs w:val="20"/>
              </w:rPr>
            </w:pPr>
            <w:r w:rsidRPr="005E2886">
              <w:rPr>
                <w:szCs w:val="20"/>
              </w:rPr>
              <w:t>R1</w:t>
            </w:r>
          </w:p>
        </w:tc>
        <w:tc>
          <w:tcPr>
            <w:tcW w:w="834" w:type="pct"/>
            <w:shd w:val="clear" w:color="auto" w:fill="auto"/>
            <w:vAlign w:val="center"/>
          </w:tcPr>
          <w:p w14:paraId="76994805" w14:textId="77777777" w:rsidR="009C6DD9" w:rsidRPr="005E2886" w:rsidRDefault="009C6DD9" w:rsidP="00EE3B68">
            <w:pPr>
              <w:pStyle w:val="RepTable"/>
              <w:contextualSpacing/>
              <w:jc w:val="center"/>
              <w:rPr>
                <w:szCs w:val="20"/>
              </w:rPr>
            </w:pPr>
            <w:r w:rsidRPr="005E2886">
              <w:rPr>
                <w:color w:val="000000"/>
                <w:szCs w:val="20"/>
              </w:rPr>
              <w:t>pond</w:t>
            </w:r>
          </w:p>
        </w:tc>
        <w:tc>
          <w:tcPr>
            <w:tcW w:w="607" w:type="pct"/>
            <w:tcBorders>
              <w:top w:val="nil"/>
              <w:left w:val="single" w:sz="4" w:space="0" w:color="auto"/>
              <w:bottom w:val="single" w:sz="4" w:space="0" w:color="auto"/>
              <w:right w:val="single" w:sz="4" w:space="0" w:color="auto"/>
            </w:tcBorders>
            <w:shd w:val="clear" w:color="auto" w:fill="auto"/>
            <w:vAlign w:val="center"/>
          </w:tcPr>
          <w:p w14:paraId="716CD326" w14:textId="77777777" w:rsidR="009C6DD9" w:rsidRPr="005E2886" w:rsidRDefault="009C6DD9" w:rsidP="00EE3B68">
            <w:pPr>
              <w:pStyle w:val="RepTable"/>
              <w:contextualSpacing/>
              <w:jc w:val="center"/>
              <w:rPr>
                <w:szCs w:val="20"/>
              </w:rPr>
            </w:pPr>
            <w:r w:rsidRPr="005E2886">
              <w:rPr>
                <w:szCs w:val="20"/>
              </w:rPr>
              <w:t>0.16</w:t>
            </w:r>
          </w:p>
        </w:tc>
        <w:tc>
          <w:tcPr>
            <w:tcW w:w="910" w:type="pct"/>
            <w:shd w:val="clear" w:color="auto" w:fill="auto"/>
            <w:vAlign w:val="center"/>
          </w:tcPr>
          <w:p w14:paraId="76ED4D9D" w14:textId="77777777" w:rsidR="009C6DD9" w:rsidRPr="005E2886" w:rsidRDefault="009C6DD9" w:rsidP="00EE3B68">
            <w:pPr>
              <w:pStyle w:val="RepTable"/>
              <w:contextualSpacing/>
              <w:jc w:val="center"/>
              <w:rPr>
                <w:szCs w:val="20"/>
              </w:rPr>
            </w:pPr>
            <w:r w:rsidRPr="005E2886">
              <w:rPr>
                <w:szCs w:val="20"/>
              </w:rPr>
              <w:t>Runoff</w:t>
            </w:r>
          </w:p>
        </w:tc>
        <w:tc>
          <w:tcPr>
            <w:tcW w:w="834" w:type="pct"/>
            <w:tcBorders>
              <w:top w:val="nil"/>
              <w:left w:val="single" w:sz="4" w:space="0" w:color="auto"/>
              <w:bottom w:val="single" w:sz="4" w:space="0" w:color="auto"/>
              <w:right w:val="single" w:sz="4" w:space="0" w:color="auto"/>
            </w:tcBorders>
            <w:shd w:val="clear" w:color="auto" w:fill="auto"/>
            <w:vAlign w:val="center"/>
          </w:tcPr>
          <w:p w14:paraId="08C78722" w14:textId="77777777" w:rsidR="009C6DD9" w:rsidRPr="005E2886" w:rsidRDefault="009C6DD9" w:rsidP="00EE3B68">
            <w:pPr>
              <w:pStyle w:val="RepTable"/>
              <w:contextualSpacing/>
              <w:jc w:val="center"/>
              <w:rPr>
                <w:szCs w:val="20"/>
              </w:rPr>
            </w:pPr>
            <w:r w:rsidRPr="005E2886">
              <w:rPr>
                <w:szCs w:val="20"/>
              </w:rPr>
              <w:t>0.12</w:t>
            </w:r>
          </w:p>
        </w:tc>
        <w:tc>
          <w:tcPr>
            <w:tcW w:w="908" w:type="pct"/>
            <w:tcBorders>
              <w:top w:val="nil"/>
              <w:left w:val="single" w:sz="4" w:space="0" w:color="auto"/>
              <w:bottom w:val="single" w:sz="4" w:space="0" w:color="auto"/>
              <w:right w:val="single" w:sz="4" w:space="0" w:color="auto"/>
            </w:tcBorders>
            <w:shd w:val="clear" w:color="auto" w:fill="auto"/>
            <w:vAlign w:val="center"/>
          </w:tcPr>
          <w:p w14:paraId="6997EA02" w14:textId="77777777" w:rsidR="009C6DD9" w:rsidRPr="005E2886" w:rsidRDefault="009C6DD9" w:rsidP="00EE3B68">
            <w:pPr>
              <w:pStyle w:val="RepTable"/>
              <w:contextualSpacing/>
              <w:jc w:val="center"/>
              <w:rPr>
                <w:szCs w:val="20"/>
              </w:rPr>
            </w:pPr>
            <w:r w:rsidRPr="005E2886">
              <w:rPr>
                <w:szCs w:val="20"/>
              </w:rPr>
              <w:t>0.22</w:t>
            </w:r>
          </w:p>
        </w:tc>
      </w:tr>
      <w:tr w:rsidR="009C6DD9" w:rsidRPr="005E2886" w14:paraId="2C658C00" w14:textId="77777777" w:rsidTr="00EE3B68">
        <w:trPr>
          <w:trHeight w:val="227"/>
        </w:trPr>
        <w:tc>
          <w:tcPr>
            <w:tcW w:w="907" w:type="pct"/>
            <w:shd w:val="clear" w:color="auto" w:fill="auto"/>
            <w:vAlign w:val="center"/>
          </w:tcPr>
          <w:p w14:paraId="0A3CA157" w14:textId="345F7789" w:rsidR="009C6DD9" w:rsidRPr="005E2886" w:rsidRDefault="009C6DD9" w:rsidP="00EE3B68">
            <w:pPr>
              <w:pStyle w:val="RepTable"/>
              <w:contextualSpacing/>
              <w:rPr>
                <w:szCs w:val="20"/>
              </w:rPr>
            </w:pPr>
            <w:r w:rsidRPr="005E2886">
              <w:rPr>
                <w:szCs w:val="20"/>
              </w:rPr>
              <w:t>R1</w:t>
            </w:r>
          </w:p>
        </w:tc>
        <w:tc>
          <w:tcPr>
            <w:tcW w:w="834" w:type="pct"/>
            <w:shd w:val="clear" w:color="auto" w:fill="auto"/>
            <w:vAlign w:val="center"/>
          </w:tcPr>
          <w:p w14:paraId="530641A6" w14:textId="77777777" w:rsidR="009C6DD9" w:rsidRPr="005E2886" w:rsidRDefault="009C6DD9" w:rsidP="00EE3B68">
            <w:pPr>
              <w:pStyle w:val="RepTable"/>
              <w:contextualSpacing/>
              <w:jc w:val="center"/>
              <w:rPr>
                <w:szCs w:val="20"/>
              </w:rPr>
            </w:pPr>
            <w:r w:rsidRPr="005E2886">
              <w:rPr>
                <w:color w:val="000000"/>
                <w:szCs w:val="20"/>
              </w:rPr>
              <w:t>stream</w:t>
            </w:r>
          </w:p>
        </w:tc>
        <w:tc>
          <w:tcPr>
            <w:tcW w:w="607" w:type="pct"/>
            <w:tcBorders>
              <w:top w:val="nil"/>
              <w:left w:val="single" w:sz="4" w:space="0" w:color="auto"/>
              <w:bottom w:val="single" w:sz="4" w:space="0" w:color="auto"/>
              <w:right w:val="single" w:sz="4" w:space="0" w:color="auto"/>
            </w:tcBorders>
            <w:shd w:val="clear" w:color="auto" w:fill="auto"/>
            <w:vAlign w:val="center"/>
          </w:tcPr>
          <w:p w14:paraId="32115C3D" w14:textId="77777777" w:rsidR="009C6DD9" w:rsidRPr="005E2886" w:rsidRDefault="009C6DD9" w:rsidP="00EE3B68">
            <w:pPr>
              <w:pStyle w:val="RepTable"/>
              <w:contextualSpacing/>
              <w:jc w:val="center"/>
              <w:rPr>
                <w:szCs w:val="20"/>
              </w:rPr>
            </w:pPr>
            <w:r w:rsidRPr="005E2886">
              <w:rPr>
                <w:szCs w:val="20"/>
              </w:rPr>
              <w:t>3.14</w:t>
            </w:r>
          </w:p>
        </w:tc>
        <w:tc>
          <w:tcPr>
            <w:tcW w:w="910" w:type="pct"/>
            <w:shd w:val="clear" w:color="auto" w:fill="auto"/>
            <w:vAlign w:val="center"/>
          </w:tcPr>
          <w:p w14:paraId="5F0C6F51" w14:textId="77777777" w:rsidR="009C6DD9" w:rsidRPr="005E2886" w:rsidRDefault="009C6DD9" w:rsidP="00EE3B68">
            <w:pPr>
              <w:pStyle w:val="RepTable"/>
              <w:contextualSpacing/>
              <w:jc w:val="center"/>
              <w:rPr>
                <w:szCs w:val="20"/>
              </w:rPr>
            </w:pPr>
            <w:r w:rsidRPr="005E2886">
              <w:rPr>
                <w:szCs w:val="20"/>
              </w:rPr>
              <w:t>Runoff</w:t>
            </w:r>
          </w:p>
        </w:tc>
        <w:tc>
          <w:tcPr>
            <w:tcW w:w="834" w:type="pct"/>
            <w:tcBorders>
              <w:top w:val="nil"/>
              <w:left w:val="single" w:sz="4" w:space="0" w:color="auto"/>
              <w:bottom w:val="single" w:sz="4" w:space="0" w:color="auto"/>
              <w:right w:val="single" w:sz="4" w:space="0" w:color="auto"/>
            </w:tcBorders>
            <w:shd w:val="clear" w:color="auto" w:fill="auto"/>
            <w:vAlign w:val="center"/>
          </w:tcPr>
          <w:p w14:paraId="7B176A7D" w14:textId="77777777" w:rsidR="009C6DD9" w:rsidRPr="005E2886" w:rsidRDefault="009C6DD9" w:rsidP="00EE3B68">
            <w:pPr>
              <w:pStyle w:val="RepTable"/>
              <w:contextualSpacing/>
              <w:jc w:val="center"/>
              <w:rPr>
                <w:szCs w:val="20"/>
              </w:rPr>
            </w:pPr>
            <w:r w:rsidRPr="005E2886">
              <w:rPr>
                <w:szCs w:val="20"/>
              </w:rPr>
              <w:t>0.03</w:t>
            </w:r>
          </w:p>
        </w:tc>
        <w:tc>
          <w:tcPr>
            <w:tcW w:w="908" w:type="pct"/>
            <w:tcBorders>
              <w:top w:val="nil"/>
              <w:left w:val="single" w:sz="4" w:space="0" w:color="auto"/>
              <w:bottom w:val="single" w:sz="4" w:space="0" w:color="auto"/>
              <w:right w:val="single" w:sz="4" w:space="0" w:color="auto"/>
            </w:tcBorders>
            <w:shd w:val="clear" w:color="auto" w:fill="auto"/>
            <w:vAlign w:val="center"/>
          </w:tcPr>
          <w:p w14:paraId="4C5D251C" w14:textId="77777777" w:rsidR="009C6DD9" w:rsidRPr="005E2886" w:rsidRDefault="009C6DD9" w:rsidP="00EE3B68">
            <w:pPr>
              <w:pStyle w:val="RepTable"/>
              <w:contextualSpacing/>
              <w:jc w:val="center"/>
              <w:rPr>
                <w:szCs w:val="20"/>
              </w:rPr>
            </w:pPr>
            <w:r w:rsidRPr="005E2886">
              <w:rPr>
                <w:szCs w:val="20"/>
              </w:rPr>
              <w:t>0.34</w:t>
            </w:r>
          </w:p>
        </w:tc>
      </w:tr>
      <w:tr w:rsidR="009C6DD9" w:rsidRPr="005E2886" w14:paraId="70967445" w14:textId="77777777" w:rsidTr="00EE3B68">
        <w:trPr>
          <w:trHeight w:val="227"/>
        </w:trPr>
        <w:tc>
          <w:tcPr>
            <w:tcW w:w="907" w:type="pct"/>
            <w:shd w:val="clear" w:color="auto" w:fill="auto"/>
            <w:vAlign w:val="center"/>
          </w:tcPr>
          <w:p w14:paraId="4EB893E5" w14:textId="77777777" w:rsidR="009C6DD9" w:rsidRPr="005E2886" w:rsidRDefault="009C6DD9" w:rsidP="00EE3B68">
            <w:pPr>
              <w:pStyle w:val="RepTable"/>
              <w:contextualSpacing/>
              <w:rPr>
                <w:szCs w:val="20"/>
              </w:rPr>
            </w:pPr>
            <w:r w:rsidRPr="005E2886">
              <w:rPr>
                <w:szCs w:val="20"/>
              </w:rPr>
              <w:t>R3</w:t>
            </w:r>
          </w:p>
        </w:tc>
        <w:tc>
          <w:tcPr>
            <w:tcW w:w="834" w:type="pct"/>
            <w:shd w:val="clear" w:color="auto" w:fill="auto"/>
            <w:vAlign w:val="center"/>
          </w:tcPr>
          <w:p w14:paraId="1A0EA55D" w14:textId="77777777" w:rsidR="009C6DD9" w:rsidRPr="005E2886" w:rsidRDefault="009C6DD9" w:rsidP="00EE3B68">
            <w:pPr>
              <w:pStyle w:val="RepTable"/>
              <w:contextualSpacing/>
              <w:jc w:val="center"/>
              <w:rPr>
                <w:szCs w:val="20"/>
              </w:rPr>
            </w:pPr>
            <w:r w:rsidRPr="005E2886">
              <w:rPr>
                <w:color w:val="000000"/>
                <w:szCs w:val="20"/>
              </w:rPr>
              <w:t>stream</w:t>
            </w:r>
          </w:p>
        </w:tc>
        <w:tc>
          <w:tcPr>
            <w:tcW w:w="607" w:type="pct"/>
            <w:tcBorders>
              <w:top w:val="nil"/>
              <w:left w:val="single" w:sz="4" w:space="0" w:color="auto"/>
              <w:bottom w:val="single" w:sz="4" w:space="0" w:color="auto"/>
              <w:right w:val="single" w:sz="4" w:space="0" w:color="auto"/>
            </w:tcBorders>
            <w:shd w:val="clear" w:color="auto" w:fill="auto"/>
            <w:vAlign w:val="center"/>
          </w:tcPr>
          <w:p w14:paraId="3EEAAD36" w14:textId="77777777" w:rsidR="009C6DD9" w:rsidRPr="005E2886" w:rsidRDefault="009C6DD9" w:rsidP="00EE3B68">
            <w:pPr>
              <w:pStyle w:val="RepTable"/>
              <w:contextualSpacing/>
              <w:jc w:val="center"/>
              <w:rPr>
                <w:szCs w:val="20"/>
              </w:rPr>
            </w:pPr>
            <w:r w:rsidRPr="005E2886">
              <w:rPr>
                <w:szCs w:val="20"/>
              </w:rPr>
              <w:t>5.22</w:t>
            </w:r>
          </w:p>
        </w:tc>
        <w:tc>
          <w:tcPr>
            <w:tcW w:w="910" w:type="pct"/>
            <w:shd w:val="clear" w:color="auto" w:fill="auto"/>
            <w:vAlign w:val="center"/>
          </w:tcPr>
          <w:p w14:paraId="4C03D4F2" w14:textId="77777777" w:rsidR="009C6DD9" w:rsidRPr="005E2886" w:rsidRDefault="009C6DD9" w:rsidP="00EE3B68">
            <w:pPr>
              <w:pStyle w:val="RepTable"/>
              <w:contextualSpacing/>
              <w:jc w:val="center"/>
              <w:rPr>
                <w:szCs w:val="20"/>
              </w:rPr>
            </w:pPr>
            <w:r w:rsidRPr="005E2886">
              <w:rPr>
                <w:szCs w:val="20"/>
              </w:rPr>
              <w:t>Runoff</w:t>
            </w:r>
          </w:p>
        </w:tc>
        <w:tc>
          <w:tcPr>
            <w:tcW w:w="834" w:type="pct"/>
            <w:tcBorders>
              <w:top w:val="nil"/>
              <w:left w:val="single" w:sz="4" w:space="0" w:color="auto"/>
              <w:bottom w:val="single" w:sz="4" w:space="0" w:color="auto"/>
              <w:right w:val="single" w:sz="4" w:space="0" w:color="auto"/>
            </w:tcBorders>
            <w:shd w:val="clear" w:color="auto" w:fill="auto"/>
            <w:vAlign w:val="center"/>
          </w:tcPr>
          <w:p w14:paraId="4A0D2A12" w14:textId="77777777" w:rsidR="009C6DD9" w:rsidRPr="005E2886" w:rsidRDefault="009C6DD9" w:rsidP="00EE3B68">
            <w:pPr>
              <w:pStyle w:val="RepTable"/>
              <w:contextualSpacing/>
              <w:jc w:val="center"/>
              <w:rPr>
                <w:szCs w:val="20"/>
              </w:rPr>
            </w:pPr>
            <w:r w:rsidRPr="005E2886">
              <w:rPr>
                <w:szCs w:val="20"/>
              </w:rPr>
              <w:t>0.26</w:t>
            </w:r>
          </w:p>
        </w:tc>
        <w:tc>
          <w:tcPr>
            <w:tcW w:w="908" w:type="pct"/>
            <w:tcBorders>
              <w:top w:val="nil"/>
              <w:left w:val="single" w:sz="4" w:space="0" w:color="auto"/>
              <w:bottom w:val="single" w:sz="4" w:space="0" w:color="auto"/>
              <w:right w:val="single" w:sz="4" w:space="0" w:color="auto"/>
            </w:tcBorders>
            <w:shd w:val="clear" w:color="auto" w:fill="auto"/>
            <w:vAlign w:val="center"/>
          </w:tcPr>
          <w:p w14:paraId="7613CC6D" w14:textId="77777777" w:rsidR="009C6DD9" w:rsidRPr="005E2886" w:rsidRDefault="009C6DD9" w:rsidP="00EE3B68">
            <w:pPr>
              <w:pStyle w:val="RepTable"/>
              <w:contextualSpacing/>
              <w:jc w:val="center"/>
              <w:rPr>
                <w:szCs w:val="20"/>
              </w:rPr>
            </w:pPr>
            <w:r w:rsidRPr="005E2886">
              <w:rPr>
                <w:szCs w:val="20"/>
              </w:rPr>
              <w:t>1.24</w:t>
            </w:r>
          </w:p>
        </w:tc>
      </w:tr>
    </w:tbl>
    <w:p w14:paraId="56F772E0" w14:textId="79D86BFF" w:rsidR="009C6DD9" w:rsidRPr="005E2886" w:rsidRDefault="009C6DD9" w:rsidP="009C6DD9">
      <w:pPr>
        <w:pStyle w:val="RepLabel"/>
        <w:jc w:val="both"/>
      </w:pPr>
      <w:r w:rsidRPr="005E2886">
        <w:t xml:space="preserve">Table </w:t>
      </w:r>
      <w:r w:rsidRPr="005E2886">
        <w:fldChar w:fldCharType="begin"/>
      </w:r>
      <w:r w:rsidRPr="005E2886">
        <w:instrText xml:space="preserve"> STYLEREF 2 \s </w:instrText>
      </w:r>
      <w:r w:rsidRPr="005E2886">
        <w:fldChar w:fldCharType="separate"/>
      </w:r>
      <w:r w:rsidR="0043285F">
        <w:rPr>
          <w:noProof/>
        </w:rPr>
        <w:t>8.9</w:t>
      </w:r>
      <w:r w:rsidRPr="005E2886">
        <w:fldChar w:fldCharType="end"/>
      </w:r>
      <w:r w:rsidRPr="005E2886">
        <w:t>.</w:t>
      </w:r>
      <w:r w:rsidR="002C01FF">
        <w:t>5</w:t>
      </w:r>
      <w:r w:rsidRPr="005E2886">
        <w:t>:</w:t>
      </w:r>
      <w:r w:rsidRPr="005E2886">
        <w:tab/>
        <w:t xml:space="preserve">FOCUS Step 1, 2 and 3 </w:t>
      </w:r>
      <w:proofErr w:type="spellStart"/>
      <w:r w:rsidRPr="005E2886">
        <w:t>PECsw</w:t>
      </w:r>
      <w:proofErr w:type="spellEnd"/>
      <w:r w:rsidRPr="005E2886">
        <w:t xml:space="preserve"> and </w:t>
      </w:r>
      <w:proofErr w:type="spellStart"/>
      <w:r w:rsidRPr="005E2886">
        <w:t>PEC</w:t>
      </w:r>
      <w:r w:rsidRPr="005E2886">
        <w:rPr>
          <w:vertAlign w:val="subscript"/>
        </w:rPr>
        <w:t>sed</w:t>
      </w:r>
      <w:proofErr w:type="spellEnd"/>
      <w:r w:rsidRPr="005E2886">
        <w:rPr>
          <w:vertAlign w:val="subscript"/>
        </w:rPr>
        <w:t xml:space="preserve"> </w:t>
      </w:r>
      <w:r w:rsidRPr="005E2886">
        <w:t xml:space="preserve">for metazachlor following single application of </w:t>
      </w:r>
      <w:r w:rsidR="00B67436">
        <w:t>METROPOLITAN</w:t>
      </w:r>
      <w:r w:rsidR="006753BE" w:rsidRPr="005E2886">
        <w:t xml:space="preserve"> </w:t>
      </w:r>
      <w:r w:rsidRPr="005E2886">
        <w:t xml:space="preserve">to winter oilseed rape BBCH 10- Application rate 750 g </w:t>
      </w:r>
      <w:proofErr w:type="spellStart"/>
      <w:r w:rsidRPr="005E2886">
        <w:t>a.i</w:t>
      </w:r>
      <w:proofErr w:type="spellEnd"/>
      <w:r w:rsidRPr="005E2886">
        <w:t>/ha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95"/>
        <w:gridCol w:w="1419"/>
        <w:gridCol w:w="1277"/>
        <w:gridCol w:w="1701"/>
        <w:gridCol w:w="1559"/>
        <w:gridCol w:w="1696"/>
      </w:tblGrid>
      <w:tr w:rsidR="009C6DD9" w:rsidRPr="005E2886" w14:paraId="62A90464" w14:textId="77777777" w:rsidTr="00A74552">
        <w:trPr>
          <w:tblHeader/>
        </w:trPr>
        <w:tc>
          <w:tcPr>
            <w:tcW w:w="907" w:type="pct"/>
            <w:shd w:val="clear" w:color="auto" w:fill="auto"/>
            <w:vAlign w:val="center"/>
          </w:tcPr>
          <w:p w14:paraId="6DFEE64C" w14:textId="77777777" w:rsidR="009C6DD9" w:rsidRPr="005E2886" w:rsidRDefault="009C6DD9" w:rsidP="00A74552">
            <w:pPr>
              <w:pStyle w:val="RepTableHeader"/>
              <w:contextualSpacing/>
              <w:rPr>
                <w:lang w:val="en-GB"/>
              </w:rPr>
            </w:pPr>
            <w:r w:rsidRPr="005E2886">
              <w:rPr>
                <w:lang w:val="en-GB"/>
              </w:rPr>
              <w:t>Scenario</w:t>
            </w:r>
          </w:p>
          <w:p w14:paraId="66D5D32A" w14:textId="77777777" w:rsidR="009C6DD9" w:rsidRPr="005E2886" w:rsidRDefault="009C6DD9" w:rsidP="00A74552">
            <w:pPr>
              <w:pStyle w:val="RepTableHeader"/>
              <w:contextualSpacing/>
              <w:rPr>
                <w:lang w:val="en-GB"/>
              </w:rPr>
            </w:pPr>
            <w:r w:rsidRPr="005E2886">
              <w:rPr>
                <w:lang w:val="en-GB"/>
              </w:rPr>
              <w:t>FOCUS</w:t>
            </w:r>
          </w:p>
        </w:tc>
        <w:tc>
          <w:tcPr>
            <w:tcW w:w="759" w:type="pct"/>
            <w:shd w:val="clear" w:color="auto" w:fill="auto"/>
            <w:vAlign w:val="center"/>
          </w:tcPr>
          <w:p w14:paraId="3412DF48" w14:textId="77777777" w:rsidR="009C6DD9" w:rsidRPr="005E2886" w:rsidRDefault="009C6DD9" w:rsidP="00A74552">
            <w:pPr>
              <w:pStyle w:val="RepTableHeader"/>
              <w:contextualSpacing/>
              <w:jc w:val="center"/>
              <w:rPr>
                <w:lang w:val="en-GB"/>
              </w:rPr>
            </w:pPr>
            <w:r w:rsidRPr="005E2886">
              <w:rPr>
                <w:lang w:val="en-GB"/>
              </w:rPr>
              <w:t>Waterbody</w:t>
            </w:r>
          </w:p>
        </w:tc>
        <w:tc>
          <w:tcPr>
            <w:tcW w:w="683" w:type="pct"/>
            <w:shd w:val="clear" w:color="auto" w:fill="auto"/>
            <w:vAlign w:val="center"/>
          </w:tcPr>
          <w:p w14:paraId="530C8BA5" w14:textId="77777777" w:rsidR="009C6DD9" w:rsidRPr="005E2886" w:rsidRDefault="009C6DD9" w:rsidP="00A74552">
            <w:pPr>
              <w:pStyle w:val="RepTableHeader"/>
              <w:contextualSpacing/>
              <w:jc w:val="center"/>
              <w:rPr>
                <w:lang w:val="en-GB"/>
              </w:rPr>
            </w:pPr>
            <w:r w:rsidRPr="005E2886">
              <w:rPr>
                <w:lang w:val="en-GB"/>
              </w:rPr>
              <w:t xml:space="preserve">Max </w:t>
            </w:r>
            <w:proofErr w:type="spellStart"/>
            <w:r w:rsidRPr="005E2886">
              <w:rPr>
                <w:lang w:val="en-GB"/>
              </w:rPr>
              <w:t>PEC</w:t>
            </w:r>
            <w:r w:rsidRPr="005E2886">
              <w:rPr>
                <w:vertAlign w:val="subscript"/>
                <w:lang w:val="en-GB"/>
              </w:rPr>
              <w:t>sw</w:t>
            </w:r>
            <w:proofErr w:type="spellEnd"/>
          </w:p>
          <w:p w14:paraId="23562584" w14:textId="77777777" w:rsidR="009C6DD9" w:rsidRPr="005E2886" w:rsidRDefault="009C6DD9" w:rsidP="00A74552">
            <w:pPr>
              <w:pStyle w:val="RepTableHeader"/>
              <w:contextualSpacing/>
              <w:jc w:val="center"/>
              <w:rPr>
                <w:lang w:val="en-GB"/>
              </w:rPr>
            </w:pPr>
            <w:r w:rsidRPr="005E2886">
              <w:rPr>
                <w:lang w:val="en-GB"/>
              </w:rPr>
              <w:t>(</w:t>
            </w:r>
            <w:proofErr w:type="spellStart"/>
            <w:r w:rsidRPr="005E2886">
              <w:rPr>
                <w:lang w:val="en-GB"/>
              </w:rPr>
              <w:t>μg</w:t>
            </w:r>
            <w:proofErr w:type="spellEnd"/>
            <w:r w:rsidRPr="005E2886">
              <w:rPr>
                <w:lang w:val="en-GB"/>
              </w:rPr>
              <w:t>/L)</w:t>
            </w:r>
          </w:p>
        </w:tc>
        <w:tc>
          <w:tcPr>
            <w:tcW w:w="910" w:type="pct"/>
            <w:shd w:val="clear" w:color="auto" w:fill="auto"/>
            <w:vAlign w:val="center"/>
          </w:tcPr>
          <w:p w14:paraId="3AE9F3FF" w14:textId="77777777" w:rsidR="009C6DD9" w:rsidRPr="005E2886" w:rsidRDefault="009C6DD9" w:rsidP="00A74552">
            <w:pPr>
              <w:pStyle w:val="RepTableHeader"/>
              <w:contextualSpacing/>
              <w:jc w:val="center"/>
              <w:rPr>
                <w:lang w:val="en-GB"/>
              </w:rPr>
            </w:pPr>
            <w:r w:rsidRPr="005E2886">
              <w:rPr>
                <w:lang w:val="en-GB"/>
              </w:rPr>
              <w:t>Dominant entry route</w:t>
            </w:r>
          </w:p>
        </w:tc>
        <w:tc>
          <w:tcPr>
            <w:tcW w:w="834" w:type="pct"/>
            <w:shd w:val="clear" w:color="auto" w:fill="auto"/>
            <w:vAlign w:val="center"/>
          </w:tcPr>
          <w:p w14:paraId="3C425C92" w14:textId="292EEB87" w:rsidR="009C6DD9" w:rsidRPr="005E2886" w:rsidRDefault="009C6DD9" w:rsidP="00A74552">
            <w:pPr>
              <w:pStyle w:val="RepTableHeader"/>
              <w:contextualSpacing/>
              <w:jc w:val="center"/>
              <w:rPr>
                <w:lang w:val="pl-PL"/>
              </w:rPr>
            </w:pPr>
            <w:r w:rsidRPr="005E2886">
              <w:rPr>
                <w:lang w:val="pl-PL"/>
              </w:rPr>
              <w:t xml:space="preserve">21 d- </w:t>
            </w:r>
            <w:proofErr w:type="spellStart"/>
            <w:r w:rsidRPr="005E2886">
              <w:rPr>
                <w:lang w:val="pl-PL"/>
              </w:rPr>
              <w:t>PEC</w:t>
            </w:r>
            <w:r w:rsidRPr="005E2886">
              <w:rPr>
                <w:vertAlign w:val="subscript"/>
                <w:lang w:val="pl-PL"/>
              </w:rPr>
              <w:t>sw,twa</w:t>
            </w:r>
            <w:proofErr w:type="spellEnd"/>
          </w:p>
          <w:p w14:paraId="113A6E3B" w14:textId="1F2FE245" w:rsidR="009C6DD9" w:rsidRPr="005E2886" w:rsidRDefault="009C6DD9" w:rsidP="00A74552">
            <w:pPr>
              <w:pStyle w:val="RepTableHeader"/>
              <w:contextualSpacing/>
              <w:jc w:val="center"/>
              <w:rPr>
                <w:lang w:val="pl-PL"/>
              </w:rPr>
            </w:pPr>
            <w:r w:rsidRPr="005E2886">
              <w:rPr>
                <w:lang w:val="pl-PL"/>
              </w:rPr>
              <w:t>(µg/L)</w:t>
            </w:r>
          </w:p>
        </w:tc>
        <w:tc>
          <w:tcPr>
            <w:tcW w:w="907" w:type="pct"/>
            <w:shd w:val="clear" w:color="auto" w:fill="auto"/>
            <w:vAlign w:val="center"/>
          </w:tcPr>
          <w:p w14:paraId="09A38EC6" w14:textId="77777777" w:rsidR="009C6DD9" w:rsidRPr="005E2886" w:rsidRDefault="009C6DD9" w:rsidP="00A74552">
            <w:pPr>
              <w:pStyle w:val="RepTableHeader"/>
              <w:contextualSpacing/>
              <w:jc w:val="center"/>
              <w:rPr>
                <w:lang w:val="en-GB"/>
              </w:rPr>
            </w:pPr>
            <w:r w:rsidRPr="005E2886">
              <w:rPr>
                <w:lang w:val="en-GB"/>
              </w:rPr>
              <w:t xml:space="preserve">Max </w:t>
            </w:r>
            <w:proofErr w:type="spellStart"/>
            <w:r w:rsidRPr="005E2886">
              <w:rPr>
                <w:lang w:val="en-GB"/>
              </w:rPr>
              <w:t>PEC</w:t>
            </w:r>
            <w:r w:rsidRPr="005E2886">
              <w:rPr>
                <w:vertAlign w:val="subscript"/>
                <w:lang w:val="en-GB"/>
              </w:rPr>
              <w:t>sed</w:t>
            </w:r>
            <w:proofErr w:type="spellEnd"/>
            <w:r w:rsidRPr="005E2886">
              <w:rPr>
                <w:lang w:val="en-GB"/>
              </w:rPr>
              <w:t xml:space="preserve"> (</w:t>
            </w:r>
            <w:proofErr w:type="spellStart"/>
            <w:r w:rsidRPr="005E2886">
              <w:rPr>
                <w:lang w:val="en-GB"/>
              </w:rPr>
              <w:t>μg</w:t>
            </w:r>
            <w:proofErr w:type="spellEnd"/>
            <w:r w:rsidRPr="005E2886">
              <w:rPr>
                <w:lang w:val="en-GB"/>
              </w:rPr>
              <w:t>/kg)</w:t>
            </w:r>
          </w:p>
        </w:tc>
      </w:tr>
      <w:tr w:rsidR="009C6DD9" w:rsidRPr="005E2886" w14:paraId="040FC953" w14:textId="77777777" w:rsidTr="00A74552">
        <w:tc>
          <w:tcPr>
            <w:tcW w:w="907" w:type="pct"/>
            <w:shd w:val="clear" w:color="auto" w:fill="auto"/>
            <w:vAlign w:val="center"/>
          </w:tcPr>
          <w:p w14:paraId="091A4E97" w14:textId="77777777" w:rsidR="009C6DD9" w:rsidRPr="005E2886" w:rsidRDefault="009C6DD9" w:rsidP="00A74552">
            <w:pPr>
              <w:pStyle w:val="RepTable"/>
              <w:contextualSpacing/>
              <w:rPr>
                <w:szCs w:val="20"/>
              </w:rPr>
            </w:pPr>
            <w:r w:rsidRPr="005E2886">
              <w:rPr>
                <w:szCs w:val="20"/>
              </w:rPr>
              <w:t>Step 1</w:t>
            </w:r>
          </w:p>
        </w:tc>
        <w:tc>
          <w:tcPr>
            <w:tcW w:w="759" w:type="pct"/>
            <w:shd w:val="clear" w:color="auto" w:fill="auto"/>
            <w:vAlign w:val="center"/>
          </w:tcPr>
          <w:p w14:paraId="5145BDA9" w14:textId="77777777" w:rsidR="009C6DD9" w:rsidRPr="005E2886" w:rsidRDefault="009C6DD9" w:rsidP="00A74552">
            <w:pPr>
              <w:pStyle w:val="RepTable"/>
              <w:contextualSpacing/>
              <w:jc w:val="center"/>
              <w:rPr>
                <w:szCs w:val="20"/>
              </w:rPr>
            </w:pPr>
            <w:r w:rsidRPr="005E2886">
              <w:rPr>
                <w:szCs w:val="20"/>
              </w:rPr>
              <w:t>---</w:t>
            </w:r>
          </w:p>
        </w:tc>
        <w:tc>
          <w:tcPr>
            <w:tcW w:w="683" w:type="pct"/>
            <w:shd w:val="clear" w:color="auto" w:fill="auto"/>
            <w:vAlign w:val="center"/>
          </w:tcPr>
          <w:p w14:paraId="7B89EF2E" w14:textId="77777777" w:rsidR="009C6DD9" w:rsidRPr="005E2886" w:rsidRDefault="009C6DD9" w:rsidP="00A74552">
            <w:pPr>
              <w:pStyle w:val="RepTable"/>
              <w:contextualSpacing/>
              <w:jc w:val="center"/>
              <w:rPr>
                <w:b/>
                <w:bCs/>
                <w:szCs w:val="20"/>
              </w:rPr>
            </w:pPr>
            <w:r w:rsidRPr="005E2886">
              <w:rPr>
                <w:szCs w:val="20"/>
              </w:rPr>
              <w:t>224.92</w:t>
            </w:r>
          </w:p>
        </w:tc>
        <w:tc>
          <w:tcPr>
            <w:tcW w:w="910" w:type="pct"/>
            <w:shd w:val="clear" w:color="auto" w:fill="auto"/>
            <w:vAlign w:val="center"/>
          </w:tcPr>
          <w:p w14:paraId="75A9C266" w14:textId="77777777" w:rsidR="009C6DD9" w:rsidRPr="005E2886" w:rsidRDefault="009C6DD9" w:rsidP="00A74552">
            <w:pPr>
              <w:pStyle w:val="RepTable"/>
              <w:contextualSpacing/>
              <w:jc w:val="center"/>
              <w:rPr>
                <w:szCs w:val="20"/>
              </w:rPr>
            </w:pPr>
            <w:r w:rsidRPr="005E2886">
              <w:t>Runoff /drainage</w:t>
            </w:r>
          </w:p>
        </w:tc>
        <w:tc>
          <w:tcPr>
            <w:tcW w:w="834" w:type="pct"/>
            <w:shd w:val="clear" w:color="auto" w:fill="auto"/>
            <w:vAlign w:val="center"/>
          </w:tcPr>
          <w:p w14:paraId="0C93CBA7" w14:textId="77777777" w:rsidR="009C6DD9" w:rsidRPr="005E2886" w:rsidRDefault="009C6DD9" w:rsidP="00A74552">
            <w:pPr>
              <w:pStyle w:val="RepTable"/>
              <w:contextualSpacing/>
              <w:jc w:val="center"/>
              <w:rPr>
                <w:szCs w:val="20"/>
              </w:rPr>
            </w:pPr>
            <w:r w:rsidRPr="005E2886">
              <w:rPr>
                <w:szCs w:val="20"/>
              </w:rPr>
              <w:t>157.35</w:t>
            </w:r>
          </w:p>
        </w:tc>
        <w:tc>
          <w:tcPr>
            <w:tcW w:w="907" w:type="pct"/>
            <w:shd w:val="clear" w:color="auto" w:fill="auto"/>
            <w:vAlign w:val="center"/>
          </w:tcPr>
          <w:p w14:paraId="1CF87E3E" w14:textId="77777777" w:rsidR="009C6DD9" w:rsidRPr="005E2886" w:rsidRDefault="009C6DD9" w:rsidP="00A74552">
            <w:pPr>
              <w:pStyle w:val="RepTable"/>
              <w:contextualSpacing/>
              <w:jc w:val="center"/>
              <w:rPr>
                <w:szCs w:val="20"/>
              </w:rPr>
            </w:pPr>
            <w:r w:rsidRPr="005E2886">
              <w:rPr>
                <w:szCs w:val="20"/>
              </w:rPr>
              <w:t>239.83</w:t>
            </w:r>
          </w:p>
        </w:tc>
      </w:tr>
      <w:tr w:rsidR="00345CE0" w:rsidRPr="005E2886" w14:paraId="31C64DFF" w14:textId="77777777" w:rsidTr="00345CE0">
        <w:tc>
          <w:tcPr>
            <w:tcW w:w="5000" w:type="pct"/>
            <w:gridSpan w:val="6"/>
            <w:shd w:val="clear" w:color="auto" w:fill="auto"/>
            <w:vAlign w:val="center"/>
          </w:tcPr>
          <w:p w14:paraId="7B70CF1C" w14:textId="71F2EB14" w:rsidR="00345CE0" w:rsidRPr="005E2886" w:rsidRDefault="00345CE0" w:rsidP="00345CE0">
            <w:pPr>
              <w:pStyle w:val="RepTable"/>
              <w:contextualSpacing/>
              <w:rPr>
                <w:szCs w:val="20"/>
              </w:rPr>
            </w:pPr>
            <w:r w:rsidRPr="005E2886">
              <w:rPr>
                <w:szCs w:val="20"/>
              </w:rPr>
              <w:t>Step 2</w:t>
            </w:r>
          </w:p>
        </w:tc>
      </w:tr>
      <w:tr w:rsidR="009C6DD9" w:rsidRPr="005E2886" w14:paraId="6D48896F" w14:textId="77777777" w:rsidTr="00A74552">
        <w:tc>
          <w:tcPr>
            <w:tcW w:w="907" w:type="pct"/>
            <w:shd w:val="clear" w:color="auto" w:fill="auto"/>
            <w:vAlign w:val="center"/>
          </w:tcPr>
          <w:p w14:paraId="1FAB0DF9" w14:textId="77777777" w:rsidR="009C6DD9" w:rsidRPr="005E2886" w:rsidRDefault="009C6DD9" w:rsidP="00A74552">
            <w:pPr>
              <w:pStyle w:val="RepTable"/>
              <w:contextualSpacing/>
              <w:rPr>
                <w:szCs w:val="20"/>
              </w:rPr>
            </w:pPr>
            <w:r w:rsidRPr="005E2886">
              <w:rPr>
                <w:szCs w:val="20"/>
              </w:rPr>
              <w:t>Northern Europe</w:t>
            </w:r>
          </w:p>
        </w:tc>
        <w:tc>
          <w:tcPr>
            <w:tcW w:w="759" w:type="pct"/>
            <w:shd w:val="clear" w:color="auto" w:fill="auto"/>
            <w:vAlign w:val="center"/>
          </w:tcPr>
          <w:p w14:paraId="0043D73D" w14:textId="77777777" w:rsidR="009C6DD9" w:rsidRPr="005E2886" w:rsidRDefault="009C6DD9" w:rsidP="00A74552">
            <w:pPr>
              <w:pStyle w:val="RepTable"/>
              <w:contextualSpacing/>
              <w:jc w:val="center"/>
              <w:rPr>
                <w:szCs w:val="20"/>
              </w:rPr>
            </w:pPr>
            <w:r w:rsidRPr="005E2886">
              <w:rPr>
                <w:szCs w:val="20"/>
              </w:rPr>
              <w:t>Oct-Feb</w:t>
            </w:r>
          </w:p>
        </w:tc>
        <w:tc>
          <w:tcPr>
            <w:tcW w:w="683" w:type="pct"/>
            <w:shd w:val="clear" w:color="auto" w:fill="auto"/>
            <w:vAlign w:val="center"/>
          </w:tcPr>
          <w:p w14:paraId="45A4E11A" w14:textId="77777777" w:rsidR="009C6DD9" w:rsidRPr="005E2886" w:rsidRDefault="009C6DD9" w:rsidP="00A74552">
            <w:pPr>
              <w:pStyle w:val="RepTable"/>
              <w:contextualSpacing/>
              <w:jc w:val="center"/>
              <w:rPr>
                <w:b/>
                <w:bCs/>
                <w:szCs w:val="20"/>
              </w:rPr>
            </w:pPr>
            <w:r w:rsidRPr="005E2886">
              <w:rPr>
                <w:szCs w:val="20"/>
              </w:rPr>
              <w:t>49.00</w:t>
            </w:r>
          </w:p>
        </w:tc>
        <w:tc>
          <w:tcPr>
            <w:tcW w:w="910" w:type="pct"/>
            <w:shd w:val="clear" w:color="auto" w:fill="auto"/>
            <w:vAlign w:val="center"/>
          </w:tcPr>
          <w:p w14:paraId="615C8726" w14:textId="77777777" w:rsidR="009C6DD9" w:rsidRPr="005E2886" w:rsidRDefault="009C6DD9" w:rsidP="00A74552">
            <w:pPr>
              <w:pStyle w:val="RepTable"/>
              <w:contextualSpacing/>
              <w:jc w:val="center"/>
              <w:rPr>
                <w:szCs w:val="20"/>
              </w:rPr>
            </w:pPr>
            <w:r w:rsidRPr="005E2886">
              <w:t>Runoff /drainage</w:t>
            </w:r>
          </w:p>
        </w:tc>
        <w:tc>
          <w:tcPr>
            <w:tcW w:w="834" w:type="pct"/>
            <w:shd w:val="clear" w:color="auto" w:fill="auto"/>
            <w:vAlign w:val="center"/>
          </w:tcPr>
          <w:p w14:paraId="35B9A9D4" w14:textId="77777777" w:rsidR="009C6DD9" w:rsidRPr="005E2886" w:rsidRDefault="009C6DD9" w:rsidP="00A74552">
            <w:pPr>
              <w:pStyle w:val="RepTable"/>
              <w:contextualSpacing/>
              <w:jc w:val="center"/>
              <w:rPr>
                <w:szCs w:val="20"/>
              </w:rPr>
            </w:pPr>
            <w:r w:rsidRPr="005E2886">
              <w:rPr>
                <w:szCs w:val="20"/>
              </w:rPr>
              <w:t>35.59</w:t>
            </w:r>
          </w:p>
        </w:tc>
        <w:tc>
          <w:tcPr>
            <w:tcW w:w="907" w:type="pct"/>
            <w:shd w:val="clear" w:color="auto" w:fill="auto"/>
            <w:vAlign w:val="center"/>
          </w:tcPr>
          <w:p w14:paraId="2EB4E882" w14:textId="77777777" w:rsidR="009C6DD9" w:rsidRPr="005E2886" w:rsidRDefault="009C6DD9" w:rsidP="00A74552">
            <w:pPr>
              <w:pStyle w:val="RepTable"/>
              <w:contextualSpacing/>
              <w:jc w:val="center"/>
              <w:rPr>
                <w:szCs w:val="20"/>
              </w:rPr>
            </w:pPr>
            <w:r w:rsidRPr="005E2886">
              <w:rPr>
                <w:szCs w:val="20"/>
              </w:rPr>
              <w:t>53.62</w:t>
            </w:r>
          </w:p>
        </w:tc>
      </w:tr>
      <w:tr w:rsidR="009C6DD9" w:rsidRPr="005E2886" w14:paraId="28D254F3" w14:textId="77777777" w:rsidTr="00A74552">
        <w:tc>
          <w:tcPr>
            <w:tcW w:w="907" w:type="pct"/>
            <w:shd w:val="clear" w:color="auto" w:fill="auto"/>
            <w:vAlign w:val="center"/>
          </w:tcPr>
          <w:p w14:paraId="12CD48BC" w14:textId="77777777" w:rsidR="009C6DD9" w:rsidRPr="005E2886" w:rsidRDefault="009C6DD9" w:rsidP="00A74552">
            <w:pPr>
              <w:pStyle w:val="RepTable"/>
              <w:contextualSpacing/>
              <w:rPr>
                <w:szCs w:val="20"/>
              </w:rPr>
            </w:pPr>
            <w:r w:rsidRPr="005E2886">
              <w:rPr>
                <w:szCs w:val="20"/>
              </w:rPr>
              <w:t>Southern Europe</w:t>
            </w:r>
          </w:p>
        </w:tc>
        <w:tc>
          <w:tcPr>
            <w:tcW w:w="759" w:type="pct"/>
            <w:shd w:val="clear" w:color="auto" w:fill="auto"/>
            <w:vAlign w:val="center"/>
          </w:tcPr>
          <w:p w14:paraId="686C0CDE" w14:textId="77777777" w:rsidR="009C6DD9" w:rsidRPr="005E2886" w:rsidRDefault="009C6DD9" w:rsidP="00A74552">
            <w:pPr>
              <w:pStyle w:val="RepTable"/>
              <w:contextualSpacing/>
              <w:jc w:val="center"/>
              <w:rPr>
                <w:szCs w:val="20"/>
              </w:rPr>
            </w:pPr>
            <w:r w:rsidRPr="005E2886">
              <w:rPr>
                <w:szCs w:val="20"/>
              </w:rPr>
              <w:t>Oct-Feb</w:t>
            </w:r>
          </w:p>
        </w:tc>
        <w:tc>
          <w:tcPr>
            <w:tcW w:w="683" w:type="pct"/>
            <w:shd w:val="clear" w:color="auto" w:fill="auto"/>
            <w:vAlign w:val="center"/>
          </w:tcPr>
          <w:p w14:paraId="14367FCF" w14:textId="77777777" w:rsidR="009C6DD9" w:rsidRPr="005E2886" w:rsidRDefault="009C6DD9" w:rsidP="00A74552">
            <w:pPr>
              <w:pStyle w:val="RepTable"/>
              <w:contextualSpacing/>
              <w:jc w:val="center"/>
              <w:rPr>
                <w:b/>
                <w:bCs/>
                <w:szCs w:val="20"/>
              </w:rPr>
            </w:pPr>
            <w:r w:rsidRPr="005E2886">
              <w:rPr>
                <w:szCs w:val="20"/>
              </w:rPr>
              <w:t>40.30</w:t>
            </w:r>
          </w:p>
        </w:tc>
        <w:tc>
          <w:tcPr>
            <w:tcW w:w="910" w:type="pct"/>
            <w:shd w:val="clear" w:color="auto" w:fill="auto"/>
            <w:vAlign w:val="center"/>
          </w:tcPr>
          <w:p w14:paraId="09D1F5E7" w14:textId="77777777" w:rsidR="009C6DD9" w:rsidRPr="005E2886" w:rsidRDefault="009C6DD9" w:rsidP="00A74552">
            <w:pPr>
              <w:pStyle w:val="RepTable"/>
              <w:contextualSpacing/>
              <w:jc w:val="center"/>
              <w:rPr>
                <w:szCs w:val="20"/>
              </w:rPr>
            </w:pPr>
            <w:r w:rsidRPr="005E2886">
              <w:t>Runoff /drainage</w:t>
            </w:r>
          </w:p>
        </w:tc>
        <w:tc>
          <w:tcPr>
            <w:tcW w:w="834" w:type="pct"/>
            <w:shd w:val="clear" w:color="auto" w:fill="auto"/>
            <w:vAlign w:val="center"/>
          </w:tcPr>
          <w:p w14:paraId="56D36041" w14:textId="77777777" w:rsidR="009C6DD9" w:rsidRPr="005E2886" w:rsidRDefault="009C6DD9" w:rsidP="00A74552">
            <w:pPr>
              <w:pStyle w:val="RepTable"/>
              <w:contextualSpacing/>
              <w:jc w:val="center"/>
              <w:rPr>
                <w:szCs w:val="20"/>
              </w:rPr>
            </w:pPr>
            <w:r w:rsidRPr="005E2886">
              <w:rPr>
                <w:szCs w:val="20"/>
              </w:rPr>
              <w:t>29.24</w:t>
            </w:r>
          </w:p>
        </w:tc>
        <w:tc>
          <w:tcPr>
            <w:tcW w:w="907" w:type="pct"/>
            <w:shd w:val="clear" w:color="auto" w:fill="auto"/>
            <w:vAlign w:val="center"/>
          </w:tcPr>
          <w:p w14:paraId="06208671" w14:textId="77777777" w:rsidR="009C6DD9" w:rsidRPr="005E2886" w:rsidRDefault="009C6DD9" w:rsidP="00A74552">
            <w:pPr>
              <w:pStyle w:val="RepTable"/>
              <w:contextualSpacing/>
              <w:jc w:val="center"/>
              <w:rPr>
                <w:szCs w:val="20"/>
              </w:rPr>
            </w:pPr>
            <w:r w:rsidRPr="005E2886">
              <w:rPr>
                <w:szCs w:val="20"/>
              </w:rPr>
              <w:t>44.06</w:t>
            </w:r>
          </w:p>
        </w:tc>
      </w:tr>
      <w:tr w:rsidR="00345CE0" w:rsidRPr="005E2886" w14:paraId="670DC233" w14:textId="77777777" w:rsidTr="00345CE0">
        <w:tc>
          <w:tcPr>
            <w:tcW w:w="5000" w:type="pct"/>
            <w:gridSpan w:val="6"/>
            <w:shd w:val="clear" w:color="auto" w:fill="auto"/>
            <w:vAlign w:val="center"/>
          </w:tcPr>
          <w:p w14:paraId="4A5CD96B" w14:textId="43E1F22F" w:rsidR="00345CE0" w:rsidRPr="005E2886" w:rsidRDefault="00345CE0" w:rsidP="00345CE0">
            <w:pPr>
              <w:pStyle w:val="RepTable"/>
              <w:contextualSpacing/>
              <w:rPr>
                <w:szCs w:val="20"/>
              </w:rPr>
            </w:pPr>
            <w:r w:rsidRPr="005E2886">
              <w:rPr>
                <w:szCs w:val="20"/>
              </w:rPr>
              <w:t>Step 3</w:t>
            </w:r>
          </w:p>
        </w:tc>
      </w:tr>
      <w:tr w:rsidR="009C6DD9" w:rsidRPr="005E2886" w14:paraId="1753FA93" w14:textId="77777777" w:rsidTr="00A74552">
        <w:trPr>
          <w:trHeight w:val="234"/>
        </w:trPr>
        <w:tc>
          <w:tcPr>
            <w:tcW w:w="907" w:type="pct"/>
            <w:shd w:val="clear" w:color="auto" w:fill="auto"/>
            <w:vAlign w:val="center"/>
          </w:tcPr>
          <w:p w14:paraId="15E000B0" w14:textId="77777777" w:rsidR="009C6DD9" w:rsidRPr="005E2886" w:rsidRDefault="009C6DD9" w:rsidP="00A74552">
            <w:pPr>
              <w:pStyle w:val="RepTable"/>
              <w:contextualSpacing/>
              <w:rPr>
                <w:szCs w:val="20"/>
              </w:rPr>
            </w:pPr>
            <w:r w:rsidRPr="005E2886">
              <w:rPr>
                <w:szCs w:val="20"/>
              </w:rPr>
              <w:t>D2</w:t>
            </w:r>
          </w:p>
        </w:tc>
        <w:tc>
          <w:tcPr>
            <w:tcW w:w="759" w:type="pct"/>
            <w:shd w:val="clear" w:color="auto" w:fill="auto"/>
            <w:vAlign w:val="center"/>
          </w:tcPr>
          <w:p w14:paraId="4D871177" w14:textId="77777777" w:rsidR="009C6DD9" w:rsidRPr="005E2886" w:rsidRDefault="009C6DD9" w:rsidP="00A74552">
            <w:pPr>
              <w:pStyle w:val="RepTable"/>
              <w:contextualSpacing/>
              <w:jc w:val="center"/>
              <w:rPr>
                <w:szCs w:val="20"/>
              </w:rPr>
            </w:pPr>
            <w:r w:rsidRPr="005E2886">
              <w:rPr>
                <w:color w:val="000000"/>
                <w:szCs w:val="20"/>
              </w:rPr>
              <w:t>ditch</w:t>
            </w:r>
          </w:p>
        </w:tc>
        <w:tc>
          <w:tcPr>
            <w:tcW w:w="683" w:type="pct"/>
            <w:shd w:val="clear" w:color="auto" w:fill="auto"/>
            <w:vAlign w:val="center"/>
          </w:tcPr>
          <w:p w14:paraId="51B5DE8B" w14:textId="77777777" w:rsidR="009C6DD9" w:rsidRPr="005E2886" w:rsidRDefault="009C6DD9" w:rsidP="00A74552">
            <w:pPr>
              <w:pStyle w:val="RepTable"/>
              <w:contextualSpacing/>
              <w:jc w:val="center"/>
              <w:rPr>
                <w:szCs w:val="20"/>
              </w:rPr>
            </w:pPr>
            <w:r w:rsidRPr="005E2886">
              <w:rPr>
                <w:szCs w:val="20"/>
              </w:rPr>
              <w:t>56.37</w:t>
            </w:r>
          </w:p>
        </w:tc>
        <w:tc>
          <w:tcPr>
            <w:tcW w:w="910" w:type="pct"/>
            <w:shd w:val="clear" w:color="auto" w:fill="auto"/>
            <w:vAlign w:val="center"/>
          </w:tcPr>
          <w:p w14:paraId="49274BF1" w14:textId="77777777" w:rsidR="009C6DD9" w:rsidRPr="005E2886" w:rsidRDefault="009C6DD9" w:rsidP="00A74552">
            <w:pPr>
              <w:pStyle w:val="RepTable"/>
              <w:contextualSpacing/>
              <w:jc w:val="center"/>
              <w:rPr>
                <w:szCs w:val="20"/>
              </w:rPr>
            </w:pPr>
            <w:r w:rsidRPr="005E2886">
              <w:rPr>
                <w:szCs w:val="20"/>
              </w:rPr>
              <w:t>Drainage</w:t>
            </w:r>
          </w:p>
        </w:tc>
        <w:tc>
          <w:tcPr>
            <w:tcW w:w="834" w:type="pct"/>
            <w:shd w:val="clear" w:color="auto" w:fill="auto"/>
            <w:vAlign w:val="center"/>
          </w:tcPr>
          <w:p w14:paraId="03994767" w14:textId="77777777" w:rsidR="009C6DD9" w:rsidRPr="005E2886" w:rsidRDefault="009C6DD9" w:rsidP="00A74552">
            <w:pPr>
              <w:pStyle w:val="RepTable"/>
              <w:contextualSpacing/>
              <w:jc w:val="center"/>
              <w:rPr>
                <w:szCs w:val="20"/>
              </w:rPr>
            </w:pPr>
            <w:r w:rsidRPr="005E2886">
              <w:rPr>
                <w:szCs w:val="20"/>
              </w:rPr>
              <w:t>18.78</w:t>
            </w:r>
          </w:p>
        </w:tc>
        <w:tc>
          <w:tcPr>
            <w:tcW w:w="907" w:type="pct"/>
            <w:shd w:val="clear" w:color="auto" w:fill="auto"/>
            <w:vAlign w:val="center"/>
          </w:tcPr>
          <w:p w14:paraId="2A54EEA5" w14:textId="77777777" w:rsidR="009C6DD9" w:rsidRPr="005E2886" w:rsidRDefault="009C6DD9" w:rsidP="00A74552">
            <w:pPr>
              <w:pStyle w:val="RepTable"/>
              <w:contextualSpacing/>
              <w:jc w:val="center"/>
              <w:rPr>
                <w:szCs w:val="20"/>
              </w:rPr>
            </w:pPr>
            <w:r w:rsidRPr="005E2886">
              <w:rPr>
                <w:szCs w:val="20"/>
              </w:rPr>
              <w:t>26.99</w:t>
            </w:r>
          </w:p>
        </w:tc>
      </w:tr>
      <w:tr w:rsidR="009C6DD9" w:rsidRPr="005E2886" w14:paraId="1CB7E3A1" w14:textId="77777777" w:rsidTr="00A74552">
        <w:tc>
          <w:tcPr>
            <w:tcW w:w="907" w:type="pct"/>
            <w:shd w:val="clear" w:color="auto" w:fill="auto"/>
            <w:vAlign w:val="center"/>
          </w:tcPr>
          <w:p w14:paraId="0BC08996" w14:textId="080E64C0" w:rsidR="009C6DD9" w:rsidRPr="005E2886" w:rsidRDefault="009C6DD9" w:rsidP="00A74552">
            <w:pPr>
              <w:pStyle w:val="RepTable"/>
              <w:contextualSpacing/>
              <w:rPr>
                <w:szCs w:val="20"/>
              </w:rPr>
            </w:pPr>
            <w:r w:rsidRPr="005E2886">
              <w:rPr>
                <w:szCs w:val="20"/>
              </w:rPr>
              <w:t>D2</w:t>
            </w:r>
          </w:p>
        </w:tc>
        <w:tc>
          <w:tcPr>
            <w:tcW w:w="759" w:type="pct"/>
            <w:shd w:val="clear" w:color="auto" w:fill="auto"/>
            <w:vAlign w:val="center"/>
          </w:tcPr>
          <w:p w14:paraId="746AEB19" w14:textId="77777777" w:rsidR="009C6DD9" w:rsidRPr="005E2886" w:rsidRDefault="009C6DD9" w:rsidP="00A74552">
            <w:pPr>
              <w:pStyle w:val="RepTable"/>
              <w:contextualSpacing/>
              <w:jc w:val="center"/>
              <w:rPr>
                <w:szCs w:val="20"/>
              </w:rPr>
            </w:pPr>
            <w:r w:rsidRPr="005E2886">
              <w:rPr>
                <w:color w:val="000000"/>
                <w:szCs w:val="20"/>
              </w:rPr>
              <w:t>stream</w:t>
            </w:r>
          </w:p>
        </w:tc>
        <w:tc>
          <w:tcPr>
            <w:tcW w:w="683" w:type="pct"/>
            <w:shd w:val="clear" w:color="auto" w:fill="auto"/>
            <w:vAlign w:val="center"/>
          </w:tcPr>
          <w:p w14:paraId="44CA1358" w14:textId="77777777" w:rsidR="009C6DD9" w:rsidRPr="005E2886" w:rsidRDefault="009C6DD9" w:rsidP="00A74552">
            <w:pPr>
              <w:pStyle w:val="RepTable"/>
              <w:contextualSpacing/>
              <w:jc w:val="center"/>
              <w:rPr>
                <w:szCs w:val="20"/>
              </w:rPr>
            </w:pPr>
            <w:r w:rsidRPr="005E2886">
              <w:rPr>
                <w:szCs w:val="20"/>
              </w:rPr>
              <w:t>35.96</w:t>
            </w:r>
          </w:p>
        </w:tc>
        <w:tc>
          <w:tcPr>
            <w:tcW w:w="910" w:type="pct"/>
            <w:shd w:val="clear" w:color="auto" w:fill="auto"/>
            <w:vAlign w:val="center"/>
          </w:tcPr>
          <w:p w14:paraId="1754FB27" w14:textId="77777777" w:rsidR="009C6DD9" w:rsidRPr="005E2886" w:rsidRDefault="009C6DD9" w:rsidP="00A74552">
            <w:pPr>
              <w:pStyle w:val="RepTable"/>
              <w:contextualSpacing/>
              <w:jc w:val="center"/>
              <w:rPr>
                <w:szCs w:val="20"/>
              </w:rPr>
            </w:pPr>
            <w:r w:rsidRPr="005E2886">
              <w:rPr>
                <w:szCs w:val="20"/>
              </w:rPr>
              <w:t>Drainage</w:t>
            </w:r>
          </w:p>
        </w:tc>
        <w:tc>
          <w:tcPr>
            <w:tcW w:w="834" w:type="pct"/>
            <w:shd w:val="clear" w:color="auto" w:fill="auto"/>
            <w:vAlign w:val="center"/>
          </w:tcPr>
          <w:p w14:paraId="3233B506" w14:textId="77777777" w:rsidR="009C6DD9" w:rsidRPr="005E2886" w:rsidRDefault="009C6DD9" w:rsidP="00A74552">
            <w:pPr>
              <w:pStyle w:val="RepTable"/>
              <w:contextualSpacing/>
              <w:jc w:val="center"/>
              <w:rPr>
                <w:szCs w:val="20"/>
              </w:rPr>
            </w:pPr>
            <w:r w:rsidRPr="005E2886">
              <w:rPr>
                <w:szCs w:val="20"/>
              </w:rPr>
              <w:t>10.83</w:t>
            </w:r>
          </w:p>
        </w:tc>
        <w:tc>
          <w:tcPr>
            <w:tcW w:w="907" w:type="pct"/>
            <w:shd w:val="clear" w:color="auto" w:fill="auto"/>
            <w:vAlign w:val="center"/>
          </w:tcPr>
          <w:p w14:paraId="04B48751" w14:textId="77777777" w:rsidR="009C6DD9" w:rsidRPr="005E2886" w:rsidRDefault="009C6DD9" w:rsidP="00A74552">
            <w:pPr>
              <w:pStyle w:val="RepTable"/>
              <w:contextualSpacing/>
              <w:jc w:val="center"/>
              <w:rPr>
                <w:szCs w:val="20"/>
              </w:rPr>
            </w:pPr>
            <w:r w:rsidRPr="005E2886">
              <w:rPr>
                <w:szCs w:val="20"/>
              </w:rPr>
              <w:t>16.40</w:t>
            </w:r>
          </w:p>
        </w:tc>
      </w:tr>
      <w:tr w:rsidR="009C6DD9" w:rsidRPr="005E2886" w14:paraId="24A76776" w14:textId="77777777" w:rsidTr="00A74552">
        <w:tc>
          <w:tcPr>
            <w:tcW w:w="907" w:type="pct"/>
            <w:shd w:val="clear" w:color="auto" w:fill="auto"/>
            <w:vAlign w:val="center"/>
          </w:tcPr>
          <w:p w14:paraId="55A4499D" w14:textId="2B3BD0E6" w:rsidR="009C6DD9" w:rsidRPr="005E2886" w:rsidRDefault="009C6DD9" w:rsidP="00A74552">
            <w:pPr>
              <w:pStyle w:val="RepTable"/>
              <w:contextualSpacing/>
              <w:rPr>
                <w:szCs w:val="20"/>
              </w:rPr>
            </w:pPr>
            <w:r w:rsidRPr="005E2886">
              <w:rPr>
                <w:szCs w:val="20"/>
              </w:rPr>
              <w:t>D3</w:t>
            </w:r>
          </w:p>
        </w:tc>
        <w:tc>
          <w:tcPr>
            <w:tcW w:w="759" w:type="pct"/>
            <w:shd w:val="clear" w:color="auto" w:fill="auto"/>
            <w:vAlign w:val="center"/>
          </w:tcPr>
          <w:p w14:paraId="1AA8F9BC" w14:textId="77777777" w:rsidR="009C6DD9" w:rsidRPr="005E2886" w:rsidRDefault="009C6DD9" w:rsidP="00A74552">
            <w:pPr>
              <w:pStyle w:val="RepTable"/>
              <w:contextualSpacing/>
              <w:jc w:val="center"/>
              <w:rPr>
                <w:szCs w:val="20"/>
              </w:rPr>
            </w:pPr>
            <w:r w:rsidRPr="005E2886">
              <w:rPr>
                <w:color w:val="000000"/>
                <w:szCs w:val="20"/>
              </w:rPr>
              <w:t>ditch</w:t>
            </w:r>
          </w:p>
        </w:tc>
        <w:tc>
          <w:tcPr>
            <w:tcW w:w="683" w:type="pct"/>
            <w:shd w:val="clear" w:color="auto" w:fill="auto"/>
            <w:vAlign w:val="center"/>
          </w:tcPr>
          <w:p w14:paraId="5F8151C6" w14:textId="77777777" w:rsidR="009C6DD9" w:rsidRPr="005E2886" w:rsidRDefault="009C6DD9" w:rsidP="00A74552">
            <w:pPr>
              <w:pStyle w:val="RepTable"/>
              <w:contextualSpacing/>
              <w:jc w:val="center"/>
              <w:rPr>
                <w:szCs w:val="20"/>
              </w:rPr>
            </w:pPr>
            <w:r w:rsidRPr="005E2886">
              <w:rPr>
                <w:szCs w:val="20"/>
              </w:rPr>
              <w:t>4.77</w:t>
            </w:r>
          </w:p>
        </w:tc>
        <w:tc>
          <w:tcPr>
            <w:tcW w:w="910" w:type="pct"/>
            <w:shd w:val="clear" w:color="auto" w:fill="auto"/>
            <w:vAlign w:val="center"/>
          </w:tcPr>
          <w:p w14:paraId="7F2B06C5" w14:textId="77777777" w:rsidR="009C6DD9" w:rsidRPr="005E2886" w:rsidRDefault="009C6DD9" w:rsidP="00A74552">
            <w:pPr>
              <w:pStyle w:val="RepTable"/>
              <w:contextualSpacing/>
              <w:jc w:val="center"/>
              <w:rPr>
                <w:szCs w:val="20"/>
              </w:rPr>
            </w:pPr>
            <w:r w:rsidRPr="005E2886">
              <w:rPr>
                <w:szCs w:val="20"/>
              </w:rPr>
              <w:t>Drainage</w:t>
            </w:r>
          </w:p>
        </w:tc>
        <w:tc>
          <w:tcPr>
            <w:tcW w:w="834" w:type="pct"/>
            <w:shd w:val="clear" w:color="auto" w:fill="auto"/>
            <w:vAlign w:val="center"/>
          </w:tcPr>
          <w:p w14:paraId="30AFBEB6" w14:textId="77777777" w:rsidR="009C6DD9" w:rsidRPr="005E2886" w:rsidRDefault="009C6DD9" w:rsidP="00A74552">
            <w:pPr>
              <w:pStyle w:val="RepTable"/>
              <w:contextualSpacing/>
              <w:jc w:val="center"/>
              <w:rPr>
                <w:szCs w:val="20"/>
              </w:rPr>
            </w:pPr>
            <w:r w:rsidRPr="005E2886">
              <w:rPr>
                <w:szCs w:val="20"/>
              </w:rPr>
              <w:t>0.42</w:t>
            </w:r>
          </w:p>
        </w:tc>
        <w:tc>
          <w:tcPr>
            <w:tcW w:w="907" w:type="pct"/>
            <w:shd w:val="clear" w:color="auto" w:fill="auto"/>
            <w:vAlign w:val="center"/>
          </w:tcPr>
          <w:p w14:paraId="61340B6E" w14:textId="77777777" w:rsidR="009C6DD9" w:rsidRPr="005E2886" w:rsidRDefault="009C6DD9" w:rsidP="00A74552">
            <w:pPr>
              <w:pStyle w:val="RepTable"/>
              <w:contextualSpacing/>
              <w:jc w:val="center"/>
              <w:rPr>
                <w:szCs w:val="20"/>
              </w:rPr>
            </w:pPr>
            <w:r w:rsidRPr="005E2886">
              <w:rPr>
                <w:szCs w:val="20"/>
              </w:rPr>
              <w:t>1.55</w:t>
            </w:r>
          </w:p>
        </w:tc>
      </w:tr>
      <w:tr w:rsidR="009C6DD9" w:rsidRPr="005E2886" w14:paraId="3C949713" w14:textId="77777777" w:rsidTr="00A74552">
        <w:tc>
          <w:tcPr>
            <w:tcW w:w="907" w:type="pct"/>
            <w:shd w:val="clear" w:color="auto" w:fill="auto"/>
            <w:vAlign w:val="center"/>
          </w:tcPr>
          <w:p w14:paraId="4538CDF1" w14:textId="30C9D568" w:rsidR="009C6DD9" w:rsidRPr="005E2886" w:rsidRDefault="009C6DD9" w:rsidP="00A74552">
            <w:pPr>
              <w:pStyle w:val="RepTable"/>
              <w:contextualSpacing/>
              <w:rPr>
                <w:szCs w:val="20"/>
              </w:rPr>
            </w:pPr>
            <w:r w:rsidRPr="005E2886">
              <w:rPr>
                <w:szCs w:val="20"/>
              </w:rPr>
              <w:t>D4</w:t>
            </w:r>
          </w:p>
        </w:tc>
        <w:tc>
          <w:tcPr>
            <w:tcW w:w="759" w:type="pct"/>
            <w:shd w:val="clear" w:color="auto" w:fill="auto"/>
            <w:vAlign w:val="center"/>
          </w:tcPr>
          <w:p w14:paraId="2F41799B" w14:textId="77777777" w:rsidR="009C6DD9" w:rsidRPr="005E2886" w:rsidRDefault="009C6DD9" w:rsidP="00A74552">
            <w:pPr>
              <w:pStyle w:val="RepTable"/>
              <w:contextualSpacing/>
              <w:jc w:val="center"/>
              <w:rPr>
                <w:szCs w:val="20"/>
              </w:rPr>
            </w:pPr>
            <w:r w:rsidRPr="005E2886">
              <w:rPr>
                <w:color w:val="000000"/>
                <w:szCs w:val="20"/>
              </w:rPr>
              <w:t>pond</w:t>
            </w:r>
          </w:p>
        </w:tc>
        <w:tc>
          <w:tcPr>
            <w:tcW w:w="683" w:type="pct"/>
            <w:shd w:val="clear" w:color="auto" w:fill="auto"/>
            <w:vAlign w:val="center"/>
          </w:tcPr>
          <w:p w14:paraId="7DE30E17" w14:textId="77777777" w:rsidR="009C6DD9" w:rsidRPr="005E2886" w:rsidRDefault="009C6DD9" w:rsidP="00A74552">
            <w:pPr>
              <w:pStyle w:val="RepTable"/>
              <w:contextualSpacing/>
              <w:jc w:val="center"/>
              <w:rPr>
                <w:szCs w:val="20"/>
              </w:rPr>
            </w:pPr>
            <w:r w:rsidRPr="005E2886">
              <w:rPr>
                <w:szCs w:val="20"/>
              </w:rPr>
              <w:t>0.40</w:t>
            </w:r>
          </w:p>
        </w:tc>
        <w:tc>
          <w:tcPr>
            <w:tcW w:w="910" w:type="pct"/>
            <w:shd w:val="clear" w:color="auto" w:fill="auto"/>
            <w:vAlign w:val="center"/>
          </w:tcPr>
          <w:p w14:paraId="0AA07FF2" w14:textId="77777777" w:rsidR="009C6DD9" w:rsidRPr="005E2886" w:rsidRDefault="009C6DD9" w:rsidP="00A74552">
            <w:pPr>
              <w:pStyle w:val="RepTable"/>
              <w:contextualSpacing/>
              <w:jc w:val="center"/>
              <w:rPr>
                <w:szCs w:val="20"/>
              </w:rPr>
            </w:pPr>
            <w:r w:rsidRPr="005E2886">
              <w:rPr>
                <w:szCs w:val="20"/>
              </w:rPr>
              <w:t>Drainage</w:t>
            </w:r>
          </w:p>
        </w:tc>
        <w:tc>
          <w:tcPr>
            <w:tcW w:w="834" w:type="pct"/>
            <w:shd w:val="clear" w:color="auto" w:fill="auto"/>
            <w:vAlign w:val="center"/>
          </w:tcPr>
          <w:p w14:paraId="4A59167E" w14:textId="77777777" w:rsidR="009C6DD9" w:rsidRPr="005E2886" w:rsidRDefault="009C6DD9" w:rsidP="00A74552">
            <w:pPr>
              <w:pStyle w:val="RepTable"/>
              <w:contextualSpacing/>
              <w:jc w:val="center"/>
              <w:rPr>
                <w:szCs w:val="20"/>
              </w:rPr>
            </w:pPr>
            <w:r w:rsidRPr="005E2886">
              <w:rPr>
                <w:szCs w:val="20"/>
              </w:rPr>
              <w:t>0.38</w:t>
            </w:r>
          </w:p>
        </w:tc>
        <w:tc>
          <w:tcPr>
            <w:tcW w:w="907" w:type="pct"/>
            <w:shd w:val="clear" w:color="auto" w:fill="auto"/>
            <w:vAlign w:val="center"/>
          </w:tcPr>
          <w:p w14:paraId="56C0C6B9" w14:textId="77777777" w:rsidR="009C6DD9" w:rsidRPr="005E2886" w:rsidRDefault="009C6DD9" w:rsidP="00A74552">
            <w:pPr>
              <w:pStyle w:val="RepTable"/>
              <w:contextualSpacing/>
              <w:jc w:val="center"/>
              <w:rPr>
                <w:szCs w:val="20"/>
              </w:rPr>
            </w:pPr>
            <w:r w:rsidRPr="005E2886">
              <w:rPr>
                <w:szCs w:val="20"/>
              </w:rPr>
              <w:t>1.11</w:t>
            </w:r>
          </w:p>
        </w:tc>
      </w:tr>
      <w:tr w:rsidR="009C6DD9" w:rsidRPr="005E2886" w14:paraId="4BF20EC8" w14:textId="77777777" w:rsidTr="00A74552">
        <w:tc>
          <w:tcPr>
            <w:tcW w:w="907" w:type="pct"/>
            <w:shd w:val="clear" w:color="auto" w:fill="auto"/>
            <w:vAlign w:val="center"/>
          </w:tcPr>
          <w:p w14:paraId="2B749503" w14:textId="4A0CC60E" w:rsidR="009C6DD9" w:rsidRPr="005E2886" w:rsidRDefault="009C6DD9" w:rsidP="00A74552">
            <w:pPr>
              <w:pStyle w:val="RepTable"/>
              <w:contextualSpacing/>
              <w:rPr>
                <w:szCs w:val="20"/>
              </w:rPr>
            </w:pPr>
            <w:r w:rsidRPr="005E2886">
              <w:rPr>
                <w:szCs w:val="20"/>
              </w:rPr>
              <w:t>D4</w:t>
            </w:r>
          </w:p>
        </w:tc>
        <w:tc>
          <w:tcPr>
            <w:tcW w:w="759" w:type="pct"/>
            <w:shd w:val="clear" w:color="auto" w:fill="auto"/>
            <w:vAlign w:val="center"/>
          </w:tcPr>
          <w:p w14:paraId="32855727" w14:textId="77777777" w:rsidR="009C6DD9" w:rsidRPr="005E2886" w:rsidRDefault="009C6DD9" w:rsidP="00A74552">
            <w:pPr>
              <w:pStyle w:val="RepTable"/>
              <w:contextualSpacing/>
              <w:jc w:val="center"/>
              <w:rPr>
                <w:szCs w:val="20"/>
              </w:rPr>
            </w:pPr>
            <w:r w:rsidRPr="005E2886">
              <w:rPr>
                <w:color w:val="000000"/>
                <w:szCs w:val="20"/>
              </w:rPr>
              <w:t>stream</w:t>
            </w:r>
          </w:p>
        </w:tc>
        <w:tc>
          <w:tcPr>
            <w:tcW w:w="683" w:type="pct"/>
            <w:shd w:val="clear" w:color="auto" w:fill="auto"/>
            <w:vAlign w:val="center"/>
          </w:tcPr>
          <w:p w14:paraId="406D3C73" w14:textId="77777777" w:rsidR="009C6DD9" w:rsidRPr="005E2886" w:rsidRDefault="009C6DD9" w:rsidP="00A74552">
            <w:pPr>
              <w:pStyle w:val="RepTable"/>
              <w:contextualSpacing/>
              <w:jc w:val="center"/>
              <w:rPr>
                <w:szCs w:val="20"/>
              </w:rPr>
            </w:pPr>
            <w:r w:rsidRPr="005E2886">
              <w:rPr>
                <w:szCs w:val="20"/>
              </w:rPr>
              <w:t>4.11</w:t>
            </w:r>
          </w:p>
        </w:tc>
        <w:tc>
          <w:tcPr>
            <w:tcW w:w="910" w:type="pct"/>
            <w:shd w:val="clear" w:color="auto" w:fill="auto"/>
            <w:vAlign w:val="center"/>
          </w:tcPr>
          <w:p w14:paraId="39B4D3FB" w14:textId="77777777" w:rsidR="009C6DD9" w:rsidRPr="005E2886" w:rsidRDefault="009C6DD9" w:rsidP="00A74552">
            <w:pPr>
              <w:pStyle w:val="RepTable"/>
              <w:contextualSpacing/>
              <w:jc w:val="center"/>
              <w:rPr>
                <w:szCs w:val="20"/>
              </w:rPr>
            </w:pPr>
            <w:r w:rsidRPr="005E2886">
              <w:rPr>
                <w:szCs w:val="20"/>
              </w:rPr>
              <w:t>Drainage</w:t>
            </w:r>
          </w:p>
        </w:tc>
        <w:tc>
          <w:tcPr>
            <w:tcW w:w="834" w:type="pct"/>
            <w:shd w:val="clear" w:color="auto" w:fill="auto"/>
            <w:vAlign w:val="center"/>
          </w:tcPr>
          <w:p w14:paraId="6935139B" w14:textId="77777777" w:rsidR="009C6DD9" w:rsidRPr="005E2886" w:rsidRDefault="009C6DD9" w:rsidP="00A74552">
            <w:pPr>
              <w:pStyle w:val="RepTable"/>
              <w:contextualSpacing/>
              <w:jc w:val="center"/>
              <w:rPr>
                <w:szCs w:val="20"/>
              </w:rPr>
            </w:pPr>
            <w:r w:rsidRPr="005E2886">
              <w:rPr>
                <w:szCs w:val="20"/>
              </w:rPr>
              <w:t>0.25</w:t>
            </w:r>
          </w:p>
        </w:tc>
        <w:tc>
          <w:tcPr>
            <w:tcW w:w="907" w:type="pct"/>
            <w:shd w:val="clear" w:color="auto" w:fill="auto"/>
            <w:vAlign w:val="center"/>
          </w:tcPr>
          <w:p w14:paraId="343E0FD4" w14:textId="77777777" w:rsidR="009C6DD9" w:rsidRPr="005E2886" w:rsidRDefault="009C6DD9" w:rsidP="00A74552">
            <w:pPr>
              <w:pStyle w:val="RepTable"/>
              <w:contextualSpacing/>
              <w:jc w:val="center"/>
              <w:rPr>
                <w:szCs w:val="20"/>
              </w:rPr>
            </w:pPr>
            <w:r w:rsidRPr="005E2886">
              <w:rPr>
                <w:szCs w:val="20"/>
              </w:rPr>
              <w:t>0.63</w:t>
            </w:r>
          </w:p>
        </w:tc>
      </w:tr>
      <w:tr w:rsidR="009C6DD9" w:rsidRPr="005E2886" w14:paraId="434B8786" w14:textId="77777777" w:rsidTr="00A74552">
        <w:trPr>
          <w:trHeight w:val="249"/>
        </w:trPr>
        <w:tc>
          <w:tcPr>
            <w:tcW w:w="907" w:type="pct"/>
            <w:shd w:val="clear" w:color="auto" w:fill="auto"/>
            <w:vAlign w:val="center"/>
          </w:tcPr>
          <w:p w14:paraId="202DF589" w14:textId="6716E7AB" w:rsidR="009C6DD9" w:rsidRPr="005E2886" w:rsidRDefault="009C6DD9" w:rsidP="00A74552">
            <w:pPr>
              <w:pStyle w:val="RepTable"/>
              <w:contextualSpacing/>
              <w:rPr>
                <w:szCs w:val="20"/>
              </w:rPr>
            </w:pPr>
            <w:r w:rsidRPr="005E2886">
              <w:rPr>
                <w:szCs w:val="20"/>
              </w:rPr>
              <w:t>D5</w:t>
            </w:r>
          </w:p>
        </w:tc>
        <w:tc>
          <w:tcPr>
            <w:tcW w:w="759" w:type="pct"/>
            <w:shd w:val="clear" w:color="auto" w:fill="auto"/>
            <w:vAlign w:val="center"/>
          </w:tcPr>
          <w:p w14:paraId="1E314B4F" w14:textId="77777777" w:rsidR="009C6DD9" w:rsidRPr="005E2886" w:rsidRDefault="009C6DD9" w:rsidP="00A74552">
            <w:pPr>
              <w:pStyle w:val="RepTable"/>
              <w:contextualSpacing/>
              <w:jc w:val="center"/>
              <w:rPr>
                <w:szCs w:val="20"/>
              </w:rPr>
            </w:pPr>
            <w:r w:rsidRPr="005E2886">
              <w:rPr>
                <w:color w:val="000000"/>
                <w:szCs w:val="20"/>
              </w:rPr>
              <w:t>pond</w:t>
            </w:r>
          </w:p>
        </w:tc>
        <w:tc>
          <w:tcPr>
            <w:tcW w:w="683" w:type="pct"/>
            <w:shd w:val="clear" w:color="auto" w:fill="auto"/>
            <w:vAlign w:val="center"/>
          </w:tcPr>
          <w:p w14:paraId="6422D490" w14:textId="77777777" w:rsidR="009C6DD9" w:rsidRPr="005E2886" w:rsidRDefault="009C6DD9" w:rsidP="00A74552">
            <w:pPr>
              <w:pStyle w:val="RepTable"/>
              <w:contextualSpacing/>
              <w:jc w:val="center"/>
              <w:rPr>
                <w:szCs w:val="20"/>
              </w:rPr>
            </w:pPr>
            <w:r w:rsidRPr="005E2886">
              <w:rPr>
                <w:szCs w:val="20"/>
              </w:rPr>
              <w:t>0.17</w:t>
            </w:r>
          </w:p>
        </w:tc>
        <w:tc>
          <w:tcPr>
            <w:tcW w:w="910" w:type="pct"/>
            <w:shd w:val="clear" w:color="auto" w:fill="auto"/>
            <w:vAlign w:val="center"/>
          </w:tcPr>
          <w:p w14:paraId="2741815D" w14:textId="77777777" w:rsidR="009C6DD9" w:rsidRPr="005E2886" w:rsidRDefault="009C6DD9" w:rsidP="00A74552">
            <w:pPr>
              <w:pStyle w:val="RepTable"/>
              <w:contextualSpacing/>
              <w:jc w:val="center"/>
              <w:rPr>
                <w:szCs w:val="20"/>
              </w:rPr>
            </w:pPr>
            <w:r w:rsidRPr="005E2886">
              <w:rPr>
                <w:szCs w:val="20"/>
              </w:rPr>
              <w:t>Drainage</w:t>
            </w:r>
          </w:p>
        </w:tc>
        <w:tc>
          <w:tcPr>
            <w:tcW w:w="834" w:type="pct"/>
            <w:shd w:val="clear" w:color="auto" w:fill="auto"/>
            <w:vAlign w:val="center"/>
          </w:tcPr>
          <w:p w14:paraId="170C9997" w14:textId="77777777" w:rsidR="009C6DD9" w:rsidRPr="005E2886" w:rsidRDefault="009C6DD9" w:rsidP="00A74552">
            <w:pPr>
              <w:pStyle w:val="RepTable"/>
              <w:contextualSpacing/>
              <w:jc w:val="center"/>
              <w:rPr>
                <w:szCs w:val="20"/>
              </w:rPr>
            </w:pPr>
            <w:r w:rsidRPr="005E2886">
              <w:rPr>
                <w:szCs w:val="20"/>
              </w:rPr>
              <w:t>0.12</w:t>
            </w:r>
          </w:p>
        </w:tc>
        <w:tc>
          <w:tcPr>
            <w:tcW w:w="907" w:type="pct"/>
            <w:shd w:val="clear" w:color="auto" w:fill="auto"/>
            <w:vAlign w:val="center"/>
          </w:tcPr>
          <w:p w14:paraId="596CF04C" w14:textId="77777777" w:rsidR="009C6DD9" w:rsidRPr="005E2886" w:rsidRDefault="009C6DD9" w:rsidP="00A74552">
            <w:pPr>
              <w:pStyle w:val="RepTable"/>
              <w:contextualSpacing/>
              <w:jc w:val="center"/>
              <w:rPr>
                <w:szCs w:val="20"/>
              </w:rPr>
            </w:pPr>
            <w:r w:rsidRPr="005E2886">
              <w:rPr>
                <w:szCs w:val="20"/>
              </w:rPr>
              <w:t>0.46</w:t>
            </w:r>
          </w:p>
        </w:tc>
      </w:tr>
      <w:tr w:rsidR="009C6DD9" w:rsidRPr="005E2886" w14:paraId="53B5B614" w14:textId="77777777" w:rsidTr="00A74552">
        <w:tc>
          <w:tcPr>
            <w:tcW w:w="907" w:type="pct"/>
            <w:shd w:val="clear" w:color="auto" w:fill="auto"/>
            <w:vAlign w:val="center"/>
          </w:tcPr>
          <w:p w14:paraId="439AF972" w14:textId="74C26A21" w:rsidR="009C6DD9" w:rsidRPr="005E2886" w:rsidRDefault="009C6DD9" w:rsidP="00A74552">
            <w:pPr>
              <w:pStyle w:val="RepTable"/>
              <w:contextualSpacing/>
              <w:rPr>
                <w:szCs w:val="20"/>
              </w:rPr>
            </w:pPr>
            <w:r w:rsidRPr="005E2886">
              <w:rPr>
                <w:szCs w:val="20"/>
              </w:rPr>
              <w:lastRenderedPageBreak/>
              <w:t>D5</w:t>
            </w:r>
          </w:p>
        </w:tc>
        <w:tc>
          <w:tcPr>
            <w:tcW w:w="759" w:type="pct"/>
            <w:shd w:val="clear" w:color="auto" w:fill="auto"/>
            <w:vAlign w:val="center"/>
          </w:tcPr>
          <w:p w14:paraId="2B60551F" w14:textId="77777777" w:rsidR="009C6DD9" w:rsidRPr="005E2886" w:rsidRDefault="009C6DD9" w:rsidP="00A74552">
            <w:pPr>
              <w:pStyle w:val="RepTable"/>
              <w:contextualSpacing/>
              <w:jc w:val="center"/>
              <w:rPr>
                <w:szCs w:val="20"/>
              </w:rPr>
            </w:pPr>
            <w:r w:rsidRPr="005E2886">
              <w:rPr>
                <w:color w:val="000000"/>
                <w:szCs w:val="20"/>
              </w:rPr>
              <w:t>stream</w:t>
            </w:r>
          </w:p>
        </w:tc>
        <w:tc>
          <w:tcPr>
            <w:tcW w:w="683" w:type="pct"/>
            <w:shd w:val="clear" w:color="auto" w:fill="auto"/>
            <w:vAlign w:val="center"/>
          </w:tcPr>
          <w:p w14:paraId="29AE3D69" w14:textId="77777777" w:rsidR="009C6DD9" w:rsidRPr="005E2886" w:rsidRDefault="009C6DD9" w:rsidP="00A74552">
            <w:pPr>
              <w:pStyle w:val="RepTable"/>
              <w:contextualSpacing/>
              <w:jc w:val="center"/>
              <w:rPr>
                <w:szCs w:val="20"/>
              </w:rPr>
            </w:pPr>
            <w:r w:rsidRPr="005E2886">
              <w:rPr>
                <w:szCs w:val="20"/>
              </w:rPr>
              <w:t>4.43</w:t>
            </w:r>
          </w:p>
        </w:tc>
        <w:tc>
          <w:tcPr>
            <w:tcW w:w="910" w:type="pct"/>
            <w:shd w:val="clear" w:color="auto" w:fill="auto"/>
            <w:vAlign w:val="center"/>
          </w:tcPr>
          <w:p w14:paraId="1C76B2FF" w14:textId="77777777" w:rsidR="009C6DD9" w:rsidRPr="005E2886" w:rsidRDefault="009C6DD9" w:rsidP="00A74552">
            <w:pPr>
              <w:pStyle w:val="RepTable"/>
              <w:contextualSpacing/>
              <w:jc w:val="center"/>
              <w:rPr>
                <w:szCs w:val="20"/>
              </w:rPr>
            </w:pPr>
            <w:r w:rsidRPr="005E2886">
              <w:rPr>
                <w:szCs w:val="20"/>
              </w:rPr>
              <w:t>Drainage</w:t>
            </w:r>
          </w:p>
        </w:tc>
        <w:tc>
          <w:tcPr>
            <w:tcW w:w="834" w:type="pct"/>
            <w:shd w:val="clear" w:color="auto" w:fill="auto"/>
            <w:vAlign w:val="center"/>
          </w:tcPr>
          <w:p w14:paraId="10BDAFEA" w14:textId="77777777" w:rsidR="009C6DD9" w:rsidRPr="005E2886" w:rsidRDefault="009C6DD9" w:rsidP="00A74552">
            <w:pPr>
              <w:pStyle w:val="RepTable"/>
              <w:contextualSpacing/>
              <w:jc w:val="center"/>
              <w:rPr>
                <w:szCs w:val="20"/>
              </w:rPr>
            </w:pPr>
            <w:r w:rsidRPr="005E2886">
              <w:rPr>
                <w:szCs w:val="20"/>
              </w:rPr>
              <w:t>0.08</w:t>
            </w:r>
          </w:p>
        </w:tc>
        <w:tc>
          <w:tcPr>
            <w:tcW w:w="907" w:type="pct"/>
            <w:shd w:val="clear" w:color="auto" w:fill="auto"/>
            <w:vAlign w:val="center"/>
          </w:tcPr>
          <w:p w14:paraId="58125E3A" w14:textId="77777777" w:rsidR="009C6DD9" w:rsidRPr="005E2886" w:rsidRDefault="009C6DD9" w:rsidP="00A74552">
            <w:pPr>
              <w:pStyle w:val="RepTable"/>
              <w:contextualSpacing/>
              <w:jc w:val="center"/>
              <w:rPr>
                <w:szCs w:val="20"/>
              </w:rPr>
            </w:pPr>
            <w:r w:rsidRPr="005E2886">
              <w:rPr>
                <w:szCs w:val="20"/>
              </w:rPr>
              <w:t>0.76</w:t>
            </w:r>
          </w:p>
        </w:tc>
      </w:tr>
      <w:tr w:rsidR="009C6DD9" w:rsidRPr="005E2886" w14:paraId="5AB73227" w14:textId="77777777" w:rsidTr="00A74552">
        <w:tc>
          <w:tcPr>
            <w:tcW w:w="907" w:type="pct"/>
            <w:shd w:val="clear" w:color="auto" w:fill="auto"/>
            <w:vAlign w:val="center"/>
          </w:tcPr>
          <w:p w14:paraId="7D170364" w14:textId="616E5A1D" w:rsidR="009C6DD9" w:rsidRPr="005E2886" w:rsidRDefault="009C6DD9" w:rsidP="00A74552">
            <w:pPr>
              <w:pStyle w:val="RepTable"/>
              <w:contextualSpacing/>
              <w:rPr>
                <w:szCs w:val="20"/>
              </w:rPr>
            </w:pPr>
            <w:r w:rsidRPr="005E2886">
              <w:rPr>
                <w:szCs w:val="20"/>
              </w:rPr>
              <w:t>R1</w:t>
            </w:r>
          </w:p>
        </w:tc>
        <w:tc>
          <w:tcPr>
            <w:tcW w:w="759" w:type="pct"/>
            <w:shd w:val="clear" w:color="auto" w:fill="auto"/>
            <w:vAlign w:val="center"/>
          </w:tcPr>
          <w:p w14:paraId="76EA0345" w14:textId="77777777" w:rsidR="009C6DD9" w:rsidRPr="005E2886" w:rsidRDefault="009C6DD9" w:rsidP="00A74552">
            <w:pPr>
              <w:pStyle w:val="RepTable"/>
              <w:contextualSpacing/>
              <w:jc w:val="center"/>
              <w:rPr>
                <w:szCs w:val="20"/>
              </w:rPr>
            </w:pPr>
            <w:r w:rsidRPr="005E2886">
              <w:rPr>
                <w:color w:val="000000"/>
                <w:szCs w:val="20"/>
              </w:rPr>
              <w:t>pond</w:t>
            </w:r>
          </w:p>
        </w:tc>
        <w:tc>
          <w:tcPr>
            <w:tcW w:w="683" w:type="pct"/>
            <w:shd w:val="clear" w:color="auto" w:fill="auto"/>
            <w:vAlign w:val="center"/>
          </w:tcPr>
          <w:p w14:paraId="0A8C564C" w14:textId="77777777" w:rsidR="009C6DD9" w:rsidRPr="005E2886" w:rsidRDefault="009C6DD9" w:rsidP="00A74552">
            <w:pPr>
              <w:pStyle w:val="RepTable"/>
              <w:contextualSpacing/>
              <w:jc w:val="center"/>
              <w:rPr>
                <w:szCs w:val="20"/>
              </w:rPr>
            </w:pPr>
            <w:r w:rsidRPr="005E2886">
              <w:rPr>
                <w:szCs w:val="20"/>
              </w:rPr>
              <w:t>0.16</w:t>
            </w:r>
          </w:p>
        </w:tc>
        <w:tc>
          <w:tcPr>
            <w:tcW w:w="910" w:type="pct"/>
            <w:shd w:val="clear" w:color="auto" w:fill="auto"/>
            <w:vAlign w:val="center"/>
          </w:tcPr>
          <w:p w14:paraId="44D74833" w14:textId="77777777" w:rsidR="009C6DD9" w:rsidRPr="005E2886" w:rsidRDefault="009C6DD9" w:rsidP="00A74552">
            <w:pPr>
              <w:pStyle w:val="RepTable"/>
              <w:contextualSpacing/>
              <w:jc w:val="center"/>
              <w:rPr>
                <w:szCs w:val="20"/>
              </w:rPr>
            </w:pPr>
            <w:r w:rsidRPr="005E2886">
              <w:rPr>
                <w:szCs w:val="20"/>
              </w:rPr>
              <w:t>Run off</w:t>
            </w:r>
          </w:p>
        </w:tc>
        <w:tc>
          <w:tcPr>
            <w:tcW w:w="834" w:type="pct"/>
            <w:shd w:val="clear" w:color="auto" w:fill="auto"/>
            <w:vAlign w:val="center"/>
          </w:tcPr>
          <w:p w14:paraId="11F994E9" w14:textId="77777777" w:rsidR="009C6DD9" w:rsidRPr="005E2886" w:rsidRDefault="009C6DD9" w:rsidP="00A74552">
            <w:pPr>
              <w:pStyle w:val="RepTable"/>
              <w:contextualSpacing/>
              <w:jc w:val="center"/>
              <w:rPr>
                <w:szCs w:val="20"/>
              </w:rPr>
            </w:pPr>
            <w:r w:rsidRPr="005E2886">
              <w:rPr>
                <w:szCs w:val="20"/>
              </w:rPr>
              <w:t>0.12</w:t>
            </w:r>
          </w:p>
        </w:tc>
        <w:tc>
          <w:tcPr>
            <w:tcW w:w="907" w:type="pct"/>
            <w:shd w:val="clear" w:color="auto" w:fill="auto"/>
            <w:vAlign w:val="center"/>
          </w:tcPr>
          <w:p w14:paraId="2ED273F4" w14:textId="77777777" w:rsidR="009C6DD9" w:rsidRPr="005E2886" w:rsidRDefault="009C6DD9" w:rsidP="00A74552">
            <w:pPr>
              <w:pStyle w:val="RepTable"/>
              <w:contextualSpacing/>
              <w:jc w:val="center"/>
              <w:rPr>
                <w:szCs w:val="20"/>
              </w:rPr>
            </w:pPr>
            <w:r w:rsidRPr="005E2886">
              <w:rPr>
                <w:szCs w:val="20"/>
              </w:rPr>
              <w:t>0.24</w:t>
            </w:r>
          </w:p>
        </w:tc>
      </w:tr>
      <w:tr w:rsidR="009C6DD9" w:rsidRPr="005E2886" w14:paraId="4F5E8F13" w14:textId="77777777" w:rsidTr="00A74552">
        <w:tc>
          <w:tcPr>
            <w:tcW w:w="907" w:type="pct"/>
            <w:shd w:val="clear" w:color="auto" w:fill="auto"/>
            <w:vAlign w:val="center"/>
          </w:tcPr>
          <w:p w14:paraId="410BEC31" w14:textId="6183FA8D" w:rsidR="009C6DD9" w:rsidRPr="005E2886" w:rsidRDefault="009C6DD9" w:rsidP="00A74552">
            <w:pPr>
              <w:pStyle w:val="RepTable"/>
              <w:contextualSpacing/>
              <w:rPr>
                <w:szCs w:val="20"/>
              </w:rPr>
            </w:pPr>
            <w:r w:rsidRPr="005E2886">
              <w:rPr>
                <w:szCs w:val="20"/>
              </w:rPr>
              <w:t>R1</w:t>
            </w:r>
          </w:p>
        </w:tc>
        <w:tc>
          <w:tcPr>
            <w:tcW w:w="759" w:type="pct"/>
            <w:shd w:val="clear" w:color="auto" w:fill="auto"/>
            <w:vAlign w:val="center"/>
          </w:tcPr>
          <w:p w14:paraId="0170EE78" w14:textId="77777777" w:rsidR="009C6DD9" w:rsidRPr="005E2886" w:rsidRDefault="009C6DD9" w:rsidP="00A74552">
            <w:pPr>
              <w:pStyle w:val="RepTable"/>
              <w:contextualSpacing/>
              <w:jc w:val="center"/>
              <w:rPr>
                <w:szCs w:val="20"/>
              </w:rPr>
            </w:pPr>
            <w:r w:rsidRPr="005E2886">
              <w:rPr>
                <w:color w:val="000000"/>
                <w:szCs w:val="20"/>
              </w:rPr>
              <w:t>stream</w:t>
            </w:r>
          </w:p>
        </w:tc>
        <w:tc>
          <w:tcPr>
            <w:tcW w:w="683" w:type="pct"/>
            <w:shd w:val="clear" w:color="auto" w:fill="auto"/>
            <w:vAlign w:val="center"/>
          </w:tcPr>
          <w:p w14:paraId="64791CD3" w14:textId="77777777" w:rsidR="009C6DD9" w:rsidRPr="005E2886" w:rsidRDefault="009C6DD9" w:rsidP="00A74552">
            <w:pPr>
              <w:pStyle w:val="RepTable"/>
              <w:contextualSpacing/>
              <w:jc w:val="center"/>
              <w:rPr>
                <w:szCs w:val="20"/>
              </w:rPr>
            </w:pPr>
            <w:r w:rsidRPr="005E2886">
              <w:rPr>
                <w:szCs w:val="20"/>
              </w:rPr>
              <w:t>3.14</w:t>
            </w:r>
          </w:p>
        </w:tc>
        <w:tc>
          <w:tcPr>
            <w:tcW w:w="910" w:type="pct"/>
            <w:shd w:val="clear" w:color="auto" w:fill="auto"/>
            <w:vAlign w:val="center"/>
          </w:tcPr>
          <w:p w14:paraId="1553C371" w14:textId="77777777" w:rsidR="009C6DD9" w:rsidRPr="005E2886" w:rsidRDefault="009C6DD9" w:rsidP="00A74552">
            <w:pPr>
              <w:pStyle w:val="RepTable"/>
              <w:contextualSpacing/>
              <w:jc w:val="center"/>
              <w:rPr>
                <w:szCs w:val="20"/>
              </w:rPr>
            </w:pPr>
            <w:r w:rsidRPr="005E2886">
              <w:rPr>
                <w:szCs w:val="20"/>
              </w:rPr>
              <w:t>Run off</w:t>
            </w:r>
          </w:p>
        </w:tc>
        <w:tc>
          <w:tcPr>
            <w:tcW w:w="834" w:type="pct"/>
            <w:shd w:val="clear" w:color="auto" w:fill="auto"/>
            <w:vAlign w:val="center"/>
          </w:tcPr>
          <w:p w14:paraId="497D7D7F" w14:textId="77777777" w:rsidR="009C6DD9" w:rsidRPr="005E2886" w:rsidRDefault="009C6DD9" w:rsidP="00A74552">
            <w:pPr>
              <w:pStyle w:val="RepTable"/>
              <w:contextualSpacing/>
              <w:jc w:val="center"/>
              <w:rPr>
                <w:szCs w:val="20"/>
              </w:rPr>
            </w:pPr>
            <w:r w:rsidRPr="005E2886">
              <w:rPr>
                <w:szCs w:val="20"/>
              </w:rPr>
              <w:t>0.03</w:t>
            </w:r>
          </w:p>
        </w:tc>
        <w:tc>
          <w:tcPr>
            <w:tcW w:w="907" w:type="pct"/>
            <w:shd w:val="clear" w:color="auto" w:fill="auto"/>
            <w:vAlign w:val="center"/>
          </w:tcPr>
          <w:p w14:paraId="6E445ADC" w14:textId="77777777" w:rsidR="009C6DD9" w:rsidRPr="005E2886" w:rsidRDefault="009C6DD9" w:rsidP="00A74552">
            <w:pPr>
              <w:pStyle w:val="RepTable"/>
              <w:contextualSpacing/>
              <w:jc w:val="center"/>
              <w:rPr>
                <w:szCs w:val="20"/>
              </w:rPr>
            </w:pPr>
            <w:r w:rsidRPr="005E2886">
              <w:rPr>
                <w:szCs w:val="20"/>
              </w:rPr>
              <w:t>0.31</w:t>
            </w:r>
          </w:p>
        </w:tc>
      </w:tr>
      <w:tr w:rsidR="009C6DD9" w:rsidRPr="005E2886" w14:paraId="6D8457D6" w14:textId="77777777" w:rsidTr="00A74552">
        <w:tc>
          <w:tcPr>
            <w:tcW w:w="907" w:type="pct"/>
            <w:shd w:val="clear" w:color="auto" w:fill="auto"/>
            <w:vAlign w:val="center"/>
          </w:tcPr>
          <w:p w14:paraId="79A3AE21" w14:textId="77777777" w:rsidR="009C6DD9" w:rsidRPr="005E2886" w:rsidRDefault="009C6DD9" w:rsidP="00A74552">
            <w:pPr>
              <w:pStyle w:val="RepTable"/>
              <w:contextualSpacing/>
              <w:rPr>
                <w:szCs w:val="20"/>
              </w:rPr>
            </w:pPr>
            <w:r w:rsidRPr="005E2886">
              <w:rPr>
                <w:szCs w:val="20"/>
              </w:rPr>
              <w:t>R3</w:t>
            </w:r>
          </w:p>
        </w:tc>
        <w:tc>
          <w:tcPr>
            <w:tcW w:w="759" w:type="pct"/>
            <w:shd w:val="clear" w:color="auto" w:fill="auto"/>
            <w:vAlign w:val="center"/>
          </w:tcPr>
          <w:p w14:paraId="175C2D37" w14:textId="77777777" w:rsidR="009C6DD9" w:rsidRPr="005E2886" w:rsidRDefault="009C6DD9" w:rsidP="00A74552">
            <w:pPr>
              <w:pStyle w:val="RepTable"/>
              <w:contextualSpacing/>
              <w:jc w:val="center"/>
              <w:rPr>
                <w:szCs w:val="20"/>
              </w:rPr>
            </w:pPr>
            <w:r w:rsidRPr="005E2886">
              <w:rPr>
                <w:color w:val="000000"/>
                <w:szCs w:val="20"/>
              </w:rPr>
              <w:t>stream</w:t>
            </w:r>
          </w:p>
        </w:tc>
        <w:tc>
          <w:tcPr>
            <w:tcW w:w="683" w:type="pct"/>
            <w:shd w:val="clear" w:color="auto" w:fill="auto"/>
            <w:vAlign w:val="center"/>
          </w:tcPr>
          <w:p w14:paraId="463F48F5" w14:textId="77777777" w:rsidR="009C6DD9" w:rsidRPr="005E2886" w:rsidRDefault="009C6DD9" w:rsidP="00A74552">
            <w:pPr>
              <w:pStyle w:val="RepTable"/>
              <w:contextualSpacing/>
              <w:jc w:val="center"/>
              <w:rPr>
                <w:szCs w:val="20"/>
              </w:rPr>
            </w:pPr>
            <w:r w:rsidRPr="005E2886">
              <w:rPr>
                <w:szCs w:val="20"/>
              </w:rPr>
              <w:t>15.75</w:t>
            </w:r>
          </w:p>
        </w:tc>
        <w:tc>
          <w:tcPr>
            <w:tcW w:w="910" w:type="pct"/>
            <w:shd w:val="clear" w:color="auto" w:fill="auto"/>
            <w:vAlign w:val="center"/>
          </w:tcPr>
          <w:p w14:paraId="04DEBEC4" w14:textId="77777777" w:rsidR="009C6DD9" w:rsidRPr="005E2886" w:rsidRDefault="009C6DD9" w:rsidP="00A74552">
            <w:pPr>
              <w:pStyle w:val="RepTable"/>
              <w:contextualSpacing/>
              <w:jc w:val="center"/>
              <w:rPr>
                <w:szCs w:val="20"/>
              </w:rPr>
            </w:pPr>
            <w:r w:rsidRPr="005E2886">
              <w:rPr>
                <w:szCs w:val="20"/>
              </w:rPr>
              <w:t>Run off</w:t>
            </w:r>
          </w:p>
        </w:tc>
        <w:tc>
          <w:tcPr>
            <w:tcW w:w="834" w:type="pct"/>
            <w:shd w:val="clear" w:color="auto" w:fill="auto"/>
            <w:vAlign w:val="center"/>
          </w:tcPr>
          <w:p w14:paraId="70491DEC" w14:textId="77777777" w:rsidR="009C6DD9" w:rsidRPr="005E2886" w:rsidRDefault="009C6DD9" w:rsidP="00A74552">
            <w:pPr>
              <w:pStyle w:val="RepTable"/>
              <w:contextualSpacing/>
              <w:jc w:val="center"/>
              <w:rPr>
                <w:szCs w:val="20"/>
              </w:rPr>
            </w:pPr>
            <w:r w:rsidRPr="005E2886">
              <w:rPr>
                <w:szCs w:val="20"/>
              </w:rPr>
              <w:t>0.74</w:t>
            </w:r>
          </w:p>
        </w:tc>
        <w:tc>
          <w:tcPr>
            <w:tcW w:w="907" w:type="pct"/>
            <w:shd w:val="clear" w:color="auto" w:fill="auto"/>
            <w:vAlign w:val="center"/>
          </w:tcPr>
          <w:p w14:paraId="400DD3D5" w14:textId="77777777" w:rsidR="009C6DD9" w:rsidRPr="005E2886" w:rsidRDefault="009C6DD9" w:rsidP="00A74552">
            <w:pPr>
              <w:pStyle w:val="RepTable"/>
              <w:contextualSpacing/>
              <w:jc w:val="center"/>
              <w:rPr>
                <w:szCs w:val="20"/>
              </w:rPr>
            </w:pPr>
            <w:r w:rsidRPr="005E2886">
              <w:rPr>
                <w:szCs w:val="20"/>
              </w:rPr>
              <w:t>3.97</w:t>
            </w:r>
          </w:p>
        </w:tc>
      </w:tr>
    </w:tbl>
    <w:p w14:paraId="092A9532" w14:textId="5F62F782" w:rsidR="009C6DD9" w:rsidRPr="005E2886" w:rsidRDefault="009C6DD9" w:rsidP="009C6DD9">
      <w:pPr>
        <w:pStyle w:val="RepLabel"/>
        <w:jc w:val="both"/>
      </w:pPr>
      <w:r w:rsidRPr="005E2886">
        <w:t xml:space="preserve">Table </w:t>
      </w:r>
      <w:r w:rsidRPr="005E2886">
        <w:fldChar w:fldCharType="begin"/>
      </w:r>
      <w:r w:rsidRPr="005E2886">
        <w:instrText xml:space="preserve"> STYLEREF 2 \s </w:instrText>
      </w:r>
      <w:r w:rsidRPr="005E2886">
        <w:fldChar w:fldCharType="separate"/>
      </w:r>
      <w:r w:rsidR="0043285F">
        <w:rPr>
          <w:noProof/>
        </w:rPr>
        <w:t>8.9</w:t>
      </w:r>
      <w:r w:rsidRPr="005E2886">
        <w:fldChar w:fldCharType="end"/>
      </w:r>
      <w:r w:rsidRPr="005E2886">
        <w:t>.</w:t>
      </w:r>
      <w:r w:rsidR="002C01FF">
        <w:t>6</w:t>
      </w:r>
      <w:r w:rsidRPr="005E2886">
        <w:t>:</w:t>
      </w:r>
      <w:r w:rsidRPr="005E2886">
        <w:tab/>
        <w:t xml:space="preserve">FOCUS Step 1, 2 and 3 </w:t>
      </w:r>
      <w:proofErr w:type="spellStart"/>
      <w:r w:rsidRPr="005E2886">
        <w:t>PECsw</w:t>
      </w:r>
      <w:proofErr w:type="spellEnd"/>
      <w:r w:rsidRPr="005E2886">
        <w:t xml:space="preserve"> and </w:t>
      </w:r>
      <w:proofErr w:type="spellStart"/>
      <w:r w:rsidRPr="005E2886">
        <w:t>PECsed</w:t>
      </w:r>
      <w:proofErr w:type="spellEnd"/>
      <w:r w:rsidRPr="005E2886">
        <w:t xml:space="preserve"> for metazachlor following single application of </w:t>
      </w:r>
      <w:r w:rsidR="00B67436">
        <w:t>METROPOLITAN</w:t>
      </w:r>
      <w:r w:rsidR="006753BE" w:rsidRPr="005E2886">
        <w:t xml:space="preserve"> </w:t>
      </w:r>
      <w:r w:rsidRPr="005E2886">
        <w:t xml:space="preserve">to spring oilseed rape pre-emergence- Application rate 750 g </w:t>
      </w:r>
      <w:proofErr w:type="spellStart"/>
      <w:r w:rsidRPr="005E2886">
        <w:t>a.i</w:t>
      </w:r>
      <w:proofErr w:type="spellEnd"/>
      <w:r w:rsidRPr="005E2886">
        <w:t>/ha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95"/>
        <w:gridCol w:w="1561"/>
        <w:gridCol w:w="1133"/>
        <w:gridCol w:w="1522"/>
        <w:gridCol w:w="1739"/>
        <w:gridCol w:w="1697"/>
      </w:tblGrid>
      <w:tr w:rsidR="009C6DD9" w:rsidRPr="005E2886" w14:paraId="4EFA68C4" w14:textId="77777777" w:rsidTr="00A74552">
        <w:trPr>
          <w:tblHeader/>
        </w:trPr>
        <w:tc>
          <w:tcPr>
            <w:tcW w:w="907" w:type="pct"/>
            <w:shd w:val="clear" w:color="auto" w:fill="auto"/>
            <w:vAlign w:val="center"/>
          </w:tcPr>
          <w:p w14:paraId="41AA5ABB" w14:textId="77777777" w:rsidR="009C6DD9" w:rsidRPr="005E2886" w:rsidRDefault="009C6DD9" w:rsidP="00A74552">
            <w:pPr>
              <w:pStyle w:val="RepTableHeader"/>
              <w:contextualSpacing/>
              <w:rPr>
                <w:lang w:val="en-GB"/>
              </w:rPr>
            </w:pPr>
            <w:r w:rsidRPr="005E2886">
              <w:rPr>
                <w:lang w:val="en-GB"/>
              </w:rPr>
              <w:t>Scenario</w:t>
            </w:r>
          </w:p>
          <w:p w14:paraId="3F67A148" w14:textId="77777777" w:rsidR="009C6DD9" w:rsidRPr="005E2886" w:rsidRDefault="009C6DD9" w:rsidP="00A74552">
            <w:pPr>
              <w:pStyle w:val="RepTableHeader"/>
              <w:contextualSpacing/>
              <w:rPr>
                <w:lang w:val="en-GB"/>
              </w:rPr>
            </w:pPr>
            <w:r w:rsidRPr="005E2886">
              <w:rPr>
                <w:lang w:val="en-GB"/>
              </w:rPr>
              <w:t>FOCUS</w:t>
            </w:r>
          </w:p>
        </w:tc>
        <w:tc>
          <w:tcPr>
            <w:tcW w:w="835" w:type="pct"/>
            <w:shd w:val="clear" w:color="auto" w:fill="auto"/>
            <w:vAlign w:val="center"/>
          </w:tcPr>
          <w:p w14:paraId="05A32FD6" w14:textId="77777777" w:rsidR="009C6DD9" w:rsidRPr="005E2886" w:rsidRDefault="009C6DD9" w:rsidP="00A74552">
            <w:pPr>
              <w:pStyle w:val="RepTableHeader"/>
              <w:contextualSpacing/>
              <w:jc w:val="center"/>
              <w:rPr>
                <w:lang w:val="en-GB"/>
              </w:rPr>
            </w:pPr>
            <w:r w:rsidRPr="005E2886">
              <w:rPr>
                <w:lang w:val="en-GB"/>
              </w:rPr>
              <w:t>Waterbody</w:t>
            </w:r>
          </w:p>
        </w:tc>
        <w:tc>
          <w:tcPr>
            <w:tcW w:w="606" w:type="pct"/>
            <w:shd w:val="clear" w:color="auto" w:fill="auto"/>
            <w:vAlign w:val="center"/>
          </w:tcPr>
          <w:p w14:paraId="606ECEB3" w14:textId="77777777" w:rsidR="009C6DD9" w:rsidRPr="005E2886" w:rsidRDefault="009C6DD9" w:rsidP="00A74552">
            <w:pPr>
              <w:pStyle w:val="RepTableHeader"/>
              <w:contextualSpacing/>
              <w:jc w:val="center"/>
              <w:rPr>
                <w:lang w:val="en-GB"/>
              </w:rPr>
            </w:pPr>
            <w:r w:rsidRPr="005E2886">
              <w:rPr>
                <w:lang w:val="en-GB"/>
              </w:rPr>
              <w:t xml:space="preserve">Max </w:t>
            </w:r>
            <w:proofErr w:type="spellStart"/>
            <w:r w:rsidRPr="005E2886">
              <w:rPr>
                <w:lang w:val="en-GB"/>
              </w:rPr>
              <w:t>PEC</w:t>
            </w:r>
            <w:r w:rsidRPr="005E2886">
              <w:rPr>
                <w:vertAlign w:val="subscript"/>
                <w:lang w:val="en-GB"/>
              </w:rPr>
              <w:t>sw</w:t>
            </w:r>
            <w:proofErr w:type="spellEnd"/>
          </w:p>
          <w:p w14:paraId="15FC9E71" w14:textId="77777777" w:rsidR="009C6DD9" w:rsidRPr="005E2886" w:rsidRDefault="009C6DD9" w:rsidP="00A74552">
            <w:pPr>
              <w:pStyle w:val="RepTableHeader"/>
              <w:contextualSpacing/>
              <w:jc w:val="center"/>
              <w:rPr>
                <w:lang w:val="en-GB"/>
              </w:rPr>
            </w:pPr>
            <w:r w:rsidRPr="005E2886">
              <w:rPr>
                <w:lang w:val="en-GB"/>
              </w:rPr>
              <w:t>(</w:t>
            </w:r>
            <w:proofErr w:type="spellStart"/>
            <w:r w:rsidRPr="005E2886">
              <w:rPr>
                <w:lang w:val="en-GB"/>
              </w:rPr>
              <w:t>μg</w:t>
            </w:r>
            <w:proofErr w:type="spellEnd"/>
            <w:r w:rsidRPr="005E2886">
              <w:rPr>
                <w:lang w:val="en-GB"/>
              </w:rPr>
              <w:t>/L)</w:t>
            </w:r>
          </w:p>
        </w:tc>
        <w:tc>
          <w:tcPr>
            <w:tcW w:w="814" w:type="pct"/>
            <w:shd w:val="clear" w:color="auto" w:fill="auto"/>
            <w:vAlign w:val="center"/>
          </w:tcPr>
          <w:p w14:paraId="175720BB" w14:textId="77777777" w:rsidR="009C6DD9" w:rsidRPr="005E2886" w:rsidRDefault="009C6DD9" w:rsidP="00A74552">
            <w:pPr>
              <w:pStyle w:val="RepTableHeader"/>
              <w:contextualSpacing/>
              <w:jc w:val="center"/>
              <w:rPr>
                <w:lang w:val="en-GB"/>
              </w:rPr>
            </w:pPr>
            <w:r w:rsidRPr="005E2886">
              <w:rPr>
                <w:lang w:val="en-GB"/>
              </w:rPr>
              <w:t>Dominant entry route</w:t>
            </w:r>
          </w:p>
        </w:tc>
        <w:tc>
          <w:tcPr>
            <w:tcW w:w="930" w:type="pct"/>
            <w:shd w:val="clear" w:color="auto" w:fill="auto"/>
            <w:vAlign w:val="center"/>
          </w:tcPr>
          <w:p w14:paraId="048F6AF2" w14:textId="0B082BE4" w:rsidR="009C6DD9" w:rsidRPr="005E2886" w:rsidRDefault="009C6DD9" w:rsidP="00A74552">
            <w:pPr>
              <w:pStyle w:val="RepTableHeader"/>
              <w:contextualSpacing/>
              <w:jc w:val="center"/>
              <w:rPr>
                <w:lang w:val="pl-PL"/>
              </w:rPr>
            </w:pPr>
            <w:r w:rsidRPr="005E2886">
              <w:rPr>
                <w:lang w:val="pl-PL"/>
              </w:rPr>
              <w:t xml:space="preserve">21 d- </w:t>
            </w:r>
            <w:proofErr w:type="spellStart"/>
            <w:r w:rsidRPr="005E2886">
              <w:rPr>
                <w:lang w:val="pl-PL"/>
              </w:rPr>
              <w:t>PEC</w:t>
            </w:r>
            <w:r w:rsidRPr="005E2886">
              <w:rPr>
                <w:vertAlign w:val="subscript"/>
                <w:lang w:val="pl-PL"/>
              </w:rPr>
              <w:t>sw,twa</w:t>
            </w:r>
            <w:proofErr w:type="spellEnd"/>
          </w:p>
          <w:p w14:paraId="4E180FBB" w14:textId="2EDA4B74" w:rsidR="009C6DD9" w:rsidRPr="005E2886" w:rsidRDefault="009C6DD9" w:rsidP="00A74552">
            <w:pPr>
              <w:pStyle w:val="RepTableHeader"/>
              <w:contextualSpacing/>
              <w:jc w:val="center"/>
              <w:rPr>
                <w:lang w:val="pl-PL"/>
              </w:rPr>
            </w:pPr>
            <w:r w:rsidRPr="005E2886">
              <w:rPr>
                <w:lang w:val="pl-PL"/>
              </w:rPr>
              <w:t>(µg/L)</w:t>
            </w:r>
          </w:p>
        </w:tc>
        <w:tc>
          <w:tcPr>
            <w:tcW w:w="908" w:type="pct"/>
            <w:shd w:val="clear" w:color="auto" w:fill="auto"/>
            <w:vAlign w:val="center"/>
          </w:tcPr>
          <w:p w14:paraId="0C20521A" w14:textId="77777777" w:rsidR="009C6DD9" w:rsidRPr="005E2886" w:rsidRDefault="009C6DD9" w:rsidP="00A74552">
            <w:pPr>
              <w:pStyle w:val="RepTableHeader"/>
              <w:contextualSpacing/>
              <w:jc w:val="center"/>
              <w:rPr>
                <w:lang w:val="en-GB"/>
              </w:rPr>
            </w:pPr>
            <w:r w:rsidRPr="005E2886">
              <w:rPr>
                <w:lang w:val="en-GB"/>
              </w:rPr>
              <w:t xml:space="preserve">Max </w:t>
            </w:r>
            <w:proofErr w:type="spellStart"/>
            <w:r w:rsidRPr="005E2886">
              <w:rPr>
                <w:lang w:val="en-GB"/>
              </w:rPr>
              <w:t>PEC</w:t>
            </w:r>
            <w:r w:rsidRPr="005E2886">
              <w:rPr>
                <w:vertAlign w:val="subscript"/>
                <w:lang w:val="en-GB"/>
              </w:rPr>
              <w:t>sed</w:t>
            </w:r>
            <w:proofErr w:type="spellEnd"/>
            <w:r w:rsidRPr="005E2886">
              <w:rPr>
                <w:lang w:val="en-GB"/>
              </w:rPr>
              <w:t xml:space="preserve"> (</w:t>
            </w:r>
            <w:proofErr w:type="spellStart"/>
            <w:r w:rsidRPr="005E2886">
              <w:rPr>
                <w:lang w:val="en-GB"/>
              </w:rPr>
              <w:t>μg</w:t>
            </w:r>
            <w:proofErr w:type="spellEnd"/>
            <w:r w:rsidRPr="005E2886">
              <w:rPr>
                <w:lang w:val="en-GB"/>
              </w:rPr>
              <w:t>/kg)</w:t>
            </w:r>
          </w:p>
        </w:tc>
      </w:tr>
      <w:tr w:rsidR="009C6DD9" w:rsidRPr="005E2886" w14:paraId="4068A623" w14:textId="77777777" w:rsidTr="00A74552">
        <w:tc>
          <w:tcPr>
            <w:tcW w:w="907" w:type="pct"/>
            <w:shd w:val="clear" w:color="auto" w:fill="auto"/>
            <w:vAlign w:val="center"/>
          </w:tcPr>
          <w:p w14:paraId="7791FF51" w14:textId="77777777" w:rsidR="009C6DD9" w:rsidRPr="005E2886" w:rsidRDefault="009C6DD9" w:rsidP="00A74552">
            <w:pPr>
              <w:pStyle w:val="RepTable"/>
              <w:contextualSpacing/>
              <w:rPr>
                <w:szCs w:val="20"/>
              </w:rPr>
            </w:pPr>
            <w:r w:rsidRPr="005E2886">
              <w:rPr>
                <w:szCs w:val="20"/>
              </w:rPr>
              <w:t>Step 1</w:t>
            </w:r>
          </w:p>
        </w:tc>
        <w:tc>
          <w:tcPr>
            <w:tcW w:w="835" w:type="pct"/>
            <w:shd w:val="clear" w:color="auto" w:fill="auto"/>
            <w:vAlign w:val="center"/>
          </w:tcPr>
          <w:p w14:paraId="36FCB7A5" w14:textId="77777777" w:rsidR="009C6DD9" w:rsidRPr="005E2886" w:rsidRDefault="009C6DD9" w:rsidP="00A74552">
            <w:pPr>
              <w:pStyle w:val="RepTable"/>
              <w:contextualSpacing/>
              <w:jc w:val="center"/>
              <w:rPr>
                <w:szCs w:val="20"/>
              </w:rPr>
            </w:pPr>
            <w:r w:rsidRPr="005E2886">
              <w:rPr>
                <w:szCs w:val="20"/>
              </w:rPr>
              <w:t>---</w:t>
            </w:r>
          </w:p>
        </w:tc>
        <w:tc>
          <w:tcPr>
            <w:tcW w:w="606" w:type="pct"/>
            <w:shd w:val="clear" w:color="auto" w:fill="auto"/>
            <w:vAlign w:val="center"/>
          </w:tcPr>
          <w:p w14:paraId="181DFA1A" w14:textId="77777777" w:rsidR="009C6DD9" w:rsidRPr="005E2886" w:rsidRDefault="009C6DD9" w:rsidP="00A74552">
            <w:pPr>
              <w:pStyle w:val="RepTable"/>
              <w:contextualSpacing/>
              <w:jc w:val="center"/>
              <w:rPr>
                <w:b/>
                <w:bCs/>
                <w:szCs w:val="20"/>
              </w:rPr>
            </w:pPr>
            <w:r w:rsidRPr="005E2886">
              <w:rPr>
                <w:szCs w:val="20"/>
              </w:rPr>
              <w:t>224.92</w:t>
            </w:r>
          </w:p>
        </w:tc>
        <w:tc>
          <w:tcPr>
            <w:tcW w:w="814" w:type="pct"/>
            <w:tcBorders>
              <w:top w:val="single" w:sz="4" w:space="0" w:color="auto"/>
              <w:left w:val="nil"/>
              <w:bottom w:val="single" w:sz="4" w:space="0" w:color="auto"/>
              <w:right w:val="single" w:sz="4" w:space="0" w:color="auto"/>
            </w:tcBorders>
            <w:shd w:val="clear" w:color="auto" w:fill="auto"/>
            <w:vAlign w:val="center"/>
          </w:tcPr>
          <w:p w14:paraId="51108405" w14:textId="77777777" w:rsidR="009C6DD9" w:rsidRPr="005E2886" w:rsidRDefault="009C6DD9" w:rsidP="00A74552">
            <w:pPr>
              <w:pStyle w:val="RepTable"/>
              <w:contextualSpacing/>
              <w:jc w:val="center"/>
              <w:rPr>
                <w:szCs w:val="20"/>
              </w:rPr>
            </w:pPr>
            <w:r w:rsidRPr="005E2886">
              <w:t>Runoff/drainage</w:t>
            </w:r>
          </w:p>
        </w:tc>
        <w:tc>
          <w:tcPr>
            <w:tcW w:w="930" w:type="pct"/>
            <w:shd w:val="clear" w:color="auto" w:fill="auto"/>
            <w:vAlign w:val="center"/>
          </w:tcPr>
          <w:p w14:paraId="01A5A616" w14:textId="77777777" w:rsidR="009C6DD9" w:rsidRPr="005E2886" w:rsidRDefault="009C6DD9" w:rsidP="00A74552">
            <w:pPr>
              <w:pStyle w:val="RepTable"/>
              <w:contextualSpacing/>
              <w:jc w:val="center"/>
              <w:rPr>
                <w:szCs w:val="20"/>
              </w:rPr>
            </w:pPr>
            <w:r w:rsidRPr="005E2886">
              <w:rPr>
                <w:szCs w:val="20"/>
              </w:rPr>
              <w:t>157.35</w:t>
            </w:r>
          </w:p>
        </w:tc>
        <w:tc>
          <w:tcPr>
            <w:tcW w:w="908" w:type="pct"/>
            <w:shd w:val="clear" w:color="auto" w:fill="auto"/>
            <w:vAlign w:val="center"/>
          </w:tcPr>
          <w:p w14:paraId="4AE14D8B" w14:textId="77777777" w:rsidR="009C6DD9" w:rsidRPr="005E2886" w:rsidRDefault="009C6DD9" w:rsidP="00A74552">
            <w:pPr>
              <w:pStyle w:val="RepTable"/>
              <w:contextualSpacing/>
              <w:jc w:val="center"/>
              <w:rPr>
                <w:szCs w:val="20"/>
              </w:rPr>
            </w:pPr>
            <w:r w:rsidRPr="005E2886">
              <w:rPr>
                <w:szCs w:val="20"/>
              </w:rPr>
              <w:t>239.83</w:t>
            </w:r>
          </w:p>
        </w:tc>
      </w:tr>
      <w:tr w:rsidR="00345CE0" w:rsidRPr="005E2886" w14:paraId="0225F650" w14:textId="77777777" w:rsidTr="00345CE0">
        <w:tc>
          <w:tcPr>
            <w:tcW w:w="5000" w:type="pct"/>
            <w:gridSpan w:val="6"/>
            <w:shd w:val="clear" w:color="auto" w:fill="auto"/>
            <w:vAlign w:val="center"/>
          </w:tcPr>
          <w:p w14:paraId="50059B5C" w14:textId="12574EF7" w:rsidR="00345CE0" w:rsidRPr="005E2886" w:rsidRDefault="00345CE0" w:rsidP="00345CE0">
            <w:pPr>
              <w:pStyle w:val="RepTable"/>
              <w:contextualSpacing/>
              <w:rPr>
                <w:szCs w:val="20"/>
              </w:rPr>
            </w:pPr>
            <w:r w:rsidRPr="005E2886">
              <w:rPr>
                <w:szCs w:val="20"/>
              </w:rPr>
              <w:t>Step 2</w:t>
            </w:r>
          </w:p>
        </w:tc>
      </w:tr>
      <w:tr w:rsidR="009C6DD9" w:rsidRPr="005E2886" w14:paraId="0F6FC10A" w14:textId="77777777" w:rsidTr="00A74552">
        <w:tc>
          <w:tcPr>
            <w:tcW w:w="907" w:type="pct"/>
            <w:shd w:val="clear" w:color="auto" w:fill="auto"/>
            <w:vAlign w:val="center"/>
          </w:tcPr>
          <w:p w14:paraId="0566FF08" w14:textId="77777777" w:rsidR="009C6DD9" w:rsidRPr="005E2886" w:rsidRDefault="009C6DD9" w:rsidP="00A74552">
            <w:pPr>
              <w:pStyle w:val="RepTable"/>
              <w:contextualSpacing/>
              <w:rPr>
                <w:szCs w:val="20"/>
              </w:rPr>
            </w:pPr>
            <w:r w:rsidRPr="005E2886">
              <w:rPr>
                <w:szCs w:val="20"/>
              </w:rPr>
              <w:t>Northern Europe</w:t>
            </w:r>
          </w:p>
        </w:tc>
        <w:tc>
          <w:tcPr>
            <w:tcW w:w="835" w:type="pct"/>
            <w:shd w:val="clear" w:color="auto" w:fill="auto"/>
            <w:vAlign w:val="center"/>
          </w:tcPr>
          <w:p w14:paraId="5B529093" w14:textId="77777777" w:rsidR="009C6DD9" w:rsidRPr="005E2886" w:rsidRDefault="009C6DD9" w:rsidP="00A74552">
            <w:pPr>
              <w:pStyle w:val="RepTable"/>
              <w:contextualSpacing/>
              <w:jc w:val="center"/>
              <w:rPr>
                <w:szCs w:val="20"/>
              </w:rPr>
            </w:pPr>
            <w:r w:rsidRPr="005E2886">
              <w:rPr>
                <w:szCs w:val="20"/>
              </w:rPr>
              <w:t>Oct-Feb</w:t>
            </w:r>
          </w:p>
        </w:tc>
        <w:tc>
          <w:tcPr>
            <w:tcW w:w="606" w:type="pct"/>
            <w:shd w:val="clear" w:color="auto" w:fill="auto"/>
            <w:vAlign w:val="center"/>
          </w:tcPr>
          <w:p w14:paraId="098150DB" w14:textId="77777777" w:rsidR="009C6DD9" w:rsidRPr="005E2886" w:rsidRDefault="009C6DD9" w:rsidP="00A74552">
            <w:pPr>
              <w:pStyle w:val="RepTable"/>
              <w:contextualSpacing/>
              <w:jc w:val="center"/>
              <w:rPr>
                <w:b/>
                <w:bCs/>
                <w:szCs w:val="20"/>
              </w:rPr>
            </w:pPr>
            <w:r w:rsidRPr="005E2886">
              <w:rPr>
                <w:szCs w:val="20"/>
              </w:rPr>
              <w:t>78.00</w:t>
            </w:r>
          </w:p>
        </w:tc>
        <w:tc>
          <w:tcPr>
            <w:tcW w:w="814" w:type="pct"/>
            <w:tcBorders>
              <w:top w:val="single" w:sz="4" w:space="0" w:color="auto"/>
              <w:left w:val="nil"/>
              <w:bottom w:val="single" w:sz="4" w:space="0" w:color="auto"/>
              <w:right w:val="single" w:sz="4" w:space="0" w:color="auto"/>
            </w:tcBorders>
            <w:shd w:val="clear" w:color="auto" w:fill="auto"/>
            <w:vAlign w:val="center"/>
          </w:tcPr>
          <w:p w14:paraId="4107969C" w14:textId="77777777" w:rsidR="009C6DD9" w:rsidRPr="005E2886" w:rsidRDefault="009C6DD9" w:rsidP="00A74552">
            <w:pPr>
              <w:pStyle w:val="RepTable"/>
              <w:contextualSpacing/>
              <w:jc w:val="center"/>
              <w:rPr>
                <w:szCs w:val="20"/>
              </w:rPr>
            </w:pPr>
            <w:r w:rsidRPr="005E2886">
              <w:t>Runoff/drainage</w:t>
            </w:r>
          </w:p>
        </w:tc>
        <w:tc>
          <w:tcPr>
            <w:tcW w:w="930" w:type="pct"/>
            <w:shd w:val="clear" w:color="auto" w:fill="auto"/>
            <w:vAlign w:val="center"/>
          </w:tcPr>
          <w:p w14:paraId="5B29A939" w14:textId="77777777" w:rsidR="009C6DD9" w:rsidRPr="005E2886" w:rsidRDefault="009C6DD9" w:rsidP="00A74552">
            <w:pPr>
              <w:pStyle w:val="RepTable"/>
              <w:contextualSpacing/>
              <w:jc w:val="center"/>
              <w:rPr>
                <w:szCs w:val="20"/>
              </w:rPr>
            </w:pPr>
            <w:r w:rsidRPr="005E2886">
              <w:rPr>
                <w:szCs w:val="20"/>
              </w:rPr>
              <w:t>56.75</w:t>
            </w:r>
          </w:p>
        </w:tc>
        <w:tc>
          <w:tcPr>
            <w:tcW w:w="908" w:type="pct"/>
            <w:shd w:val="clear" w:color="auto" w:fill="auto"/>
            <w:vAlign w:val="center"/>
          </w:tcPr>
          <w:p w14:paraId="684DE5A4" w14:textId="77777777" w:rsidR="009C6DD9" w:rsidRPr="005E2886" w:rsidRDefault="009C6DD9" w:rsidP="00A74552">
            <w:pPr>
              <w:pStyle w:val="RepTable"/>
              <w:contextualSpacing/>
              <w:jc w:val="center"/>
              <w:rPr>
                <w:szCs w:val="20"/>
              </w:rPr>
            </w:pPr>
            <w:r w:rsidRPr="005E2886">
              <w:rPr>
                <w:szCs w:val="20"/>
              </w:rPr>
              <w:t>85.51</w:t>
            </w:r>
          </w:p>
        </w:tc>
      </w:tr>
      <w:tr w:rsidR="009C6DD9" w:rsidRPr="005E2886" w14:paraId="5EC543A8" w14:textId="77777777" w:rsidTr="00A74552">
        <w:tc>
          <w:tcPr>
            <w:tcW w:w="907" w:type="pct"/>
            <w:shd w:val="clear" w:color="auto" w:fill="auto"/>
            <w:vAlign w:val="center"/>
          </w:tcPr>
          <w:p w14:paraId="4D4D44CB" w14:textId="77777777" w:rsidR="009C6DD9" w:rsidRPr="005E2886" w:rsidRDefault="009C6DD9" w:rsidP="00A74552">
            <w:pPr>
              <w:pStyle w:val="RepTable"/>
              <w:contextualSpacing/>
              <w:rPr>
                <w:szCs w:val="20"/>
              </w:rPr>
            </w:pPr>
            <w:r w:rsidRPr="005E2886">
              <w:rPr>
                <w:szCs w:val="20"/>
              </w:rPr>
              <w:t>Southern Europe</w:t>
            </w:r>
          </w:p>
        </w:tc>
        <w:tc>
          <w:tcPr>
            <w:tcW w:w="835" w:type="pct"/>
            <w:shd w:val="clear" w:color="auto" w:fill="auto"/>
            <w:vAlign w:val="center"/>
          </w:tcPr>
          <w:p w14:paraId="28550760" w14:textId="77777777" w:rsidR="009C6DD9" w:rsidRPr="005E2886" w:rsidRDefault="009C6DD9" w:rsidP="00A74552">
            <w:pPr>
              <w:pStyle w:val="RepTable"/>
              <w:contextualSpacing/>
              <w:jc w:val="center"/>
              <w:rPr>
                <w:szCs w:val="20"/>
              </w:rPr>
            </w:pPr>
            <w:r w:rsidRPr="005E2886">
              <w:rPr>
                <w:szCs w:val="20"/>
              </w:rPr>
              <w:t>Oct-Feb</w:t>
            </w:r>
          </w:p>
        </w:tc>
        <w:tc>
          <w:tcPr>
            <w:tcW w:w="606" w:type="pct"/>
            <w:shd w:val="clear" w:color="auto" w:fill="auto"/>
            <w:vAlign w:val="center"/>
          </w:tcPr>
          <w:p w14:paraId="6108A95E" w14:textId="77777777" w:rsidR="009C6DD9" w:rsidRPr="005E2886" w:rsidRDefault="009C6DD9" w:rsidP="00A74552">
            <w:pPr>
              <w:pStyle w:val="RepTable"/>
              <w:contextualSpacing/>
              <w:jc w:val="center"/>
              <w:rPr>
                <w:b/>
                <w:bCs/>
                <w:szCs w:val="20"/>
              </w:rPr>
            </w:pPr>
            <w:r w:rsidRPr="005E2886">
              <w:rPr>
                <w:szCs w:val="20"/>
              </w:rPr>
              <w:t>63.50</w:t>
            </w:r>
          </w:p>
        </w:tc>
        <w:tc>
          <w:tcPr>
            <w:tcW w:w="814" w:type="pct"/>
            <w:tcBorders>
              <w:top w:val="single" w:sz="4" w:space="0" w:color="auto"/>
              <w:left w:val="nil"/>
              <w:bottom w:val="single" w:sz="4" w:space="0" w:color="auto"/>
              <w:right w:val="single" w:sz="4" w:space="0" w:color="auto"/>
            </w:tcBorders>
            <w:shd w:val="clear" w:color="auto" w:fill="auto"/>
            <w:vAlign w:val="center"/>
          </w:tcPr>
          <w:p w14:paraId="24565D88" w14:textId="77777777" w:rsidR="009C6DD9" w:rsidRPr="005E2886" w:rsidRDefault="009C6DD9" w:rsidP="00A74552">
            <w:pPr>
              <w:pStyle w:val="RepTable"/>
              <w:contextualSpacing/>
              <w:jc w:val="center"/>
              <w:rPr>
                <w:szCs w:val="20"/>
              </w:rPr>
            </w:pPr>
            <w:r w:rsidRPr="005E2886">
              <w:t>Runoff/drainage</w:t>
            </w:r>
          </w:p>
        </w:tc>
        <w:tc>
          <w:tcPr>
            <w:tcW w:w="930" w:type="pct"/>
            <w:shd w:val="clear" w:color="auto" w:fill="auto"/>
            <w:vAlign w:val="center"/>
          </w:tcPr>
          <w:p w14:paraId="204EF0D7" w14:textId="77777777" w:rsidR="009C6DD9" w:rsidRPr="005E2886" w:rsidRDefault="009C6DD9" w:rsidP="00A74552">
            <w:pPr>
              <w:pStyle w:val="RepTable"/>
              <w:contextualSpacing/>
              <w:jc w:val="center"/>
              <w:rPr>
                <w:szCs w:val="20"/>
              </w:rPr>
            </w:pPr>
            <w:r w:rsidRPr="005E2886">
              <w:rPr>
                <w:szCs w:val="20"/>
              </w:rPr>
              <w:t>46.17</w:t>
            </w:r>
          </w:p>
        </w:tc>
        <w:tc>
          <w:tcPr>
            <w:tcW w:w="908" w:type="pct"/>
            <w:shd w:val="clear" w:color="auto" w:fill="auto"/>
            <w:vAlign w:val="center"/>
          </w:tcPr>
          <w:p w14:paraId="0F7A380F" w14:textId="77777777" w:rsidR="009C6DD9" w:rsidRPr="005E2886" w:rsidRDefault="009C6DD9" w:rsidP="00A74552">
            <w:pPr>
              <w:pStyle w:val="RepTable"/>
              <w:contextualSpacing/>
              <w:jc w:val="center"/>
              <w:rPr>
                <w:szCs w:val="20"/>
              </w:rPr>
            </w:pPr>
            <w:r w:rsidRPr="005E2886">
              <w:rPr>
                <w:szCs w:val="20"/>
              </w:rPr>
              <w:t>69.56</w:t>
            </w:r>
          </w:p>
        </w:tc>
      </w:tr>
      <w:tr w:rsidR="00345CE0" w:rsidRPr="005E2886" w14:paraId="6FFD768F" w14:textId="77777777" w:rsidTr="00345CE0">
        <w:tc>
          <w:tcPr>
            <w:tcW w:w="5000" w:type="pct"/>
            <w:gridSpan w:val="6"/>
            <w:shd w:val="clear" w:color="auto" w:fill="auto"/>
            <w:vAlign w:val="center"/>
          </w:tcPr>
          <w:p w14:paraId="26323A90" w14:textId="2C48C8AE" w:rsidR="00345CE0" w:rsidRPr="005E2886" w:rsidRDefault="00345CE0" w:rsidP="00345CE0">
            <w:pPr>
              <w:pStyle w:val="RepTable"/>
              <w:contextualSpacing/>
              <w:rPr>
                <w:szCs w:val="20"/>
              </w:rPr>
            </w:pPr>
            <w:r w:rsidRPr="005E2886">
              <w:rPr>
                <w:szCs w:val="20"/>
              </w:rPr>
              <w:t>Step 3</w:t>
            </w:r>
          </w:p>
        </w:tc>
      </w:tr>
      <w:tr w:rsidR="009C6DD9" w:rsidRPr="005E2886" w14:paraId="1FBDC943" w14:textId="77777777" w:rsidTr="00A74552">
        <w:trPr>
          <w:trHeight w:val="246"/>
        </w:trPr>
        <w:tc>
          <w:tcPr>
            <w:tcW w:w="907" w:type="pct"/>
            <w:shd w:val="clear" w:color="auto" w:fill="auto"/>
            <w:vAlign w:val="center"/>
          </w:tcPr>
          <w:p w14:paraId="69BA3A64" w14:textId="33DD664C" w:rsidR="009C6DD9" w:rsidRPr="005E2886" w:rsidRDefault="009C6DD9" w:rsidP="00A74552">
            <w:pPr>
              <w:pStyle w:val="RepTable"/>
              <w:contextualSpacing/>
              <w:rPr>
                <w:szCs w:val="20"/>
              </w:rPr>
            </w:pPr>
            <w:r w:rsidRPr="005E2886">
              <w:rPr>
                <w:szCs w:val="20"/>
              </w:rPr>
              <w:t>D1</w:t>
            </w:r>
          </w:p>
        </w:tc>
        <w:tc>
          <w:tcPr>
            <w:tcW w:w="835" w:type="pct"/>
            <w:shd w:val="clear" w:color="auto" w:fill="auto"/>
            <w:vAlign w:val="center"/>
          </w:tcPr>
          <w:p w14:paraId="285F04A4" w14:textId="77777777" w:rsidR="009C6DD9" w:rsidRPr="005E2886" w:rsidRDefault="009C6DD9" w:rsidP="00A74552">
            <w:pPr>
              <w:pStyle w:val="RepTable"/>
              <w:contextualSpacing/>
              <w:jc w:val="center"/>
              <w:rPr>
                <w:szCs w:val="20"/>
              </w:rPr>
            </w:pPr>
            <w:r w:rsidRPr="005E2886">
              <w:rPr>
                <w:color w:val="000000"/>
                <w:szCs w:val="20"/>
              </w:rPr>
              <w:t>ditch</w:t>
            </w:r>
          </w:p>
        </w:tc>
        <w:tc>
          <w:tcPr>
            <w:tcW w:w="606" w:type="pct"/>
            <w:shd w:val="clear" w:color="auto" w:fill="auto"/>
            <w:vAlign w:val="center"/>
          </w:tcPr>
          <w:p w14:paraId="6041DA26" w14:textId="77777777" w:rsidR="009C6DD9" w:rsidRPr="005E2886" w:rsidRDefault="009C6DD9" w:rsidP="00A74552">
            <w:pPr>
              <w:pStyle w:val="RepTable"/>
              <w:contextualSpacing/>
              <w:jc w:val="center"/>
              <w:rPr>
                <w:szCs w:val="20"/>
              </w:rPr>
            </w:pPr>
            <w:r w:rsidRPr="005E2886">
              <w:rPr>
                <w:szCs w:val="20"/>
              </w:rPr>
              <w:t>4.87</w:t>
            </w:r>
          </w:p>
        </w:tc>
        <w:tc>
          <w:tcPr>
            <w:tcW w:w="814" w:type="pct"/>
            <w:shd w:val="clear" w:color="auto" w:fill="auto"/>
            <w:vAlign w:val="center"/>
          </w:tcPr>
          <w:p w14:paraId="595AC416" w14:textId="77777777" w:rsidR="009C6DD9" w:rsidRPr="005E2886" w:rsidRDefault="009C6DD9" w:rsidP="00A74552">
            <w:pPr>
              <w:pStyle w:val="RepTable"/>
              <w:contextualSpacing/>
              <w:jc w:val="center"/>
              <w:rPr>
                <w:szCs w:val="20"/>
              </w:rPr>
            </w:pPr>
            <w:r w:rsidRPr="005E2886">
              <w:rPr>
                <w:szCs w:val="20"/>
              </w:rPr>
              <w:t>Drainage</w:t>
            </w:r>
          </w:p>
        </w:tc>
        <w:tc>
          <w:tcPr>
            <w:tcW w:w="930" w:type="pct"/>
            <w:shd w:val="clear" w:color="auto" w:fill="auto"/>
            <w:vAlign w:val="center"/>
          </w:tcPr>
          <w:p w14:paraId="0A21697F" w14:textId="77777777" w:rsidR="009C6DD9" w:rsidRPr="005E2886" w:rsidRDefault="009C6DD9" w:rsidP="00A74552">
            <w:pPr>
              <w:pStyle w:val="RepTable"/>
              <w:contextualSpacing/>
              <w:jc w:val="center"/>
              <w:rPr>
                <w:szCs w:val="20"/>
              </w:rPr>
            </w:pPr>
            <w:r w:rsidRPr="005E2886">
              <w:rPr>
                <w:szCs w:val="20"/>
              </w:rPr>
              <w:t>0.73</w:t>
            </w:r>
          </w:p>
        </w:tc>
        <w:tc>
          <w:tcPr>
            <w:tcW w:w="908" w:type="pct"/>
            <w:shd w:val="clear" w:color="auto" w:fill="auto"/>
            <w:vAlign w:val="center"/>
          </w:tcPr>
          <w:p w14:paraId="3ED8D706" w14:textId="77777777" w:rsidR="009C6DD9" w:rsidRPr="005E2886" w:rsidRDefault="009C6DD9" w:rsidP="00A74552">
            <w:pPr>
              <w:pStyle w:val="RepTable"/>
              <w:contextualSpacing/>
              <w:jc w:val="center"/>
              <w:rPr>
                <w:szCs w:val="20"/>
              </w:rPr>
            </w:pPr>
            <w:r w:rsidRPr="005E2886">
              <w:rPr>
                <w:szCs w:val="20"/>
              </w:rPr>
              <w:t>2.21</w:t>
            </w:r>
          </w:p>
        </w:tc>
      </w:tr>
      <w:tr w:rsidR="009C6DD9" w:rsidRPr="005E2886" w14:paraId="39A36CD3" w14:textId="77777777" w:rsidTr="00A74552">
        <w:tc>
          <w:tcPr>
            <w:tcW w:w="907" w:type="pct"/>
            <w:shd w:val="clear" w:color="auto" w:fill="auto"/>
            <w:vAlign w:val="center"/>
          </w:tcPr>
          <w:p w14:paraId="4EDEDF23" w14:textId="77777777" w:rsidR="009C6DD9" w:rsidRPr="005E2886" w:rsidRDefault="009C6DD9" w:rsidP="00A74552">
            <w:pPr>
              <w:pStyle w:val="RepTable"/>
              <w:contextualSpacing/>
              <w:rPr>
                <w:szCs w:val="20"/>
              </w:rPr>
            </w:pPr>
            <w:r w:rsidRPr="005E2886">
              <w:rPr>
                <w:szCs w:val="20"/>
              </w:rPr>
              <w:t>D1</w:t>
            </w:r>
          </w:p>
        </w:tc>
        <w:tc>
          <w:tcPr>
            <w:tcW w:w="835" w:type="pct"/>
            <w:shd w:val="clear" w:color="auto" w:fill="auto"/>
            <w:vAlign w:val="center"/>
          </w:tcPr>
          <w:p w14:paraId="57232CB6" w14:textId="77777777" w:rsidR="009C6DD9" w:rsidRPr="005E2886" w:rsidRDefault="009C6DD9" w:rsidP="00A74552">
            <w:pPr>
              <w:pStyle w:val="RepTable"/>
              <w:contextualSpacing/>
              <w:jc w:val="center"/>
              <w:rPr>
                <w:szCs w:val="20"/>
              </w:rPr>
            </w:pPr>
            <w:r w:rsidRPr="005E2886">
              <w:rPr>
                <w:color w:val="000000"/>
                <w:szCs w:val="20"/>
              </w:rPr>
              <w:t>stream</w:t>
            </w:r>
          </w:p>
        </w:tc>
        <w:tc>
          <w:tcPr>
            <w:tcW w:w="606" w:type="pct"/>
            <w:shd w:val="clear" w:color="auto" w:fill="auto"/>
            <w:vAlign w:val="center"/>
          </w:tcPr>
          <w:p w14:paraId="7B772AA4" w14:textId="77777777" w:rsidR="009C6DD9" w:rsidRPr="005E2886" w:rsidRDefault="009C6DD9" w:rsidP="00A74552">
            <w:pPr>
              <w:pStyle w:val="RepTable"/>
              <w:contextualSpacing/>
              <w:jc w:val="center"/>
              <w:rPr>
                <w:szCs w:val="20"/>
              </w:rPr>
            </w:pPr>
            <w:r w:rsidRPr="005E2886">
              <w:rPr>
                <w:szCs w:val="20"/>
              </w:rPr>
              <w:t>3.88</w:t>
            </w:r>
          </w:p>
        </w:tc>
        <w:tc>
          <w:tcPr>
            <w:tcW w:w="814" w:type="pct"/>
            <w:shd w:val="clear" w:color="auto" w:fill="auto"/>
            <w:vAlign w:val="center"/>
          </w:tcPr>
          <w:p w14:paraId="25ABBE54" w14:textId="77777777" w:rsidR="009C6DD9" w:rsidRPr="005E2886" w:rsidRDefault="009C6DD9" w:rsidP="00A74552">
            <w:pPr>
              <w:pStyle w:val="RepTable"/>
              <w:contextualSpacing/>
              <w:jc w:val="center"/>
              <w:rPr>
                <w:szCs w:val="20"/>
              </w:rPr>
            </w:pPr>
            <w:r w:rsidRPr="005E2886">
              <w:rPr>
                <w:szCs w:val="20"/>
              </w:rPr>
              <w:t>Drainage</w:t>
            </w:r>
          </w:p>
        </w:tc>
        <w:tc>
          <w:tcPr>
            <w:tcW w:w="930" w:type="pct"/>
            <w:shd w:val="clear" w:color="auto" w:fill="auto"/>
            <w:vAlign w:val="center"/>
          </w:tcPr>
          <w:p w14:paraId="48B173F5" w14:textId="77777777" w:rsidR="009C6DD9" w:rsidRPr="005E2886" w:rsidRDefault="009C6DD9" w:rsidP="00A74552">
            <w:pPr>
              <w:pStyle w:val="RepTable"/>
              <w:contextualSpacing/>
              <w:jc w:val="center"/>
              <w:rPr>
                <w:szCs w:val="20"/>
              </w:rPr>
            </w:pPr>
            <w:r w:rsidRPr="005E2886">
              <w:rPr>
                <w:szCs w:val="20"/>
              </w:rPr>
              <w:t>0.08</w:t>
            </w:r>
          </w:p>
        </w:tc>
        <w:tc>
          <w:tcPr>
            <w:tcW w:w="908" w:type="pct"/>
            <w:shd w:val="clear" w:color="auto" w:fill="auto"/>
            <w:vAlign w:val="center"/>
          </w:tcPr>
          <w:p w14:paraId="5ABA56DE" w14:textId="77777777" w:rsidR="009C6DD9" w:rsidRPr="005E2886" w:rsidRDefault="009C6DD9" w:rsidP="00A74552">
            <w:pPr>
              <w:pStyle w:val="RepTable"/>
              <w:contextualSpacing/>
              <w:jc w:val="center"/>
              <w:rPr>
                <w:szCs w:val="20"/>
              </w:rPr>
            </w:pPr>
            <w:r w:rsidRPr="005E2886">
              <w:rPr>
                <w:szCs w:val="20"/>
              </w:rPr>
              <w:t>0.43</w:t>
            </w:r>
          </w:p>
        </w:tc>
      </w:tr>
      <w:tr w:rsidR="009C6DD9" w:rsidRPr="005E2886" w14:paraId="1B0101CA" w14:textId="77777777" w:rsidTr="00A74552">
        <w:tc>
          <w:tcPr>
            <w:tcW w:w="907" w:type="pct"/>
            <w:shd w:val="clear" w:color="auto" w:fill="auto"/>
            <w:vAlign w:val="center"/>
          </w:tcPr>
          <w:p w14:paraId="4D929CE3" w14:textId="4FAA3E2F" w:rsidR="009C6DD9" w:rsidRPr="005E2886" w:rsidRDefault="009C6DD9" w:rsidP="00A74552">
            <w:pPr>
              <w:pStyle w:val="RepTable"/>
              <w:contextualSpacing/>
              <w:rPr>
                <w:szCs w:val="20"/>
              </w:rPr>
            </w:pPr>
            <w:r w:rsidRPr="005E2886">
              <w:rPr>
                <w:szCs w:val="20"/>
              </w:rPr>
              <w:t>D3</w:t>
            </w:r>
          </w:p>
        </w:tc>
        <w:tc>
          <w:tcPr>
            <w:tcW w:w="835" w:type="pct"/>
            <w:shd w:val="clear" w:color="auto" w:fill="auto"/>
            <w:vAlign w:val="center"/>
          </w:tcPr>
          <w:p w14:paraId="0C99A030" w14:textId="77777777" w:rsidR="009C6DD9" w:rsidRPr="005E2886" w:rsidRDefault="009C6DD9" w:rsidP="00A74552">
            <w:pPr>
              <w:pStyle w:val="RepTable"/>
              <w:contextualSpacing/>
              <w:jc w:val="center"/>
              <w:rPr>
                <w:szCs w:val="20"/>
              </w:rPr>
            </w:pPr>
            <w:r w:rsidRPr="005E2886">
              <w:rPr>
                <w:color w:val="000000"/>
                <w:szCs w:val="20"/>
              </w:rPr>
              <w:t>ditch</w:t>
            </w:r>
          </w:p>
        </w:tc>
        <w:tc>
          <w:tcPr>
            <w:tcW w:w="606" w:type="pct"/>
            <w:shd w:val="clear" w:color="auto" w:fill="auto"/>
            <w:vAlign w:val="center"/>
          </w:tcPr>
          <w:p w14:paraId="7CA2FE3E" w14:textId="77777777" w:rsidR="009C6DD9" w:rsidRPr="005E2886" w:rsidRDefault="009C6DD9" w:rsidP="00A74552">
            <w:pPr>
              <w:pStyle w:val="RepTable"/>
              <w:contextualSpacing/>
              <w:jc w:val="center"/>
              <w:rPr>
                <w:szCs w:val="20"/>
              </w:rPr>
            </w:pPr>
            <w:r w:rsidRPr="005E2886">
              <w:rPr>
                <w:szCs w:val="20"/>
              </w:rPr>
              <w:t>4.75</w:t>
            </w:r>
          </w:p>
        </w:tc>
        <w:tc>
          <w:tcPr>
            <w:tcW w:w="814" w:type="pct"/>
            <w:shd w:val="clear" w:color="auto" w:fill="auto"/>
            <w:vAlign w:val="center"/>
          </w:tcPr>
          <w:p w14:paraId="14008231" w14:textId="77777777" w:rsidR="009C6DD9" w:rsidRPr="005E2886" w:rsidRDefault="009C6DD9" w:rsidP="00A74552">
            <w:pPr>
              <w:pStyle w:val="RepTable"/>
              <w:contextualSpacing/>
              <w:jc w:val="center"/>
              <w:rPr>
                <w:szCs w:val="20"/>
              </w:rPr>
            </w:pPr>
            <w:r w:rsidRPr="005E2886">
              <w:rPr>
                <w:szCs w:val="20"/>
              </w:rPr>
              <w:t>Drainage</w:t>
            </w:r>
          </w:p>
        </w:tc>
        <w:tc>
          <w:tcPr>
            <w:tcW w:w="930" w:type="pct"/>
            <w:shd w:val="clear" w:color="auto" w:fill="auto"/>
            <w:vAlign w:val="center"/>
          </w:tcPr>
          <w:p w14:paraId="728F5A67" w14:textId="77777777" w:rsidR="009C6DD9" w:rsidRPr="005E2886" w:rsidRDefault="009C6DD9" w:rsidP="00A74552">
            <w:pPr>
              <w:pStyle w:val="RepTable"/>
              <w:contextualSpacing/>
              <w:jc w:val="center"/>
              <w:rPr>
                <w:szCs w:val="20"/>
              </w:rPr>
            </w:pPr>
            <w:r w:rsidRPr="005E2886">
              <w:rPr>
                <w:szCs w:val="20"/>
              </w:rPr>
              <w:t>0.23</w:t>
            </w:r>
          </w:p>
        </w:tc>
        <w:tc>
          <w:tcPr>
            <w:tcW w:w="908" w:type="pct"/>
            <w:shd w:val="clear" w:color="auto" w:fill="auto"/>
            <w:vAlign w:val="center"/>
          </w:tcPr>
          <w:p w14:paraId="008C2200" w14:textId="77777777" w:rsidR="009C6DD9" w:rsidRPr="005E2886" w:rsidRDefault="009C6DD9" w:rsidP="00A74552">
            <w:pPr>
              <w:pStyle w:val="RepTable"/>
              <w:contextualSpacing/>
              <w:jc w:val="center"/>
              <w:rPr>
                <w:szCs w:val="20"/>
              </w:rPr>
            </w:pPr>
            <w:r w:rsidRPr="005E2886">
              <w:rPr>
                <w:szCs w:val="20"/>
              </w:rPr>
              <w:t>1.17</w:t>
            </w:r>
          </w:p>
        </w:tc>
      </w:tr>
      <w:tr w:rsidR="009C6DD9" w:rsidRPr="005E2886" w14:paraId="5A64C8DF" w14:textId="77777777" w:rsidTr="00A74552">
        <w:tc>
          <w:tcPr>
            <w:tcW w:w="907" w:type="pct"/>
            <w:shd w:val="clear" w:color="auto" w:fill="auto"/>
            <w:vAlign w:val="center"/>
          </w:tcPr>
          <w:p w14:paraId="10AE672C" w14:textId="51208357" w:rsidR="009C6DD9" w:rsidRPr="005E2886" w:rsidRDefault="009C6DD9" w:rsidP="00A74552">
            <w:pPr>
              <w:pStyle w:val="RepTable"/>
              <w:contextualSpacing/>
              <w:rPr>
                <w:szCs w:val="20"/>
              </w:rPr>
            </w:pPr>
            <w:r w:rsidRPr="005E2886">
              <w:rPr>
                <w:szCs w:val="20"/>
              </w:rPr>
              <w:t>D4</w:t>
            </w:r>
          </w:p>
        </w:tc>
        <w:tc>
          <w:tcPr>
            <w:tcW w:w="835" w:type="pct"/>
            <w:shd w:val="clear" w:color="auto" w:fill="auto"/>
            <w:vAlign w:val="center"/>
          </w:tcPr>
          <w:p w14:paraId="0DB8B839" w14:textId="77777777" w:rsidR="009C6DD9" w:rsidRPr="005E2886" w:rsidRDefault="009C6DD9" w:rsidP="00A74552">
            <w:pPr>
              <w:pStyle w:val="RepTable"/>
              <w:contextualSpacing/>
              <w:jc w:val="center"/>
              <w:rPr>
                <w:szCs w:val="20"/>
              </w:rPr>
            </w:pPr>
            <w:r w:rsidRPr="005E2886">
              <w:rPr>
                <w:color w:val="000000"/>
                <w:szCs w:val="20"/>
              </w:rPr>
              <w:t>pond</w:t>
            </w:r>
          </w:p>
        </w:tc>
        <w:tc>
          <w:tcPr>
            <w:tcW w:w="606" w:type="pct"/>
            <w:shd w:val="clear" w:color="auto" w:fill="auto"/>
            <w:vAlign w:val="center"/>
          </w:tcPr>
          <w:p w14:paraId="02802B81" w14:textId="77777777" w:rsidR="009C6DD9" w:rsidRPr="005E2886" w:rsidRDefault="009C6DD9" w:rsidP="00A74552">
            <w:pPr>
              <w:pStyle w:val="RepTable"/>
              <w:contextualSpacing/>
              <w:jc w:val="center"/>
              <w:rPr>
                <w:szCs w:val="20"/>
              </w:rPr>
            </w:pPr>
            <w:r w:rsidRPr="005E2886">
              <w:rPr>
                <w:szCs w:val="20"/>
              </w:rPr>
              <w:t>0.16</w:t>
            </w:r>
          </w:p>
        </w:tc>
        <w:tc>
          <w:tcPr>
            <w:tcW w:w="814" w:type="pct"/>
            <w:shd w:val="clear" w:color="auto" w:fill="auto"/>
            <w:vAlign w:val="center"/>
          </w:tcPr>
          <w:p w14:paraId="0A11A5F5" w14:textId="77777777" w:rsidR="009C6DD9" w:rsidRPr="005E2886" w:rsidRDefault="009C6DD9" w:rsidP="00A74552">
            <w:pPr>
              <w:pStyle w:val="RepTable"/>
              <w:contextualSpacing/>
              <w:jc w:val="center"/>
              <w:rPr>
                <w:szCs w:val="20"/>
              </w:rPr>
            </w:pPr>
            <w:r w:rsidRPr="005E2886">
              <w:rPr>
                <w:szCs w:val="20"/>
              </w:rPr>
              <w:t>Drainage</w:t>
            </w:r>
          </w:p>
        </w:tc>
        <w:tc>
          <w:tcPr>
            <w:tcW w:w="930" w:type="pct"/>
            <w:shd w:val="clear" w:color="auto" w:fill="auto"/>
            <w:vAlign w:val="center"/>
          </w:tcPr>
          <w:p w14:paraId="621858AC" w14:textId="77777777" w:rsidR="009C6DD9" w:rsidRPr="005E2886" w:rsidRDefault="009C6DD9" w:rsidP="00A74552">
            <w:pPr>
              <w:pStyle w:val="RepTable"/>
              <w:contextualSpacing/>
              <w:jc w:val="center"/>
              <w:rPr>
                <w:szCs w:val="20"/>
              </w:rPr>
            </w:pPr>
            <w:r w:rsidRPr="005E2886">
              <w:rPr>
                <w:szCs w:val="20"/>
              </w:rPr>
              <w:t>0.13</w:t>
            </w:r>
          </w:p>
        </w:tc>
        <w:tc>
          <w:tcPr>
            <w:tcW w:w="908" w:type="pct"/>
            <w:shd w:val="clear" w:color="auto" w:fill="auto"/>
            <w:vAlign w:val="center"/>
          </w:tcPr>
          <w:p w14:paraId="5B0E9B33" w14:textId="77777777" w:rsidR="009C6DD9" w:rsidRPr="005E2886" w:rsidRDefault="009C6DD9" w:rsidP="00A74552">
            <w:pPr>
              <w:pStyle w:val="RepTable"/>
              <w:contextualSpacing/>
              <w:jc w:val="center"/>
              <w:rPr>
                <w:szCs w:val="20"/>
              </w:rPr>
            </w:pPr>
            <w:r w:rsidRPr="005E2886">
              <w:rPr>
                <w:szCs w:val="20"/>
              </w:rPr>
              <w:t>0.27</w:t>
            </w:r>
          </w:p>
        </w:tc>
      </w:tr>
      <w:tr w:rsidR="009C6DD9" w:rsidRPr="005E2886" w14:paraId="04E880BC" w14:textId="77777777" w:rsidTr="00A74552">
        <w:tc>
          <w:tcPr>
            <w:tcW w:w="907" w:type="pct"/>
            <w:shd w:val="clear" w:color="auto" w:fill="auto"/>
            <w:vAlign w:val="center"/>
          </w:tcPr>
          <w:p w14:paraId="677AE894" w14:textId="675B7A84" w:rsidR="009C6DD9" w:rsidRPr="005E2886" w:rsidRDefault="009C6DD9" w:rsidP="00A74552">
            <w:pPr>
              <w:pStyle w:val="RepTable"/>
              <w:contextualSpacing/>
              <w:rPr>
                <w:szCs w:val="20"/>
              </w:rPr>
            </w:pPr>
            <w:r w:rsidRPr="005E2886">
              <w:rPr>
                <w:szCs w:val="20"/>
              </w:rPr>
              <w:t>D4</w:t>
            </w:r>
          </w:p>
        </w:tc>
        <w:tc>
          <w:tcPr>
            <w:tcW w:w="835" w:type="pct"/>
            <w:shd w:val="clear" w:color="auto" w:fill="auto"/>
            <w:vAlign w:val="center"/>
          </w:tcPr>
          <w:p w14:paraId="7139603C" w14:textId="77777777" w:rsidR="009C6DD9" w:rsidRPr="005E2886" w:rsidRDefault="009C6DD9" w:rsidP="00A74552">
            <w:pPr>
              <w:pStyle w:val="RepTable"/>
              <w:contextualSpacing/>
              <w:jc w:val="center"/>
              <w:rPr>
                <w:szCs w:val="20"/>
              </w:rPr>
            </w:pPr>
            <w:r w:rsidRPr="005E2886">
              <w:rPr>
                <w:color w:val="000000"/>
                <w:szCs w:val="20"/>
              </w:rPr>
              <w:t>stream</w:t>
            </w:r>
          </w:p>
        </w:tc>
        <w:tc>
          <w:tcPr>
            <w:tcW w:w="606" w:type="pct"/>
            <w:shd w:val="clear" w:color="auto" w:fill="auto"/>
            <w:vAlign w:val="center"/>
          </w:tcPr>
          <w:p w14:paraId="412DE245" w14:textId="77777777" w:rsidR="009C6DD9" w:rsidRPr="005E2886" w:rsidRDefault="009C6DD9" w:rsidP="00A74552">
            <w:pPr>
              <w:pStyle w:val="RepTable"/>
              <w:contextualSpacing/>
              <w:jc w:val="center"/>
              <w:rPr>
                <w:szCs w:val="20"/>
              </w:rPr>
            </w:pPr>
            <w:r w:rsidRPr="005E2886">
              <w:rPr>
                <w:szCs w:val="20"/>
              </w:rPr>
              <w:t>3.63</w:t>
            </w:r>
          </w:p>
        </w:tc>
        <w:tc>
          <w:tcPr>
            <w:tcW w:w="814" w:type="pct"/>
            <w:shd w:val="clear" w:color="auto" w:fill="auto"/>
            <w:vAlign w:val="center"/>
          </w:tcPr>
          <w:p w14:paraId="184E504E" w14:textId="77777777" w:rsidR="009C6DD9" w:rsidRPr="005E2886" w:rsidRDefault="009C6DD9" w:rsidP="00A74552">
            <w:pPr>
              <w:pStyle w:val="RepTable"/>
              <w:contextualSpacing/>
              <w:jc w:val="center"/>
              <w:rPr>
                <w:szCs w:val="20"/>
              </w:rPr>
            </w:pPr>
            <w:r w:rsidRPr="005E2886">
              <w:rPr>
                <w:szCs w:val="20"/>
              </w:rPr>
              <w:t>Drainage</w:t>
            </w:r>
          </w:p>
        </w:tc>
        <w:tc>
          <w:tcPr>
            <w:tcW w:w="930" w:type="pct"/>
            <w:shd w:val="clear" w:color="auto" w:fill="auto"/>
            <w:vAlign w:val="center"/>
          </w:tcPr>
          <w:p w14:paraId="0F6B6EA5" w14:textId="77777777" w:rsidR="009C6DD9" w:rsidRPr="005E2886" w:rsidRDefault="009C6DD9" w:rsidP="00A74552">
            <w:pPr>
              <w:pStyle w:val="RepTable"/>
              <w:contextualSpacing/>
              <w:jc w:val="center"/>
              <w:rPr>
                <w:szCs w:val="20"/>
              </w:rPr>
            </w:pPr>
            <w:r w:rsidRPr="005E2886">
              <w:rPr>
                <w:szCs w:val="20"/>
              </w:rPr>
              <w:t>0.01</w:t>
            </w:r>
          </w:p>
        </w:tc>
        <w:tc>
          <w:tcPr>
            <w:tcW w:w="908" w:type="pct"/>
            <w:shd w:val="clear" w:color="auto" w:fill="auto"/>
            <w:vAlign w:val="center"/>
          </w:tcPr>
          <w:p w14:paraId="27806D29" w14:textId="77777777" w:rsidR="009C6DD9" w:rsidRPr="005E2886" w:rsidRDefault="009C6DD9" w:rsidP="00A74552">
            <w:pPr>
              <w:pStyle w:val="RepTable"/>
              <w:contextualSpacing/>
              <w:jc w:val="center"/>
              <w:rPr>
                <w:szCs w:val="20"/>
              </w:rPr>
            </w:pPr>
            <w:r w:rsidRPr="005E2886">
              <w:rPr>
                <w:szCs w:val="20"/>
              </w:rPr>
              <w:t>0.12</w:t>
            </w:r>
          </w:p>
        </w:tc>
      </w:tr>
      <w:tr w:rsidR="009C6DD9" w:rsidRPr="005E2886" w14:paraId="7E0B446E" w14:textId="77777777" w:rsidTr="00A74552">
        <w:trPr>
          <w:trHeight w:val="249"/>
        </w:trPr>
        <w:tc>
          <w:tcPr>
            <w:tcW w:w="907" w:type="pct"/>
            <w:shd w:val="clear" w:color="auto" w:fill="auto"/>
            <w:vAlign w:val="center"/>
          </w:tcPr>
          <w:p w14:paraId="669F60AB" w14:textId="3B7818F5" w:rsidR="009C6DD9" w:rsidRPr="005E2886" w:rsidRDefault="009C6DD9" w:rsidP="00A74552">
            <w:pPr>
              <w:pStyle w:val="RepTable"/>
              <w:contextualSpacing/>
              <w:rPr>
                <w:szCs w:val="20"/>
              </w:rPr>
            </w:pPr>
            <w:r w:rsidRPr="005E2886">
              <w:rPr>
                <w:szCs w:val="20"/>
              </w:rPr>
              <w:t>D5</w:t>
            </w:r>
          </w:p>
        </w:tc>
        <w:tc>
          <w:tcPr>
            <w:tcW w:w="835" w:type="pct"/>
            <w:shd w:val="clear" w:color="auto" w:fill="auto"/>
            <w:vAlign w:val="center"/>
          </w:tcPr>
          <w:p w14:paraId="0B4C7F0E" w14:textId="77777777" w:rsidR="009C6DD9" w:rsidRPr="005E2886" w:rsidRDefault="009C6DD9" w:rsidP="00A74552">
            <w:pPr>
              <w:pStyle w:val="RepTable"/>
              <w:contextualSpacing/>
              <w:jc w:val="center"/>
              <w:rPr>
                <w:szCs w:val="20"/>
              </w:rPr>
            </w:pPr>
            <w:r w:rsidRPr="005E2886">
              <w:rPr>
                <w:color w:val="000000"/>
                <w:szCs w:val="20"/>
              </w:rPr>
              <w:t>pond</w:t>
            </w:r>
          </w:p>
        </w:tc>
        <w:tc>
          <w:tcPr>
            <w:tcW w:w="606" w:type="pct"/>
            <w:shd w:val="clear" w:color="auto" w:fill="auto"/>
            <w:vAlign w:val="center"/>
          </w:tcPr>
          <w:p w14:paraId="10B2E407" w14:textId="77777777" w:rsidR="009C6DD9" w:rsidRPr="005E2886" w:rsidRDefault="009C6DD9" w:rsidP="00A74552">
            <w:pPr>
              <w:pStyle w:val="RepTable"/>
              <w:contextualSpacing/>
              <w:jc w:val="center"/>
              <w:rPr>
                <w:szCs w:val="20"/>
              </w:rPr>
            </w:pPr>
            <w:r w:rsidRPr="005E2886">
              <w:rPr>
                <w:szCs w:val="20"/>
              </w:rPr>
              <w:t>0.16</w:t>
            </w:r>
          </w:p>
        </w:tc>
        <w:tc>
          <w:tcPr>
            <w:tcW w:w="814" w:type="pct"/>
            <w:shd w:val="clear" w:color="auto" w:fill="auto"/>
            <w:vAlign w:val="center"/>
          </w:tcPr>
          <w:p w14:paraId="39E28CE7" w14:textId="77777777" w:rsidR="009C6DD9" w:rsidRPr="005E2886" w:rsidRDefault="009C6DD9" w:rsidP="00A74552">
            <w:pPr>
              <w:pStyle w:val="RepTable"/>
              <w:contextualSpacing/>
              <w:jc w:val="center"/>
              <w:rPr>
                <w:szCs w:val="20"/>
              </w:rPr>
            </w:pPr>
            <w:r w:rsidRPr="005E2886">
              <w:rPr>
                <w:szCs w:val="20"/>
              </w:rPr>
              <w:t>Drainage</w:t>
            </w:r>
          </w:p>
        </w:tc>
        <w:tc>
          <w:tcPr>
            <w:tcW w:w="930" w:type="pct"/>
            <w:shd w:val="clear" w:color="auto" w:fill="auto"/>
            <w:vAlign w:val="center"/>
          </w:tcPr>
          <w:p w14:paraId="434441C6" w14:textId="77777777" w:rsidR="009C6DD9" w:rsidRPr="005E2886" w:rsidRDefault="009C6DD9" w:rsidP="00A74552">
            <w:pPr>
              <w:pStyle w:val="RepTable"/>
              <w:contextualSpacing/>
              <w:jc w:val="center"/>
              <w:rPr>
                <w:szCs w:val="20"/>
              </w:rPr>
            </w:pPr>
            <w:r w:rsidRPr="005E2886">
              <w:rPr>
                <w:szCs w:val="20"/>
              </w:rPr>
              <w:t>0.14</w:t>
            </w:r>
          </w:p>
        </w:tc>
        <w:tc>
          <w:tcPr>
            <w:tcW w:w="908" w:type="pct"/>
            <w:shd w:val="clear" w:color="auto" w:fill="auto"/>
            <w:vAlign w:val="center"/>
          </w:tcPr>
          <w:p w14:paraId="2C9C2A30" w14:textId="77777777" w:rsidR="009C6DD9" w:rsidRPr="005E2886" w:rsidRDefault="009C6DD9" w:rsidP="00A74552">
            <w:pPr>
              <w:pStyle w:val="RepTable"/>
              <w:contextualSpacing/>
              <w:jc w:val="center"/>
              <w:rPr>
                <w:szCs w:val="20"/>
              </w:rPr>
            </w:pPr>
            <w:r w:rsidRPr="005E2886">
              <w:rPr>
                <w:szCs w:val="20"/>
              </w:rPr>
              <w:t>0.27</w:t>
            </w:r>
          </w:p>
        </w:tc>
      </w:tr>
      <w:tr w:rsidR="009C6DD9" w:rsidRPr="005E2886" w14:paraId="16FCB84F" w14:textId="77777777" w:rsidTr="00A74552">
        <w:tc>
          <w:tcPr>
            <w:tcW w:w="907" w:type="pct"/>
            <w:shd w:val="clear" w:color="auto" w:fill="auto"/>
            <w:vAlign w:val="center"/>
          </w:tcPr>
          <w:p w14:paraId="114D3DBA" w14:textId="09624447" w:rsidR="009C6DD9" w:rsidRPr="005E2886" w:rsidRDefault="009C6DD9" w:rsidP="00A74552">
            <w:pPr>
              <w:pStyle w:val="RepTable"/>
              <w:contextualSpacing/>
              <w:rPr>
                <w:szCs w:val="20"/>
              </w:rPr>
            </w:pPr>
            <w:r w:rsidRPr="005E2886">
              <w:rPr>
                <w:szCs w:val="20"/>
              </w:rPr>
              <w:t>D5</w:t>
            </w:r>
          </w:p>
        </w:tc>
        <w:tc>
          <w:tcPr>
            <w:tcW w:w="835" w:type="pct"/>
            <w:shd w:val="clear" w:color="auto" w:fill="auto"/>
            <w:vAlign w:val="center"/>
          </w:tcPr>
          <w:p w14:paraId="5B45D585" w14:textId="77777777" w:rsidR="009C6DD9" w:rsidRPr="005E2886" w:rsidRDefault="009C6DD9" w:rsidP="00A74552">
            <w:pPr>
              <w:pStyle w:val="RepTable"/>
              <w:contextualSpacing/>
              <w:jc w:val="center"/>
              <w:rPr>
                <w:szCs w:val="20"/>
              </w:rPr>
            </w:pPr>
            <w:r w:rsidRPr="005E2886">
              <w:rPr>
                <w:color w:val="000000"/>
                <w:szCs w:val="20"/>
              </w:rPr>
              <w:t>stream</w:t>
            </w:r>
          </w:p>
        </w:tc>
        <w:tc>
          <w:tcPr>
            <w:tcW w:w="606" w:type="pct"/>
            <w:shd w:val="clear" w:color="auto" w:fill="auto"/>
            <w:vAlign w:val="center"/>
          </w:tcPr>
          <w:p w14:paraId="211D3E10" w14:textId="77777777" w:rsidR="009C6DD9" w:rsidRPr="005E2886" w:rsidRDefault="009C6DD9" w:rsidP="00A74552">
            <w:pPr>
              <w:pStyle w:val="RepTable"/>
              <w:contextualSpacing/>
              <w:jc w:val="center"/>
              <w:rPr>
                <w:szCs w:val="20"/>
              </w:rPr>
            </w:pPr>
            <w:r w:rsidRPr="005E2886">
              <w:rPr>
                <w:szCs w:val="20"/>
              </w:rPr>
              <w:t>3.77</w:t>
            </w:r>
          </w:p>
        </w:tc>
        <w:tc>
          <w:tcPr>
            <w:tcW w:w="814" w:type="pct"/>
            <w:shd w:val="clear" w:color="auto" w:fill="auto"/>
            <w:vAlign w:val="center"/>
          </w:tcPr>
          <w:p w14:paraId="79E2B11E" w14:textId="77777777" w:rsidR="009C6DD9" w:rsidRPr="005E2886" w:rsidRDefault="009C6DD9" w:rsidP="00A74552">
            <w:pPr>
              <w:pStyle w:val="RepTable"/>
              <w:contextualSpacing/>
              <w:jc w:val="center"/>
              <w:rPr>
                <w:szCs w:val="20"/>
              </w:rPr>
            </w:pPr>
            <w:r w:rsidRPr="005E2886">
              <w:rPr>
                <w:szCs w:val="20"/>
              </w:rPr>
              <w:t>Drainage</w:t>
            </w:r>
          </w:p>
        </w:tc>
        <w:tc>
          <w:tcPr>
            <w:tcW w:w="930" w:type="pct"/>
            <w:shd w:val="clear" w:color="auto" w:fill="auto"/>
            <w:vAlign w:val="center"/>
          </w:tcPr>
          <w:p w14:paraId="08B1CCC7" w14:textId="77777777" w:rsidR="009C6DD9" w:rsidRPr="005E2886" w:rsidRDefault="009C6DD9" w:rsidP="00A74552">
            <w:pPr>
              <w:pStyle w:val="RepTable"/>
              <w:contextualSpacing/>
              <w:jc w:val="center"/>
              <w:rPr>
                <w:szCs w:val="20"/>
              </w:rPr>
            </w:pPr>
            <w:r w:rsidRPr="005E2886">
              <w:rPr>
                <w:szCs w:val="20"/>
              </w:rPr>
              <w:t>0.01</w:t>
            </w:r>
          </w:p>
        </w:tc>
        <w:tc>
          <w:tcPr>
            <w:tcW w:w="908" w:type="pct"/>
            <w:shd w:val="clear" w:color="auto" w:fill="auto"/>
            <w:vAlign w:val="center"/>
          </w:tcPr>
          <w:p w14:paraId="2809B1F4" w14:textId="77777777" w:rsidR="009C6DD9" w:rsidRPr="005E2886" w:rsidRDefault="009C6DD9" w:rsidP="00A74552">
            <w:pPr>
              <w:pStyle w:val="RepTable"/>
              <w:contextualSpacing/>
              <w:jc w:val="center"/>
              <w:rPr>
                <w:szCs w:val="20"/>
              </w:rPr>
            </w:pPr>
            <w:r w:rsidRPr="005E2886">
              <w:rPr>
                <w:szCs w:val="20"/>
              </w:rPr>
              <w:t>0.09</w:t>
            </w:r>
          </w:p>
        </w:tc>
      </w:tr>
      <w:tr w:rsidR="009C6DD9" w:rsidRPr="005E2886" w14:paraId="66C2EDDA" w14:textId="77777777" w:rsidTr="00A74552">
        <w:tc>
          <w:tcPr>
            <w:tcW w:w="907" w:type="pct"/>
            <w:shd w:val="clear" w:color="auto" w:fill="auto"/>
            <w:vAlign w:val="center"/>
          </w:tcPr>
          <w:p w14:paraId="783759EE" w14:textId="19E20008" w:rsidR="009C6DD9" w:rsidRPr="005E2886" w:rsidRDefault="009C6DD9" w:rsidP="00A74552">
            <w:pPr>
              <w:pStyle w:val="RepTable"/>
              <w:contextualSpacing/>
              <w:rPr>
                <w:szCs w:val="20"/>
              </w:rPr>
            </w:pPr>
            <w:r w:rsidRPr="005E2886">
              <w:rPr>
                <w:szCs w:val="20"/>
              </w:rPr>
              <w:t>R1</w:t>
            </w:r>
          </w:p>
        </w:tc>
        <w:tc>
          <w:tcPr>
            <w:tcW w:w="835" w:type="pct"/>
            <w:shd w:val="clear" w:color="auto" w:fill="auto"/>
            <w:vAlign w:val="center"/>
          </w:tcPr>
          <w:p w14:paraId="7E81F83E" w14:textId="77777777" w:rsidR="009C6DD9" w:rsidRPr="005E2886" w:rsidRDefault="009C6DD9" w:rsidP="00A74552">
            <w:pPr>
              <w:pStyle w:val="RepTable"/>
              <w:contextualSpacing/>
              <w:jc w:val="center"/>
              <w:rPr>
                <w:szCs w:val="20"/>
              </w:rPr>
            </w:pPr>
            <w:r w:rsidRPr="005E2886">
              <w:rPr>
                <w:color w:val="000000"/>
                <w:szCs w:val="20"/>
              </w:rPr>
              <w:t>pond</w:t>
            </w:r>
          </w:p>
        </w:tc>
        <w:tc>
          <w:tcPr>
            <w:tcW w:w="606" w:type="pct"/>
            <w:shd w:val="clear" w:color="auto" w:fill="auto"/>
            <w:vAlign w:val="center"/>
          </w:tcPr>
          <w:p w14:paraId="5B1D5B3B" w14:textId="77777777" w:rsidR="009C6DD9" w:rsidRPr="005E2886" w:rsidRDefault="009C6DD9" w:rsidP="00A74552">
            <w:pPr>
              <w:pStyle w:val="RepTable"/>
              <w:contextualSpacing/>
              <w:jc w:val="center"/>
              <w:rPr>
                <w:szCs w:val="20"/>
              </w:rPr>
            </w:pPr>
            <w:r w:rsidRPr="005E2886">
              <w:rPr>
                <w:szCs w:val="20"/>
              </w:rPr>
              <w:t>0.18</w:t>
            </w:r>
          </w:p>
        </w:tc>
        <w:tc>
          <w:tcPr>
            <w:tcW w:w="814" w:type="pct"/>
            <w:shd w:val="clear" w:color="auto" w:fill="auto"/>
            <w:vAlign w:val="center"/>
          </w:tcPr>
          <w:p w14:paraId="1041D841" w14:textId="77777777" w:rsidR="009C6DD9" w:rsidRPr="005E2886" w:rsidRDefault="009C6DD9" w:rsidP="00A74552">
            <w:pPr>
              <w:pStyle w:val="RepTable"/>
              <w:contextualSpacing/>
              <w:jc w:val="center"/>
              <w:rPr>
                <w:szCs w:val="20"/>
              </w:rPr>
            </w:pPr>
            <w:r w:rsidRPr="005E2886">
              <w:rPr>
                <w:szCs w:val="20"/>
              </w:rPr>
              <w:t>Run off</w:t>
            </w:r>
          </w:p>
        </w:tc>
        <w:tc>
          <w:tcPr>
            <w:tcW w:w="930" w:type="pct"/>
            <w:shd w:val="clear" w:color="auto" w:fill="auto"/>
            <w:vAlign w:val="center"/>
          </w:tcPr>
          <w:p w14:paraId="4911E5B8" w14:textId="77777777" w:rsidR="009C6DD9" w:rsidRPr="005E2886" w:rsidRDefault="009C6DD9" w:rsidP="00A74552">
            <w:pPr>
              <w:pStyle w:val="RepTable"/>
              <w:contextualSpacing/>
              <w:jc w:val="center"/>
              <w:rPr>
                <w:szCs w:val="20"/>
              </w:rPr>
            </w:pPr>
            <w:r w:rsidRPr="005E2886">
              <w:rPr>
                <w:szCs w:val="20"/>
              </w:rPr>
              <w:t>0.15</w:t>
            </w:r>
          </w:p>
        </w:tc>
        <w:tc>
          <w:tcPr>
            <w:tcW w:w="908" w:type="pct"/>
            <w:shd w:val="clear" w:color="auto" w:fill="auto"/>
            <w:vAlign w:val="center"/>
          </w:tcPr>
          <w:p w14:paraId="4EA68ED9" w14:textId="77777777" w:rsidR="009C6DD9" w:rsidRPr="005E2886" w:rsidRDefault="009C6DD9" w:rsidP="00A74552">
            <w:pPr>
              <w:pStyle w:val="RepTable"/>
              <w:contextualSpacing/>
              <w:jc w:val="center"/>
              <w:rPr>
                <w:szCs w:val="20"/>
              </w:rPr>
            </w:pPr>
            <w:r w:rsidRPr="005E2886">
              <w:rPr>
                <w:szCs w:val="20"/>
              </w:rPr>
              <w:t>0.37</w:t>
            </w:r>
          </w:p>
        </w:tc>
      </w:tr>
      <w:tr w:rsidR="009C6DD9" w:rsidRPr="005E2886" w14:paraId="24DCDB84" w14:textId="77777777" w:rsidTr="00A74552">
        <w:tc>
          <w:tcPr>
            <w:tcW w:w="907" w:type="pct"/>
            <w:shd w:val="clear" w:color="auto" w:fill="auto"/>
            <w:vAlign w:val="center"/>
          </w:tcPr>
          <w:p w14:paraId="5F2BA7EC" w14:textId="0E27FB24" w:rsidR="009C6DD9" w:rsidRPr="005E2886" w:rsidRDefault="009C6DD9" w:rsidP="00A74552">
            <w:pPr>
              <w:pStyle w:val="RepTable"/>
              <w:contextualSpacing/>
              <w:rPr>
                <w:szCs w:val="20"/>
              </w:rPr>
            </w:pPr>
            <w:r w:rsidRPr="005E2886">
              <w:rPr>
                <w:szCs w:val="20"/>
              </w:rPr>
              <w:t>R1</w:t>
            </w:r>
          </w:p>
        </w:tc>
        <w:tc>
          <w:tcPr>
            <w:tcW w:w="835" w:type="pct"/>
            <w:shd w:val="clear" w:color="auto" w:fill="auto"/>
            <w:vAlign w:val="center"/>
          </w:tcPr>
          <w:p w14:paraId="28D5FFDF" w14:textId="77777777" w:rsidR="009C6DD9" w:rsidRPr="005E2886" w:rsidRDefault="009C6DD9" w:rsidP="00A74552">
            <w:pPr>
              <w:pStyle w:val="RepTable"/>
              <w:contextualSpacing/>
              <w:jc w:val="center"/>
              <w:rPr>
                <w:szCs w:val="20"/>
              </w:rPr>
            </w:pPr>
            <w:r w:rsidRPr="005E2886">
              <w:rPr>
                <w:color w:val="000000"/>
                <w:szCs w:val="20"/>
              </w:rPr>
              <w:t>stream</w:t>
            </w:r>
          </w:p>
        </w:tc>
        <w:tc>
          <w:tcPr>
            <w:tcW w:w="606" w:type="pct"/>
            <w:shd w:val="clear" w:color="auto" w:fill="auto"/>
            <w:vAlign w:val="center"/>
          </w:tcPr>
          <w:p w14:paraId="34C5E082" w14:textId="77777777" w:rsidR="009C6DD9" w:rsidRPr="005E2886" w:rsidRDefault="009C6DD9" w:rsidP="00A74552">
            <w:pPr>
              <w:pStyle w:val="RepTable"/>
              <w:contextualSpacing/>
              <w:jc w:val="center"/>
              <w:rPr>
                <w:szCs w:val="20"/>
              </w:rPr>
            </w:pPr>
            <w:r w:rsidRPr="005E2886">
              <w:rPr>
                <w:szCs w:val="20"/>
              </w:rPr>
              <w:t>3.13</w:t>
            </w:r>
          </w:p>
        </w:tc>
        <w:tc>
          <w:tcPr>
            <w:tcW w:w="814" w:type="pct"/>
            <w:shd w:val="clear" w:color="auto" w:fill="auto"/>
            <w:vAlign w:val="center"/>
          </w:tcPr>
          <w:p w14:paraId="2642B48B" w14:textId="77777777" w:rsidR="009C6DD9" w:rsidRPr="005E2886" w:rsidRDefault="009C6DD9" w:rsidP="00A74552">
            <w:pPr>
              <w:pStyle w:val="RepTable"/>
              <w:contextualSpacing/>
              <w:jc w:val="center"/>
              <w:rPr>
                <w:szCs w:val="20"/>
              </w:rPr>
            </w:pPr>
            <w:r w:rsidRPr="005E2886">
              <w:rPr>
                <w:szCs w:val="20"/>
              </w:rPr>
              <w:t>Run off</w:t>
            </w:r>
          </w:p>
        </w:tc>
        <w:tc>
          <w:tcPr>
            <w:tcW w:w="930" w:type="pct"/>
            <w:shd w:val="clear" w:color="auto" w:fill="auto"/>
            <w:vAlign w:val="center"/>
          </w:tcPr>
          <w:p w14:paraId="6814FFC0" w14:textId="77777777" w:rsidR="009C6DD9" w:rsidRPr="005E2886" w:rsidRDefault="009C6DD9" w:rsidP="00A74552">
            <w:pPr>
              <w:pStyle w:val="RepTable"/>
              <w:contextualSpacing/>
              <w:jc w:val="center"/>
              <w:rPr>
                <w:szCs w:val="20"/>
              </w:rPr>
            </w:pPr>
            <w:r w:rsidRPr="005E2886">
              <w:rPr>
                <w:szCs w:val="20"/>
              </w:rPr>
              <w:t>0.07</w:t>
            </w:r>
          </w:p>
        </w:tc>
        <w:tc>
          <w:tcPr>
            <w:tcW w:w="908" w:type="pct"/>
            <w:shd w:val="clear" w:color="auto" w:fill="auto"/>
            <w:vAlign w:val="center"/>
          </w:tcPr>
          <w:p w14:paraId="08A45EFE" w14:textId="77777777" w:rsidR="009C6DD9" w:rsidRPr="005E2886" w:rsidRDefault="009C6DD9" w:rsidP="00A74552">
            <w:pPr>
              <w:pStyle w:val="RepTable"/>
              <w:contextualSpacing/>
              <w:jc w:val="center"/>
              <w:rPr>
                <w:szCs w:val="20"/>
              </w:rPr>
            </w:pPr>
            <w:r w:rsidRPr="005E2886">
              <w:rPr>
                <w:szCs w:val="20"/>
              </w:rPr>
              <w:t>0.54</w:t>
            </w:r>
          </w:p>
        </w:tc>
      </w:tr>
    </w:tbl>
    <w:p w14:paraId="47DE14FE" w14:textId="00642EE3" w:rsidR="009C6DD9" w:rsidRPr="005E2886" w:rsidRDefault="009C6DD9" w:rsidP="009C6DD9">
      <w:pPr>
        <w:pStyle w:val="RepLabel"/>
        <w:jc w:val="both"/>
      </w:pPr>
      <w:r w:rsidRPr="005E2886">
        <w:t xml:space="preserve">Table </w:t>
      </w:r>
      <w:r w:rsidRPr="005E2886">
        <w:fldChar w:fldCharType="begin"/>
      </w:r>
      <w:r w:rsidRPr="005E2886">
        <w:instrText xml:space="preserve"> STYLEREF 2 \s </w:instrText>
      </w:r>
      <w:r w:rsidRPr="005E2886">
        <w:fldChar w:fldCharType="separate"/>
      </w:r>
      <w:r w:rsidR="0043285F">
        <w:rPr>
          <w:noProof/>
        </w:rPr>
        <w:t>8.9</w:t>
      </w:r>
      <w:r w:rsidRPr="005E2886">
        <w:fldChar w:fldCharType="end"/>
      </w:r>
      <w:r w:rsidRPr="005E2886">
        <w:t>.</w:t>
      </w:r>
      <w:r w:rsidR="002C01FF">
        <w:t>7</w:t>
      </w:r>
      <w:r w:rsidRPr="005E2886">
        <w:t>:</w:t>
      </w:r>
      <w:r w:rsidRPr="005E2886">
        <w:tab/>
        <w:t xml:space="preserve">FOCUS Step 1, 2 and 3 </w:t>
      </w:r>
      <w:proofErr w:type="spellStart"/>
      <w:r w:rsidRPr="005E2886">
        <w:t>PECsw</w:t>
      </w:r>
      <w:proofErr w:type="spellEnd"/>
      <w:r w:rsidRPr="005E2886">
        <w:t xml:space="preserve"> and </w:t>
      </w:r>
      <w:proofErr w:type="spellStart"/>
      <w:r w:rsidRPr="005E2886">
        <w:t>PEC</w:t>
      </w:r>
      <w:r w:rsidRPr="005E2886">
        <w:rPr>
          <w:vertAlign w:val="subscript"/>
        </w:rPr>
        <w:t>sed</w:t>
      </w:r>
      <w:proofErr w:type="spellEnd"/>
      <w:r w:rsidRPr="005E2886">
        <w:t xml:space="preserve"> for metazachlor following single application of </w:t>
      </w:r>
      <w:r w:rsidR="00B67436">
        <w:t>METROPOLITAN</w:t>
      </w:r>
      <w:r w:rsidR="006753BE" w:rsidRPr="005E2886">
        <w:t xml:space="preserve"> </w:t>
      </w:r>
      <w:r w:rsidRPr="005E2886">
        <w:t xml:space="preserve">to spring oilseed rape BBCH 10- Application rate 750 g </w:t>
      </w:r>
      <w:proofErr w:type="spellStart"/>
      <w:r w:rsidRPr="005E2886">
        <w:t>a.i</w:t>
      </w:r>
      <w:proofErr w:type="spellEnd"/>
      <w:r w:rsidRPr="005E2886">
        <w:t>/ha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96"/>
        <w:gridCol w:w="1559"/>
        <w:gridCol w:w="1135"/>
        <w:gridCol w:w="1701"/>
        <w:gridCol w:w="1559"/>
        <w:gridCol w:w="1697"/>
      </w:tblGrid>
      <w:tr w:rsidR="009C6DD9" w:rsidRPr="005E2886" w14:paraId="28C96314" w14:textId="77777777" w:rsidTr="00A74552">
        <w:trPr>
          <w:tblHeader/>
        </w:trPr>
        <w:tc>
          <w:tcPr>
            <w:tcW w:w="907" w:type="pct"/>
            <w:shd w:val="clear" w:color="auto" w:fill="auto"/>
            <w:vAlign w:val="center"/>
          </w:tcPr>
          <w:p w14:paraId="2DD83D66" w14:textId="77777777" w:rsidR="009C6DD9" w:rsidRPr="005E2886" w:rsidRDefault="009C6DD9" w:rsidP="00A74552">
            <w:pPr>
              <w:pStyle w:val="RepTableHeader"/>
              <w:contextualSpacing/>
              <w:rPr>
                <w:lang w:val="en-GB"/>
              </w:rPr>
            </w:pPr>
            <w:r w:rsidRPr="005E2886">
              <w:rPr>
                <w:lang w:val="en-GB"/>
              </w:rPr>
              <w:t>Scenario</w:t>
            </w:r>
          </w:p>
          <w:p w14:paraId="5BB845D3" w14:textId="77777777" w:rsidR="009C6DD9" w:rsidRPr="005E2886" w:rsidRDefault="009C6DD9" w:rsidP="00A74552">
            <w:pPr>
              <w:pStyle w:val="RepTableHeader"/>
              <w:contextualSpacing/>
              <w:rPr>
                <w:lang w:val="en-GB"/>
              </w:rPr>
            </w:pPr>
            <w:r w:rsidRPr="005E2886">
              <w:rPr>
                <w:lang w:val="en-GB"/>
              </w:rPr>
              <w:t>FOCUS</w:t>
            </w:r>
          </w:p>
        </w:tc>
        <w:tc>
          <w:tcPr>
            <w:tcW w:w="834" w:type="pct"/>
            <w:shd w:val="clear" w:color="auto" w:fill="auto"/>
          </w:tcPr>
          <w:p w14:paraId="475B8C57" w14:textId="77777777" w:rsidR="009C6DD9" w:rsidRPr="005E2886" w:rsidRDefault="009C6DD9" w:rsidP="00355F41">
            <w:pPr>
              <w:pStyle w:val="RepTableHeader"/>
              <w:contextualSpacing/>
              <w:jc w:val="center"/>
              <w:rPr>
                <w:lang w:val="en-GB"/>
              </w:rPr>
            </w:pPr>
            <w:r w:rsidRPr="005E2886">
              <w:rPr>
                <w:lang w:val="en-GB"/>
              </w:rPr>
              <w:t>Waterbody</w:t>
            </w:r>
          </w:p>
        </w:tc>
        <w:tc>
          <w:tcPr>
            <w:tcW w:w="607" w:type="pct"/>
            <w:shd w:val="clear" w:color="auto" w:fill="auto"/>
          </w:tcPr>
          <w:p w14:paraId="1E23B389" w14:textId="77777777" w:rsidR="009C6DD9" w:rsidRPr="005E2886" w:rsidRDefault="009C6DD9" w:rsidP="00355F41">
            <w:pPr>
              <w:pStyle w:val="RepTableHeader"/>
              <w:contextualSpacing/>
              <w:jc w:val="center"/>
              <w:rPr>
                <w:lang w:val="en-GB"/>
              </w:rPr>
            </w:pPr>
            <w:r w:rsidRPr="005E2886">
              <w:rPr>
                <w:lang w:val="en-GB"/>
              </w:rPr>
              <w:t xml:space="preserve">Max </w:t>
            </w:r>
            <w:proofErr w:type="spellStart"/>
            <w:r w:rsidRPr="005E2886">
              <w:rPr>
                <w:lang w:val="en-GB"/>
              </w:rPr>
              <w:t>PEC</w:t>
            </w:r>
            <w:r w:rsidRPr="005E2886">
              <w:rPr>
                <w:vertAlign w:val="subscript"/>
                <w:lang w:val="en-GB"/>
              </w:rPr>
              <w:t>sw</w:t>
            </w:r>
            <w:proofErr w:type="spellEnd"/>
          </w:p>
          <w:p w14:paraId="5AAB3EA6" w14:textId="77777777" w:rsidR="009C6DD9" w:rsidRPr="005E2886" w:rsidRDefault="009C6DD9" w:rsidP="00355F41">
            <w:pPr>
              <w:pStyle w:val="RepTableHeader"/>
              <w:contextualSpacing/>
              <w:jc w:val="center"/>
              <w:rPr>
                <w:lang w:val="en-GB"/>
              </w:rPr>
            </w:pPr>
            <w:r w:rsidRPr="005E2886">
              <w:rPr>
                <w:lang w:val="en-GB"/>
              </w:rPr>
              <w:t>(</w:t>
            </w:r>
            <w:proofErr w:type="spellStart"/>
            <w:r w:rsidRPr="005E2886">
              <w:rPr>
                <w:lang w:val="en-GB"/>
              </w:rPr>
              <w:t>μg</w:t>
            </w:r>
            <w:proofErr w:type="spellEnd"/>
            <w:r w:rsidRPr="005E2886">
              <w:rPr>
                <w:lang w:val="en-GB"/>
              </w:rPr>
              <w:t>/L)</w:t>
            </w:r>
          </w:p>
        </w:tc>
        <w:tc>
          <w:tcPr>
            <w:tcW w:w="910" w:type="pct"/>
            <w:shd w:val="clear" w:color="auto" w:fill="auto"/>
          </w:tcPr>
          <w:p w14:paraId="768F42C3" w14:textId="77777777" w:rsidR="009C6DD9" w:rsidRPr="005E2886" w:rsidRDefault="009C6DD9" w:rsidP="00355F41">
            <w:pPr>
              <w:pStyle w:val="RepTableHeader"/>
              <w:contextualSpacing/>
              <w:jc w:val="center"/>
              <w:rPr>
                <w:lang w:val="en-GB"/>
              </w:rPr>
            </w:pPr>
            <w:r w:rsidRPr="005E2886">
              <w:rPr>
                <w:lang w:val="en-GB"/>
              </w:rPr>
              <w:t>Dominant entry route</w:t>
            </w:r>
          </w:p>
        </w:tc>
        <w:tc>
          <w:tcPr>
            <w:tcW w:w="834" w:type="pct"/>
            <w:shd w:val="clear" w:color="auto" w:fill="auto"/>
          </w:tcPr>
          <w:p w14:paraId="71013896" w14:textId="77777777" w:rsidR="009C6DD9" w:rsidRPr="005E2886" w:rsidRDefault="009C6DD9" w:rsidP="00355F41">
            <w:pPr>
              <w:pStyle w:val="RepTableHeader"/>
              <w:contextualSpacing/>
              <w:jc w:val="center"/>
              <w:rPr>
                <w:lang w:val="pl-PL"/>
              </w:rPr>
            </w:pPr>
            <w:r w:rsidRPr="005E2886">
              <w:rPr>
                <w:lang w:val="pl-PL"/>
              </w:rPr>
              <w:t xml:space="preserve">21 d- </w:t>
            </w:r>
            <w:proofErr w:type="spellStart"/>
            <w:r w:rsidRPr="005E2886">
              <w:rPr>
                <w:lang w:val="pl-PL"/>
              </w:rPr>
              <w:t>PEC</w:t>
            </w:r>
            <w:r w:rsidRPr="005E2886">
              <w:rPr>
                <w:vertAlign w:val="subscript"/>
                <w:lang w:val="pl-PL"/>
              </w:rPr>
              <w:t>sw,twa</w:t>
            </w:r>
            <w:proofErr w:type="spellEnd"/>
            <w:r w:rsidRPr="005E2886">
              <w:rPr>
                <w:lang w:val="pl-PL"/>
              </w:rPr>
              <w:t xml:space="preserve"> </w:t>
            </w:r>
          </w:p>
          <w:p w14:paraId="1F073B5E" w14:textId="3BB8677F" w:rsidR="009C6DD9" w:rsidRPr="005E2886" w:rsidRDefault="009C6DD9" w:rsidP="00A74552">
            <w:pPr>
              <w:pStyle w:val="RepTableHeader"/>
              <w:contextualSpacing/>
              <w:jc w:val="center"/>
              <w:rPr>
                <w:lang w:val="pl-PL"/>
              </w:rPr>
            </w:pPr>
            <w:r w:rsidRPr="005E2886">
              <w:rPr>
                <w:lang w:val="pl-PL"/>
              </w:rPr>
              <w:t>(µg/L)</w:t>
            </w:r>
          </w:p>
        </w:tc>
        <w:tc>
          <w:tcPr>
            <w:tcW w:w="908" w:type="pct"/>
            <w:shd w:val="clear" w:color="auto" w:fill="auto"/>
          </w:tcPr>
          <w:p w14:paraId="737D4B94" w14:textId="77777777" w:rsidR="009C6DD9" w:rsidRPr="005E2886" w:rsidRDefault="009C6DD9" w:rsidP="00355F41">
            <w:pPr>
              <w:pStyle w:val="RepTableHeader"/>
              <w:contextualSpacing/>
              <w:jc w:val="center"/>
              <w:rPr>
                <w:lang w:val="en-GB"/>
              </w:rPr>
            </w:pPr>
            <w:r w:rsidRPr="005E2886">
              <w:rPr>
                <w:lang w:val="en-GB"/>
              </w:rPr>
              <w:t xml:space="preserve">Max </w:t>
            </w:r>
            <w:proofErr w:type="spellStart"/>
            <w:r w:rsidRPr="005E2886">
              <w:rPr>
                <w:lang w:val="en-GB"/>
              </w:rPr>
              <w:t>PEC</w:t>
            </w:r>
            <w:r w:rsidRPr="005E2886">
              <w:rPr>
                <w:vertAlign w:val="subscript"/>
                <w:lang w:val="en-GB"/>
              </w:rPr>
              <w:t>sed</w:t>
            </w:r>
            <w:proofErr w:type="spellEnd"/>
            <w:r w:rsidRPr="005E2886">
              <w:rPr>
                <w:lang w:val="en-GB"/>
              </w:rPr>
              <w:t xml:space="preserve"> (</w:t>
            </w:r>
            <w:proofErr w:type="spellStart"/>
            <w:r w:rsidRPr="005E2886">
              <w:rPr>
                <w:lang w:val="en-GB"/>
              </w:rPr>
              <w:t>μg</w:t>
            </w:r>
            <w:proofErr w:type="spellEnd"/>
            <w:r w:rsidRPr="005E2886">
              <w:rPr>
                <w:lang w:val="en-GB"/>
              </w:rPr>
              <w:t>/kg)</w:t>
            </w:r>
          </w:p>
        </w:tc>
      </w:tr>
      <w:tr w:rsidR="009C6DD9" w:rsidRPr="005E2886" w14:paraId="56191BED" w14:textId="77777777" w:rsidTr="00A74552">
        <w:tc>
          <w:tcPr>
            <w:tcW w:w="907" w:type="pct"/>
            <w:shd w:val="clear" w:color="auto" w:fill="auto"/>
            <w:vAlign w:val="center"/>
          </w:tcPr>
          <w:p w14:paraId="50EAC8E9" w14:textId="77777777" w:rsidR="009C6DD9" w:rsidRPr="005E2886" w:rsidRDefault="009C6DD9" w:rsidP="00A74552">
            <w:pPr>
              <w:pStyle w:val="RepTable"/>
              <w:contextualSpacing/>
              <w:rPr>
                <w:szCs w:val="20"/>
              </w:rPr>
            </w:pPr>
            <w:r w:rsidRPr="005E2886">
              <w:rPr>
                <w:szCs w:val="20"/>
              </w:rPr>
              <w:t>Step 1</w:t>
            </w:r>
          </w:p>
        </w:tc>
        <w:tc>
          <w:tcPr>
            <w:tcW w:w="834" w:type="pct"/>
            <w:shd w:val="clear" w:color="auto" w:fill="auto"/>
          </w:tcPr>
          <w:p w14:paraId="5A2A79E5" w14:textId="77777777" w:rsidR="009C6DD9" w:rsidRPr="005E2886" w:rsidRDefault="009C6DD9" w:rsidP="00355F41">
            <w:pPr>
              <w:pStyle w:val="RepTable"/>
              <w:contextualSpacing/>
              <w:jc w:val="center"/>
              <w:rPr>
                <w:szCs w:val="20"/>
              </w:rPr>
            </w:pPr>
            <w:r w:rsidRPr="005E2886">
              <w:rPr>
                <w:szCs w:val="20"/>
              </w:rPr>
              <w:t>---</w:t>
            </w: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2A932B92" w14:textId="77777777" w:rsidR="009C6DD9" w:rsidRPr="005E2886" w:rsidRDefault="009C6DD9" w:rsidP="00355F41">
            <w:pPr>
              <w:pStyle w:val="RepTable"/>
              <w:contextualSpacing/>
              <w:jc w:val="center"/>
              <w:rPr>
                <w:b/>
                <w:bCs/>
                <w:szCs w:val="20"/>
              </w:rPr>
            </w:pPr>
            <w:r w:rsidRPr="005E2886">
              <w:rPr>
                <w:szCs w:val="20"/>
              </w:rPr>
              <w:t>224.92</w:t>
            </w:r>
          </w:p>
        </w:tc>
        <w:tc>
          <w:tcPr>
            <w:tcW w:w="910" w:type="pct"/>
            <w:tcBorders>
              <w:top w:val="single" w:sz="4" w:space="0" w:color="auto"/>
              <w:left w:val="nil"/>
              <w:bottom w:val="single" w:sz="4" w:space="0" w:color="auto"/>
              <w:right w:val="single" w:sz="4" w:space="0" w:color="auto"/>
            </w:tcBorders>
            <w:shd w:val="clear" w:color="auto" w:fill="auto"/>
            <w:vAlign w:val="center"/>
          </w:tcPr>
          <w:p w14:paraId="6AFB50A9" w14:textId="77777777" w:rsidR="009C6DD9" w:rsidRPr="005E2886" w:rsidRDefault="009C6DD9" w:rsidP="00355F41">
            <w:pPr>
              <w:pStyle w:val="RepTable"/>
              <w:contextualSpacing/>
              <w:jc w:val="center"/>
              <w:rPr>
                <w:szCs w:val="20"/>
              </w:rPr>
            </w:pPr>
            <w:r w:rsidRPr="005E2886">
              <w:t>Runoff /drainage</w:t>
            </w:r>
          </w:p>
        </w:tc>
        <w:tc>
          <w:tcPr>
            <w:tcW w:w="834" w:type="pct"/>
            <w:tcBorders>
              <w:top w:val="single" w:sz="4" w:space="0" w:color="auto"/>
              <w:left w:val="nil"/>
              <w:bottom w:val="single" w:sz="4" w:space="0" w:color="auto"/>
              <w:right w:val="single" w:sz="4" w:space="0" w:color="auto"/>
            </w:tcBorders>
            <w:shd w:val="clear" w:color="auto" w:fill="auto"/>
          </w:tcPr>
          <w:p w14:paraId="46524E51" w14:textId="77777777" w:rsidR="009C6DD9" w:rsidRPr="005E2886" w:rsidRDefault="009C6DD9" w:rsidP="00355F41">
            <w:pPr>
              <w:pStyle w:val="RepTable"/>
              <w:contextualSpacing/>
              <w:jc w:val="center"/>
              <w:rPr>
                <w:szCs w:val="20"/>
              </w:rPr>
            </w:pPr>
            <w:r w:rsidRPr="005E2886">
              <w:rPr>
                <w:szCs w:val="20"/>
              </w:rPr>
              <w:t>157.35</w:t>
            </w:r>
          </w:p>
        </w:tc>
        <w:tc>
          <w:tcPr>
            <w:tcW w:w="908" w:type="pct"/>
            <w:tcBorders>
              <w:top w:val="single" w:sz="4" w:space="0" w:color="auto"/>
              <w:left w:val="nil"/>
              <w:bottom w:val="single" w:sz="4" w:space="0" w:color="auto"/>
              <w:right w:val="single" w:sz="4" w:space="0" w:color="auto"/>
            </w:tcBorders>
            <w:shd w:val="clear" w:color="auto" w:fill="auto"/>
          </w:tcPr>
          <w:p w14:paraId="5E935B0E" w14:textId="77777777" w:rsidR="009C6DD9" w:rsidRPr="005E2886" w:rsidRDefault="009C6DD9" w:rsidP="00355F41">
            <w:pPr>
              <w:pStyle w:val="RepTable"/>
              <w:contextualSpacing/>
              <w:jc w:val="center"/>
              <w:rPr>
                <w:szCs w:val="20"/>
              </w:rPr>
            </w:pPr>
            <w:r w:rsidRPr="005E2886">
              <w:rPr>
                <w:szCs w:val="20"/>
              </w:rPr>
              <w:t>239.83</w:t>
            </w:r>
          </w:p>
        </w:tc>
      </w:tr>
      <w:tr w:rsidR="00345CE0" w:rsidRPr="005E2886" w14:paraId="38F32397" w14:textId="77777777" w:rsidTr="00345CE0">
        <w:tc>
          <w:tcPr>
            <w:tcW w:w="5000" w:type="pct"/>
            <w:gridSpan w:val="6"/>
            <w:tcBorders>
              <w:right w:val="single" w:sz="4" w:space="0" w:color="auto"/>
            </w:tcBorders>
            <w:shd w:val="clear" w:color="auto" w:fill="auto"/>
            <w:vAlign w:val="center"/>
          </w:tcPr>
          <w:p w14:paraId="70279103" w14:textId="78208660" w:rsidR="00345CE0" w:rsidRPr="005E2886" w:rsidRDefault="00345CE0" w:rsidP="00345CE0">
            <w:pPr>
              <w:pStyle w:val="RepTable"/>
              <w:contextualSpacing/>
              <w:rPr>
                <w:szCs w:val="20"/>
              </w:rPr>
            </w:pPr>
            <w:r w:rsidRPr="005E2886">
              <w:rPr>
                <w:szCs w:val="20"/>
              </w:rPr>
              <w:t>Step 2</w:t>
            </w:r>
          </w:p>
        </w:tc>
      </w:tr>
      <w:tr w:rsidR="009C6DD9" w:rsidRPr="005E2886" w14:paraId="171F7155" w14:textId="77777777" w:rsidTr="00A74552">
        <w:tc>
          <w:tcPr>
            <w:tcW w:w="907" w:type="pct"/>
            <w:shd w:val="clear" w:color="auto" w:fill="auto"/>
            <w:vAlign w:val="center"/>
          </w:tcPr>
          <w:p w14:paraId="62A9294D" w14:textId="77777777" w:rsidR="009C6DD9" w:rsidRPr="005E2886" w:rsidRDefault="009C6DD9" w:rsidP="00A74552">
            <w:pPr>
              <w:pStyle w:val="RepTable"/>
              <w:contextualSpacing/>
              <w:rPr>
                <w:szCs w:val="20"/>
              </w:rPr>
            </w:pPr>
            <w:r w:rsidRPr="005E2886">
              <w:rPr>
                <w:szCs w:val="20"/>
              </w:rPr>
              <w:t>Northern Europe</w:t>
            </w:r>
          </w:p>
        </w:tc>
        <w:tc>
          <w:tcPr>
            <w:tcW w:w="834" w:type="pct"/>
            <w:shd w:val="clear" w:color="auto" w:fill="auto"/>
          </w:tcPr>
          <w:p w14:paraId="0EA259D3" w14:textId="77777777" w:rsidR="009C6DD9" w:rsidRPr="005E2886" w:rsidRDefault="009C6DD9" w:rsidP="00355F41">
            <w:pPr>
              <w:pStyle w:val="RepTable"/>
              <w:contextualSpacing/>
              <w:jc w:val="center"/>
              <w:rPr>
                <w:szCs w:val="20"/>
              </w:rPr>
            </w:pPr>
            <w:r w:rsidRPr="005E2886">
              <w:rPr>
                <w:szCs w:val="20"/>
              </w:rPr>
              <w:t>Oct-Feb</w:t>
            </w: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055CA7E2" w14:textId="77777777" w:rsidR="009C6DD9" w:rsidRPr="005E2886" w:rsidRDefault="009C6DD9" w:rsidP="00355F41">
            <w:pPr>
              <w:pStyle w:val="RepTable"/>
              <w:contextualSpacing/>
              <w:jc w:val="center"/>
              <w:rPr>
                <w:b/>
                <w:bCs/>
                <w:szCs w:val="20"/>
              </w:rPr>
            </w:pPr>
            <w:r w:rsidRPr="005E2886">
              <w:rPr>
                <w:szCs w:val="20"/>
              </w:rPr>
              <w:t>49.00</w:t>
            </w:r>
          </w:p>
        </w:tc>
        <w:tc>
          <w:tcPr>
            <w:tcW w:w="910" w:type="pct"/>
            <w:tcBorders>
              <w:top w:val="single" w:sz="4" w:space="0" w:color="auto"/>
              <w:left w:val="nil"/>
              <w:bottom w:val="single" w:sz="4" w:space="0" w:color="auto"/>
              <w:right w:val="single" w:sz="4" w:space="0" w:color="auto"/>
            </w:tcBorders>
            <w:shd w:val="clear" w:color="auto" w:fill="auto"/>
            <w:vAlign w:val="center"/>
          </w:tcPr>
          <w:p w14:paraId="4EA12D5E" w14:textId="77777777" w:rsidR="009C6DD9" w:rsidRPr="005E2886" w:rsidRDefault="009C6DD9" w:rsidP="00355F41">
            <w:pPr>
              <w:pStyle w:val="RepTable"/>
              <w:contextualSpacing/>
              <w:jc w:val="center"/>
              <w:rPr>
                <w:szCs w:val="20"/>
              </w:rPr>
            </w:pPr>
            <w:r w:rsidRPr="005E2886">
              <w:t>Runoff /drainage</w:t>
            </w:r>
          </w:p>
        </w:tc>
        <w:tc>
          <w:tcPr>
            <w:tcW w:w="834" w:type="pct"/>
            <w:tcBorders>
              <w:top w:val="single" w:sz="4" w:space="0" w:color="auto"/>
              <w:left w:val="nil"/>
              <w:bottom w:val="single" w:sz="4" w:space="0" w:color="auto"/>
              <w:right w:val="single" w:sz="4" w:space="0" w:color="auto"/>
            </w:tcBorders>
            <w:shd w:val="clear" w:color="auto" w:fill="auto"/>
          </w:tcPr>
          <w:p w14:paraId="185645B2" w14:textId="77777777" w:rsidR="009C6DD9" w:rsidRPr="005E2886" w:rsidRDefault="009C6DD9" w:rsidP="00355F41">
            <w:pPr>
              <w:pStyle w:val="RepTable"/>
              <w:contextualSpacing/>
              <w:jc w:val="center"/>
              <w:rPr>
                <w:szCs w:val="20"/>
              </w:rPr>
            </w:pPr>
            <w:r w:rsidRPr="005E2886">
              <w:rPr>
                <w:szCs w:val="20"/>
              </w:rPr>
              <w:t>35.59</w:t>
            </w:r>
          </w:p>
        </w:tc>
        <w:tc>
          <w:tcPr>
            <w:tcW w:w="908" w:type="pct"/>
            <w:tcBorders>
              <w:top w:val="single" w:sz="4" w:space="0" w:color="auto"/>
              <w:left w:val="nil"/>
              <w:bottom w:val="single" w:sz="4" w:space="0" w:color="auto"/>
              <w:right w:val="single" w:sz="4" w:space="0" w:color="auto"/>
            </w:tcBorders>
            <w:shd w:val="clear" w:color="auto" w:fill="auto"/>
          </w:tcPr>
          <w:p w14:paraId="40BC6946" w14:textId="77777777" w:rsidR="009C6DD9" w:rsidRPr="005E2886" w:rsidRDefault="009C6DD9" w:rsidP="00355F41">
            <w:pPr>
              <w:pStyle w:val="RepTable"/>
              <w:contextualSpacing/>
              <w:jc w:val="center"/>
              <w:rPr>
                <w:szCs w:val="20"/>
              </w:rPr>
            </w:pPr>
            <w:r w:rsidRPr="005E2886">
              <w:rPr>
                <w:szCs w:val="20"/>
              </w:rPr>
              <w:t>53.62</w:t>
            </w:r>
          </w:p>
        </w:tc>
      </w:tr>
      <w:tr w:rsidR="009C6DD9" w:rsidRPr="005E2886" w14:paraId="576E0B4B" w14:textId="77777777" w:rsidTr="00A74552">
        <w:tc>
          <w:tcPr>
            <w:tcW w:w="907" w:type="pct"/>
            <w:shd w:val="clear" w:color="auto" w:fill="auto"/>
            <w:vAlign w:val="center"/>
          </w:tcPr>
          <w:p w14:paraId="2C4B879F" w14:textId="77777777" w:rsidR="009C6DD9" w:rsidRPr="005E2886" w:rsidRDefault="009C6DD9" w:rsidP="00A74552">
            <w:pPr>
              <w:pStyle w:val="RepTable"/>
              <w:contextualSpacing/>
              <w:rPr>
                <w:szCs w:val="20"/>
              </w:rPr>
            </w:pPr>
            <w:r w:rsidRPr="005E2886">
              <w:rPr>
                <w:szCs w:val="20"/>
              </w:rPr>
              <w:t>Southern Europe</w:t>
            </w:r>
          </w:p>
        </w:tc>
        <w:tc>
          <w:tcPr>
            <w:tcW w:w="834" w:type="pct"/>
            <w:shd w:val="clear" w:color="auto" w:fill="auto"/>
          </w:tcPr>
          <w:p w14:paraId="689EAC03" w14:textId="77777777" w:rsidR="009C6DD9" w:rsidRPr="005E2886" w:rsidRDefault="009C6DD9" w:rsidP="00355F41">
            <w:pPr>
              <w:pStyle w:val="RepTable"/>
              <w:contextualSpacing/>
              <w:jc w:val="center"/>
              <w:rPr>
                <w:szCs w:val="20"/>
              </w:rPr>
            </w:pPr>
            <w:r w:rsidRPr="005E2886">
              <w:rPr>
                <w:szCs w:val="20"/>
              </w:rPr>
              <w:t>Oct-Feb</w:t>
            </w: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2A39D358" w14:textId="77777777" w:rsidR="009C6DD9" w:rsidRPr="005E2886" w:rsidRDefault="009C6DD9" w:rsidP="00355F41">
            <w:pPr>
              <w:pStyle w:val="RepTable"/>
              <w:contextualSpacing/>
              <w:jc w:val="center"/>
              <w:rPr>
                <w:b/>
                <w:bCs/>
                <w:szCs w:val="20"/>
              </w:rPr>
            </w:pPr>
            <w:r w:rsidRPr="005E2886">
              <w:rPr>
                <w:szCs w:val="20"/>
              </w:rPr>
              <w:t>40.30</w:t>
            </w:r>
          </w:p>
        </w:tc>
        <w:tc>
          <w:tcPr>
            <w:tcW w:w="910" w:type="pct"/>
            <w:tcBorders>
              <w:top w:val="single" w:sz="4" w:space="0" w:color="auto"/>
              <w:left w:val="nil"/>
              <w:bottom w:val="single" w:sz="4" w:space="0" w:color="auto"/>
              <w:right w:val="single" w:sz="4" w:space="0" w:color="auto"/>
            </w:tcBorders>
            <w:shd w:val="clear" w:color="auto" w:fill="auto"/>
            <w:vAlign w:val="center"/>
          </w:tcPr>
          <w:p w14:paraId="076DB229" w14:textId="77777777" w:rsidR="009C6DD9" w:rsidRPr="005E2886" w:rsidRDefault="009C6DD9" w:rsidP="00355F41">
            <w:pPr>
              <w:pStyle w:val="RepTable"/>
              <w:contextualSpacing/>
              <w:jc w:val="center"/>
              <w:rPr>
                <w:szCs w:val="20"/>
              </w:rPr>
            </w:pPr>
            <w:r w:rsidRPr="005E2886">
              <w:t>Runoff /drainage</w:t>
            </w:r>
          </w:p>
        </w:tc>
        <w:tc>
          <w:tcPr>
            <w:tcW w:w="834" w:type="pct"/>
            <w:tcBorders>
              <w:top w:val="single" w:sz="4" w:space="0" w:color="auto"/>
              <w:left w:val="nil"/>
              <w:bottom w:val="single" w:sz="4" w:space="0" w:color="auto"/>
              <w:right w:val="single" w:sz="4" w:space="0" w:color="auto"/>
            </w:tcBorders>
            <w:shd w:val="clear" w:color="auto" w:fill="auto"/>
          </w:tcPr>
          <w:p w14:paraId="1658848C" w14:textId="77777777" w:rsidR="009C6DD9" w:rsidRPr="005E2886" w:rsidRDefault="009C6DD9" w:rsidP="00355F41">
            <w:pPr>
              <w:pStyle w:val="RepTable"/>
              <w:contextualSpacing/>
              <w:jc w:val="center"/>
              <w:rPr>
                <w:szCs w:val="20"/>
              </w:rPr>
            </w:pPr>
            <w:r w:rsidRPr="005E2886">
              <w:rPr>
                <w:szCs w:val="20"/>
              </w:rPr>
              <w:t>29.24</w:t>
            </w:r>
          </w:p>
        </w:tc>
        <w:tc>
          <w:tcPr>
            <w:tcW w:w="908" w:type="pct"/>
            <w:tcBorders>
              <w:top w:val="single" w:sz="4" w:space="0" w:color="auto"/>
              <w:left w:val="nil"/>
              <w:bottom w:val="single" w:sz="4" w:space="0" w:color="auto"/>
              <w:right w:val="single" w:sz="4" w:space="0" w:color="auto"/>
            </w:tcBorders>
            <w:shd w:val="clear" w:color="auto" w:fill="auto"/>
          </w:tcPr>
          <w:p w14:paraId="5CE1A46F" w14:textId="77777777" w:rsidR="009C6DD9" w:rsidRPr="005E2886" w:rsidRDefault="009C6DD9" w:rsidP="00355F41">
            <w:pPr>
              <w:pStyle w:val="RepTable"/>
              <w:contextualSpacing/>
              <w:jc w:val="center"/>
              <w:rPr>
                <w:szCs w:val="20"/>
              </w:rPr>
            </w:pPr>
            <w:r w:rsidRPr="005E2886">
              <w:rPr>
                <w:szCs w:val="20"/>
              </w:rPr>
              <w:t>44.06</w:t>
            </w:r>
          </w:p>
        </w:tc>
      </w:tr>
      <w:tr w:rsidR="00345CE0" w:rsidRPr="005E2886" w14:paraId="7C31FF3D" w14:textId="77777777" w:rsidTr="00345CE0">
        <w:tc>
          <w:tcPr>
            <w:tcW w:w="5000" w:type="pct"/>
            <w:gridSpan w:val="6"/>
            <w:shd w:val="clear" w:color="auto" w:fill="auto"/>
            <w:vAlign w:val="center"/>
          </w:tcPr>
          <w:p w14:paraId="1EA35CF6" w14:textId="5C24AD7D" w:rsidR="00345CE0" w:rsidRPr="005E2886" w:rsidRDefault="00345CE0" w:rsidP="00345CE0">
            <w:pPr>
              <w:pStyle w:val="RepTable"/>
              <w:contextualSpacing/>
              <w:rPr>
                <w:szCs w:val="20"/>
              </w:rPr>
            </w:pPr>
            <w:r w:rsidRPr="005E2886">
              <w:rPr>
                <w:szCs w:val="20"/>
              </w:rPr>
              <w:t>Step 3</w:t>
            </w:r>
          </w:p>
        </w:tc>
      </w:tr>
      <w:tr w:rsidR="009C6DD9" w:rsidRPr="005E2886" w14:paraId="6DD2B679" w14:textId="77777777" w:rsidTr="00A74552">
        <w:trPr>
          <w:trHeight w:val="246"/>
        </w:trPr>
        <w:tc>
          <w:tcPr>
            <w:tcW w:w="907" w:type="pct"/>
            <w:shd w:val="clear" w:color="auto" w:fill="auto"/>
            <w:vAlign w:val="center"/>
          </w:tcPr>
          <w:p w14:paraId="2519B801" w14:textId="078D5D89" w:rsidR="009C6DD9" w:rsidRPr="005E2886" w:rsidRDefault="009C6DD9" w:rsidP="00A74552">
            <w:pPr>
              <w:pStyle w:val="RepTable"/>
              <w:contextualSpacing/>
              <w:rPr>
                <w:szCs w:val="20"/>
              </w:rPr>
            </w:pPr>
            <w:r w:rsidRPr="005E2886">
              <w:rPr>
                <w:szCs w:val="20"/>
              </w:rPr>
              <w:t>D1</w:t>
            </w:r>
          </w:p>
        </w:tc>
        <w:tc>
          <w:tcPr>
            <w:tcW w:w="834" w:type="pct"/>
            <w:shd w:val="clear" w:color="auto" w:fill="auto"/>
          </w:tcPr>
          <w:p w14:paraId="66B4C71E" w14:textId="77777777" w:rsidR="009C6DD9" w:rsidRPr="005E2886" w:rsidRDefault="009C6DD9" w:rsidP="00355F41">
            <w:pPr>
              <w:pStyle w:val="RepTable"/>
              <w:contextualSpacing/>
              <w:jc w:val="center"/>
              <w:rPr>
                <w:szCs w:val="20"/>
              </w:rPr>
            </w:pPr>
            <w:r w:rsidRPr="005E2886">
              <w:rPr>
                <w:color w:val="000000"/>
                <w:szCs w:val="20"/>
              </w:rPr>
              <w:t>ditch</w:t>
            </w: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4047B20D" w14:textId="77777777" w:rsidR="009C6DD9" w:rsidRPr="005E2886" w:rsidRDefault="009C6DD9" w:rsidP="00355F41">
            <w:pPr>
              <w:pStyle w:val="RepTable"/>
              <w:contextualSpacing/>
              <w:jc w:val="center"/>
              <w:rPr>
                <w:szCs w:val="20"/>
              </w:rPr>
            </w:pPr>
            <w:r w:rsidRPr="005E2886">
              <w:rPr>
                <w:szCs w:val="20"/>
              </w:rPr>
              <w:t>4.90</w:t>
            </w:r>
          </w:p>
        </w:tc>
        <w:tc>
          <w:tcPr>
            <w:tcW w:w="910" w:type="pct"/>
            <w:shd w:val="clear" w:color="auto" w:fill="auto"/>
          </w:tcPr>
          <w:p w14:paraId="198662A2" w14:textId="77777777" w:rsidR="009C6DD9" w:rsidRPr="005E2886" w:rsidRDefault="009C6DD9" w:rsidP="00355F41">
            <w:pPr>
              <w:pStyle w:val="RepTable"/>
              <w:contextualSpacing/>
              <w:jc w:val="center"/>
              <w:rPr>
                <w:szCs w:val="20"/>
              </w:rPr>
            </w:pPr>
            <w:r w:rsidRPr="005E2886">
              <w:rPr>
                <w:szCs w:val="20"/>
              </w:rPr>
              <w:t>Drainage</w:t>
            </w:r>
          </w:p>
        </w:tc>
        <w:tc>
          <w:tcPr>
            <w:tcW w:w="834" w:type="pct"/>
            <w:tcBorders>
              <w:top w:val="single" w:sz="4" w:space="0" w:color="auto"/>
              <w:left w:val="single" w:sz="4" w:space="0" w:color="auto"/>
              <w:bottom w:val="single" w:sz="4" w:space="0" w:color="auto"/>
              <w:right w:val="single" w:sz="4" w:space="0" w:color="auto"/>
            </w:tcBorders>
            <w:shd w:val="clear" w:color="auto" w:fill="auto"/>
          </w:tcPr>
          <w:p w14:paraId="5382A662" w14:textId="77777777" w:rsidR="009C6DD9" w:rsidRPr="005E2886" w:rsidRDefault="009C6DD9" w:rsidP="00355F41">
            <w:pPr>
              <w:pStyle w:val="RepTable"/>
              <w:contextualSpacing/>
              <w:jc w:val="center"/>
              <w:rPr>
                <w:szCs w:val="20"/>
              </w:rPr>
            </w:pPr>
            <w:r w:rsidRPr="005E2886">
              <w:rPr>
                <w:szCs w:val="20"/>
              </w:rPr>
              <w:t>3.50</w:t>
            </w:r>
          </w:p>
        </w:tc>
        <w:tc>
          <w:tcPr>
            <w:tcW w:w="908" w:type="pct"/>
            <w:tcBorders>
              <w:top w:val="single" w:sz="4" w:space="0" w:color="auto"/>
              <w:left w:val="single" w:sz="4" w:space="0" w:color="auto"/>
              <w:bottom w:val="single" w:sz="4" w:space="0" w:color="auto"/>
              <w:right w:val="single" w:sz="4" w:space="0" w:color="auto"/>
            </w:tcBorders>
            <w:shd w:val="clear" w:color="auto" w:fill="auto"/>
          </w:tcPr>
          <w:p w14:paraId="5635ED05" w14:textId="77777777" w:rsidR="009C6DD9" w:rsidRPr="005E2886" w:rsidRDefault="009C6DD9" w:rsidP="00355F41">
            <w:pPr>
              <w:pStyle w:val="RepTable"/>
              <w:contextualSpacing/>
              <w:jc w:val="center"/>
              <w:rPr>
                <w:szCs w:val="20"/>
              </w:rPr>
            </w:pPr>
            <w:r w:rsidRPr="005E2886">
              <w:rPr>
                <w:szCs w:val="20"/>
              </w:rPr>
              <w:t>5.44</w:t>
            </w:r>
          </w:p>
        </w:tc>
      </w:tr>
      <w:tr w:rsidR="009C6DD9" w:rsidRPr="005E2886" w14:paraId="59E0632C" w14:textId="77777777" w:rsidTr="00A74552">
        <w:tc>
          <w:tcPr>
            <w:tcW w:w="907" w:type="pct"/>
            <w:shd w:val="clear" w:color="auto" w:fill="auto"/>
            <w:vAlign w:val="center"/>
          </w:tcPr>
          <w:p w14:paraId="47AF421B" w14:textId="77777777" w:rsidR="009C6DD9" w:rsidRPr="005E2886" w:rsidRDefault="009C6DD9" w:rsidP="00A74552">
            <w:pPr>
              <w:pStyle w:val="RepTable"/>
              <w:contextualSpacing/>
              <w:rPr>
                <w:szCs w:val="20"/>
              </w:rPr>
            </w:pPr>
            <w:r w:rsidRPr="005E2886">
              <w:rPr>
                <w:szCs w:val="20"/>
              </w:rPr>
              <w:t>D1</w:t>
            </w:r>
          </w:p>
        </w:tc>
        <w:tc>
          <w:tcPr>
            <w:tcW w:w="834" w:type="pct"/>
            <w:shd w:val="clear" w:color="auto" w:fill="auto"/>
          </w:tcPr>
          <w:p w14:paraId="2987F348" w14:textId="77777777" w:rsidR="009C6DD9" w:rsidRPr="005E2886" w:rsidRDefault="009C6DD9" w:rsidP="00355F41">
            <w:pPr>
              <w:pStyle w:val="RepTable"/>
              <w:contextualSpacing/>
              <w:jc w:val="center"/>
              <w:rPr>
                <w:szCs w:val="20"/>
              </w:rPr>
            </w:pPr>
            <w:r w:rsidRPr="005E2886">
              <w:rPr>
                <w:color w:val="000000"/>
                <w:szCs w:val="20"/>
              </w:rPr>
              <w:t>stream</w:t>
            </w:r>
          </w:p>
        </w:tc>
        <w:tc>
          <w:tcPr>
            <w:tcW w:w="607" w:type="pct"/>
            <w:tcBorders>
              <w:top w:val="nil"/>
              <w:left w:val="single" w:sz="4" w:space="0" w:color="auto"/>
              <w:bottom w:val="single" w:sz="4" w:space="0" w:color="auto"/>
              <w:right w:val="single" w:sz="4" w:space="0" w:color="auto"/>
            </w:tcBorders>
            <w:shd w:val="clear" w:color="auto" w:fill="auto"/>
          </w:tcPr>
          <w:p w14:paraId="5F8CD317" w14:textId="77777777" w:rsidR="009C6DD9" w:rsidRPr="005E2886" w:rsidRDefault="009C6DD9" w:rsidP="00355F41">
            <w:pPr>
              <w:pStyle w:val="RepTable"/>
              <w:contextualSpacing/>
              <w:jc w:val="center"/>
              <w:rPr>
                <w:szCs w:val="20"/>
              </w:rPr>
            </w:pPr>
            <w:r w:rsidRPr="005E2886">
              <w:rPr>
                <w:szCs w:val="20"/>
              </w:rPr>
              <w:t>4.21</w:t>
            </w:r>
          </w:p>
        </w:tc>
        <w:tc>
          <w:tcPr>
            <w:tcW w:w="910" w:type="pct"/>
            <w:shd w:val="clear" w:color="auto" w:fill="auto"/>
          </w:tcPr>
          <w:p w14:paraId="388B1390" w14:textId="77777777" w:rsidR="009C6DD9" w:rsidRPr="005E2886" w:rsidRDefault="009C6DD9" w:rsidP="00355F41">
            <w:pPr>
              <w:pStyle w:val="RepTable"/>
              <w:contextualSpacing/>
              <w:jc w:val="center"/>
              <w:rPr>
                <w:szCs w:val="20"/>
              </w:rPr>
            </w:pPr>
            <w:r w:rsidRPr="005E2886">
              <w:rPr>
                <w:szCs w:val="20"/>
              </w:rPr>
              <w:t>Drainage</w:t>
            </w:r>
          </w:p>
        </w:tc>
        <w:tc>
          <w:tcPr>
            <w:tcW w:w="834" w:type="pct"/>
            <w:tcBorders>
              <w:top w:val="nil"/>
              <w:left w:val="single" w:sz="4" w:space="0" w:color="auto"/>
              <w:bottom w:val="single" w:sz="4" w:space="0" w:color="auto"/>
              <w:right w:val="single" w:sz="4" w:space="0" w:color="auto"/>
            </w:tcBorders>
            <w:shd w:val="clear" w:color="auto" w:fill="auto"/>
          </w:tcPr>
          <w:p w14:paraId="4A7A5EF8" w14:textId="77777777" w:rsidR="009C6DD9" w:rsidRPr="005E2886" w:rsidRDefault="009C6DD9" w:rsidP="00355F41">
            <w:pPr>
              <w:pStyle w:val="RepTable"/>
              <w:contextualSpacing/>
              <w:jc w:val="center"/>
              <w:rPr>
                <w:szCs w:val="20"/>
              </w:rPr>
            </w:pPr>
            <w:r w:rsidRPr="005E2886">
              <w:rPr>
                <w:szCs w:val="20"/>
              </w:rPr>
              <w:t>0.23</w:t>
            </w:r>
          </w:p>
        </w:tc>
        <w:tc>
          <w:tcPr>
            <w:tcW w:w="908" w:type="pct"/>
            <w:tcBorders>
              <w:top w:val="nil"/>
              <w:left w:val="single" w:sz="4" w:space="0" w:color="auto"/>
              <w:bottom w:val="single" w:sz="4" w:space="0" w:color="auto"/>
              <w:right w:val="single" w:sz="4" w:space="0" w:color="auto"/>
            </w:tcBorders>
            <w:shd w:val="clear" w:color="auto" w:fill="auto"/>
          </w:tcPr>
          <w:p w14:paraId="539A19E6" w14:textId="77777777" w:rsidR="009C6DD9" w:rsidRPr="005E2886" w:rsidRDefault="009C6DD9" w:rsidP="00355F41">
            <w:pPr>
              <w:pStyle w:val="RepTable"/>
              <w:contextualSpacing/>
              <w:jc w:val="center"/>
              <w:rPr>
                <w:szCs w:val="20"/>
              </w:rPr>
            </w:pPr>
            <w:r w:rsidRPr="005E2886">
              <w:rPr>
                <w:szCs w:val="20"/>
              </w:rPr>
              <w:t>1.37</w:t>
            </w:r>
          </w:p>
        </w:tc>
      </w:tr>
      <w:tr w:rsidR="009C6DD9" w:rsidRPr="005E2886" w14:paraId="2E626D18" w14:textId="77777777" w:rsidTr="00A74552">
        <w:tc>
          <w:tcPr>
            <w:tcW w:w="907" w:type="pct"/>
            <w:shd w:val="clear" w:color="auto" w:fill="auto"/>
            <w:vAlign w:val="center"/>
          </w:tcPr>
          <w:p w14:paraId="104967ED" w14:textId="554A13AE" w:rsidR="009C6DD9" w:rsidRPr="005E2886" w:rsidRDefault="009C6DD9" w:rsidP="00A74552">
            <w:pPr>
              <w:pStyle w:val="RepTable"/>
              <w:contextualSpacing/>
              <w:rPr>
                <w:szCs w:val="20"/>
              </w:rPr>
            </w:pPr>
            <w:r w:rsidRPr="005E2886">
              <w:rPr>
                <w:szCs w:val="20"/>
              </w:rPr>
              <w:t>D3</w:t>
            </w:r>
          </w:p>
        </w:tc>
        <w:tc>
          <w:tcPr>
            <w:tcW w:w="834" w:type="pct"/>
            <w:shd w:val="clear" w:color="auto" w:fill="auto"/>
          </w:tcPr>
          <w:p w14:paraId="6B24B9E0" w14:textId="77777777" w:rsidR="009C6DD9" w:rsidRPr="005E2886" w:rsidRDefault="009C6DD9" w:rsidP="00355F41">
            <w:pPr>
              <w:pStyle w:val="RepTable"/>
              <w:contextualSpacing/>
              <w:jc w:val="center"/>
              <w:rPr>
                <w:szCs w:val="20"/>
              </w:rPr>
            </w:pPr>
            <w:r w:rsidRPr="005E2886">
              <w:rPr>
                <w:color w:val="000000"/>
                <w:szCs w:val="20"/>
              </w:rPr>
              <w:t>ditch</w:t>
            </w:r>
          </w:p>
        </w:tc>
        <w:tc>
          <w:tcPr>
            <w:tcW w:w="607" w:type="pct"/>
            <w:tcBorders>
              <w:top w:val="nil"/>
              <w:left w:val="single" w:sz="4" w:space="0" w:color="auto"/>
              <w:bottom w:val="single" w:sz="4" w:space="0" w:color="auto"/>
              <w:right w:val="single" w:sz="4" w:space="0" w:color="auto"/>
            </w:tcBorders>
            <w:shd w:val="clear" w:color="auto" w:fill="auto"/>
          </w:tcPr>
          <w:p w14:paraId="7AFBAADA" w14:textId="77777777" w:rsidR="009C6DD9" w:rsidRPr="005E2886" w:rsidRDefault="009C6DD9" w:rsidP="00355F41">
            <w:pPr>
              <w:pStyle w:val="RepTable"/>
              <w:contextualSpacing/>
              <w:jc w:val="center"/>
              <w:rPr>
                <w:szCs w:val="20"/>
              </w:rPr>
            </w:pPr>
            <w:r w:rsidRPr="005E2886">
              <w:rPr>
                <w:szCs w:val="20"/>
              </w:rPr>
              <w:t>4.75</w:t>
            </w:r>
          </w:p>
        </w:tc>
        <w:tc>
          <w:tcPr>
            <w:tcW w:w="910" w:type="pct"/>
            <w:shd w:val="clear" w:color="auto" w:fill="auto"/>
          </w:tcPr>
          <w:p w14:paraId="23D65D5D" w14:textId="77777777" w:rsidR="009C6DD9" w:rsidRPr="005E2886" w:rsidRDefault="009C6DD9" w:rsidP="00355F41">
            <w:pPr>
              <w:pStyle w:val="RepTable"/>
              <w:contextualSpacing/>
              <w:jc w:val="center"/>
              <w:rPr>
                <w:szCs w:val="20"/>
              </w:rPr>
            </w:pPr>
            <w:r w:rsidRPr="005E2886">
              <w:rPr>
                <w:szCs w:val="20"/>
              </w:rPr>
              <w:t>Drainage</w:t>
            </w:r>
          </w:p>
        </w:tc>
        <w:tc>
          <w:tcPr>
            <w:tcW w:w="834" w:type="pct"/>
            <w:tcBorders>
              <w:top w:val="nil"/>
              <w:left w:val="single" w:sz="4" w:space="0" w:color="auto"/>
              <w:bottom w:val="single" w:sz="4" w:space="0" w:color="auto"/>
              <w:right w:val="single" w:sz="4" w:space="0" w:color="auto"/>
            </w:tcBorders>
            <w:shd w:val="clear" w:color="auto" w:fill="auto"/>
          </w:tcPr>
          <w:p w14:paraId="71C88F79" w14:textId="77777777" w:rsidR="009C6DD9" w:rsidRPr="005E2886" w:rsidRDefault="009C6DD9" w:rsidP="00355F41">
            <w:pPr>
              <w:pStyle w:val="RepTable"/>
              <w:contextualSpacing/>
              <w:jc w:val="center"/>
              <w:rPr>
                <w:szCs w:val="20"/>
              </w:rPr>
            </w:pPr>
            <w:r w:rsidRPr="005E2886">
              <w:rPr>
                <w:szCs w:val="20"/>
              </w:rPr>
              <w:t>0.23</w:t>
            </w:r>
          </w:p>
        </w:tc>
        <w:tc>
          <w:tcPr>
            <w:tcW w:w="908" w:type="pct"/>
            <w:tcBorders>
              <w:top w:val="nil"/>
              <w:left w:val="single" w:sz="4" w:space="0" w:color="auto"/>
              <w:bottom w:val="single" w:sz="4" w:space="0" w:color="auto"/>
              <w:right w:val="single" w:sz="4" w:space="0" w:color="auto"/>
            </w:tcBorders>
            <w:shd w:val="clear" w:color="auto" w:fill="auto"/>
          </w:tcPr>
          <w:p w14:paraId="36351B3B" w14:textId="77777777" w:rsidR="009C6DD9" w:rsidRPr="005E2886" w:rsidRDefault="009C6DD9" w:rsidP="00355F41">
            <w:pPr>
              <w:pStyle w:val="RepTable"/>
              <w:contextualSpacing/>
              <w:jc w:val="center"/>
              <w:rPr>
                <w:szCs w:val="20"/>
              </w:rPr>
            </w:pPr>
            <w:r w:rsidRPr="005E2886">
              <w:rPr>
                <w:szCs w:val="20"/>
              </w:rPr>
              <w:t>1.17</w:t>
            </w:r>
          </w:p>
        </w:tc>
      </w:tr>
      <w:tr w:rsidR="009C6DD9" w:rsidRPr="005E2886" w14:paraId="56ED60D5" w14:textId="77777777" w:rsidTr="00A74552">
        <w:tc>
          <w:tcPr>
            <w:tcW w:w="907" w:type="pct"/>
            <w:shd w:val="clear" w:color="auto" w:fill="auto"/>
            <w:vAlign w:val="center"/>
          </w:tcPr>
          <w:p w14:paraId="10FFF036" w14:textId="15E1DBEC" w:rsidR="009C6DD9" w:rsidRPr="005E2886" w:rsidRDefault="009C6DD9" w:rsidP="00A74552">
            <w:pPr>
              <w:pStyle w:val="RepTable"/>
              <w:contextualSpacing/>
              <w:rPr>
                <w:szCs w:val="20"/>
              </w:rPr>
            </w:pPr>
            <w:r w:rsidRPr="005E2886">
              <w:rPr>
                <w:szCs w:val="20"/>
              </w:rPr>
              <w:t>D4</w:t>
            </w:r>
          </w:p>
        </w:tc>
        <w:tc>
          <w:tcPr>
            <w:tcW w:w="834" w:type="pct"/>
            <w:shd w:val="clear" w:color="auto" w:fill="auto"/>
          </w:tcPr>
          <w:p w14:paraId="45AF0DD3" w14:textId="77777777" w:rsidR="009C6DD9" w:rsidRPr="005E2886" w:rsidRDefault="009C6DD9" w:rsidP="00355F41">
            <w:pPr>
              <w:pStyle w:val="RepTable"/>
              <w:contextualSpacing/>
              <w:jc w:val="center"/>
              <w:rPr>
                <w:szCs w:val="20"/>
              </w:rPr>
            </w:pPr>
            <w:r w:rsidRPr="005E2886">
              <w:rPr>
                <w:color w:val="000000"/>
                <w:szCs w:val="20"/>
              </w:rPr>
              <w:t>pond</w:t>
            </w:r>
          </w:p>
        </w:tc>
        <w:tc>
          <w:tcPr>
            <w:tcW w:w="607" w:type="pct"/>
            <w:tcBorders>
              <w:top w:val="nil"/>
              <w:left w:val="single" w:sz="4" w:space="0" w:color="auto"/>
              <w:bottom w:val="single" w:sz="4" w:space="0" w:color="auto"/>
              <w:right w:val="single" w:sz="4" w:space="0" w:color="auto"/>
            </w:tcBorders>
            <w:shd w:val="clear" w:color="auto" w:fill="auto"/>
          </w:tcPr>
          <w:p w14:paraId="67B2390F" w14:textId="77777777" w:rsidR="009C6DD9" w:rsidRPr="005E2886" w:rsidRDefault="009C6DD9" w:rsidP="00355F41">
            <w:pPr>
              <w:pStyle w:val="RepTable"/>
              <w:contextualSpacing/>
              <w:jc w:val="center"/>
              <w:rPr>
                <w:szCs w:val="20"/>
              </w:rPr>
            </w:pPr>
            <w:r w:rsidRPr="005E2886">
              <w:rPr>
                <w:szCs w:val="20"/>
              </w:rPr>
              <w:t>0.16</w:t>
            </w:r>
          </w:p>
        </w:tc>
        <w:tc>
          <w:tcPr>
            <w:tcW w:w="910" w:type="pct"/>
            <w:shd w:val="clear" w:color="auto" w:fill="auto"/>
          </w:tcPr>
          <w:p w14:paraId="3B43D362" w14:textId="77777777" w:rsidR="009C6DD9" w:rsidRPr="005E2886" w:rsidRDefault="009C6DD9" w:rsidP="00355F41">
            <w:pPr>
              <w:pStyle w:val="RepTable"/>
              <w:contextualSpacing/>
              <w:jc w:val="center"/>
              <w:rPr>
                <w:szCs w:val="20"/>
              </w:rPr>
            </w:pPr>
            <w:r w:rsidRPr="005E2886">
              <w:rPr>
                <w:szCs w:val="20"/>
              </w:rPr>
              <w:t>Drainage</w:t>
            </w:r>
          </w:p>
        </w:tc>
        <w:tc>
          <w:tcPr>
            <w:tcW w:w="834" w:type="pct"/>
            <w:tcBorders>
              <w:top w:val="nil"/>
              <w:left w:val="single" w:sz="4" w:space="0" w:color="auto"/>
              <w:bottom w:val="single" w:sz="4" w:space="0" w:color="auto"/>
              <w:right w:val="single" w:sz="4" w:space="0" w:color="auto"/>
            </w:tcBorders>
            <w:shd w:val="clear" w:color="auto" w:fill="auto"/>
          </w:tcPr>
          <w:p w14:paraId="341135C3" w14:textId="77777777" w:rsidR="009C6DD9" w:rsidRPr="005E2886" w:rsidRDefault="009C6DD9" w:rsidP="00355F41">
            <w:pPr>
              <w:pStyle w:val="RepTable"/>
              <w:contextualSpacing/>
              <w:jc w:val="center"/>
              <w:rPr>
                <w:szCs w:val="20"/>
              </w:rPr>
            </w:pPr>
            <w:r w:rsidRPr="005E2886">
              <w:rPr>
                <w:szCs w:val="20"/>
              </w:rPr>
              <w:t>0.12</w:t>
            </w:r>
          </w:p>
        </w:tc>
        <w:tc>
          <w:tcPr>
            <w:tcW w:w="908" w:type="pct"/>
            <w:tcBorders>
              <w:top w:val="nil"/>
              <w:left w:val="single" w:sz="4" w:space="0" w:color="auto"/>
              <w:bottom w:val="single" w:sz="4" w:space="0" w:color="auto"/>
              <w:right w:val="single" w:sz="4" w:space="0" w:color="auto"/>
            </w:tcBorders>
            <w:shd w:val="clear" w:color="auto" w:fill="auto"/>
          </w:tcPr>
          <w:p w14:paraId="1348478B" w14:textId="77777777" w:rsidR="009C6DD9" w:rsidRPr="005E2886" w:rsidRDefault="009C6DD9" w:rsidP="00355F41">
            <w:pPr>
              <w:pStyle w:val="RepTable"/>
              <w:contextualSpacing/>
              <w:jc w:val="center"/>
              <w:rPr>
                <w:szCs w:val="20"/>
              </w:rPr>
            </w:pPr>
            <w:r w:rsidRPr="005E2886">
              <w:rPr>
                <w:szCs w:val="20"/>
              </w:rPr>
              <w:t>0.23</w:t>
            </w:r>
          </w:p>
        </w:tc>
      </w:tr>
      <w:tr w:rsidR="009C6DD9" w:rsidRPr="005E2886" w14:paraId="61187858" w14:textId="77777777" w:rsidTr="00A74552">
        <w:tc>
          <w:tcPr>
            <w:tcW w:w="907" w:type="pct"/>
            <w:shd w:val="clear" w:color="auto" w:fill="auto"/>
            <w:vAlign w:val="center"/>
          </w:tcPr>
          <w:p w14:paraId="6BA8B434" w14:textId="14BE9AD1" w:rsidR="009C6DD9" w:rsidRPr="005E2886" w:rsidRDefault="009C6DD9" w:rsidP="00A74552">
            <w:pPr>
              <w:pStyle w:val="RepTable"/>
              <w:contextualSpacing/>
              <w:rPr>
                <w:szCs w:val="20"/>
              </w:rPr>
            </w:pPr>
            <w:r w:rsidRPr="005E2886">
              <w:rPr>
                <w:szCs w:val="20"/>
              </w:rPr>
              <w:lastRenderedPageBreak/>
              <w:t>D4</w:t>
            </w:r>
          </w:p>
        </w:tc>
        <w:tc>
          <w:tcPr>
            <w:tcW w:w="834" w:type="pct"/>
            <w:shd w:val="clear" w:color="auto" w:fill="auto"/>
          </w:tcPr>
          <w:p w14:paraId="42160D27" w14:textId="77777777" w:rsidR="009C6DD9" w:rsidRPr="005E2886" w:rsidRDefault="009C6DD9" w:rsidP="00355F41">
            <w:pPr>
              <w:pStyle w:val="RepTable"/>
              <w:contextualSpacing/>
              <w:jc w:val="center"/>
              <w:rPr>
                <w:szCs w:val="20"/>
              </w:rPr>
            </w:pPr>
            <w:r w:rsidRPr="005E2886">
              <w:rPr>
                <w:color w:val="000000"/>
                <w:szCs w:val="20"/>
              </w:rPr>
              <w:t>stream</w:t>
            </w:r>
          </w:p>
        </w:tc>
        <w:tc>
          <w:tcPr>
            <w:tcW w:w="607" w:type="pct"/>
            <w:tcBorders>
              <w:top w:val="nil"/>
              <w:left w:val="single" w:sz="4" w:space="0" w:color="auto"/>
              <w:bottom w:val="single" w:sz="4" w:space="0" w:color="auto"/>
              <w:right w:val="single" w:sz="4" w:space="0" w:color="auto"/>
            </w:tcBorders>
            <w:shd w:val="clear" w:color="auto" w:fill="auto"/>
          </w:tcPr>
          <w:p w14:paraId="63035820" w14:textId="77777777" w:rsidR="009C6DD9" w:rsidRPr="005E2886" w:rsidRDefault="009C6DD9" w:rsidP="00355F41">
            <w:pPr>
              <w:pStyle w:val="RepTable"/>
              <w:contextualSpacing/>
              <w:jc w:val="center"/>
              <w:rPr>
                <w:szCs w:val="20"/>
              </w:rPr>
            </w:pPr>
            <w:r w:rsidRPr="005E2886">
              <w:rPr>
                <w:szCs w:val="20"/>
              </w:rPr>
              <w:t>3.90</w:t>
            </w:r>
          </w:p>
        </w:tc>
        <w:tc>
          <w:tcPr>
            <w:tcW w:w="910" w:type="pct"/>
            <w:shd w:val="clear" w:color="auto" w:fill="auto"/>
          </w:tcPr>
          <w:p w14:paraId="12589DFE" w14:textId="77777777" w:rsidR="009C6DD9" w:rsidRPr="005E2886" w:rsidRDefault="009C6DD9" w:rsidP="00355F41">
            <w:pPr>
              <w:pStyle w:val="RepTable"/>
              <w:contextualSpacing/>
              <w:jc w:val="center"/>
              <w:rPr>
                <w:szCs w:val="20"/>
              </w:rPr>
            </w:pPr>
            <w:r w:rsidRPr="005E2886">
              <w:rPr>
                <w:szCs w:val="20"/>
              </w:rPr>
              <w:t>Drainage</w:t>
            </w:r>
          </w:p>
        </w:tc>
        <w:tc>
          <w:tcPr>
            <w:tcW w:w="834" w:type="pct"/>
            <w:tcBorders>
              <w:top w:val="nil"/>
              <w:left w:val="single" w:sz="4" w:space="0" w:color="auto"/>
              <w:bottom w:val="single" w:sz="4" w:space="0" w:color="auto"/>
              <w:right w:val="single" w:sz="4" w:space="0" w:color="auto"/>
            </w:tcBorders>
            <w:shd w:val="clear" w:color="auto" w:fill="auto"/>
          </w:tcPr>
          <w:p w14:paraId="6CB1CEFF" w14:textId="77777777" w:rsidR="009C6DD9" w:rsidRPr="005E2886" w:rsidRDefault="009C6DD9" w:rsidP="00355F41">
            <w:pPr>
              <w:pStyle w:val="RepTable"/>
              <w:contextualSpacing/>
              <w:jc w:val="center"/>
              <w:rPr>
                <w:szCs w:val="20"/>
              </w:rPr>
            </w:pPr>
            <w:r w:rsidRPr="005E2886">
              <w:rPr>
                <w:szCs w:val="20"/>
              </w:rPr>
              <w:t>0.02</w:t>
            </w:r>
          </w:p>
        </w:tc>
        <w:tc>
          <w:tcPr>
            <w:tcW w:w="908" w:type="pct"/>
            <w:tcBorders>
              <w:top w:val="nil"/>
              <w:left w:val="single" w:sz="4" w:space="0" w:color="auto"/>
              <w:bottom w:val="single" w:sz="4" w:space="0" w:color="auto"/>
              <w:right w:val="single" w:sz="4" w:space="0" w:color="auto"/>
            </w:tcBorders>
            <w:shd w:val="clear" w:color="auto" w:fill="auto"/>
          </w:tcPr>
          <w:p w14:paraId="7C5EEF8A" w14:textId="77777777" w:rsidR="009C6DD9" w:rsidRPr="005E2886" w:rsidRDefault="009C6DD9" w:rsidP="00355F41">
            <w:pPr>
              <w:pStyle w:val="RepTable"/>
              <w:contextualSpacing/>
              <w:jc w:val="center"/>
              <w:rPr>
                <w:szCs w:val="20"/>
              </w:rPr>
            </w:pPr>
            <w:r w:rsidRPr="005E2886">
              <w:rPr>
                <w:szCs w:val="20"/>
              </w:rPr>
              <w:t>0.22</w:t>
            </w:r>
          </w:p>
        </w:tc>
      </w:tr>
      <w:tr w:rsidR="009C6DD9" w:rsidRPr="005E2886" w14:paraId="121C3318" w14:textId="77777777" w:rsidTr="00A74552">
        <w:trPr>
          <w:trHeight w:val="249"/>
        </w:trPr>
        <w:tc>
          <w:tcPr>
            <w:tcW w:w="907" w:type="pct"/>
            <w:shd w:val="clear" w:color="auto" w:fill="auto"/>
            <w:vAlign w:val="center"/>
          </w:tcPr>
          <w:p w14:paraId="02CDA183" w14:textId="6F461299" w:rsidR="009C6DD9" w:rsidRPr="005E2886" w:rsidRDefault="009C6DD9" w:rsidP="00A74552">
            <w:pPr>
              <w:pStyle w:val="RepTable"/>
              <w:contextualSpacing/>
              <w:rPr>
                <w:szCs w:val="20"/>
              </w:rPr>
            </w:pPr>
            <w:r w:rsidRPr="005E2886">
              <w:rPr>
                <w:szCs w:val="20"/>
              </w:rPr>
              <w:t>D5</w:t>
            </w:r>
          </w:p>
        </w:tc>
        <w:tc>
          <w:tcPr>
            <w:tcW w:w="834" w:type="pct"/>
            <w:shd w:val="clear" w:color="auto" w:fill="auto"/>
          </w:tcPr>
          <w:p w14:paraId="25B9D464" w14:textId="77777777" w:rsidR="009C6DD9" w:rsidRPr="005E2886" w:rsidRDefault="009C6DD9" w:rsidP="00355F41">
            <w:pPr>
              <w:pStyle w:val="RepTable"/>
              <w:contextualSpacing/>
              <w:jc w:val="center"/>
              <w:rPr>
                <w:szCs w:val="20"/>
              </w:rPr>
            </w:pPr>
            <w:r w:rsidRPr="005E2886">
              <w:rPr>
                <w:color w:val="000000"/>
                <w:szCs w:val="20"/>
              </w:rPr>
              <w:t>pond</w:t>
            </w:r>
          </w:p>
        </w:tc>
        <w:tc>
          <w:tcPr>
            <w:tcW w:w="607" w:type="pct"/>
            <w:tcBorders>
              <w:top w:val="nil"/>
              <w:left w:val="single" w:sz="4" w:space="0" w:color="auto"/>
              <w:bottom w:val="single" w:sz="4" w:space="0" w:color="auto"/>
              <w:right w:val="single" w:sz="4" w:space="0" w:color="auto"/>
            </w:tcBorders>
            <w:shd w:val="clear" w:color="auto" w:fill="auto"/>
          </w:tcPr>
          <w:p w14:paraId="6515C3D7" w14:textId="77777777" w:rsidR="009C6DD9" w:rsidRPr="005E2886" w:rsidRDefault="009C6DD9" w:rsidP="00355F41">
            <w:pPr>
              <w:pStyle w:val="RepTable"/>
              <w:contextualSpacing/>
              <w:jc w:val="center"/>
              <w:rPr>
                <w:szCs w:val="20"/>
              </w:rPr>
            </w:pPr>
            <w:r w:rsidRPr="005E2886">
              <w:rPr>
                <w:szCs w:val="20"/>
              </w:rPr>
              <w:t>0.16</w:t>
            </w:r>
          </w:p>
        </w:tc>
        <w:tc>
          <w:tcPr>
            <w:tcW w:w="910" w:type="pct"/>
            <w:shd w:val="clear" w:color="auto" w:fill="auto"/>
          </w:tcPr>
          <w:p w14:paraId="0F06F2D7" w14:textId="77777777" w:rsidR="009C6DD9" w:rsidRPr="005E2886" w:rsidRDefault="009C6DD9" w:rsidP="00355F41">
            <w:pPr>
              <w:pStyle w:val="RepTable"/>
              <w:contextualSpacing/>
              <w:jc w:val="center"/>
              <w:rPr>
                <w:szCs w:val="20"/>
              </w:rPr>
            </w:pPr>
            <w:r w:rsidRPr="005E2886">
              <w:rPr>
                <w:szCs w:val="20"/>
              </w:rPr>
              <w:t>Drainage</w:t>
            </w:r>
          </w:p>
        </w:tc>
        <w:tc>
          <w:tcPr>
            <w:tcW w:w="834" w:type="pct"/>
            <w:tcBorders>
              <w:top w:val="nil"/>
              <w:left w:val="single" w:sz="4" w:space="0" w:color="auto"/>
              <w:bottom w:val="single" w:sz="4" w:space="0" w:color="auto"/>
              <w:right w:val="single" w:sz="4" w:space="0" w:color="auto"/>
            </w:tcBorders>
            <w:shd w:val="clear" w:color="auto" w:fill="auto"/>
          </w:tcPr>
          <w:p w14:paraId="189ECC85" w14:textId="77777777" w:rsidR="009C6DD9" w:rsidRPr="005E2886" w:rsidRDefault="009C6DD9" w:rsidP="00355F41">
            <w:pPr>
              <w:pStyle w:val="RepTable"/>
              <w:contextualSpacing/>
              <w:jc w:val="center"/>
              <w:rPr>
                <w:szCs w:val="20"/>
              </w:rPr>
            </w:pPr>
            <w:r w:rsidRPr="005E2886">
              <w:rPr>
                <w:szCs w:val="20"/>
              </w:rPr>
              <w:t>0.13</w:t>
            </w:r>
          </w:p>
        </w:tc>
        <w:tc>
          <w:tcPr>
            <w:tcW w:w="908" w:type="pct"/>
            <w:tcBorders>
              <w:top w:val="nil"/>
              <w:left w:val="single" w:sz="4" w:space="0" w:color="auto"/>
              <w:bottom w:val="single" w:sz="4" w:space="0" w:color="auto"/>
              <w:right w:val="single" w:sz="4" w:space="0" w:color="auto"/>
            </w:tcBorders>
            <w:shd w:val="clear" w:color="auto" w:fill="auto"/>
          </w:tcPr>
          <w:p w14:paraId="1F18B674" w14:textId="77777777" w:rsidR="009C6DD9" w:rsidRPr="005E2886" w:rsidRDefault="009C6DD9" w:rsidP="00355F41">
            <w:pPr>
              <w:pStyle w:val="RepTable"/>
              <w:contextualSpacing/>
              <w:jc w:val="center"/>
              <w:rPr>
                <w:szCs w:val="20"/>
              </w:rPr>
            </w:pPr>
            <w:r w:rsidRPr="005E2886">
              <w:rPr>
                <w:szCs w:val="20"/>
              </w:rPr>
              <w:t>0.26</w:t>
            </w:r>
          </w:p>
        </w:tc>
      </w:tr>
      <w:tr w:rsidR="009C6DD9" w:rsidRPr="005E2886" w14:paraId="1D0CC11C" w14:textId="77777777" w:rsidTr="00A74552">
        <w:tc>
          <w:tcPr>
            <w:tcW w:w="907" w:type="pct"/>
            <w:shd w:val="clear" w:color="auto" w:fill="auto"/>
            <w:vAlign w:val="center"/>
          </w:tcPr>
          <w:p w14:paraId="5EE0E6F9" w14:textId="6E446D24" w:rsidR="009C6DD9" w:rsidRPr="005E2886" w:rsidRDefault="009C6DD9" w:rsidP="00A74552">
            <w:pPr>
              <w:pStyle w:val="RepTable"/>
              <w:contextualSpacing/>
              <w:rPr>
                <w:szCs w:val="20"/>
              </w:rPr>
            </w:pPr>
            <w:r w:rsidRPr="005E2886">
              <w:rPr>
                <w:szCs w:val="20"/>
              </w:rPr>
              <w:t>D5</w:t>
            </w:r>
          </w:p>
        </w:tc>
        <w:tc>
          <w:tcPr>
            <w:tcW w:w="834" w:type="pct"/>
            <w:shd w:val="clear" w:color="auto" w:fill="auto"/>
          </w:tcPr>
          <w:p w14:paraId="7509D4B1" w14:textId="77777777" w:rsidR="009C6DD9" w:rsidRPr="005E2886" w:rsidRDefault="009C6DD9" w:rsidP="00355F41">
            <w:pPr>
              <w:pStyle w:val="RepTable"/>
              <w:contextualSpacing/>
              <w:jc w:val="center"/>
              <w:rPr>
                <w:szCs w:val="20"/>
              </w:rPr>
            </w:pPr>
            <w:r w:rsidRPr="005E2886">
              <w:rPr>
                <w:color w:val="000000"/>
                <w:szCs w:val="20"/>
              </w:rPr>
              <w:t>stream</w:t>
            </w:r>
          </w:p>
        </w:tc>
        <w:tc>
          <w:tcPr>
            <w:tcW w:w="607" w:type="pct"/>
            <w:tcBorders>
              <w:top w:val="nil"/>
              <w:left w:val="single" w:sz="4" w:space="0" w:color="auto"/>
              <w:bottom w:val="single" w:sz="4" w:space="0" w:color="auto"/>
              <w:right w:val="single" w:sz="4" w:space="0" w:color="auto"/>
            </w:tcBorders>
            <w:shd w:val="clear" w:color="auto" w:fill="auto"/>
          </w:tcPr>
          <w:p w14:paraId="15317C45" w14:textId="77777777" w:rsidR="009C6DD9" w:rsidRPr="005E2886" w:rsidRDefault="009C6DD9" w:rsidP="00355F41">
            <w:pPr>
              <w:pStyle w:val="RepTable"/>
              <w:contextualSpacing/>
              <w:jc w:val="center"/>
              <w:rPr>
                <w:szCs w:val="20"/>
              </w:rPr>
            </w:pPr>
            <w:r w:rsidRPr="005E2886">
              <w:rPr>
                <w:szCs w:val="20"/>
              </w:rPr>
              <w:t>3.77</w:t>
            </w:r>
          </w:p>
        </w:tc>
        <w:tc>
          <w:tcPr>
            <w:tcW w:w="910" w:type="pct"/>
            <w:shd w:val="clear" w:color="auto" w:fill="auto"/>
          </w:tcPr>
          <w:p w14:paraId="2679212F" w14:textId="77777777" w:rsidR="009C6DD9" w:rsidRPr="005E2886" w:rsidRDefault="009C6DD9" w:rsidP="00355F41">
            <w:pPr>
              <w:pStyle w:val="RepTable"/>
              <w:contextualSpacing/>
              <w:jc w:val="center"/>
              <w:rPr>
                <w:szCs w:val="20"/>
              </w:rPr>
            </w:pPr>
            <w:r w:rsidRPr="005E2886">
              <w:rPr>
                <w:szCs w:val="20"/>
              </w:rPr>
              <w:t>Drainage</w:t>
            </w:r>
          </w:p>
        </w:tc>
        <w:tc>
          <w:tcPr>
            <w:tcW w:w="834" w:type="pct"/>
            <w:tcBorders>
              <w:top w:val="nil"/>
              <w:left w:val="single" w:sz="4" w:space="0" w:color="auto"/>
              <w:bottom w:val="single" w:sz="4" w:space="0" w:color="auto"/>
              <w:right w:val="single" w:sz="4" w:space="0" w:color="auto"/>
            </w:tcBorders>
            <w:shd w:val="clear" w:color="auto" w:fill="auto"/>
          </w:tcPr>
          <w:p w14:paraId="0FFAD1CF" w14:textId="77777777" w:rsidR="009C6DD9" w:rsidRPr="005E2886" w:rsidRDefault="009C6DD9" w:rsidP="00355F41">
            <w:pPr>
              <w:pStyle w:val="RepTable"/>
              <w:contextualSpacing/>
              <w:jc w:val="center"/>
              <w:rPr>
                <w:szCs w:val="20"/>
              </w:rPr>
            </w:pPr>
            <w:r w:rsidRPr="005E2886">
              <w:rPr>
                <w:szCs w:val="20"/>
              </w:rPr>
              <w:t>0.01</w:t>
            </w:r>
          </w:p>
        </w:tc>
        <w:tc>
          <w:tcPr>
            <w:tcW w:w="908" w:type="pct"/>
            <w:tcBorders>
              <w:top w:val="nil"/>
              <w:left w:val="single" w:sz="4" w:space="0" w:color="auto"/>
              <w:bottom w:val="single" w:sz="4" w:space="0" w:color="auto"/>
              <w:right w:val="single" w:sz="4" w:space="0" w:color="auto"/>
            </w:tcBorders>
            <w:shd w:val="clear" w:color="auto" w:fill="auto"/>
          </w:tcPr>
          <w:p w14:paraId="244F9B7D" w14:textId="77777777" w:rsidR="009C6DD9" w:rsidRPr="005E2886" w:rsidRDefault="009C6DD9" w:rsidP="00355F41">
            <w:pPr>
              <w:pStyle w:val="RepTable"/>
              <w:contextualSpacing/>
              <w:jc w:val="center"/>
              <w:rPr>
                <w:szCs w:val="20"/>
              </w:rPr>
            </w:pPr>
            <w:r w:rsidRPr="005E2886">
              <w:rPr>
                <w:szCs w:val="20"/>
              </w:rPr>
              <w:t>0.09</w:t>
            </w:r>
          </w:p>
        </w:tc>
      </w:tr>
      <w:tr w:rsidR="009C6DD9" w:rsidRPr="005E2886" w14:paraId="12B6D9B9" w14:textId="77777777" w:rsidTr="00A74552">
        <w:tc>
          <w:tcPr>
            <w:tcW w:w="907" w:type="pct"/>
            <w:shd w:val="clear" w:color="auto" w:fill="auto"/>
            <w:vAlign w:val="center"/>
          </w:tcPr>
          <w:p w14:paraId="0D591994" w14:textId="521BFE21" w:rsidR="009C6DD9" w:rsidRPr="005E2886" w:rsidRDefault="009C6DD9" w:rsidP="00A74552">
            <w:pPr>
              <w:pStyle w:val="RepTable"/>
              <w:contextualSpacing/>
              <w:rPr>
                <w:szCs w:val="20"/>
              </w:rPr>
            </w:pPr>
            <w:r w:rsidRPr="005E2886">
              <w:rPr>
                <w:szCs w:val="20"/>
              </w:rPr>
              <w:t>R1</w:t>
            </w:r>
          </w:p>
        </w:tc>
        <w:tc>
          <w:tcPr>
            <w:tcW w:w="834" w:type="pct"/>
            <w:shd w:val="clear" w:color="auto" w:fill="auto"/>
          </w:tcPr>
          <w:p w14:paraId="2E370467" w14:textId="77777777" w:rsidR="009C6DD9" w:rsidRPr="005E2886" w:rsidRDefault="009C6DD9" w:rsidP="00355F41">
            <w:pPr>
              <w:pStyle w:val="RepTable"/>
              <w:contextualSpacing/>
              <w:jc w:val="center"/>
              <w:rPr>
                <w:szCs w:val="20"/>
              </w:rPr>
            </w:pPr>
            <w:r w:rsidRPr="005E2886">
              <w:rPr>
                <w:color w:val="000000"/>
                <w:szCs w:val="20"/>
              </w:rPr>
              <w:t>pond</w:t>
            </w:r>
          </w:p>
        </w:tc>
        <w:tc>
          <w:tcPr>
            <w:tcW w:w="607" w:type="pct"/>
            <w:tcBorders>
              <w:top w:val="nil"/>
              <w:left w:val="single" w:sz="4" w:space="0" w:color="auto"/>
              <w:bottom w:val="single" w:sz="4" w:space="0" w:color="auto"/>
              <w:right w:val="single" w:sz="4" w:space="0" w:color="auto"/>
            </w:tcBorders>
            <w:shd w:val="clear" w:color="auto" w:fill="auto"/>
          </w:tcPr>
          <w:p w14:paraId="0FB0C1C2" w14:textId="77777777" w:rsidR="009C6DD9" w:rsidRPr="005E2886" w:rsidRDefault="009C6DD9" w:rsidP="00355F41">
            <w:pPr>
              <w:pStyle w:val="RepTable"/>
              <w:contextualSpacing/>
              <w:jc w:val="center"/>
              <w:rPr>
                <w:szCs w:val="20"/>
              </w:rPr>
            </w:pPr>
            <w:r w:rsidRPr="005E2886">
              <w:rPr>
                <w:szCs w:val="20"/>
              </w:rPr>
              <w:t>0.18</w:t>
            </w:r>
          </w:p>
        </w:tc>
        <w:tc>
          <w:tcPr>
            <w:tcW w:w="910" w:type="pct"/>
            <w:shd w:val="clear" w:color="auto" w:fill="auto"/>
          </w:tcPr>
          <w:p w14:paraId="0B05D6E4" w14:textId="77777777" w:rsidR="009C6DD9" w:rsidRPr="005E2886" w:rsidRDefault="009C6DD9" w:rsidP="00355F41">
            <w:pPr>
              <w:pStyle w:val="RepTable"/>
              <w:contextualSpacing/>
              <w:jc w:val="center"/>
              <w:rPr>
                <w:szCs w:val="20"/>
              </w:rPr>
            </w:pPr>
            <w:r w:rsidRPr="005E2886">
              <w:rPr>
                <w:szCs w:val="20"/>
              </w:rPr>
              <w:t>Run off</w:t>
            </w:r>
          </w:p>
        </w:tc>
        <w:tc>
          <w:tcPr>
            <w:tcW w:w="834" w:type="pct"/>
            <w:tcBorders>
              <w:top w:val="nil"/>
              <w:left w:val="single" w:sz="4" w:space="0" w:color="auto"/>
              <w:bottom w:val="single" w:sz="4" w:space="0" w:color="auto"/>
              <w:right w:val="single" w:sz="4" w:space="0" w:color="auto"/>
            </w:tcBorders>
            <w:shd w:val="clear" w:color="auto" w:fill="auto"/>
          </w:tcPr>
          <w:p w14:paraId="7A11B121" w14:textId="77777777" w:rsidR="009C6DD9" w:rsidRPr="005E2886" w:rsidRDefault="009C6DD9" w:rsidP="00355F41">
            <w:pPr>
              <w:pStyle w:val="RepTable"/>
              <w:contextualSpacing/>
              <w:jc w:val="center"/>
              <w:rPr>
                <w:szCs w:val="20"/>
              </w:rPr>
            </w:pPr>
            <w:r w:rsidRPr="005E2886">
              <w:rPr>
                <w:szCs w:val="20"/>
              </w:rPr>
              <w:t>0.15</w:t>
            </w:r>
          </w:p>
        </w:tc>
        <w:tc>
          <w:tcPr>
            <w:tcW w:w="908" w:type="pct"/>
            <w:tcBorders>
              <w:top w:val="nil"/>
              <w:left w:val="single" w:sz="4" w:space="0" w:color="auto"/>
              <w:bottom w:val="single" w:sz="4" w:space="0" w:color="auto"/>
              <w:right w:val="single" w:sz="4" w:space="0" w:color="auto"/>
            </w:tcBorders>
            <w:shd w:val="clear" w:color="auto" w:fill="auto"/>
          </w:tcPr>
          <w:p w14:paraId="13C54A0F" w14:textId="77777777" w:rsidR="009C6DD9" w:rsidRPr="005E2886" w:rsidRDefault="009C6DD9" w:rsidP="00355F41">
            <w:pPr>
              <w:pStyle w:val="RepTable"/>
              <w:contextualSpacing/>
              <w:jc w:val="center"/>
              <w:rPr>
                <w:szCs w:val="20"/>
              </w:rPr>
            </w:pPr>
            <w:r w:rsidRPr="005E2886">
              <w:rPr>
                <w:szCs w:val="20"/>
              </w:rPr>
              <w:t>0.37</w:t>
            </w:r>
          </w:p>
        </w:tc>
      </w:tr>
      <w:tr w:rsidR="009C6DD9" w:rsidRPr="005E2886" w14:paraId="6C594CC2" w14:textId="77777777" w:rsidTr="00A74552">
        <w:tc>
          <w:tcPr>
            <w:tcW w:w="907" w:type="pct"/>
            <w:shd w:val="clear" w:color="auto" w:fill="auto"/>
            <w:vAlign w:val="center"/>
          </w:tcPr>
          <w:p w14:paraId="0BCB517F" w14:textId="16F1222A" w:rsidR="009C6DD9" w:rsidRPr="005E2886" w:rsidRDefault="009C6DD9" w:rsidP="00A74552">
            <w:pPr>
              <w:pStyle w:val="RepTable"/>
              <w:contextualSpacing/>
              <w:rPr>
                <w:szCs w:val="20"/>
              </w:rPr>
            </w:pPr>
            <w:r w:rsidRPr="005E2886">
              <w:rPr>
                <w:szCs w:val="20"/>
              </w:rPr>
              <w:t>R1</w:t>
            </w:r>
          </w:p>
        </w:tc>
        <w:tc>
          <w:tcPr>
            <w:tcW w:w="834" w:type="pct"/>
            <w:shd w:val="clear" w:color="auto" w:fill="auto"/>
          </w:tcPr>
          <w:p w14:paraId="12022CF6" w14:textId="77777777" w:rsidR="009C6DD9" w:rsidRPr="005E2886" w:rsidRDefault="009C6DD9" w:rsidP="00355F41">
            <w:pPr>
              <w:pStyle w:val="RepTable"/>
              <w:contextualSpacing/>
              <w:jc w:val="center"/>
              <w:rPr>
                <w:szCs w:val="20"/>
              </w:rPr>
            </w:pPr>
            <w:r w:rsidRPr="005E2886">
              <w:rPr>
                <w:color w:val="000000"/>
                <w:szCs w:val="20"/>
              </w:rPr>
              <w:t>stream</w:t>
            </w:r>
          </w:p>
        </w:tc>
        <w:tc>
          <w:tcPr>
            <w:tcW w:w="607" w:type="pct"/>
            <w:tcBorders>
              <w:top w:val="nil"/>
              <w:left w:val="single" w:sz="4" w:space="0" w:color="auto"/>
              <w:bottom w:val="single" w:sz="4" w:space="0" w:color="auto"/>
              <w:right w:val="single" w:sz="4" w:space="0" w:color="auto"/>
            </w:tcBorders>
            <w:shd w:val="clear" w:color="auto" w:fill="auto"/>
          </w:tcPr>
          <w:p w14:paraId="78839934" w14:textId="77777777" w:rsidR="009C6DD9" w:rsidRPr="005E2886" w:rsidRDefault="009C6DD9" w:rsidP="00355F41">
            <w:pPr>
              <w:pStyle w:val="RepTable"/>
              <w:contextualSpacing/>
              <w:jc w:val="center"/>
              <w:rPr>
                <w:szCs w:val="20"/>
              </w:rPr>
            </w:pPr>
            <w:r w:rsidRPr="005E2886">
              <w:rPr>
                <w:szCs w:val="20"/>
              </w:rPr>
              <w:t>3.13</w:t>
            </w:r>
          </w:p>
        </w:tc>
        <w:tc>
          <w:tcPr>
            <w:tcW w:w="910" w:type="pct"/>
            <w:shd w:val="clear" w:color="auto" w:fill="auto"/>
          </w:tcPr>
          <w:p w14:paraId="6B9956CD" w14:textId="77777777" w:rsidR="009C6DD9" w:rsidRPr="005E2886" w:rsidRDefault="009C6DD9" w:rsidP="00355F41">
            <w:pPr>
              <w:pStyle w:val="RepTable"/>
              <w:contextualSpacing/>
              <w:jc w:val="center"/>
              <w:rPr>
                <w:szCs w:val="20"/>
              </w:rPr>
            </w:pPr>
            <w:r w:rsidRPr="005E2886">
              <w:rPr>
                <w:szCs w:val="20"/>
              </w:rPr>
              <w:t>Run off</w:t>
            </w:r>
          </w:p>
        </w:tc>
        <w:tc>
          <w:tcPr>
            <w:tcW w:w="834" w:type="pct"/>
            <w:tcBorders>
              <w:top w:val="nil"/>
              <w:left w:val="single" w:sz="4" w:space="0" w:color="auto"/>
              <w:bottom w:val="single" w:sz="4" w:space="0" w:color="auto"/>
              <w:right w:val="single" w:sz="4" w:space="0" w:color="auto"/>
            </w:tcBorders>
            <w:shd w:val="clear" w:color="auto" w:fill="auto"/>
          </w:tcPr>
          <w:p w14:paraId="74A3DA80" w14:textId="77777777" w:rsidR="009C6DD9" w:rsidRPr="005E2886" w:rsidRDefault="009C6DD9" w:rsidP="00355F41">
            <w:pPr>
              <w:pStyle w:val="RepTable"/>
              <w:contextualSpacing/>
              <w:jc w:val="center"/>
              <w:rPr>
                <w:szCs w:val="20"/>
              </w:rPr>
            </w:pPr>
            <w:r w:rsidRPr="005E2886">
              <w:rPr>
                <w:szCs w:val="20"/>
              </w:rPr>
              <w:t>0.07</w:t>
            </w:r>
          </w:p>
        </w:tc>
        <w:tc>
          <w:tcPr>
            <w:tcW w:w="908" w:type="pct"/>
            <w:tcBorders>
              <w:top w:val="nil"/>
              <w:left w:val="single" w:sz="4" w:space="0" w:color="auto"/>
              <w:bottom w:val="single" w:sz="4" w:space="0" w:color="auto"/>
              <w:right w:val="single" w:sz="4" w:space="0" w:color="auto"/>
            </w:tcBorders>
            <w:shd w:val="clear" w:color="auto" w:fill="auto"/>
          </w:tcPr>
          <w:p w14:paraId="4D024D38" w14:textId="77777777" w:rsidR="009C6DD9" w:rsidRPr="005E2886" w:rsidRDefault="009C6DD9" w:rsidP="00355F41">
            <w:pPr>
              <w:pStyle w:val="RepTable"/>
              <w:contextualSpacing/>
              <w:jc w:val="center"/>
              <w:rPr>
                <w:szCs w:val="20"/>
              </w:rPr>
            </w:pPr>
            <w:r w:rsidRPr="005E2886">
              <w:rPr>
                <w:szCs w:val="20"/>
              </w:rPr>
              <w:t>0.54</w:t>
            </w:r>
          </w:p>
        </w:tc>
      </w:tr>
    </w:tbl>
    <w:p w14:paraId="7E044087" w14:textId="5F93E392" w:rsidR="00FE7DCB" w:rsidRDefault="002D475C" w:rsidP="00FF791D">
      <w:pPr>
        <w:pStyle w:val="RepLabel"/>
        <w:jc w:val="both"/>
      </w:pPr>
      <w:r w:rsidRPr="004049B4">
        <w:t>Table </w:t>
      </w:r>
      <w:r w:rsidR="00491920">
        <w:fldChar w:fldCharType="begin"/>
      </w:r>
      <w:r w:rsidR="00491920">
        <w:instrText xml:space="preserve"> STYLEREF 2 \s </w:instrText>
      </w:r>
      <w:r w:rsidR="00491920">
        <w:fldChar w:fldCharType="separate"/>
      </w:r>
      <w:r w:rsidR="0043285F">
        <w:rPr>
          <w:noProof/>
        </w:rPr>
        <w:t>8.9</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4</w:t>
      </w:r>
      <w:r w:rsidR="00491920">
        <w:fldChar w:fldCharType="end"/>
      </w:r>
      <w:r w:rsidRPr="004049B4">
        <w:t>:</w:t>
      </w:r>
      <w:r w:rsidRPr="004049B4">
        <w:tab/>
        <w:t>FOCUS Step 1,</w:t>
      </w:r>
      <w:r w:rsidR="00FF791D">
        <w:t xml:space="preserve"> </w:t>
      </w:r>
      <w:r w:rsidRPr="004049B4">
        <w:t xml:space="preserve">2 and 3 </w:t>
      </w:r>
      <w:proofErr w:type="spellStart"/>
      <w:r w:rsidRPr="004049B4">
        <w:t>PEC</w:t>
      </w:r>
      <w:r w:rsidRPr="008942F8">
        <w:rPr>
          <w:sz w:val="24"/>
          <w:szCs w:val="24"/>
          <w:vertAlign w:val="subscript"/>
        </w:rPr>
        <w:t>sw</w:t>
      </w:r>
      <w:proofErr w:type="spellEnd"/>
      <w:r w:rsidRPr="004049B4">
        <w:t xml:space="preserve"> and </w:t>
      </w:r>
      <w:proofErr w:type="spellStart"/>
      <w:r w:rsidRPr="004049B4">
        <w:t>PEC</w:t>
      </w:r>
      <w:r w:rsidRPr="008942F8">
        <w:rPr>
          <w:sz w:val="24"/>
          <w:szCs w:val="24"/>
          <w:vertAlign w:val="subscript"/>
        </w:rPr>
        <w:t>sed</w:t>
      </w:r>
      <w:proofErr w:type="spellEnd"/>
      <w:r w:rsidRPr="004049B4">
        <w:t xml:space="preserve"> for </w:t>
      </w:r>
      <w:r>
        <w:t>metazachlor</w:t>
      </w:r>
      <w:r w:rsidRPr="004049B4">
        <w:t xml:space="preserve"> following sing</w:t>
      </w:r>
      <w:r>
        <w:t xml:space="preserve">le </w:t>
      </w:r>
      <w:r w:rsidRPr="004049B4">
        <w:t xml:space="preserve">application of </w:t>
      </w:r>
      <w:r w:rsidR="006753BE">
        <w:t>M</w:t>
      </w:r>
      <w:r w:rsidR="00C00D85">
        <w:t>etazachlor 50 % SC</w:t>
      </w:r>
      <w:r w:rsidR="00C00D85" w:rsidRPr="004049B4">
        <w:t xml:space="preserve"> </w:t>
      </w:r>
      <w:r w:rsidRPr="004049B4">
        <w:t xml:space="preserve">to </w:t>
      </w:r>
      <w:r w:rsidR="0050633C">
        <w:t xml:space="preserve">Cabbage (vegetable leafy) </w:t>
      </w:r>
      <w:r w:rsidR="00C1561F">
        <w:t>BBCH 13</w:t>
      </w:r>
      <w:r w:rsidR="00FE7DCB">
        <w:t>-</w:t>
      </w:r>
      <w:r w:rsidR="00FE7DCB" w:rsidRPr="00DA106A">
        <w:t xml:space="preserve"> Application rate </w:t>
      </w:r>
      <w:r w:rsidR="00C1561F">
        <w:t>100</w:t>
      </w:r>
      <w:r w:rsidR="00FE7DCB">
        <w:t>0</w:t>
      </w:r>
      <w:r w:rsidR="00FE7DCB" w:rsidRPr="00DA106A">
        <w:t xml:space="preserve"> g </w:t>
      </w:r>
      <w:proofErr w:type="spellStart"/>
      <w:r w:rsidR="00FE7DCB" w:rsidRPr="00DA106A">
        <w:t>a.i</w:t>
      </w:r>
      <w:proofErr w:type="spellEnd"/>
      <w:r w:rsidR="00FE7DCB" w:rsidRPr="00DA106A">
        <w:t>/ha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96"/>
        <w:gridCol w:w="1559"/>
        <w:gridCol w:w="1135"/>
        <w:gridCol w:w="1701"/>
        <w:gridCol w:w="1559"/>
        <w:gridCol w:w="1697"/>
      </w:tblGrid>
      <w:tr w:rsidR="002D475C" w:rsidRPr="00FE66BA" w14:paraId="479D9B20" w14:textId="77777777" w:rsidTr="00A74552">
        <w:trPr>
          <w:trHeight w:val="227"/>
          <w:tblHeader/>
        </w:trPr>
        <w:tc>
          <w:tcPr>
            <w:tcW w:w="907" w:type="pct"/>
            <w:shd w:val="clear" w:color="auto" w:fill="auto"/>
            <w:vAlign w:val="center"/>
          </w:tcPr>
          <w:p w14:paraId="042C73D5" w14:textId="77777777" w:rsidR="002D475C" w:rsidRPr="00FE66BA" w:rsidRDefault="002D475C" w:rsidP="00A74552">
            <w:pPr>
              <w:pStyle w:val="RepTableHeader"/>
              <w:contextualSpacing/>
              <w:rPr>
                <w:lang w:val="en-GB"/>
              </w:rPr>
            </w:pPr>
            <w:r w:rsidRPr="00FE66BA">
              <w:rPr>
                <w:lang w:val="en-GB"/>
              </w:rPr>
              <w:t>Scenario</w:t>
            </w:r>
          </w:p>
          <w:p w14:paraId="38645E5D" w14:textId="77777777" w:rsidR="002D475C" w:rsidRPr="00FE66BA" w:rsidRDefault="002D475C" w:rsidP="00A74552">
            <w:pPr>
              <w:pStyle w:val="RepTableHeader"/>
              <w:contextualSpacing/>
              <w:rPr>
                <w:lang w:val="en-GB"/>
              </w:rPr>
            </w:pPr>
          </w:p>
          <w:p w14:paraId="7D84E129" w14:textId="77777777" w:rsidR="002D475C" w:rsidRPr="00FE66BA" w:rsidRDefault="002D475C" w:rsidP="00A74552">
            <w:pPr>
              <w:pStyle w:val="RepTableHeader"/>
              <w:contextualSpacing/>
              <w:rPr>
                <w:lang w:val="en-GB"/>
              </w:rPr>
            </w:pPr>
            <w:r w:rsidRPr="00FE66BA">
              <w:rPr>
                <w:lang w:val="en-GB"/>
              </w:rPr>
              <w:t>FOCUS</w:t>
            </w:r>
          </w:p>
        </w:tc>
        <w:tc>
          <w:tcPr>
            <w:tcW w:w="834" w:type="pct"/>
            <w:shd w:val="clear" w:color="auto" w:fill="auto"/>
            <w:vAlign w:val="center"/>
          </w:tcPr>
          <w:p w14:paraId="6DBED7C1" w14:textId="77777777" w:rsidR="002D475C" w:rsidRPr="00FE66BA" w:rsidRDefault="002D475C" w:rsidP="00A74552">
            <w:pPr>
              <w:pStyle w:val="RepTableHeader"/>
              <w:contextualSpacing/>
              <w:jc w:val="center"/>
              <w:rPr>
                <w:lang w:val="en-GB"/>
              </w:rPr>
            </w:pPr>
            <w:r w:rsidRPr="00FE66BA">
              <w:rPr>
                <w:lang w:val="en-GB"/>
              </w:rPr>
              <w:t>Waterbody</w:t>
            </w:r>
          </w:p>
        </w:tc>
        <w:tc>
          <w:tcPr>
            <w:tcW w:w="607" w:type="pct"/>
            <w:shd w:val="clear" w:color="auto" w:fill="auto"/>
            <w:vAlign w:val="center"/>
          </w:tcPr>
          <w:p w14:paraId="4D67FCAD" w14:textId="77777777" w:rsidR="002D475C" w:rsidRPr="00FE66BA" w:rsidRDefault="002D475C" w:rsidP="00A74552">
            <w:pPr>
              <w:pStyle w:val="RepTableHeader"/>
              <w:contextualSpacing/>
              <w:jc w:val="center"/>
              <w:rPr>
                <w:lang w:val="en-GB"/>
              </w:rPr>
            </w:pPr>
            <w:r w:rsidRPr="00FE66BA">
              <w:rPr>
                <w:lang w:val="en-GB"/>
              </w:rPr>
              <w:t xml:space="preserve">Max </w:t>
            </w:r>
            <w:proofErr w:type="spellStart"/>
            <w:r w:rsidRPr="00FE66BA">
              <w:rPr>
                <w:lang w:val="en-GB"/>
              </w:rPr>
              <w:t>PEC</w:t>
            </w:r>
            <w:r w:rsidRPr="00FE66BA">
              <w:rPr>
                <w:vertAlign w:val="subscript"/>
                <w:lang w:val="en-GB"/>
              </w:rPr>
              <w:t>sw</w:t>
            </w:r>
            <w:proofErr w:type="spellEnd"/>
          </w:p>
          <w:p w14:paraId="2955528A" w14:textId="77777777" w:rsidR="002D475C" w:rsidRPr="00FE66BA" w:rsidRDefault="002D475C" w:rsidP="00A74552">
            <w:pPr>
              <w:pStyle w:val="RepTableHeader"/>
              <w:contextualSpacing/>
              <w:jc w:val="center"/>
              <w:rPr>
                <w:lang w:val="en-GB"/>
              </w:rPr>
            </w:pPr>
            <w:r w:rsidRPr="00FE66BA">
              <w:rPr>
                <w:lang w:val="en-GB"/>
              </w:rPr>
              <w:t>(</w:t>
            </w:r>
            <w:proofErr w:type="spellStart"/>
            <w:r w:rsidRPr="00FE66BA">
              <w:rPr>
                <w:lang w:val="en-GB"/>
              </w:rPr>
              <w:t>μg</w:t>
            </w:r>
            <w:proofErr w:type="spellEnd"/>
            <w:r w:rsidRPr="00FE66BA">
              <w:rPr>
                <w:lang w:val="en-GB"/>
              </w:rPr>
              <w:t>/L)</w:t>
            </w:r>
          </w:p>
        </w:tc>
        <w:tc>
          <w:tcPr>
            <w:tcW w:w="910" w:type="pct"/>
            <w:shd w:val="clear" w:color="auto" w:fill="auto"/>
            <w:vAlign w:val="center"/>
          </w:tcPr>
          <w:p w14:paraId="494C3BDE" w14:textId="77777777" w:rsidR="002D475C" w:rsidRPr="00FE66BA" w:rsidRDefault="002D475C" w:rsidP="00A74552">
            <w:pPr>
              <w:pStyle w:val="RepTableHeader"/>
              <w:contextualSpacing/>
              <w:jc w:val="center"/>
              <w:rPr>
                <w:highlight w:val="yellow"/>
                <w:lang w:val="en-GB"/>
              </w:rPr>
            </w:pPr>
            <w:r w:rsidRPr="00FE66BA">
              <w:rPr>
                <w:lang w:val="en-GB"/>
              </w:rPr>
              <w:t>Dominant entry route</w:t>
            </w:r>
          </w:p>
        </w:tc>
        <w:tc>
          <w:tcPr>
            <w:tcW w:w="834" w:type="pct"/>
            <w:shd w:val="clear" w:color="auto" w:fill="auto"/>
            <w:vAlign w:val="center"/>
          </w:tcPr>
          <w:p w14:paraId="0CA19549" w14:textId="2C673C7E" w:rsidR="002D475C" w:rsidRPr="00DC695F" w:rsidRDefault="002D475C" w:rsidP="00A74552">
            <w:pPr>
              <w:pStyle w:val="RepTableHeader"/>
              <w:contextualSpacing/>
              <w:jc w:val="center"/>
              <w:rPr>
                <w:lang w:val="pl-PL"/>
              </w:rPr>
            </w:pPr>
            <w:r w:rsidRPr="00DC695F">
              <w:rPr>
                <w:lang w:val="pl-PL"/>
              </w:rPr>
              <w:t xml:space="preserve">21 d- </w:t>
            </w:r>
            <w:proofErr w:type="spellStart"/>
            <w:r w:rsidRPr="00DC695F">
              <w:rPr>
                <w:lang w:val="pl-PL"/>
              </w:rPr>
              <w:t>PEC</w:t>
            </w:r>
            <w:r w:rsidRPr="00DC695F">
              <w:rPr>
                <w:vertAlign w:val="subscript"/>
                <w:lang w:val="pl-PL"/>
              </w:rPr>
              <w:t>sw,twa</w:t>
            </w:r>
            <w:proofErr w:type="spellEnd"/>
          </w:p>
          <w:p w14:paraId="53FFF1A5" w14:textId="75F260FA" w:rsidR="002D475C" w:rsidRPr="00DC695F" w:rsidRDefault="002D475C" w:rsidP="00A74552">
            <w:pPr>
              <w:pStyle w:val="RepTableHeader"/>
              <w:contextualSpacing/>
              <w:jc w:val="center"/>
              <w:rPr>
                <w:lang w:val="pl-PL"/>
              </w:rPr>
            </w:pPr>
            <w:r w:rsidRPr="00DC695F">
              <w:rPr>
                <w:lang w:val="pl-PL"/>
              </w:rPr>
              <w:t>(µg/L)</w:t>
            </w:r>
          </w:p>
        </w:tc>
        <w:tc>
          <w:tcPr>
            <w:tcW w:w="908" w:type="pct"/>
            <w:shd w:val="clear" w:color="auto" w:fill="auto"/>
            <w:vAlign w:val="center"/>
          </w:tcPr>
          <w:p w14:paraId="1CE63C22" w14:textId="77777777" w:rsidR="002D475C" w:rsidRPr="00FE66BA" w:rsidRDefault="002D475C" w:rsidP="00A74552">
            <w:pPr>
              <w:pStyle w:val="RepTableHeader"/>
              <w:contextualSpacing/>
              <w:jc w:val="center"/>
              <w:rPr>
                <w:lang w:val="en-GB"/>
              </w:rPr>
            </w:pPr>
            <w:r w:rsidRPr="00FE66BA">
              <w:rPr>
                <w:lang w:val="en-GB"/>
              </w:rPr>
              <w:t xml:space="preserve">Max </w:t>
            </w:r>
            <w:proofErr w:type="spellStart"/>
            <w:r w:rsidRPr="00FE66BA">
              <w:rPr>
                <w:lang w:val="en-GB"/>
              </w:rPr>
              <w:t>PEC</w:t>
            </w:r>
            <w:r w:rsidRPr="00FE66BA">
              <w:rPr>
                <w:vertAlign w:val="subscript"/>
                <w:lang w:val="en-GB"/>
              </w:rPr>
              <w:t>sed</w:t>
            </w:r>
            <w:proofErr w:type="spellEnd"/>
            <w:r w:rsidRPr="00FE66BA">
              <w:rPr>
                <w:lang w:val="en-GB"/>
              </w:rPr>
              <w:t xml:space="preserve"> (</w:t>
            </w:r>
            <w:proofErr w:type="spellStart"/>
            <w:r w:rsidRPr="00FE66BA">
              <w:rPr>
                <w:lang w:val="en-GB"/>
              </w:rPr>
              <w:t>μg</w:t>
            </w:r>
            <w:proofErr w:type="spellEnd"/>
            <w:r w:rsidRPr="00FE66BA">
              <w:rPr>
                <w:lang w:val="en-GB"/>
              </w:rPr>
              <w:t>/kg)</w:t>
            </w:r>
          </w:p>
        </w:tc>
      </w:tr>
      <w:tr w:rsidR="0012519F" w:rsidRPr="00FE66BA" w14:paraId="0EB0304F" w14:textId="77777777" w:rsidTr="00A74552">
        <w:trPr>
          <w:trHeight w:val="227"/>
        </w:trPr>
        <w:tc>
          <w:tcPr>
            <w:tcW w:w="907" w:type="pct"/>
            <w:shd w:val="clear" w:color="auto" w:fill="auto"/>
            <w:vAlign w:val="center"/>
          </w:tcPr>
          <w:p w14:paraId="0454EC00" w14:textId="77777777" w:rsidR="0012519F" w:rsidRPr="00FE66BA" w:rsidRDefault="0012519F" w:rsidP="00A74552">
            <w:pPr>
              <w:pStyle w:val="RepTable"/>
              <w:contextualSpacing/>
              <w:rPr>
                <w:szCs w:val="20"/>
              </w:rPr>
            </w:pPr>
            <w:r w:rsidRPr="00FE66BA">
              <w:rPr>
                <w:szCs w:val="20"/>
              </w:rPr>
              <w:t>Step 1</w:t>
            </w:r>
          </w:p>
        </w:tc>
        <w:tc>
          <w:tcPr>
            <w:tcW w:w="834" w:type="pct"/>
            <w:shd w:val="clear" w:color="auto" w:fill="auto"/>
            <w:vAlign w:val="center"/>
          </w:tcPr>
          <w:p w14:paraId="48EE7984" w14:textId="77777777" w:rsidR="0012519F" w:rsidRPr="00C44AE1" w:rsidRDefault="0012519F" w:rsidP="00A74552">
            <w:pPr>
              <w:pStyle w:val="RepTable"/>
              <w:contextualSpacing/>
              <w:jc w:val="center"/>
              <w:rPr>
                <w:szCs w:val="20"/>
              </w:rPr>
            </w:pPr>
            <w:r w:rsidRPr="00C44AE1">
              <w:rPr>
                <w:szCs w:val="20"/>
              </w:rPr>
              <w:t>---</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7FB89BA9" w14:textId="73571924" w:rsidR="0012519F" w:rsidRPr="004E0783" w:rsidRDefault="00DA1208" w:rsidP="00A74552">
            <w:pPr>
              <w:pStyle w:val="RepTable"/>
              <w:contextualSpacing/>
              <w:jc w:val="center"/>
              <w:rPr>
                <w:szCs w:val="20"/>
              </w:rPr>
            </w:pPr>
            <w:r>
              <w:rPr>
                <w:szCs w:val="20"/>
              </w:rPr>
              <w:t>224.92</w:t>
            </w:r>
          </w:p>
        </w:tc>
        <w:tc>
          <w:tcPr>
            <w:tcW w:w="910" w:type="pct"/>
            <w:tcBorders>
              <w:top w:val="single" w:sz="4" w:space="0" w:color="auto"/>
              <w:left w:val="nil"/>
              <w:bottom w:val="single" w:sz="4" w:space="0" w:color="auto"/>
              <w:right w:val="single" w:sz="4" w:space="0" w:color="auto"/>
            </w:tcBorders>
            <w:shd w:val="clear" w:color="auto" w:fill="auto"/>
            <w:vAlign w:val="center"/>
          </w:tcPr>
          <w:p w14:paraId="68389302" w14:textId="46941F8A" w:rsidR="0012519F" w:rsidRPr="00C44AE1" w:rsidRDefault="005F7DE0" w:rsidP="00A74552">
            <w:pPr>
              <w:pStyle w:val="RepTable"/>
              <w:contextualSpacing/>
              <w:jc w:val="center"/>
              <w:rPr>
                <w:szCs w:val="20"/>
              </w:rPr>
            </w:pPr>
            <w:r w:rsidRPr="00860D05">
              <w:t>Runoff/drainage</w:t>
            </w:r>
          </w:p>
        </w:tc>
        <w:tc>
          <w:tcPr>
            <w:tcW w:w="834" w:type="pct"/>
            <w:tcBorders>
              <w:top w:val="single" w:sz="4" w:space="0" w:color="auto"/>
              <w:left w:val="nil"/>
              <w:bottom w:val="single" w:sz="4" w:space="0" w:color="auto"/>
              <w:right w:val="single" w:sz="4" w:space="0" w:color="auto"/>
            </w:tcBorders>
            <w:shd w:val="clear" w:color="auto" w:fill="auto"/>
            <w:vAlign w:val="center"/>
          </w:tcPr>
          <w:p w14:paraId="5D6CB43A" w14:textId="3A898066" w:rsidR="0012519F" w:rsidRPr="00C44AE1" w:rsidRDefault="00DA1208" w:rsidP="00A74552">
            <w:pPr>
              <w:pStyle w:val="RepTable"/>
              <w:contextualSpacing/>
              <w:jc w:val="center"/>
              <w:rPr>
                <w:szCs w:val="20"/>
              </w:rPr>
            </w:pPr>
            <w:r>
              <w:rPr>
                <w:szCs w:val="20"/>
              </w:rPr>
              <w:t>157.35</w:t>
            </w:r>
          </w:p>
        </w:tc>
        <w:tc>
          <w:tcPr>
            <w:tcW w:w="908" w:type="pct"/>
            <w:tcBorders>
              <w:top w:val="single" w:sz="4" w:space="0" w:color="auto"/>
              <w:left w:val="nil"/>
              <w:bottom w:val="single" w:sz="4" w:space="0" w:color="auto"/>
              <w:right w:val="single" w:sz="4" w:space="0" w:color="auto"/>
            </w:tcBorders>
            <w:shd w:val="clear" w:color="auto" w:fill="auto"/>
            <w:vAlign w:val="center"/>
          </w:tcPr>
          <w:p w14:paraId="2E4B029E" w14:textId="50C10332" w:rsidR="0012519F" w:rsidRPr="00C44AE1" w:rsidRDefault="00DA1208" w:rsidP="00A74552">
            <w:pPr>
              <w:pStyle w:val="RepTable"/>
              <w:contextualSpacing/>
              <w:jc w:val="center"/>
              <w:rPr>
                <w:szCs w:val="20"/>
              </w:rPr>
            </w:pPr>
            <w:r>
              <w:rPr>
                <w:szCs w:val="20"/>
              </w:rPr>
              <w:t>239.83</w:t>
            </w:r>
          </w:p>
        </w:tc>
      </w:tr>
      <w:tr w:rsidR="00FF791D" w:rsidRPr="00FE66BA" w14:paraId="0A7E5BF8" w14:textId="77777777" w:rsidTr="00A74552">
        <w:trPr>
          <w:trHeight w:val="227"/>
        </w:trPr>
        <w:tc>
          <w:tcPr>
            <w:tcW w:w="5000" w:type="pct"/>
            <w:gridSpan w:val="6"/>
            <w:shd w:val="clear" w:color="auto" w:fill="auto"/>
            <w:vAlign w:val="center"/>
          </w:tcPr>
          <w:p w14:paraId="01BB537C" w14:textId="3192C295" w:rsidR="00FF791D" w:rsidRPr="00C44AE1" w:rsidRDefault="00FF791D" w:rsidP="00A74552">
            <w:pPr>
              <w:pStyle w:val="RepTable"/>
              <w:contextualSpacing/>
              <w:rPr>
                <w:szCs w:val="20"/>
              </w:rPr>
            </w:pPr>
            <w:r w:rsidRPr="00FE66BA">
              <w:rPr>
                <w:szCs w:val="20"/>
              </w:rPr>
              <w:t>Step 2</w:t>
            </w:r>
          </w:p>
        </w:tc>
      </w:tr>
      <w:tr w:rsidR="005F7DE0" w:rsidRPr="00FE66BA" w14:paraId="38CE1768" w14:textId="77777777" w:rsidTr="00A74552">
        <w:trPr>
          <w:trHeight w:val="227"/>
        </w:trPr>
        <w:tc>
          <w:tcPr>
            <w:tcW w:w="907" w:type="pct"/>
            <w:shd w:val="clear" w:color="auto" w:fill="auto"/>
            <w:vAlign w:val="center"/>
          </w:tcPr>
          <w:p w14:paraId="2C9AFB1C" w14:textId="77777777" w:rsidR="005F7DE0" w:rsidRPr="00FE66BA" w:rsidRDefault="005F7DE0" w:rsidP="00A74552">
            <w:pPr>
              <w:pStyle w:val="RepTable"/>
              <w:contextualSpacing/>
              <w:rPr>
                <w:szCs w:val="20"/>
              </w:rPr>
            </w:pPr>
            <w:r w:rsidRPr="00FE66BA">
              <w:rPr>
                <w:szCs w:val="20"/>
              </w:rPr>
              <w:t>Northern Europe</w:t>
            </w:r>
          </w:p>
        </w:tc>
        <w:tc>
          <w:tcPr>
            <w:tcW w:w="834" w:type="pct"/>
            <w:shd w:val="clear" w:color="auto" w:fill="auto"/>
            <w:vAlign w:val="center"/>
          </w:tcPr>
          <w:p w14:paraId="50A02C9D" w14:textId="77777777" w:rsidR="005F7DE0" w:rsidRPr="00C44AE1" w:rsidRDefault="005F7DE0" w:rsidP="00A74552">
            <w:pPr>
              <w:pStyle w:val="RepTable"/>
              <w:contextualSpacing/>
              <w:jc w:val="center"/>
              <w:rPr>
                <w:szCs w:val="20"/>
              </w:rPr>
            </w:pPr>
            <w:r w:rsidRPr="00C44AE1">
              <w:rPr>
                <w:szCs w:val="20"/>
              </w:rPr>
              <w:t>Oct-Feb</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2BDC709F" w14:textId="6135481C" w:rsidR="005F7DE0" w:rsidRPr="00CA7142" w:rsidRDefault="00D600C3" w:rsidP="00A74552">
            <w:pPr>
              <w:pStyle w:val="RepTable"/>
              <w:contextualSpacing/>
              <w:jc w:val="center"/>
              <w:rPr>
                <w:szCs w:val="20"/>
              </w:rPr>
            </w:pPr>
            <w:r>
              <w:rPr>
                <w:szCs w:val="20"/>
              </w:rPr>
              <w:t>47.20</w:t>
            </w:r>
          </w:p>
        </w:tc>
        <w:tc>
          <w:tcPr>
            <w:tcW w:w="910" w:type="pct"/>
            <w:tcBorders>
              <w:top w:val="single" w:sz="4" w:space="0" w:color="auto"/>
              <w:left w:val="nil"/>
              <w:bottom w:val="single" w:sz="4" w:space="0" w:color="auto"/>
              <w:right w:val="single" w:sz="4" w:space="0" w:color="auto"/>
            </w:tcBorders>
            <w:shd w:val="clear" w:color="auto" w:fill="auto"/>
            <w:vAlign w:val="center"/>
          </w:tcPr>
          <w:p w14:paraId="42D93D02" w14:textId="32AE8B21" w:rsidR="005F7DE0" w:rsidRPr="00C44AE1" w:rsidRDefault="005F7DE0" w:rsidP="00A74552">
            <w:pPr>
              <w:pStyle w:val="RepTable"/>
              <w:contextualSpacing/>
              <w:jc w:val="center"/>
              <w:rPr>
                <w:szCs w:val="20"/>
              </w:rPr>
            </w:pPr>
            <w:r w:rsidRPr="007D41F7">
              <w:t>Runoff/drainage</w:t>
            </w:r>
          </w:p>
        </w:tc>
        <w:tc>
          <w:tcPr>
            <w:tcW w:w="834" w:type="pct"/>
            <w:tcBorders>
              <w:top w:val="single" w:sz="4" w:space="0" w:color="auto"/>
              <w:left w:val="nil"/>
              <w:bottom w:val="single" w:sz="4" w:space="0" w:color="auto"/>
              <w:right w:val="single" w:sz="4" w:space="0" w:color="auto"/>
            </w:tcBorders>
            <w:shd w:val="clear" w:color="auto" w:fill="auto"/>
            <w:vAlign w:val="center"/>
          </w:tcPr>
          <w:p w14:paraId="230646E0" w14:textId="667D3289" w:rsidR="005F7DE0" w:rsidRPr="00C44AE1" w:rsidRDefault="009C3468" w:rsidP="00A74552">
            <w:pPr>
              <w:pStyle w:val="RepTable"/>
              <w:tabs>
                <w:tab w:val="left" w:pos="1342"/>
              </w:tabs>
              <w:contextualSpacing/>
              <w:jc w:val="center"/>
              <w:rPr>
                <w:szCs w:val="20"/>
              </w:rPr>
            </w:pPr>
            <w:r>
              <w:rPr>
                <w:szCs w:val="20"/>
              </w:rPr>
              <w:t>34.28</w:t>
            </w:r>
          </w:p>
        </w:tc>
        <w:tc>
          <w:tcPr>
            <w:tcW w:w="908" w:type="pct"/>
            <w:tcBorders>
              <w:top w:val="single" w:sz="4" w:space="0" w:color="auto"/>
              <w:left w:val="nil"/>
              <w:bottom w:val="single" w:sz="4" w:space="0" w:color="auto"/>
              <w:right w:val="single" w:sz="4" w:space="0" w:color="auto"/>
            </w:tcBorders>
            <w:shd w:val="clear" w:color="auto" w:fill="auto"/>
            <w:vAlign w:val="center"/>
          </w:tcPr>
          <w:p w14:paraId="42D9CE59" w14:textId="5010F3ED" w:rsidR="005F7DE0" w:rsidRPr="00C44AE1" w:rsidRDefault="00D600C3" w:rsidP="00A74552">
            <w:pPr>
              <w:pStyle w:val="RepTable"/>
              <w:contextualSpacing/>
              <w:jc w:val="center"/>
              <w:rPr>
                <w:szCs w:val="20"/>
              </w:rPr>
            </w:pPr>
            <w:r>
              <w:rPr>
                <w:szCs w:val="20"/>
              </w:rPr>
              <w:t>51.65</w:t>
            </w:r>
          </w:p>
        </w:tc>
      </w:tr>
      <w:tr w:rsidR="005F7DE0" w:rsidRPr="00FE66BA" w14:paraId="28D39F55" w14:textId="77777777" w:rsidTr="00A74552">
        <w:trPr>
          <w:trHeight w:val="227"/>
        </w:trPr>
        <w:tc>
          <w:tcPr>
            <w:tcW w:w="907" w:type="pct"/>
            <w:shd w:val="clear" w:color="auto" w:fill="auto"/>
            <w:vAlign w:val="center"/>
          </w:tcPr>
          <w:p w14:paraId="5564B9E9" w14:textId="77777777" w:rsidR="005F7DE0" w:rsidRPr="00FE66BA" w:rsidRDefault="005F7DE0" w:rsidP="00A74552">
            <w:pPr>
              <w:pStyle w:val="RepTable"/>
              <w:contextualSpacing/>
              <w:rPr>
                <w:szCs w:val="20"/>
              </w:rPr>
            </w:pPr>
            <w:r w:rsidRPr="00FE66BA">
              <w:rPr>
                <w:szCs w:val="20"/>
              </w:rPr>
              <w:t>Southern Europe</w:t>
            </w:r>
          </w:p>
        </w:tc>
        <w:tc>
          <w:tcPr>
            <w:tcW w:w="834" w:type="pct"/>
            <w:shd w:val="clear" w:color="auto" w:fill="auto"/>
            <w:vAlign w:val="center"/>
          </w:tcPr>
          <w:p w14:paraId="143D0447" w14:textId="77777777" w:rsidR="005F7DE0" w:rsidRPr="00C44AE1" w:rsidRDefault="005F7DE0" w:rsidP="00A74552">
            <w:pPr>
              <w:pStyle w:val="RepTable"/>
              <w:contextualSpacing/>
              <w:jc w:val="center"/>
              <w:rPr>
                <w:szCs w:val="20"/>
              </w:rPr>
            </w:pPr>
            <w:r w:rsidRPr="00C44AE1">
              <w:rPr>
                <w:szCs w:val="20"/>
              </w:rPr>
              <w:t>Oct-Feb</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03D9C91A" w14:textId="073719E7" w:rsidR="005F7DE0" w:rsidRPr="00C14445" w:rsidRDefault="00C14445" w:rsidP="00A74552">
            <w:pPr>
              <w:pStyle w:val="RepTable"/>
              <w:contextualSpacing/>
              <w:jc w:val="center"/>
              <w:rPr>
                <w:szCs w:val="20"/>
              </w:rPr>
            </w:pPr>
            <w:r w:rsidRPr="00C14445">
              <w:rPr>
                <w:szCs w:val="20"/>
              </w:rPr>
              <w:t>68.05</w:t>
            </w:r>
          </w:p>
        </w:tc>
        <w:tc>
          <w:tcPr>
            <w:tcW w:w="910" w:type="pct"/>
            <w:tcBorders>
              <w:top w:val="single" w:sz="4" w:space="0" w:color="auto"/>
              <w:left w:val="nil"/>
              <w:bottom w:val="single" w:sz="4" w:space="0" w:color="auto"/>
              <w:right w:val="single" w:sz="4" w:space="0" w:color="auto"/>
            </w:tcBorders>
            <w:shd w:val="clear" w:color="auto" w:fill="auto"/>
            <w:vAlign w:val="center"/>
          </w:tcPr>
          <w:p w14:paraId="55048B7D" w14:textId="6D47E889" w:rsidR="005F7DE0" w:rsidRPr="00C44AE1" w:rsidRDefault="005F7DE0" w:rsidP="00A74552">
            <w:pPr>
              <w:pStyle w:val="RepTable"/>
              <w:contextualSpacing/>
              <w:jc w:val="center"/>
              <w:rPr>
                <w:szCs w:val="20"/>
              </w:rPr>
            </w:pPr>
            <w:r w:rsidRPr="007D41F7">
              <w:t>Runoff/drainage</w:t>
            </w:r>
          </w:p>
        </w:tc>
        <w:tc>
          <w:tcPr>
            <w:tcW w:w="834" w:type="pct"/>
            <w:tcBorders>
              <w:top w:val="single" w:sz="4" w:space="0" w:color="auto"/>
              <w:left w:val="nil"/>
              <w:bottom w:val="single" w:sz="4" w:space="0" w:color="auto"/>
              <w:right w:val="single" w:sz="4" w:space="0" w:color="auto"/>
            </w:tcBorders>
            <w:shd w:val="clear" w:color="auto" w:fill="auto"/>
            <w:vAlign w:val="center"/>
          </w:tcPr>
          <w:p w14:paraId="2A681839" w14:textId="1C88782F" w:rsidR="005F7DE0" w:rsidRPr="00C44AE1" w:rsidRDefault="00C14445" w:rsidP="00A74552">
            <w:pPr>
              <w:pStyle w:val="RepTable"/>
              <w:contextualSpacing/>
              <w:jc w:val="center"/>
              <w:rPr>
                <w:szCs w:val="20"/>
              </w:rPr>
            </w:pPr>
            <w:r>
              <w:rPr>
                <w:szCs w:val="20"/>
              </w:rPr>
              <w:t>49.49</w:t>
            </w:r>
          </w:p>
        </w:tc>
        <w:tc>
          <w:tcPr>
            <w:tcW w:w="908" w:type="pct"/>
            <w:tcBorders>
              <w:top w:val="single" w:sz="4" w:space="0" w:color="auto"/>
              <w:left w:val="nil"/>
              <w:bottom w:val="single" w:sz="4" w:space="0" w:color="auto"/>
              <w:right w:val="single" w:sz="4" w:space="0" w:color="auto"/>
            </w:tcBorders>
            <w:shd w:val="clear" w:color="auto" w:fill="auto"/>
            <w:vAlign w:val="center"/>
          </w:tcPr>
          <w:p w14:paraId="76760611" w14:textId="56D2C2D1" w:rsidR="005F7DE0" w:rsidRPr="00C44AE1" w:rsidRDefault="00C14445" w:rsidP="00A74552">
            <w:pPr>
              <w:pStyle w:val="RepTable"/>
              <w:contextualSpacing/>
              <w:jc w:val="center"/>
              <w:rPr>
                <w:szCs w:val="20"/>
              </w:rPr>
            </w:pPr>
            <w:r>
              <w:rPr>
                <w:szCs w:val="20"/>
              </w:rPr>
              <w:t>74.57</w:t>
            </w:r>
          </w:p>
        </w:tc>
      </w:tr>
      <w:tr w:rsidR="00FF791D" w:rsidRPr="00FE66BA" w14:paraId="6BCE6213" w14:textId="77777777" w:rsidTr="00A74552">
        <w:trPr>
          <w:trHeight w:val="227"/>
        </w:trPr>
        <w:tc>
          <w:tcPr>
            <w:tcW w:w="5000" w:type="pct"/>
            <w:gridSpan w:val="6"/>
            <w:shd w:val="clear" w:color="auto" w:fill="auto"/>
            <w:vAlign w:val="center"/>
          </w:tcPr>
          <w:p w14:paraId="26C4ED3F" w14:textId="7EB21B80" w:rsidR="00FF791D" w:rsidRPr="00FE66BA" w:rsidRDefault="00FF791D" w:rsidP="00A74552">
            <w:pPr>
              <w:pStyle w:val="RepTable"/>
              <w:contextualSpacing/>
              <w:rPr>
                <w:szCs w:val="20"/>
              </w:rPr>
            </w:pPr>
            <w:r w:rsidRPr="00FE66BA">
              <w:rPr>
                <w:szCs w:val="20"/>
              </w:rPr>
              <w:t>Step 3</w:t>
            </w:r>
          </w:p>
        </w:tc>
      </w:tr>
      <w:tr w:rsidR="0012519F" w:rsidRPr="00FE66BA" w14:paraId="535848DF" w14:textId="77777777" w:rsidTr="00A74552">
        <w:trPr>
          <w:trHeight w:val="227"/>
        </w:trPr>
        <w:tc>
          <w:tcPr>
            <w:tcW w:w="907" w:type="pct"/>
            <w:shd w:val="clear" w:color="auto" w:fill="auto"/>
            <w:vAlign w:val="center"/>
          </w:tcPr>
          <w:p w14:paraId="2BDD54FF" w14:textId="038FDF1B" w:rsidR="0012519F" w:rsidRPr="00FE66BA" w:rsidRDefault="0012519F" w:rsidP="00A74552">
            <w:pPr>
              <w:pStyle w:val="RepTable"/>
              <w:contextualSpacing/>
              <w:rPr>
                <w:szCs w:val="20"/>
              </w:rPr>
            </w:pPr>
            <w:r w:rsidRPr="00FE66BA">
              <w:rPr>
                <w:szCs w:val="20"/>
              </w:rPr>
              <w:t xml:space="preserve">D3 </w:t>
            </w:r>
            <w:r w:rsidR="008559F0">
              <w:rPr>
                <w:szCs w:val="20"/>
              </w:rPr>
              <w:t>1st</w:t>
            </w:r>
          </w:p>
        </w:tc>
        <w:tc>
          <w:tcPr>
            <w:tcW w:w="834" w:type="pct"/>
            <w:shd w:val="clear" w:color="auto" w:fill="auto"/>
            <w:vAlign w:val="center"/>
          </w:tcPr>
          <w:p w14:paraId="6512754E" w14:textId="4E6D2D67" w:rsidR="0012519F" w:rsidRPr="00FE66BA" w:rsidRDefault="003E1907" w:rsidP="00A74552">
            <w:pPr>
              <w:pStyle w:val="RepTable"/>
              <w:contextualSpacing/>
              <w:jc w:val="center"/>
              <w:rPr>
                <w:szCs w:val="20"/>
              </w:rPr>
            </w:pPr>
            <w:r w:rsidRPr="00FE66BA">
              <w:rPr>
                <w:color w:val="000000"/>
                <w:szCs w:val="20"/>
              </w:rPr>
              <w:t>ditch</w:t>
            </w:r>
          </w:p>
        </w:tc>
        <w:tc>
          <w:tcPr>
            <w:tcW w:w="607" w:type="pct"/>
            <w:tcBorders>
              <w:top w:val="nil"/>
              <w:left w:val="single" w:sz="4" w:space="0" w:color="auto"/>
              <w:bottom w:val="single" w:sz="4" w:space="0" w:color="auto"/>
              <w:right w:val="single" w:sz="4" w:space="0" w:color="auto"/>
            </w:tcBorders>
            <w:shd w:val="clear" w:color="auto" w:fill="auto"/>
            <w:vAlign w:val="center"/>
          </w:tcPr>
          <w:p w14:paraId="102B13CC" w14:textId="377DE8C1" w:rsidR="0012519F" w:rsidRPr="00FE66BA" w:rsidRDefault="008559F0" w:rsidP="00A74552">
            <w:pPr>
              <w:pStyle w:val="RepTable"/>
              <w:contextualSpacing/>
              <w:jc w:val="center"/>
              <w:rPr>
                <w:szCs w:val="20"/>
              </w:rPr>
            </w:pPr>
            <w:r>
              <w:rPr>
                <w:szCs w:val="20"/>
              </w:rPr>
              <w:t>6.482</w:t>
            </w:r>
          </w:p>
        </w:tc>
        <w:tc>
          <w:tcPr>
            <w:tcW w:w="910" w:type="pct"/>
            <w:shd w:val="clear" w:color="auto" w:fill="auto"/>
            <w:vAlign w:val="center"/>
          </w:tcPr>
          <w:p w14:paraId="5FA32025" w14:textId="77777777" w:rsidR="0012519F" w:rsidRPr="00FE66BA" w:rsidRDefault="0012519F" w:rsidP="00A74552">
            <w:pPr>
              <w:pStyle w:val="RepTable"/>
              <w:contextualSpacing/>
              <w:jc w:val="center"/>
              <w:rPr>
                <w:szCs w:val="20"/>
              </w:rPr>
            </w:pPr>
            <w:r w:rsidRPr="00183AA1">
              <w:rPr>
                <w:szCs w:val="20"/>
              </w:rPr>
              <w:t>Drainage</w:t>
            </w:r>
          </w:p>
        </w:tc>
        <w:tc>
          <w:tcPr>
            <w:tcW w:w="834" w:type="pct"/>
            <w:tcBorders>
              <w:top w:val="nil"/>
              <w:left w:val="single" w:sz="4" w:space="0" w:color="auto"/>
              <w:bottom w:val="single" w:sz="4" w:space="0" w:color="auto"/>
              <w:right w:val="single" w:sz="4" w:space="0" w:color="auto"/>
            </w:tcBorders>
            <w:shd w:val="clear" w:color="auto" w:fill="auto"/>
            <w:vAlign w:val="center"/>
          </w:tcPr>
          <w:p w14:paraId="10151DA3" w14:textId="64010FB5" w:rsidR="0012519F" w:rsidRPr="00FE66BA" w:rsidRDefault="008559F0" w:rsidP="00A74552">
            <w:pPr>
              <w:pStyle w:val="RepTable"/>
              <w:contextualSpacing/>
              <w:jc w:val="center"/>
              <w:rPr>
                <w:szCs w:val="20"/>
              </w:rPr>
            </w:pPr>
            <w:r>
              <w:rPr>
                <w:szCs w:val="20"/>
              </w:rPr>
              <w:t>0.490</w:t>
            </w:r>
          </w:p>
        </w:tc>
        <w:tc>
          <w:tcPr>
            <w:tcW w:w="908" w:type="pct"/>
            <w:tcBorders>
              <w:top w:val="nil"/>
              <w:left w:val="single" w:sz="4" w:space="0" w:color="auto"/>
              <w:bottom w:val="single" w:sz="4" w:space="0" w:color="auto"/>
              <w:right w:val="single" w:sz="4" w:space="0" w:color="auto"/>
            </w:tcBorders>
            <w:shd w:val="clear" w:color="auto" w:fill="auto"/>
            <w:vAlign w:val="center"/>
          </w:tcPr>
          <w:p w14:paraId="151EA2CD" w14:textId="060645B0" w:rsidR="0012519F" w:rsidRPr="00FE66BA" w:rsidRDefault="008559F0" w:rsidP="00A74552">
            <w:pPr>
              <w:pStyle w:val="RepTable"/>
              <w:contextualSpacing/>
              <w:jc w:val="center"/>
              <w:rPr>
                <w:szCs w:val="20"/>
              </w:rPr>
            </w:pPr>
            <w:r>
              <w:rPr>
                <w:szCs w:val="20"/>
              </w:rPr>
              <w:t>2.281</w:t>
            </w:r>
          </w:p>
        </w:tc>
      </w:tr>
      <w:tr w:rsidR="008559F0" w:rsidRPr="00FE66BA" w14:paraId="0F6848E5" w14:textId="77777777" w:rsidTr="00A74552">
        <w:trPr>
          <w:trHeight w:val="227"/>
        </w:trPr>
        <w:tc>
          <w:tcPr>
            <w:tcW w:w="907" w:type="pct"/>
            <w:shd w:val="clear" w:color="auto" w:fill="auto"/>
            <w:vAlign w:val="center"/>
          </w:tcPr>
          <w:p w14:paraId="6C1294C0" w14:textId="3810FCB7" w:rsidR="008559F0" w:rsidRPr="00FE66BA" w:rsidRDefault="008559F0" w:rsidP="00A74552">
            <w:pPr>
              <w:pStyle w:val="RepTable"/>
              <w:contextualSpacing/>
              <w:rPr>
                <w:szCs w:val="20"/>
              </w:rPr>
            </w:pPr>
            <w:r>
              <w:rPr>
                <w:szCs w:val="20"/>
              </w:rPr>
              <w:t>D3 2nd</w:t>
            </w:r>
          </w:p>
        </w:tc>
        <w:tc>
          <w:tcPr>
            <w:tcW w:w="834" w:type="pct"/>
            <w:shd w:val="clear" w:color="auto" w:fill="auto"/>
            <w:vAlign w:val="center"/>
          </w:tcPr>
          <w:p w14:paraId="1FE168E9" w14:textId="0421E0C1" w:rsidR="008559F0" w:rsidRPr="00FE66BA" w:rsidRDefault="008559F0" w:rsidP="00A74552">
            <w:pPr>
              <w:pStyle w:val="RepTable"/>
              <w:contextualSpacing/>
              <w:jc w:val="center"/>
              <w:rPr>
                <w:color w:val="000000"/>
                <w:szCs w:val="20"/>
              </w:rPr>
            </w:pPr>
            <w:r w:rsidRPr="00FE66BA">
              <w:rPr>
                <w:color w:val="000000"/>
                <w:szCs w:val="20"/>
              </w:rPr>
              <w:t>ditch</w:t>
            </w:r>
          </w:p>
        </w:tc>
        <w:tc>
          <w:tcPr>
            <w:tcW w:w="607" w:type="pct"/>
            <w:tcBorders>
              <w:top w:val="nil"/>
              <w:left w:val="single" w:sz="4" w:space="0" w:color="auto"/>
              <w:bottom w:val="single" w:sz="4" w:space="0" w:color="auto"/>
              <w:right w:val="single" w:sz="4" w:space="0" w:color="auto"/>
            </w:tcBorders>
            <w:shd w:val="clear" w:color="auto" w:fill="auto"/>
            <w:vAlign w:val="center"/>
          </w:tcPr>
          <w:p w14:paraId="2582807F" w14:textId="26C78D11" w:rsidR="008559F0" w:rsidRDefault="00CB1F68" w:rsidP="00A74552">
            <w:pPr>
              <w:pStyle w:val="RepTable"/>
              <w:contextualSpacing/>
              <w:jc w:val="center"/>
              <w:rPr>
                <w:szCs w:val="20"/>
              </w:rPr>
            </w:pPr>
            <w:r>
              <w:rPr>
                <w:szCs w:val="20"/>
              </w:rPr>
              <w:t>6.569</w:t>
            </w:r>
          </w:p>
        </w:tc>
        <w:tc>
          <w:tcPr>
            <w:tcW w:w="910" w:type="pct"/>
            <w:shd w:val="clear" w:color="auto" w:fill="auto"/>
            <w:vAlign w:val="center"/>
          </w:tcPr>
          <w:p w14:paraId="1A88576A" w14:textId="1009AF11" w:rsidR="008559F0" w:rsidRPr="00183AA1" w:rsidRDefault="00CB1F68" w:rsidP="00A74552">
            <w:pPr>
              <w:pStyle w:val="RepTable"/>
              <w:contextualSpacing/>
              <w:jc w:val="center"/>
              <w:rPr>
                <w:szCs w:val="20"/>
              </w:rPr>
            </w:pPr>
            <w:r w:rsidRPr="00183AA1">
              <w:rPr>
                <w:szCs w:val="20"/>
              </w:rPr>
              <w:t>Drainage</w:t>
            </w:r>
          </w:p>
        </w:tc>
        <w:tc>
          <w:tcPr>
            <w:tcW w:w="834" w:type="pct"/>
            <w:tcBorders>
              <w:top w:val="nil"/>
              <w:left w:val="single" w:sz="4" w:space="0" w:color="auto"/>
              <w:bottom w:val="single" w:sz="4" w:space="0" w:color="auto"/>
              <w:right w:val="single" w:sz="4" w:space="0" w:color="auto"/>
            </w:tcBorders>
            <w:shd w:val="clear" w:color="auto" w:fill="auto"/>
            <w:vAlign w:val="center"/>
          </w:tcPr>
          <w:p w14:paraId="7B8E37B9" w14:textId="791E62FB" w:rsidR="008559F0" w:rsidRDefault="00CB1F68" w:rsidP="00A74552">
            <w:pPr>
              <w:pStyle w:val="RepTable"/>
              <w:contextualSpacing/>
              <w:jc w:val="center"/>
              <w:rPr>
                <w:szCs w:val="20"/>
              </w:rPr>
            </w:pPr>
            <w:r>
              <w:rPr>
                <w:szCs w:val="20"/>
              </w:rPr>
              <w:t>0.609</w:t>
            </w:r>
          </w:p>
        </w:tc>
        <w:tc>
          <w:tcPr>
            <w:tcW w:w="908" w:type="pct"/>
            <w:tcBorders>
              <w:top w:val="nil"/>
              <w:left w:val="single" w:sz="4" w:space="0" w:color="auto"/>
              <w:bottom w:val="single" w:sz="4" w:space="0" w:color="auto"/>
              <w:right w:val="single" w:sz="4" w:space="0" w:color="auto"/>
            </w:tcBorders>
            <w:shd w:val="clear" w:color="auto" w:fill="auto"/>
            <w:vAlign w:val="center"/>
          </w:tcPr>
          <w:p w14:paraId="19FCB995" w14:textId="43A03C41" w:rsidR="008559F0" w:rsidRDefault="00CB1F68" w:rsidP="00A74552">
            <w:pPr>
              <w:pStyle w:val="RepTable"/>
              <w:contextualSpacing/>
              <w:jc w:val="center"/>
              <w:rPr>
                <w:szCs w:val="20"/>
              </w:rPr>
            </w:pPr>
            <w:r>
              <w:rPr>
                <w:szCs w:val="20"/>
              </w:rPr>
              <w:t>2.943</w:t>
            </w:r>
          </w:p>
        </w:tc>
      </w:tr>
      <w:tr w:rsidR="0012519F" w:rsidRPr="00FE66BA" w14:paraId="4ECE6CC5" w14:textId="77777777" w:rsidTr="00A74552">
        <w:trPr>
          <w:trHeight w:val="227"/>
        </w:trPr>
        <w:tc>
          <w:tcPr>
            <w:tcW w:w="907" w:type="pct"/>
            <w:shd w:val="clear" w:color="auto" w:fill="auto"/>
            <w:vAlign w:val="center"/>
          </w:tcPr>
          <w:p w14:paraId="2DCF0167" w14:textId="0F8880F2" w:rsidR="0012519F" w:rsidRPr="00FE66BA" w:rsidRDefault="0012519F" w:rsidP="00A74552">
            <w:pPr>
              <w:pStyle w:val="RepTable"/>
              <w:contextualSpacing/>
              <w:rPr>
                <w:szCs w:val="20"/>
              </w:rPr>
            </w:pPr>
            <w:r w:rsidRPr="00FE66BA">
              <w:rPr>
                <w:szCs w:val="20"/>
              </w:rPr>
              <w:t>D4</w:t>
            </w:r>
          </w:p>
        </w:tc>
        <w:tc>
          <w:tcPr>
            <w:tcW w:w="834" w:type="pct"/>
            <w:shd w:val="clear" w:color="auto" w:fill="auto"/>
            <w:vAlign w:val="center"/>
          </w:tcPr>
          <w:p w14:paraId="7975A940" w14:textId="669AC15D" w:rsidR="0012519F" w:rsidRPr="00FE66BA" w:rsidRDefault="003E1907" w:rsidP="00A74552">
            <w:pPr>
              <w:pStyle w:val="RepTable"/>
              <w:contextualSpacing/>
              <w:jc w:val="center"/>
              <w:rPr>
                <w:szCs w:val="20"/>
              </w:rPr>
            </w:pPr>
            <w:r w:rsidRPr="00FE66BA">
              <w:rPr>
                <w:color w:val="000000"/>
                <w:szCs w:val="20"/>
              </w:rPr>
              <w:t>pond</w:t>
            </w:r>
          </w:p>
        </w:tc>
        <w:tc>
          <w:tcPr>
            <w:tcW w:w="607" w:type="pct"/>
            <w:tcBorders>
              <w:top w:val="nil"/>
              <w:left w:val="single" w:sz="4" w:space="0" w:color="auto"/>
              <w:bottom w:val="single" w:sz="4" w:space="0" w:color="auto"/>
              <w:right w:val="single" w:sz="4" w:space="0" w:color="auto"/>
            </w:tcBorders>
            <w:shd w:val="clear" w:color="auto" w:fill="auto"/>
            <w:vAlign w:val="center"/>
          </w:tcPr>
          <w:p w14:paraId="31EAFE7A" w14:textId="0CC7ABF4" w:rsidR="0012519F" w:rsidRPr="00FE66BA" w:rsidRDefault="00CB1F68" w:rsidP="00A74552">
            <w:pPr>
              <w:pStyle w:val="RepTable"/>
              <w:contextualSpacing/>
              <w:jc w:val="center"/>
              <w:rPr>
                <w:szCs w:val="20"/>
              </w:rPr>
            </w:pPr>
            <w:r>
              <w:rPr>
                <w:szCs w:val="20"/>
              </w:rPr>
              <w:t>3.573</w:t>
            </w:r>
          </w:p>
        </w:tc>
        <w:tc>
          <w:tcPr>
            <w:tcW w:w="910" w:type="pct"/>
            <w:shd w:val="clear" w:color="auto" w:fill="auto"/>
            <w:vAlign w:val="center"/>
          </w:tcPr>
          <w:p w14:paraId="1F315C79" w14:textId="77777777" w:rsidR="0012519F" w:rsidRPr="00FE66BA" w:rsidRDefault="0012519F" w:rsidP="00A74552">
            <w:pPr>
              <w:pStyle w:val="RepTable"/>
              <w:contextualSpacing/>
              <w:jc w:val="center"/>
              <w:rPr>
                <w:szCs w:val="20"/>
              </w:rPr>
            </w:pPr>
            <w:r w:rsidRPr="00183AA1">
              <w:rPr>
                <w:szCs w:val="20"/>
              </w:rPr>
              <w:t>Drainage</w:t>
            </w:r>
          </w:p>
        </w:tc>
        <w:tc>
          <w:tcPr>
            <w:tcW w:w="834" w:type="pct"/>
            <w:tcBorders>
              <w:top w:val="nil"/>
              <w:left w:val="single" w:sz="4" w:space="0" w:color="auto"/>
              <w:bottom w:val="single" w:sz="4" w:space="0" w:color="auto"/>
              <w:right w:val="single" w:sz="4" w:space="0" w:color="auto"/>
            </w:tcBorders>
            <w:shd w:val="clear" w:color="auto" w:fill="auto"/>
            <w:vAlign w:val="center"/>
          </w:tcPr>
          <w:p w14:paraId="43B552BE" w14:textId="0BEAD5F2" w:rsidR="0012519F" w:rsidRPr="00FE66BA" w:rsidRDefault="00CB1F68" w:rsidP="00A74552">
            <w:pPr>
              <w:pStyle w:val="RepTable"/>
              <w:contextualSpacing/>
              <w:jc w:val="center"/>
              <w:rPr>
                <w:szCs w:val="20"/>
              </w:rPr>
            </w:pPr>
            <w:r>
              <w:rPr>
                <w:szCs w:val="20"/>
              </w:rPr>
              <w:t>3.452</w:t>
            </w:r>
          </w:p>
        </w:tc>
        <w:tc>
          <w:tcPr>
            <w:tcW w:w="908" w:type="pct"/>
            <w:tcBorders>
              <w:top w:val="nil"/>
              <w:left w:val="single" w:sz="4" w:space="0" w:color="auto"/>
              <w:bottom w:val="single" w:sz="4" w:space="0" w:color="auto"/>
              <w:right w:val="single" w:sz="4" w:space="0" w:color="auto"/>
            </w:tcBorders>
            <w:shd w:val="clear" w:color="auto" w:fill="auto"/>
            <w:vAlign w:val="center"/>
          </w:tcPr>
          <w:p w14:paraId="1E341320" w14:textId="617FA4B4" w:rsidR="0012519F" w:rsidRPr="00FE66BA" w:rsidRDefault="00CB1F68" w:rsidP="00A74552">
            <w:pPr>
              <w:pStyle w:val="RepTable"/>
              <w:contextualSpacing/>
              <w:jc w:val="center"/>
              <w:rPr>
                <w:szCs w:val="20"/>
              </w:rPr>
            </w:pPr>
            <w:r>
              <w:rPr>
                <w:szCs w:val="20"/>
              </w:rPr>
              <w:t>10.78</w:t>
            </w:r>
          </w:p>
        </w:tc>
      </w:tr>
      <w:tr w:rsidR="0012519F" w:rsidRPr="00FE66BA" w14:paraId="4154CEC8" w14:textId="77777777" w:rsidTr="00A74552">
        <w:trPr>
          <w:trHeight w:val="227"/>
        </w:trPr>
        <w:tc>
          <w:tcPr>
            <w:tcW w:w="907" w:type="pct"/>
            <w:shd w:val="clear" w:color="auto" w:fill="auto"/>
            <w:vAlign w:val="center"/>
          </w:tcPr>
          <w:p w14:paraId="1D24B98F" w14:textId="02C78F39" w:rsidR="0012519F" w:rsidRPr="00FE66BA" w:rsidRDefault="0012519F" w:rsidP="00A74552">
            <w:pPr>
              <w:pStyle w:val="RepTable"/>
              <w:contextualSpacing/>
              <w:rPr>
                <w:szCs w:val="20"/>
              </w:rPr>
            </w:pPr>
            <w:r w:rsidRPr="00FE66BA">
              <w:rPr>
                <w:szCs w:val="20"/>
              </w:rPr>
              <w:t>D4</w:t>
            </w:r>
          </w:p>
        </w:tc>
        <w:tc>
          <w:tcPr>
            <w:tcW w:w="834" w:type="pct"/>
            <w:shd w:val="clear" w:color="auto" w:fill="auto"/>
            <w:vAlign w:val="center"/>
          </w:tcPr>
          <w:p w14:paraId="24EF6C28" w14:textId="40C20B1C" w:rsidR="0012519F" w:rsidRPr="00FE66BA" w:rsidRDefault="003E1907" w:rsidP="00A74552">
            <w:pPr>
              <w:pStyle w:val="RepTable"/>
              <w:contextualSpacing/>
              <w:jc w:val="center"/>
              <w:rPr>
                <w:szCs w:val="20"/>
              </w:rPr>
            </w:pPr>
            <w:r w:rsidRPr="00FE66BA">
              <w:rPr>
                <w:color w:val="000000"/>
                <w:szCs w:val="20"/>
              </w:rPr>
              <w:t>stream</w:t>
            </w:r>
          </w:p>
        </w:tc>
        <w:tc>
          <w:tcPr>
            <w:tcW w:w="607" w:type="pct"/>
            <w:tcBorders>
              <w:top w:val="nil"/>
              <w:left w:val="single" w:sz="4" w:space="0" w:color="auto"/>
              <w:bottom w:val="single" w:sz="4" w:space="0" w:color="auto"/>
              <w:right w:val="single" w:sz="4" w:space="0" w:color="auto"/>
            </w:tcBorders>
            <w:shd w:val="clear" w:color="auto" w:fill="auto"/>
            <w:vAlign w:val="center"/>
          </w:tcPr>
          <w:p w14:paraId="1014FFC5" w14:textId="2D47E008" w:rsidR="0012519F" w:rsidRPr="00FE66BA" w:rsidRDefault="006970B9" w:rsidP="00A74552">
            <w:pPr>
              <w:pStyle w:val="RepTable"/>
              <w:contextualSpacing/>
              <w:jc w:val="center"/>
              <w:rPr>
                <w:szCs w:val="20"/>
              </w:rPr>
            </w:pPr>
            <w:r>
              <w:rPr>
                <w:szCs w:val="20"/>
              </w:rPr>
              <w:t>5.470</w:t>
            </w:r>
          </w:p>
        </w:tc>
        <w:tc>
          <w:tcPr>
            <w:tcW w:w="910" w:type="pct"/>
            <w:shd w:val="clear" w:color="auto" w:fill="auto"/>
            <w:vAlign w:val="center"/>
          </w:tcPr>
          <w:p w14:paraId="10A4D5C0" w14:textId="77777777" w:rsidR="0012519F" w:rsidRPr="00FE66BA" w:rsidRDefault="0012519F" w:rsidP="00A74552">
            <w:pPr>
              <w:pStyle w:val="RepTable"/>
              <w:contextualSpacing/>
              <w:jc w:val="center"/>
              <w:rPr>
                <w:szCs w:val="20"/>
              </w:rPr>
            </w:pPr>
            <w:r w:rsidRPr="00183AA1">
              <w:rPr>
                <w:szCs w:val="20"/>
              </w:rPr>
              <w:t>Drainage</w:t>
            </w:r>
          </w:p>
        </w:tc>
        <w:tc>
          <w:tcPr>
            <w:tcW w:w="834" w:type="pct"/>
            <w:tcBorders>
              <w:top w:val="nil"/>
              <w:left w:val="single" w:sz="4" w:space="0" w:color="auto"/>
              <w:bottom w:val="single" w:sz="4" w:space="0" w:color="auto"/>
              <w:right w:val="single" w:sz="4" w:space="0" w:color="auto"/>
            </w:tcBorders>
            <w:shd w:val="clear" w:color="auto" w:fill="auto"/>
            <w:vAlign w:val="center"/>
          </w:tcPr>
          <w:p w14:paraId="1EA8EE89" w14:textId="163FD1BD" w:rsidR="0012519F" w:rsidRPr="00FE66BA" w:rsidRDefault="006970B9" w:rsidP="00A74552">
            <w:pPr>
              <w:pStyle w:val="RepTable"/>
              <w:contextualSpacing/>
              <w:jc w:val="center"/>
              <w:rPr>
                <w:szCs w:val="20"/>
              </w:rPr>
            </w:pPr>
            <w:r>
              <w:rPr>
                <w:szCs w:val="20"/>
              </w:rPr>
              <w:t>2.352</w:t>
            </w:r>
          </w:p>
        </w:tc>
        <w:tc>
          <w:tcPr>
            <w:tcW w:w="908" w:type="pct"/>
            <w:tcBorders>
              <w:top w:val="nil"/>
              <w:left w:val="single" w:sz="4" w:space="0" w:color="auto"/>
              <w:bottom w:val="single" w:sz="4" w:space="0" w:color="auto"/>
              <w:right w:val="single" w:sz="4" w:space="0" w:color="auto"/>
            </w:tcBorders>
            <w:shd w:val="clear" w:color="auto" w:fill="auto"/>
            <w:vAlign w:val="center"/>
          </w:tcPr>
          <w:p w14:paraId="51D3B1B2" w14:textId="32928190" w:rsidR="0012519F" w:rsidRPr="00FE66BA" w:rsidRDefault="006970B9" w:rsidP="00A74552">
            <w:pPr>
              <w:pStyle w:val="RepTable"/>
              <w:contextualSpacing/>
              <w:jc w:val="center"/>
              <w:rPr>
                <w:szCs w:val="20"/>
              </w:rPr>
            </w:pPr>
            <w:r>
              <w:rPr>
                <w:szCs w:val="20"/>
              </w:rPr>
              <w:t>6.362</w:t>
            </w:r>
          </w:p>
        </w:tc>
      </w:tr>
      <w:tr w:rsidR="0012519F" w:rsidRPr="00FE66BA" w14:paraId="02BC15D4" w14:textId="77777777" w:rsidTr="00A74552">
        <w:trPr>
          <w:trHeight w:val="227"/>
        </w:trPr>
        <w:tc>
          <w:tcPr>
            <w:tcW w:w="907" w:type="pct"/>
            <w:shd w:val="clear" w:color="auto" w:fill="auto"/>
            <w:vAlign w:val="center"/>
          </w:tcPr>
          <w:p w14:paraId="1B01E7CF" w14:textId="21A14BE9" w:rsidR="0012519F" w:rsidRPr="00FE66BA" w:rsidRDefault="0012519F" w:rsidP="00A74552">
            <w:pPr>
              <w:pStyle w:val="RepTable"/>
              <w:contextualSpacing/>
              <w:rPr>
                <w:szCs w:val="20"/>
              </w:rPr>
            </w:pPr>
            <w:r w:rsidRPr="00FE66BA">
              <w:rPr>
                <w:szCs w:val="20"/>
              </w:rPr>
              <w:t xml:space="preserve">R1 </w:t>
            </w:r>
            <w:r w:rsidR="004C3481">
              <w:rPr>
                <w:szCs w:val="20"/>
              </w:rPr>
              <w:t>1</w:t>
            </w:r>
            <w:r w:rsidR="004C3481" w:rsidRPr="0082530B">
              <w:rPr>
                <w:szCs w:val="20"/>
                <w:vertAlign w:val="superscript"/>
              </w:rPr>
              <w:t>st</w:t>
            </w:r>
          </w:p>
        </w:tc>
        <w:tc>
          <w:tcPr>
            <w:tcW w:w="834" w:type="pct"/>
            <w:shd w:val="clear" w:color="auto" w:fill="auto"/>
            <w:vAlign w:val="center"/>
          </w:tcPr>
          <w:p w14:paraId="3326BCC7" w14:textId="56EDA20C" w:rsidR="0012519F" w:rsidRPr="00FE66BA" w:rsidRDefault="003E1907" w:rsidP="00A74552">
            <w:pPr>
              <w:pStyle w:val="RepTable"/>
              <w:contextualSpacing/>
              <w:jc w:val="center"/>
              <w:rPr>
                <w:szCs w:val="20"/>
              </w:rPr>
            </w:pPr>
            <w:r w:rsidRPr="00FE66BA">
              <w:rPr>
                <w:color w:val="000000"/>
                <w:szCs w:val="20"/>
              </w:rPr>
              <w:t>pond</w:t>
            </w:r>
          </w:p>
        </w:tc>
        <w:tc>
          <w:tcPr>
            <w:tcW w:w="607" w:type="pct"/>
            <w:tcBorders>
              <w:top w:val="nil"/>
              <w:left w:val="single" w:sz="4" w:space="0" w:color="auto"/>
              <w:bottom w:val="single" w:sz="4" w:space="0" w:color="auto"/>
              <w:right w:val="single" w:sz="4" w:space="0" w:color="auto"/>
            </w:tcBorders>
            <w:shd w:val="clear" w:color="auto" w:fill="auto"/>
            <w:vAlign w:val="center"/>
          </w:tcPr>
          <w:p w14:paraId="7024EA31" w14:textId="3EC3E7F6" w:rsidR="0012519F" w:rsidRPr="00FE66BA" w:rsidRDefault="003C1270" w:rsidP="00A74552">
            <w:pPr>
              <w:pStyle w:val="RepTable"/>
              <w:contextualSpacing/>
              <w:jc w:val="center"/>
              <w:rPr>
                <w:szCs w:val="20"/>
              </w:rPr>
            </w:pPr>
            <w:r>
              <w:rPr>
                <w:szCs w:val="20"/>
              </w:rPr>
              <w:t>0.436</w:t>
            </w:r>
          </w:p>
        </w:tc>
        <w:tc>
          <w:tcPr>
            <w:tcW w:w="910" w:type="pct"/>
            <w:shd w:val="clear" w:color="auto" w:fill="auto"/>
            <w:vAlign w:val="center"/>
          </w:tcPr>
          <w:p w14:paraId="53395A14" w14:textId="3B150933" w:rsidR="0012519F" w:rsidRPr="00FE66BA" w:rsidRDefault="0012519F" w:rsidP="00A74552">
            <w:pPr>
              <w:pStyle w:val="RepTable"/>
              <w:contextualSpacing/>
              <w:jc w:val="center"/>
              <w:rPr>
                <w:szCs w:val="20"/>
              </w:rPr>
            </w:pPr>
            <w:r w:rsidRPr="00325557">
              <w:rPr>
                <w:szCs w:val="20"/>
              </w:rPr>
              <w:t>Runoff</w:t>
            </w:r>
          </w:p>
        </w:tc>
        <w:tc>
          <w:tcPr>
            <w:tcW w:w="834" w:type="pct"/>
            <w:tcBorders>
              <w:top w:val="nil"/>
              <w:left w:val="single" w:sz="4" w:space="0" w:color="auto"/>
              <w:bottom w:val="single" w:sz="4" w:space="0" w:color="auto"/>
              <w:right w:val="single" w:sz="4" w:space="0" w:color="auto"/>
            </w:tcBorders>
            <w:shd w:val="clear" w:color="auto" w:fill="auto"/>
            <w:vAlign w:val="center"/>
          </w:tcPr>
          <w:p w14:paraId="5A4189E8" w14:textId="2C80164A" w:rsidR="0012519F" w:rsidRPr="00FE66BA" w:rsidRDefault="003C1270" w:rsidP="00A74552">
            <w:pPr>
              <w:pStyle w:val="RepTable"/>
              <w:contextualSpacing/>
              <w:jc w:val="center"/>
              <w:rPr>
                <w:szCs w:val="20"/>
              </w:rPr>
            </w:pPr>
            <w:r>
              <w:rPr>
                <w:szCs w:val="20"/>
              </w:rPr>
              <w:t>0.</w:t>
            </w:r>
            <w:r w:rsidR="004C3481">
              <w:rPr>
                <w:szCs w:val="20"/>
              </w:rPr>
              <w:t>355</w:t>
            </w:r>
          </w:p>
        </w:tc>
        <w:tc>
          <w:tcPr>
            <w:tcW w:w="908" w:type="pct"/>
            <w:tcBorders>
              <w:top w:val="nil"/>
              <w:left w:val="single" w:sz="4" w:space="0" w:color="auto"/>
              <w:bottom w:val="single" w:sz="4" w:space="0" w:color="auto"/>
              <w:right w:val="single" w:sz="4" w:space="0" w:color="auto"/>
            </w:tcBorders>
            <w:shd w:val="clear" w:color="auto" w:fill="auto"/>
            <w:vAlign w:val="center"/>
          </w:tcPr>
          <w:p w14:paraId="1F545E8D" w14:textId="3B9E6CE7" w:rsidR="0012519F" w:rsidRPr="00FE66BA" w:rsidRDefault="004C3481" w:rsidP="00A74552">
            <w:pPr>
              <w:pStyle w:val="RepTable"/>
              <w:contextualSpacing/>
              <w:jc w:val="center"/>
              <w:rPr>
                <w:szCs w:val="20"/>
              </w:rPr>
            </w:pPr>
            <w:r>
              <w:rPr>
                <w:szCs w:val="20"/>
              </w:rPr>
              <w:t>0.732</w:t>
            </w:r>
          </w:p>
        </w:tc>
      </w:tr>
      <w:tr w:rsidR="004C3481" w:rsidRPr="00FE66BA" w14:paraId="68D2E809" w14:textId="77777777" w:rsidTr="00A74552">
        <w:trPr>
          <w:trHeight w:val="227"/>
        </w:trPr>
        <w:tc>
          <w:tcPr>
            <w:tcW w:w="907" w:type="pct"/>
            <w:shd w:val="clear" w:color="auto" w:fill="auto"/>
            <w:vAlign w:val="center"/>
          </w:tcPr>
          <w:p w14:paraId="32106003" w14:textId="6D50805C" w:rsidR="004C3481" w:rsidRPr="00FE66BA" w:rsidRDefault="004C3481" w:rsidP="00A74552">
            <w:pPr>
              <w:pStyle w:val="RepTable"/>
              <w:contextualSpacing/>
              <w:rPr>
                <w:szCs w:val="20"/>
              </w:rPr>
            </w:pPr>
            <w:r w:rsidRPr="00FE66BA">
              <w:rPr>
                <w:szCs w:val="20"/>
              </w:rPr>
              <w:t xml:space="preserve">R1 </w:t>
            </w:r>
            <w:r>
              <w:rPr>
                <w:szCs w:val="20"/>
              </w:rPr>
              <w:t>2</w:t>
            </w:r>
            <w:r w:rsidRPr="0082530B">
              <w:rPr>
                <w:szCs w:val="20"/>
                <w:vertAlign w:val="superscript"/>
              </w:rPr>
              <w:t>nd</w:t>
            </w:r>
          </w:p>
        </w:tc>
        <w:tc>
          <w:tcPr>
            <w:tcW w:w="834" w:type="pct"/>
            <w:shd w:val="clear" w:color="auto" w:fill="auto"/>
            <w:vAlign w:val="center"/>
          </w:tcPr>
          <w:p w14:paraId="39402AAF" w14:textId="682472DE" w:rsidR="004C3481" w:rsidRPr="00FE66BA" w:rsidRDefault="004C3481" w:rsidP="00A74552">
            <w:pPr>
              <w:pStyle w:val="RepTable"/>
              <w:contextualSpacing/>
              <w:jc w:val="center"/>
              <w:rPr>
                <w:color w:val="000000"/>
                <w:szCs w:val="20"/>
              </w:rPr>
            </w:pPr>
            <w:r w:rsidRPr="00FE66BA">
              <w:rPr>
                <w:color w:val="000000"/>
                <w:szCs w:val="20"/>
              </w:rPr>
              <w:t>pond</w:t>
            </w:r>
          </w:p>
        </w:tc>
        <w:tc>
          <w:tcPr>
            <w:tcW w:w="607" w:type="pct"/>
            <w:tcBorders>
              <w:top w:val="nil"/>
              <w:left w:val="single" w:sz="4" w:space="0" w:color="auto"/>
              <w:bottom w:val="single" w:sz="4" w:space="0" w:color="auto"/>
              <w:right w:val="single" w:sz="4" w:space="0" w:color="auto"/>
            </w:tcBorders>
            <w:shd w:val="clear" w:color="auto" w:fill="auto"/>
            <w:vAlign w:val="center"/>
          </w:tcPr>
          <w:p w14:paraId="6DB23C03" w14:textId="0D8CD308" w:rsidR="004C3481" w:rsidRDefault="00651365" w:rsidP="00A74552">
            <w:pPr>
              <w:pStyle w:val="RepTable"/>
              <w:contextualSpacing/>
              <w:jc w:val="center"/>
              <w:rPr>
                <w:szCs w:val="20"/>
              </w:rPr>
            </w:pPr>
            <w:r>
              <w:rPr>
                <w:szCs w:val="20"/>
              </w:rPr>
              <w:t>0.612</w:t>
            </w:r>
          </w:p>
        </w:tc>
        <w:tc>
          <w:tcPr>
            <w:tcW w:w="910" w:type="pct"/>
            <w:shd w:val="clear" w:color="auto" w:fill="auto"/>
            <w:vAlign w:val="center"/>
          </w:tcPr>
          <w:p w14:paraId="69B52105" w14:textId="0770FC9B" w:rsidR="004C3481" w:rsidRPr="00325557" w:rsidRDefault="00651365" w:rsidP="00A74552">
            <w:pPr>
              <w:pStyle w:val="RepTable"/>
              <w:contextualSpacing/>
              <w:jc w:val="center"/>
              <w:rPr>
                <w:szCs w:val="20"/>
              </w:rPr>
            </w:pPr>
            <w:r w:rsidRPr="00325557">
              <w:rPr>
                <w:szCs w:val="20"/>
              </w:rPr>
              <w:t>Runoff</w:t>
            </w:r>
          </w:p>
        </w:tc>
        <w:tc>
          <w:tcPr>
            <w:tcW w:w="834" w:type="pct"/>
            <w:tcBorders>
              <w:top w:val="nil"/>
              <w:left w:val="single" w:sz="4" w:space="0" w:color="auto"/>
              <w:bottom w:val="single" w:sz="4" w:space="0" w:color="auto"/>
              <w:right w:val="single" w:sz="4" w:space="0" w:color="auto"/>
            </w:tcBorders>
            <w:shd w:val="clear" w:color="auto" w:fill="auto"/>
            <w:vAlign w:val="center"/>
          </w:tcPr>
          <w:p w14:paraId="64C0A63D" w14:textId="4E7CF409" w:rsidR="004C3481" w:rsidRDefault="00651365" w:rsidP="00A74552">
            <w:pPr>
              <w:pStyle w:val="RepTable"/>
              <w:contextualSpacing/>
              <w:jc w:val="center"/>
              <w:rPr>
                <w:szCs w:val="20"/>
              </w:rPr>
            </w:pPr>
            <w:r>
              <w:rPr>
                <w:szCs w:val="20"/>
              </w:rPr>
              <w:t>0.463</w:t>
            </w:r>
          </w:p>
        </w:tc>
        <w:tc>
          <w:tcPr>
            <w:tcW w:w="908" w:type="pct"/>
            <w:tcBorders>
              <w:top w:val="nil"/>
              <w:left w:val="single" w:sz="4" w:space="0" w:color="auto"/>
              <w:bottom w:val="single" w:sz="4" w:space="0" w:color="auto"/>
              <w:right w:val="single" w:sz="4" w:space="0" w:color="auto"/>
            </w:tcBorders>
            <w:shd w:val="clear" w:color="auto" w:fill="auto"/>
            <w:vAlign w:val="center"/>
          </w:tcPr>
          <w:p w14:paraId="4DB661CE" w14:textId="23E1A94B" w:rsidR="004C3481" w:rsidRDefault="00651365" w:rsidP="00A74552">
            <w:pPr>
              <w:pStyle w:val="RepTable"/>
              <w:contextualSpacing/>
              <w:jc w:val="center"/>
              <w:rPr>
                <w:szCs w:val="20"/>
              </w:rPr>
            </w:pPr>
            <w:r>
              <w:rPr>
                <w:szCs w:val="20"/>
              </w:rPr>
              <w:t>0.</w:t>
            </w:r>
            <w:r w:rsidR="001403FF">
              <w:rPr>
                <w:szCs w:val="20"/>
              </w:rPr>
              <w:t>968</w:t>
            </w:r>
          </w:p>
        </w:tc>
      </w:tr>
      <w:tr w:rsidR="004C3481" w:rsidRPr="00FE66BA" w14:paraId="117B8CF7" w14:textId="77777777" w:rsidTr="00A74552">
        <w:trPr>
          <w:trHeight w:val="227"/>
        </w:trPr>
        <w:tc>
          <w:tcPr>
            <w:tcW w:w="907" w:type="pct"/>
            <w:shd w:val="clear" w:color="auto" w:fill="auto"/>
            <w:vAlign w:val="center"/>
          </w:tcPr>
          <w:p w14:paraId="3DA146D7" w14:textId="5FAC2198" w:rsidR="004C3481" w:rsidRPr="00FE66BA" w:rsidRDefault="004C3481" w:rsidP="00A74552">
            <w:pPr>
              <w:pStyle w:val="RepTable"/>
              <w:contextualSpacing/>
              <w:rPr>
                <w:szCs w:val="20"/>
              </w:rPr>
            </w:pPr>
            <w:r w:rsidRPr="00FE66BA">
              <w:rPr>
                <w:szCs w:val="20"/>
              </w:rPr>
              <w:t xml:space="preserve">R1 </w:t>
            </w:r>
            <w:r w:rsidR="00531504">
              <w:rPr>
                <w:szCs w:val="20"/>
              </w:rPr>
              <w:t>1</w:t>
            </w:r>
            <w:r w:rsidR="00531504" w:rsidRPr="0082530B">
              <w:rPr>
                <w:szCs w:val="20"/>
                <w:vertAlign w:val="superscript"/>
              </w:rPr>
              <w:t>st</w:t>
            </w:r>
          </w:p>
        </w:tc>
        <w:tc>
          <w:tcPr>
            <w:tcW w:w="834" w:type="pct"/>
            <w:shd w:val="clear" w:color="auto" w:fill="auto"/>
            <w:vAlign w:val="center"/>
          </w:tcPr>
          <w:p w14:paraId="6F27797D" w14:textId="2E16039C" w:rsidR="004C3481" w:rsidRPr="00FE66BA" w:rsidRDefault="004C3481" w:rsidP="00A74552">
            <w:pPr>
              <w:pStyle w:val="RepTable"/>
              <w:contextualSpacing/>
              <w:jc w:val="center"/>
              <w:rPr>
                <w:szCs w:val="20"/>
              </w:rPr>
            </w:pPr>
            <w:r w:rsidRPr="00FE66BA">
              <w:rPr>
                <w:color w:val="000000"/>
                <w:szCs w:val="20"/>
              </w:rPr>
              <w:t>stream</w:t>
            </w:r>
          </w:p>
        </w:tc>
        <w:tc>
          <w:tcPr>
            <w:tcW w:w="607" w:type="pct"/>
            <w:tcBorders>
              <w:top w:val="nil"/>
              <w:left w:val="single" w:sz="4" w:space="0" w:color="auto"/>
              <w:bottom w:val="single" w:sz="4" w:space="0" w:color="auto"/>
              <w:right w:val="single" w:sz="4" w:space="0" w:color="auto"/>
            </w:tcBorders>
            <w:shd w:val="clear" w:color="auto" w:fill="auto"/>
            <w:vAlign w:val="center"/>
          </w:tcPr>
          <w:p w14:paraId="586CA7B2" w14:textId="74A0792A" w:rsidR="004C3481" w:rsidRPr="00FE66BA" w:rsidRDefault="001403FF" w:rsidP="00A74552">
            <w:pPr>
              <w:pStyle w:val="RepTable"/>
              <w:contextualSpacing/>
              <w:jc w:val="center"/>
              <w:rPr>
                <w:szCs w:val="20"/>
              </w:rPr>
            </w:pPr>
            <w:r>
              <w:rPr>
                <w:szCs w:val="20"/>
              </w:rPr>
              <w:t>6.812</w:t>
            </w:r>
          </w:p>
        </w:tc>
        <w:tc>
          <w:tcPr>
            <w:tcW w:w="910" w:type="pct"/>
            <w:shd w:val="clear" w:color="auto" w:fill="auto"/>
            <w:vAlign w:val="center"/>
          </w:tcPr>
          <w:p w14:paraId="5B6A3818" w14:textId="46D79E63" w:rsidR="004C3481" w:rsidRPr="00FE66BA" w:rsidRDefault="004C3481" w:rsidP="00A74552">
            <w:pPr>
              <w:pStyle w:val="RepTable"/>
              <w:contextualSpacing/>
              <w:jc w:val="center"/>
              <w:rPr>
                <w:szCs w:val="20"/>
              </w:rPr>
            </w:pPr>
            <w:r w:rsidRPr="00325557">
              <w:rPr>
                <w:szCs w:val="20"/>
              </w:rPr>
              <w:t>Runoff</w:t>
            </w:r>
          </w:p>
        </w:tc>
        <w:tc>
          <w:tcPr>
            <w:tcW w:w="834" w:type="pct"/>
            <w:tcBorders>
              <w:top w:val="nil"/>
              <w:left w:val="single" w:sz="4" w:space="0" w:color="auto"/>
              <w:bottom w:val="single" w:sz="4" w:space="0" w:color="auto"/>
              <w:right w:val="single" w:sz="4" w:space="0" w:color="auto"/>
            </w:tcBorders>
            <w:shd w:val="clear" w:color="auto" w:fill="auto"/>
            <w:vAlign w:val="center"/>
          </w:tcPr>
          <w:p w14:paraId="14F6E828" w14:textId="157232E3" w:rsidR="004C3481" w:rsidRPr="00FE66BA" w:rsidRDefault="001403FF" w:rsidP="00A74552">
            <w:pPr>
              <w:pStyle w:val="RepTable"/>
              <w:contextualSpacing/>
              <w:jc w:val="center"/>
              <w:rPr>
                <w:szCs w:val="20"/>
              </w:rPr>
            </w:pPr>
            <w:r>
              <w:rPr>
                <w:szCs w:val="20"/>
              </w:rPr>
              <w:t>0.240</w:t>
            </w:r>
          </w:p>
        </w:tc>
        <w:tc>
          <w:tcPr>
            <w:tcW w:w="908" w:type="pct"/>
            <w:tcBorders>
              <w:top w:val="nil"/>
              <w:left w:val="single" w:sz="4" w:space="0" w:color="auto"/>
              <w:bottom w:val="single" w:sz="4" w:space="0" w:color="auto"/>
              <w:right w:val="single" w:sz="4" w:space="0" w:color="auto"/>
            </w:tcBorders>
            <w:shd w:val="clear" w:color="auto" w:fill="auto"/>
            <w:vAlign w:val="center"/>
          </w:tcPr>
          <w:p w14:paraId="5F350E89" w14:textId="52490CB7" w:rsidR="004C3481" w:rsidRPr="00FE66BA" w:rsidRDefault="001403FF" w:rsidP="00A74552">
            <w:pPr>
              <w:pStyle w:val="RepTable"/>
              <w:contextualSpacing/>
              <w:jc w:val="center"/>
              <w:rPr>
                <w:szCs w:val="20"/>
              </w:rPr>
            </w:pPr>
            <w:r>
              <w:rPr>
                <w:szCs w:val="20"/>
              </w:rPr>
              <w:t>1.535</w:t>
            </w:r>
          </w:p>
        </w:tc>
      </w:tr>
      <w:tr w:rsidR="00ED43E1" w:rsidRPr="00FE66BA" w14:paraId="6DD72D30" w14:textId="77777777" w:rsidTr="00A74552">
        <w:trPr>
          <w:trHeight w:val="227"/>
        </w:trPr>
        <w:tc>
          <w:tcPr>
            <w:tcW w:w="907" w:type="pct"/>
            <w:shd w:val="clear" w:color="auto" w:fill="auto"/>
            <w:vAlign w:val="center"/>
          </w:tcPr>
          <w:p w14:paraId="48039CF7" w14:textId="2FDE108F" w:rsidR="00ED43E1" w:rsidRPr="00FE66BA" w:rsidRDefault="00ED43E1" w:rsidP="00A74552">
            <w:pPr>
              <w:pStyle w:val="RepTable"/>
              <w:contextualSpacing/>
              <w:rPr>
                <w:szCs w:val="20"/>
              </w:rPr>
            </w:pPr>
            <w:r w:rsidRPr="00FE66BA">
              <w:rPr>
                <w:szCs w:val="20"/>
              </w:rPr>
              <w:t xml:space="preserve">R1 </w:t>
            </w:r>
            <w:r>
              <w:rPr>
                <w:szCs w:val="20"/>
              </w:rPr>
              <w:t>2</w:t>
            </w:r>
            <w:r w:rsidRPr="0082530B">
              <w:rPr>
                <w:szCs w:val="20"/>
                <w:vertAlign w:val="superscript"/>
              </w:rPr>
              <w:t>nd</w:t>
            </w:r>
          </w:p>
        </w:tc>
        <w:tc>
          <w:tcPr>
            <w:tcW w:w="834" w:type="pct"/>
            <w:shd w:val="clear" w:color="auto" w:fill="auto"/>
            <w:vAlign w:val="center"/>
          </w:tcPr>
          <w:p w14:paraId="4DA98B11" w14:textId="4D619C14" w:rsidR="00ED43E1" w:rsidRPr="00FE66BA" w:rsidRDefault="00ED43E1" w:rsidP="00A74552">
            <w:pPr>
              <w:pStyle w:val="RepTable"/>
              <w:contextualSpacing/>
              <w:jc w:val="center"/>
              <w:rPr>
                <w:color w:val="000000"/>
                <w:szCs w:val="20"/>
              </w:rPr>
            </w:pPr>
            <w:r w:rsidRPr="00FE66BA">
              <w:rPr>
                <w:color w:val="000000"/>
                <w:szCs w:val="20"/>
              </w:rPr>
              <w:t>stream</w:t>
            </w:r>
          </w:p>
        </w:tc>
        <w:tc>
          <w:tcPr>
            <w:tcW w:w="607" w:type="pct"/>
            <w:tcBorders>
              <w:top w:val="nil"/>
              <w:left w:val="single" w:sz="4" w:space="0" w:color="auto"/>
              <w:bottom w:val="single" w:sz="4" w:space="0" w:color="auto"/>
              <w:right w:val="single" w:sz="4" w:space="0" w:color="auto"/>
            </w:tcBorders>
            <w:shd w:val="clear" w:color="auto" w:fill="auto"/>
            <w:vAlign w:val="center"/>
          </w:tcPr>
          <w:p w14:paraId="7C48F51F" w14:textId="19FF5DE0" w:rsidR="00ED43E1" w:rsidRDefault="0087067E" w:rsidP="00A74552">
            <w:pPr>
              <w:pStyle w:val="RepTable"/>
              <w:contextualSpacing/>
              <w:jc w:val="center"/>
              <w:rPr>
                <w:szCs w:val="20"/>
              </w:rPr>
            </w:pPr>
            <w:r>
              <w:rPr>
                <w:szCs w:val="20"/>
              </w:rPr>
              <w:t>8.216</w:t>
            </w:r>
          </w:p>
        </w:tc>
        <w:tc>
          <w:tcPr>
            <w:tcW w:w="910" w:type="pct"/>
            <w:shd w:val="clear" w:color="auto" w:fill="auto"/>
            <w:vAlign w:val="center"/>
          </w:tcPr>
          <w:p w14:paraId="15F0A053" w14:textId="5A7D7B82" w:rsidR="00ED43E1" w:rsidRPr="00325557" w:rsidRDefault="00ED43E1" w:rsidP="00A74552">
            <w:pPr>
              <w:pStyle w:val="RepTable"/>
              <w:contextualSpacing/>
              <w:jc w:val="center"/>
              <w:rPr>
                <w:szCs w:val="20"/>
              </w:rPr>
            </w:pPr>
            <w:r w:rsidRPr="00325557">
              <w:rPr>
                <w:szCs w:val="20"/>
              </w:rPr>
              <w:t>Runoff</w:t>
            </w:r>
          </w:p>
        </w:tc>
        <w:tc>
          <w:tcPr>
            <w:tcW w:w="834" w:type="pct"/>
            <w:tcBorders>
              <w:top w:val="nil"/>
              <w:left w:val="single" w:sz="4" w:space="0" w:color="auto"/>
              <w:bottom w:val="single" w:sz="4" w:space="0" w:color="auto"/>
              <w:right w:val="single" w:sz="4" w:space="0" w:color="auto"/>
            </w:tcBorders>
            <w:shd w:val="clear" w:color="auto" w:fill="auto"/>
            <w:vAlign w:val="center"/>
          </w:tcPr>
          <w:p w14:paraId="4B433F95" w14:textId="5B8C2A55" w:rsidR="00ED43E1" w:rsidRDefault="0087067E" w:rsidP="00A74552">
            <w:pPr>
              <w:pStyle w:val="RepTable"/>
              <w:contextualSpacing/>
              <w:jc w:val="center"/>
              <w:rPr>
                <w:szCs w:val="20"/>
              </w:rPr>
            </w:pPr>
            <w:r>
              <w:rPr>
                <w:szCs w:val="20"/>
              </w:rPr>
              <w:t>0.</w:t>
            </w:r>
            <w:r w:rsidR="00E775AF">
              <w:rPr>
                <w:szCs w:val="20"/>
              </w:rPr>
              <w:t>336</w:t>
            </w:r>
          </w:p>
        </w:tc>
        <w:tc>
          <w:tcPr>
            <w:tcW w:w="908" w:type="pct"/>
            <w:tcBorders>
              <w:top w:val="nil"/>
              <w:left w:val="single" w:sz="4" w:space="0" w:color="auto"/>
              <w:bottom w:val="single" w:sz="4" w:space="0" w:color="auto"/>
              <w:right w:val="single" w:sz="4" w:space="0" w:color="auto"/>
            </w:tcBorders>
            <w:shd w:val="clear" w:color="auto" w:fill="auto"/>
            <w:vAlign w:val="center"/>
          </w:tcPr>
          <w:p w14:paraId="6DEB1024" w14:textId="28A7A2BF" w:rsidR="00ED43E1" w:rsidRDefault="00E775AF" w:rsidP="00A74552">
            <w:pPr>
              <w:pStyle w:val="RepTable"/>
              <w:contextualSpacing/>
              <w:jc w:val="center"/>
              <w:rPr>
                <w:szCs w:val="20"/>
              </w:rPr>
            </w:pPr>
            <w:r>
              <w:rPr>
                <w:szCs w:val="20"/>
              </w:rPr>
              <w:t>2.199</w:t>
            </w:r>
          </w:p>
        </w:tc>
      </w:tr>
      <w:tr w:rsidR="00ED43E1" w:rsidRPr="00FE66BA" w14:paraId="2C4E6494" w14:textId="77777777" w:rsidTr="00A74552">
        <w:trPr>
          <w:trHeight w:val="227"/>
        </w:trPr>
        <w:tc>
          <w:tcPr>
            <w:tcW w:w="907" w:type="pct"/>
            <w:shd w:val="clear" w:color="auto" w:fill="auto"/>
            <w:vAlign w:val="center"/>
          </w:tcPr>
          <w:p w14:paraId="60418C45" w14:textId="73FB9E68" w:rsidR="00ED43E1" w:rsidRPr="00FE66BA" w:rsidRDefault="00ED43E1" w:rsidP="00A74552">
            <w:pPr>
              <w:pStyle w:val="RepTable"/>
              <w:contextualSpacing/>
              <w:rPr>
                <w:szCs w:val="20"/>
              </w:rPr>
            </w:pPr>
            <w:r>
              <w:rPr>
                <w:szCs w:val="20"/>
              </w:rPr>
              <w:t>R2 1</w:t>
            </w:r>
            <w:r w:rsidRPr="0082530B">
              <w:rPr>
                <w:szCs w:val="20"/>
                <w:vertAlign w:val="superscript"/>
              </w:rPr>
              <w:t>st</w:t>
            </w:r>
          </w:p>
        </w:tc>
        <w:tc>
          <w:tcPr>
            <w:tcW w:w="834" w:type="pct"/>
            <w:shd w:val="clear" w:color="auto" w:fill="auto"/>
            <w:vAlign w:val="center"/>
          </w:tcPr>
          <w:p w14:paraId="4DAF178B" w14:textId="06C8B396" w:rsidR="00ED43E1" w:rsidRPr="00FE66BA" w:rsidRDefault="00ED43E1" w:rsidP="00A74552">
            <w:pPr>
              <w:pStyle w:val="RepTable"/>
              <w:contextualSpacing/>
              <w:jc w:val="center"/>
              <w:rPr>
                <w:color w:val="000000"/>
                <w:szCs w:val="20"/>
              </w:rPr>
            </w:pPr>
            <w:r w:rsidRPr="00FE66BA">
              <w:rPr>
                <w:color w:val="000000"/>
                <w:szCs w:val="20"/>
              </w:rPr>
              <w:t>stream</w:t>
            </w:r>
          </w:p>
        </w:tc>
        <w:tc>
          <w:tcPr>
            <w:tcW w:w="607" w:type="pct"/>
            <w:tcBorders>
              <w:top w:val="nil"/>
              <w:left w:val="single" w:sz="4" w:space="0" w:color="auto"/>
              <w:bottom w:val="single" w:sz="4" w:space="0" w:color="auto"/>
              <w:right w:val="single" w:sz="4" w:space="0" w:color="auto"/>
            </w:tcBorders>
            <w:shd w:val="clear" w:color="auto" w:fill="auto"/>
            <w:vAlign w:val="center"/>
          </w:tcPr>
          <w:p w14:paraId="51271F97" w14:textId="7D4FF686" w:rsidR="00ED43E1" w:rsidRPr="00FE66BA" w:rsidRDefault="00173E4F" w:rsidP="00A74552">
            <w:pPr>
              <w:pStyle w:val="RepTable"/>
              <w:contextualSpacing/>
              <w:jc w:val="center"/>
              <w:rPr>
                <w:szCs w:val="20"/>
              </w:rPr>
            </w:pPr>
            <w:r>
              <w:rPr>
                <w:szCs w:val="20"/>
              </w:rPr>
              <w:t>11.03</w:t>
            </w:r>
          </w:p>
        </w:tc>
        <w:tc>
          <w:tcPr>
            <w:tcW w:w="910" w:type="pct"/>
            <w:shd w:val="clear" w:color="auto" w:fill="auto"/>
            <w:vAlign w:val="center"/>
          </w:tcPr>
          <w:p w14:paraId="64F3B381" w14:textId="1AF80FAF" w:rsidR="00ED43E1" w:rsidRPr="00325557" w:rsidRDefault="00ED43E1" w:rsidP="00A74552">
            <w:pPr>
              <w:pStyle w:val="RepTable"/>
              <w:contextualSpacing/>
              <w:jc w:val="center"/>
              <w:rPr>
                <w:szCs w:val="20"/>
              </w:rPr>
            </w:pPr>
            <w:r w:rsidRPr="00325557">
              <w:rPr>
                <w:szCs w:val="20"/>
              </w:rPr>
              <w:t>Runoff</w:t>
            </w:r>
          </w:p>
        </w:tc>
        <w:tc>
          <w:tcPr>
            <w:tcW w:w="834" w:type="pct"/>
            <w:tcBorders>
              <w:top w:val="nil"/>
              <w:left w:val="single" w:sz="4" w:space="0" w:color="auto"/>
              <w:bottom w:val="single" w:sz="4" w:space="0" w:color="auto"/>
              <w:right w:val="single" w:sz="4" w:space="0" w:color="auto"/>
            </w:tcBorders>
            <w:shd w:val="clear" w:color="auto" w:fill="auto"/>
            <w:vAlign w:val="center"/>
          </w:tcPr>
          <w:p w14:paraId="743A38EC" w14:textId="6B1FB545" w:rsidR="00ED43E1" w:rsidRPr="00FE66BA" w:rsidRDefault="00915122" w:rsidP="00A74552">
            <w:pPr>
              <w:pStyle w:val="RepTable"/>
              <w:contextualSpacing/>
              <w:jc w:val="center"/>
              <w:rPr>
                <w:szCs w:val="20"/>
              </w:rPr>
            </w:pPr>
            <w:r>
              <w:rPr>
                <w:szCs w:val="20"/>
              </w:rPr>
              <w:t>0.486</w:t>
            </w:r>
          </w:p>
        </w:tc>
        <w:tc>
          <w:tcPr>
            <w:tcW w:w="908" w:type="pct"/>
            <w:tcBorders>
              <w:top w:val="nil"/>
              <w:left w:val="single" w:sz="4" w:space="0" w:color="auto"/>
              <w:bottom w:val="single" w:sz="4" w:space="0" w:color="auto"/>
              <w:right w:val="single" w:sz="4" w:space="0" w:color="auto"/>
            </w:tcBorders>
            <w:shd w:val="clear" w:color="auto" w:fill="auto"/>
            <w:vAlign w:val="center"/>
          </w:tcPr>
          <w:p w14:paraId="78A6A680" w14:textId="2001D415" w:rsidR="00ED43E1" w:rsidRPr="00FE66BA" w:rsidRDefault="00915122" w:rsidP="00A74552">
            <w:pPr>
              <w:pStyle w:val="RepTable"/>
              <w:contextualSpacing/>
              <w:jc w:val="center"/>
              <w:rPr>
                <w:szCs w:val="20"/>
              </w:rPr>
            </w:pPr>
            <w:r>
              <w:rPr>
                <w:szCs w:val="20"/>
              </w:rPr>
              <w:t>2.327</w:t>
            </w:r>
          </w:p>
        </w:tc>
      </w:tr>
      <w:tr w:rsidR="00ED43E1" w:rsidRPr="00FE66BA" w14:paraId="7920DCA4" w14:textId="77777777" w:rsidTr="00A74552">
        <w:trPr>
          <w:trHeight w:val="227"/>
        </w:trPr>
        <w:tc>
          <w:tcPr>
            <w:tcW w:w="907" w:type="pct"/>
            <w:shd w:val="clear" w:color="auto" w:fill="auto"/>
            <w:vAlign w:val="center"/>
          </w:tcPr>
          <w:p w14:paraId="41D57DF0" w14:textId="2489EEF4" w:rsidR="00ED43E1" w:rsidRDefault="00ED43E1" w:rsidP="00A74552">
            <w:pPr>
              <w:pStyle w:val="RepTable"/>
              <w:contextualSpacing/>
              <w:rPr>
                <w:szCs w:val="20"/>
              </w:rPr>
            </w:pPr>
            <w:r>
              <w:rPr>
                <w:szCs w:val="20"/>
              </w:rPr>
              <w:t>R2 2</w:t>
            </w:r>
            <w:r w:rsidRPr="0082530B">
              <w:rPr>
                <w:szCs w:val="20"/>
                <w:vertAlign w:val="superscript"/>
              </w:rPr>
              <w:t>nd</w:t>
            </w:r>
          </w:p>
        </w:tc>
        <w:tc>
          <w:tcPr>
            <w:tcW w:w="834" w:type="pct"/>
            <w:shd w:val="clear" w:color="auto" w:fill="auto"/>
            <w:vAlign w:val="center"/>
          </w:tcPr>
          <w:p w14:paraId="364D4784" w14:textId="5C9E3305" w:rsidR="00ED43E1" w:rsidRPr="00FE66BA" w:rsidRDefault="00ED43E1" w:rsidP="00A74552">
            <w:pPr>
              <w:pStyle w:val="RepTable"/>
              <w:contextualSpacing/>
              <w:jc w:val="center"/>
              <w:rPr>
                <w:color w:val="000000"/>
                <w:szCs w:val="20"/>
              </w:rPr>
            </w:pPr>
            <w:r w:rsidRPr="00FE66BA">
              <w:rPr>
                <w:color w:val="000000"/>
                <w:szCs w:val="20"/>
              </w:rPr>
              <w:t>stream</w:t>
            </w:r>
          </w:p>
        </w:tc>
        <w:tc>
          <w:tcPr>
            <w:tcW w:w="607" w:type="pct"/>
            <w:tcBorders>
              <w:top w:val="nil"/>
              <w:left w:val="single" w:sz="4" w:space="0" w:color="auto"/>
              <w:bottom w:val="single" w:sz="4" w:space="0" w:color="auto"/>
              <w:right w:val="single" w:sz="4" w:space="0" w:color="auto"/>
            </w:tcBorders>
            <w:shd w:val="clear" w:color="auto" w:fill="auto"/>
            <w:vAlign w:val="center"/>
          </w:tcPr>
          <w:p w14:paraId="4DBD58F0" w14:textId="6A0FA4E0" w:rsidR="00ED43E1" w:rsidRPr="00FE66BA" w:rsidRDefault="00915122" w:rsidP="00A74552">
            <w:pPr>
              <w:pStyle w:val="RepTable"/>
              <w:contextualSpacing/>
              <w:jc w:val="center"/>
              <w:rPr>
                <w:szCs w:val="20"/>
              </w:rPr>
            </w:pPr>
            <w:r>
              <w:rPr>
                <w:szCs w:val="20"/>
              </w:rPr>
              <w:t>6.195</w:t>
            </w:r>
          </w:p>
        </w:tc>
        <w:tc>
          <w:tcPr>
            <w:tcW w:w="910" w:type="pct"/>
            <w:shd w:val="clear" w:color="auto" w:fill="auto"/>
            <w:vAlign w:val="center"/>
          </w:tcPr>
          <w:p w14:paraId="7409BBB0" w14:textId="397E5DCE" w:rsidR="00ED43E1" w:rsidRPr="00325557" w:rsidRDefault="00ED43E1" w:rsidP="00A74552">
            <w:pPr>
              <w:pStyle w:val="RepTable"/>
              <w:contextualSpacing/>
              <w:jc w:val="center"/>
              <w:rPr>
                <w:szCs w:val="20"/>
              </w:rPr>
            </w:pPr>
            <w:r w:rsidRPr="00325557">
              <w:rPr>
                <w:szCs w:val="20"/>
              </w:rPr>
              <w:t>Runoff</w:t>
            </w:r>
          </w:p>
        </w:tc>
        <w:tc>
          <w:tcPr>
            <w:tcW w:w="834" w:type="pct"/>
            <w:tcBorders>
              <w:top w:val="nil"/>
              <w:left w:val="single" w:sz="4" w:space="0" w:color="auto"/>
              <w:bottom w:val="single" w:sz="4" w:space="0" w:color="auto"/>
              <w:right w:val="single" w:sz="4" w:space="0" w:color="auto"/>
            </w:tcBorders>
            <w:shd w:val="clear" w:color="auto" w:fill="auto"/>
            <w:vAlign w:val="center"/>
          </w:tcPr>
          <w:p w14:paraId="34723A3C" w14:textId="1DC57DAB" w:rsidR="00ED43E1" w:rsidRPr="00FE66BA" w:rsidRDefault="00915122" w:rsidP="00A74552">
            <w:pPr>
              <w:pStyle w:val="RepTable"/>
              <w:contextualSpacing/>
              <w:jc w:val="center"/>
              <w:rPr>
                <w:szCs w:val="20"/>
              </w:rPr>
            </w:pPr>
            <w:r>
              <w:rPr>
                <w:szCs w:val="20"/>
              </w:rPr>
              <w:t>0.</w:t>
            </w:r>
            <w:r w:rsidR="0076712B">
              <w:rPr>
                <w:szCs w:val="20"/>
              </w:rPr>
              <w:t>429</w:t>
            </w:r>
          </w:p>
        </w:tc>
        <w:tc>
          <w:tcPr>
            <w:tcW w:w="908" w:type="pct"/>
            <w:tcBorders>
              <w:top w:val="nil"/>
              <w:left w:val="single" w:sz="4" w:space="0" w:color="auto"/>
              <w:bottom w:val="single" w:sz="4" w:space="0" w:color="auto"/>
              <w:right w:val="single" w:sz="4" w:space="0" w:color="auto"/>
            </w:tcBorders>
            <w:shd w:val="clear" w:color="auto" w:fill="auto"/>
            <w:vAlign w:val="center"/>
          </w:tcPr>
          <w:p w14:paraId="1D30EDD6" w14:textId="507420E1" w:rsidR="00ED43E1" w:rsidRPr="00FE66BA" w:rsidRDefault="0076712B" w:rsidP="00A74552">
            <w:pPr>
              <w:pStyle w:val="RepTable"/>
              <w:contextualSpacing/>
              <w:jc w:val="center"/>
              <w:rPr>
                <w:szCs w:val="20"/>
              </w:rPr>
            </w:pPr>
            <w:r>
              <w:rPr>
                <w:szCs w:val="20"/>
              </w:rPr>
              <w:t>1.963</w:t>
            </w:r>
          </w:p>
        </w:tc>
      </w:tr>
      <w:tr w:rsidR="00ED43E1" w:rsidRPr="00FE66BA" w14:paraId="268A1446" w14:textId="77777777" w:rsidTr="00A74552">
        <w:trPr>
          <w:trHeight w:val="227"/>
        </w:trPr>
        <w:tc>
          <w:tcPr>
            <w:tcW w:w="907" w:type="pct"/>
            <w:shd w:val="clear" w:color="auto" w:fill="auto"/>
            <w:vAlign w:val="center"/>
          </w:tcPr>
          <w:p w14:paraId="58A17D0D" w14:textId="390170A2" w:rsidR="00ED43E1" w:rsidRDefault="00ED43E1" w:rsidP="00A74552">
            <w:pPr>
              <w:pStyle w:val="RepTable"/>
              <w:contextualSpacing/>
              <w:rPr>
                <w:szCs w:val="20"/>
              </w:rPr>
            </w:pPr>
            <w:r w:rsidRPr="00FE66BA">
              <w:rPr>
                <w:szCs w:val="20"/>
              </w:rPr>
              <w:t>R3</w:t>
            </w:r>
            <w:r>
              <w:rPr>
                <w:szCs w:val="20"/>
              </w:rPr>
              <w:t xml:space="preserve"> 1</w:t>
            </w:r>
            <w:r w:rsidRPr="0082530B">
              <w:rPr>
                <w:szCs w:val="20"/>
                <w:vertAlign w:val="superscript"/>
              </w:rPr>
              <w:t>st</w:t>
            </w:r>
          </w:p>
        </w:tc>
        <w:tc>
          <w:tcPr>
            <w:tcW w:w="834" w:type="pct"/>
            <w:shd w:val="clear" w:color="auto" w:fill="auto"/>
            <w:vAlign w:val="center"/>
          </w:tcPr>
          <w:p w14:paraId="46472F31" w14:textId="074AB7BE" w:rsidR="00ED43E1" w:rsidRPr="00FE66BA" w:rsidRDefault="00ED43E1" w:rsidP="00A74552">
            <w:pPr>
              <w:pStyle w:val="RepTable"/>
              <w:contextualSpacing/>
              <w:jc w:val="center"/>
              <w:rPr>
                <w:color w:val="000000"/>
                <w:szCs w:val="20"/>
              </w:rPr>
            </w:pPr>
            <w:r w:rsidRPr="00FE66BA">
              <w:rPr>
                <w:color w:val="000000"/>
                <w:szCs w:val="20"/>
              </w:rPr>
              <w:t>stream</w:t>
            </w:r>
          </w:p>
        </w:tc>
        <w:tc>
          <w:tcPr>
            <w:tcW w:w="607" w:type="pct"/>
            <w:tcBorders>
              <w:top w:val="nil"/>
              <w:left w:val="single" w:sz="4" w:space="0" w:color="auto"/>
              <w:bottom w:val="single" w:sz="4" w:space="0" w:color="auto"/>
              <w:right w:val="single" w:sz="4" w:space="0" w:color="auto"/>
            </w:tcBorders>
            <w:shd w:val="clear" w:color="auto" w:fill="auto"/>
            <w:vAlign w:val="center"/>
          </w:tcPr>
          <w:p w14:paraId="33EA51FA" w14:textId="4E5923AB" w:rsidR="00ED43E1" w:rsidRPr="00FE66BA" w:rsidRDefault="0076712B" w:rsidP="00A74552">
            <w:pPr>
              <w:pStyle w:val="RepTable"/>
              <w:contextualSpacing/>
              <w:jc w:val="center"/>
              <w:rPr>
                <w:szCs w:val="20"/>
              </w:rPr>
            </w:pPr>
            <w:r>
              <w:rPr>
                <w:szCs w:val="20"/>
              </w:rPr>
              <w:t>11.86</w:t>
            </w:r>
          </w:p>
        </w:tc>
        <w:tc>
          <w:tcPr>
            <w:tcW w:w="910" w:type="pct"/>
            <w:shd w:val="clear" w:color="auto" w:fill="auto"/>
            <w:vAlign w:val="center"/>
          </w:tcPr>
          <w:p w14:paraId="3F57C23B" w14:textId="590644BE" w:rsidR="00ED43E1" w:rsidRPr="00325557" w:rsidRDefault="00ED43E1" w:rsidP="00A74552">
            <w:pPr>
              <w:pStyle w:val="RepTable"/>
              <w:contextualSpacing/>
              <w:jc w:val="center"/>
              <w:rPr>
                <w:szCs w:val="20"/>
              </w:rPr>
            </w:pPr>
            <w:r w:rsidRPr="00325557">
              <w:rPr>
                <w:szCs w:val="20"/>
              </w:rPr>
              <w:t>Runoff</w:t>
            </w:r>
          </w:p>
        </w:tc>
        <w:tc>
          <w:tcPr>
            <w:tcW w:w="834" w:type="pct"/>
            <w:tcBorders>
              <w:top w:val="nil"/>
              <w:left w:val="single" w:sz="4" w:space="0" w:color="auto"/>
              <w:bottom w:val="single" w:sz="4" w:space="0" w:color="auto"/>
              <w:right w:val="single" w:sz="4" w:space="0" w:color="auto"/>
            </w:tcBorders>
            <w:shd w:val="clear" w:color="auto" w:fill="auto"/>
            <w:vAlign w:val="center"/>
          </w:tcPr>
          <w:p w14:paraId="24C3262E" w14:textId="615A2B49" w:rsidR="00ED43E1" w:rsidRPr="00FE66BA" w:rsidRDefault="0076712B" w:rsidP="00A74552">
            <w:pPr>
              <w:pStyle w:val="RepTable"/>
              <w:contextualSpacing/>
              <w:jc w:val="center"/>
              <w:rPr>
                <w:szCs w:val="20"/>
              </w:rPr>
            </w:pPr>
            <w:r>
              <w:rPr>
                <w:szCs w:val="20"/>
              </w:rPr>
              <w:t>0.</w:t>
            </w:r>
            <w:r w:rsidR="00F53BCC">
              <w:rPr>
                <w:szCs w:val="20"/>
              </w:rPr>
              <w:t>565</w:t>
            </w:r>
          </w:p>
        </w:tc>
        <w:tc>
          <w:tcPr>
            <w:tcW w:w="908" w:type="pct"/>
            <w:tcBorders>
              <w:top w:val="nil"/>
              <w:left w:val="single" w:sz="4" w:space="0" w:color="auto"/>
              <w:bottom w:val="single" w:sz="4" w:space="0" w:color="auto"/>
              <w:right w:val="single" w:sz="4" w:space="0" w:color="auto"/>
            </w:tcBorders>
            <w:shd w:val="clear" w:color="auto" w:fill="auto"/>
            <w:vAlign w:val="center"/>
          </w:tcPr>
          <w:p w14:paraId="6D9C76E5" w14:textId="205E5B0C" w:rsidR="00ED43E1" w:rsidRPr="00FE66BA" w:rsidRDefault="00F53BCC" w:rsidP="00A74552">
            <w:pPr>
              <w:pStyle w:val="RepTable"/>
              <w:contextualSpacing/>
              <w:jc w:val="center"/>
              <w:rPr>
                <w:szCs w:val="20"/>
              </w:rPr>
            </w:pPr>
            <w:r>
              <w:rPr>
                <w:szCs w:val="20"/>
              </w:rPr>
              <w:t>3.430</w:t>
            </w:r>
          </w:p>
        </w:tc>
      </w:tr>
      <w:tr w:rsidR="00ED43E1" w:rsidRPr="00FE66BA" w14:paraId="588C9D24" w14:textId="77777777" w:rsidTr="00A74552">
        <w:trPr>
          <w:trHeight w:val="227"/>
        </w:trPr>
        <w:tc>
          <w:tcPr>
            <w:tcW w:w="907" w:type="pct"/>
            <w:shd w:val="clear" w:color="auto" w:fill="auto"/>
            <w:vAlign w:val="center"/>
          </w:tcPr>
          <w:p w14:paraId="1CC1721E" w14:textId="5877B309" w:rsidR="00ED43E1" w:rsidRDefault="00ED43E1" w:rsidP="00A74552">
            <w:pPr>
              <w:pStyle w:val="RepTable"/>
              <w:contextualSpacing/>
              <w:rPr>
                <w:szCs w:val="20"/>
              </w:rPr>
            </w:pPr>
            <w:r>
              <w:rPr>
                <w:szCs w:val="20"/>
              </w:rPr>
              <w:t>R3 2</w:t>
            </w:r>
            <w:r w:rsidRPr="0082530B">
              <w:rPr>
                <w:szCs w:val="20"/>
                <w:vertAlign w:val="superscript"/>
              </w:rPr>
              <w:t>nd</w:t>
            </w:r>
          </w:p>
        </w:tc>
        <w:tc>
          <w:tcPr>
            <w:tcW w:w="834" w:type="pct"/>
            <w:shd w:val="clear" w:color="auto" w:fill="auto"/>
            <w:vAlign w:val="center"/>
          </w:tcPr>
          <w:p w14:paraId="4443B34D" w14:textId="1827307A" w:rsidR="00ED43E1" w:rsidRPr="00FE66BA" w:rsidRDefault="00ED43E1" w:rsidP="00A74552">
            <w:pPr>
              <w:pStyle w:val="RepTable"/>
              <w:contextualSpacing/>
              <w:jc w:val="center"/>
              <w:rPr>
                <w:color w:val="000000"/>
                <w:szCs w:val="20"/>
              </w:rPr>
            </w:pPr>
            <w:r w:rsidRPr="00FE66BA">
              <w:rPr>
                <w:color w:val="000000"/>
                <w:szCs w:val="20"/>
              </w:rPr>
              <w:t>stream</w:t>
            </w:r>
          </w:p>
        </w:tc>
        <w:tc>
          <w:tcPr>
            <w:tcW w:w="607" w:type="pct"/>
            <w:tcBorders>
              <w:top w:val="nil"/>
              <w:left w:val="single" w:sz="4" w:space="0" w:color="auto"/>
              <w:bottom w:val="single" w:sz="4" w:space="0" w:color="auto"/>
              <w:right w:val="single" w:sz="4" w:space="0" w:color="auto"/>
            </w:tcBorders>
            <w:shd w:val="clear" w:color="auto" w:fill="auto"/>
            <w:vAlign w:val="center"/>
          </w:tcPr>
          <w:p w14:paraId="744278F8" w14:textId="057B5A66" w:rsidR="00ED43E1" w:rsidRPr="00FE66BA" w:rsidRDefault="000D0888" w:rsidP="00A74552">
            <w:pPr>
              <w:pStyle w:val="RepTable"/>
              <w:contextualSpacing/>
              <w:jc w:val="center"/>
              <w:rPr>
                <w:szCs w:val="20"/>
              </w:rPr>
            </w:pPr>
            <w:r>
              <w:rPr>
                <w:szCs w:val="20"/>
              </w:rPr>
              <w:t>32.18</w:t>
            </w:r>
          </w:p>
        </w:tc>
        <w:tc>
          <w:tcPr>
            <w:tcW w:w="910" w:type="pct"/>
            <w:shd w:val="clear" w:color="auto" w:fill="auto"/>
            <w:vAlign w:val="center"/>
          </w:tcPr>
          <w:p w14:paraId="3527C6CB" w14:textId="608804C3" w:rsidR="00ED43E1" w:rsidRPr="00325557" w:rsidRDefault="00ED43E1" w:rsidP="00A74552">
            <w:pPr>
              <w:pStyle w:val="RepTable"/>
              <w:contextualSpacing/>
              <w:jc w:val="center"/>
              <w:rPr>
                <w:szCs w:val="20"/>
              </w:rPr>
            </w:pPr>
            <w:r w:rsidRPr="00325557">
              <w:rPr>
                <w:szCs w:val="20"/>
              </w:rPr>
              <w:t>Runoff</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52022799" w14:textId="55BD9370" w:rsidR="00ED43E1" w:rsidRPr="00FE66BA" w:rsidRDefault="000D0888" w:rsidP="00A74552">
            <w:pPr>
              <w:pStyle w:val="RepTable"/>
              <w:contextualSpacing/>
              <w:jc w:val="center"/>
              <w:rPr>
                <w:szCs w:val="20"/>
              </w:rPr>
            </w:pPr>
            <w:r>
              <w:rPr>
                <w:szCs w:val="20"/>
              </w:rPr>
              <w:t>2.036</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37B5E7DB" w14:textId="5E3F4700" w:rsidR="00ED43E1" w:rsidRPr="00FE66BA" w:rsidRDefault="000D0888" w:rsidP="00A74552">
            <w:pPr>
              <w:pStyle w:val="RepTable"/>
              <w:contextualSpacing/>
              <w:jc w:val="center"/>
              <w:rPr>
                <w:szCs w:val="20"/>
              </w:rPr>
            </w:pPr>
            <w:r>
              <w:rPr>
                <w:szCs w:val="20"/>
              </w:rPr>
              <w:t>8.608</w:t>
            </w:r>
          </w:p>
        </w:tc>
      </w:tr>
      <w:tr w:rsidR="00FB4A42" w:rsidRPr="00FE66BA" w14:paraId="249D7B38" w14:textId="77777777" w:rsidTr="00A74552">
        <w:trPr>
          <w:trHeight w:val="227"/>
        </w:trPr>
        <w:tc>
          <w:tcPr>
            <w:tcW w:w="907" w:type="pct"/>
            <w:shd w:val="clear" w:color="auto" w:fill="auto"/>
            <w:vAlign w:val="center"/>
          </w:tcPr>
          <w:p w14:paraId="40957180" w14:textId="59DF2315" w:rsidR="00FB4A42" w:rsidRDefault="00FB4A42" w:rsidP="00FB4A42">
            <w:pPr>
              <w:pStyle w:val="RepTable"/>
              <w:contextualSpacing/>
              <w:rPr>
                <w:szCs w:val="20"/>
              </w:rPr>
            </w:pPr>
            <w:r w:rsidRPr="00FE66BA">
              <w:rPr>
                <w:szCs w:val="20"/>
              </w:rPr>
              <w:t>R</w:t>
            </w:r>
            <w:r>
              <w:rPr>
                <w:szCs w:val="20"/>
              </w:rPr>
              <w:t>4 1</w:t>
            </w:r>
            <w:r w:rsidRPr="0082530B">
              <w:rPr>
                <w:szCs w:val="20"/>
                <w:vertAlign w:val="superscript"/>
              </w:rPr>
              <w:t>st</w:t>
            </w:r>
          </w:p>
        </w:tc>
        <w:tc>
          <w:tcPr>
            <w:tcW w:w="834" w:type="pct"/>
            <w:shd w:val="clear" w:color="auto" w:fill="auto"/>
            <w:vAlign w:val="center"/>
          </w:tcPr>
          <w:p w14:paraId="40300262" w14:textId="233579FA" w:rsidR="00FB4A42" w:rsidRPr="00FE66BA" w:rsidRDefault="00FB4A42" w:rsidP="00FB4A42">
            <w:pPr>
              <w:pStyle w:val="RepTable"/>
              <w:contextualSpacing/>
              <w:jc w:val="center"/>
              <w:rPr>
                <w:color w:val="000000"/>
                <w:szCs w:val="20"/>
              </w:rPr>
            </w:pPr>
            <w:r w:rsidRPr="00FE66BA">
              <w:rPr>
                <w:color w:val="000000"/>
                <w:szCs w:val="20"/>
              </w:rPr>
              <w:t>stream</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0CD83D00" w14:textId="3FD79551" w:rsidR="00FB4A42" w:rsidRDefault="00FB4A42" w:rsidP="00FB4A42">
            <w:pPr>
              <w:pStyle w:val="RepTable"/>
              <w:contextualSpacing/>
              <w:jc w:val="center"/>
              <w:rPr>
                <w:szCs w:val="20"/>
              </w:rPr>
            </w:pPr>
            <w:r>
              <w:rPr>
                <w:szCs w:val="20"/>
              </w:rPr>
              <w:t>33.41</w:t>
            </w:r>
          </w:p>
        </w:tc>
        <w:tc>
          <w:tcPr>
            <w:tcW w:w="910" w:type="pct"/>
            <w:shd w:val="clear" w:color="auto" w:fill="auto"/>
            <w:vAlign w:val="center"/>
          </w:tcPr>
          <w:p w14:paraId="5EA8E2D8" w14:textId="48438E6D" w:rsidR="00FB4A42" w:rsidRPr="00325557" w:rsidRDefault="00FB4A42" w:rsidP="00FB4A42">
            <w:pPr>
              <w:pStyle w:val="RepTable"/>
              <w:contextualSpacing/>
              <w:jc w:val="center"/>
              <w:rPr>
                <w:szCs w:val="20"/>
              </w:rPr>
            </w:pPr>
            <w:r w:rsidRPr="00325557">
              <w:rPr>
                <w:szCs w:val="20"/>
              </w:rPr>
              <w:t>Runoff</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10135B01" w14:textId="3DB653E4" w:rsidR="00FB4A42" w:rsidRDefault="00FB4A42" w:rsidP="00FB4A42">
            <w:pPr>
              <w:pStyle w:val="RepTable"/>
              <w:contextualSpacing/>
              <w:jc w:val="center"/>
              <w:rPr>
                <w:szCs w:val="20"/>
              </w:rPr>
            </w:pPr>
            <w:r>
              <w:rPr>
                <w:szCs w:val="20"/>
              </w:rPr>
              <w:t>1.264</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5196E35E" w14:textId="149A0BE6" w:rsidR="00FB4A42" w:rsidRDefault="00FB4A42" w:rsidP="00FB4A42">
            <w:pPr>
              <w:pStyle w:val="RepTable"/>
              <w:contextualSpacing/>
              <w:jc w:val="center"/>
              <w:rPr>
                <w:szCs w:val="20"/>
              </w:rPr>
            </w:pPr>
            <w:r>
              <w:rPr>
                <w:szCs w:val="20"/>
              </w:rPr>
              <w:t>8.281</w:t>
            </w:r>
          </w:p>
        </w:tc>
      </w:tr>
      <w:tr w:rsidR="00FB4A42" w:rsidRPr="00FE66BA" w14:paraId="45476F15" w14:textId="77777777" w:rsidTr="00A74552">
        <w:trPr>
          <w:trHeight w:val="227"/>
        </w:trPr>
        <w:tc>
          <w:tcPr>
            <w:tcW w:w="907" w:type="pct"/>
            <w:shd w:val="clear" w:color="auto" w:fill="auto"/>
            <w:vAlign w:val="center"/>
          </w:tcPr>
          <w:p w14:paraId="1BAA147A" w14:textId="3E5B3705" w:rsidR="00FB4A42" w:rsidRDefault="00FB4A42" w:rsidP="00FB4A42">
            <w:pPr>
              <w:pStyle w:val="RepTable"/>
              <w:contextualSpacing/>
              <w:rPr>
                <w:szCs w:val="20"/>
              </w:rPr>
            </w:pPr>
            <w:r>
              <w:rPr>
                <w:szCs w:val="20"/>
              </w:rPr>
              <w:t>R4 2</w:t>
            </w:r>
            <w:r w:rsidRPr="0082530B">
              <w:rPr>
                <w:szCs w:val="20"/>
                <w:vertAlign w:val="superscript"/>
              </w:rPr>
              <w:t>nd</w:t>
            </w:r>
          </w:p>
        </w:tc>
        <w:tc>
          <w:tcPr>
            <w:tcW w:w="834" w:type="pct"/>
            <w:shd w:val="clear" w:color="auto" w:fill="auto"/>
            <w:vAlign w:val="center"/>
          </w:tcPr>
          <w:p w14:paraId="66E03ED2" w14:textId="57FAB475" w:rsidR="00FB4A42" w:rsidRPr="00FE66BA" w:rsidRDefault="00FB4A42" w:rsidP="00FB4A42">
            <w:pPr>
              <w:pStyle w:val="RepTable"/>
              <w:contextualSpacing/>
              <w:jc w:val="center"/>
              <w:rPr>
                <w:color w:val="000000"/>
                <w:szCs w:val="20"/>
              </w:rPr>
            </w:pPr>
            <w:r w:rsidRPr="00FE66BA">
              <w:rPr>
                <w:color w:val="000000"/>
                <w:szCs w:val="20"/>
              </w:rPr>
              <w:t>stream</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43D6E876" w14:textId="335895ED" w:rsidR="00FB4A42" w:rsidRDefault="00FB4A42" w:rsidP="00FB4A42">
            <w:pPr>
              <w:pStyle w:val="RepTable"/>
              <w:contextualSpacing/>
              <w:jc w:val="center"/>
              <w:rPr>
                <w:szCs w:val="20"/>
              </w:rPr>
            </w:pPr>
            <w:r>
              <w:rPr>
                <w:szCs w:val="20"/>
              </w:rPr>
              <w:t>33.42</w:t>
            </w:r>
          </w:p>
        </w:tc>
        <w:tc>
          <w:tcPr>
            <w:tcW w:w="910" w:type="pct"/>
            <w:shd w:val="clear" w:color="auto" w:fill="auto"/>
            <w:vAlign w:val="center"/>
          </w:tcPr>
          <w:p w14:paraId="26A0DF78" w14:textId="62BBC73C" w:rsidR="00FB4A42" w:rsidRPr="00325557" w:rsidRDefault="00FB4A42" w:rsidP="00FB4A42">
            <w:pPr>
              <w:pStyle w:val="RepTable"/>
              <w:contextualSpacing/>
              <w:jc w:val="center"/>
              <w:rPr>
                <w:szCs w:val="20"/>
              </w:rPr>
            </w:pPr>
            <w:r w:rsidRPr="00325557">
              <w:rPr>
                <w:szCs w:val="20"/>
              </w:rPr>
              <w:t>Runoff</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04A9C7F4" w14:textId="33217F7A" w:rsidR="00FB4A42" w:rsidRDefault="00FB4A42" w:rsidP="00FB4A42">
            <w:pPr>
              <w:pStyle w:val="RepTable"/>
              <w:contextualSpacing/>
              <w:jc w:val="center"/>
              <w:rPr>
                <w:szCs w:val="20"/>
              </w:rPr>
            </w:pPr>
            <w:r>
              <w:rPr>
                <w:szCs w:val="20"/>
              </w:rPr>
              <w:t>1.569</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00688874" w14:textId="735B7A0B" w:rsidR="00FB4A42" w:rsidRDefault="00FB4A42" w:rsidP="00FB4A42">
            <w:pPr>
              <w:pStyle w:val="RepTable"/>
              <w:contextualSpacing/>
              <w:jc w:val="center"/>
              <w:rPr>
                <w:szCs w:val="20"/>
              </w:rPr>
            </w:pPr>
            <w:r>
              <w:rPr>
                <w:szCs w:val="20"/>
              </w:rPr>
              <w:t>7.976</w:t>
            </w:r>
          </w:p>
        </w:tc>
      </w:tr>
    </w:tbl>
    <w:p w14:paraId="4AA9A79F" w14:textId="77777777" w:rsidR="00A74552" w:rsidRDefault="00A74552" w:rsidP="00245623">
      <w:pPr>
        <w:pStyle w:val="RepNewPart"/>
      </w:pPr>
    </w:p>
    <w:p w14:paraId="63F402F9" w14:textId="77777777" w:rsidR="00A74552" w:rsidRDefault="00A74552">
      <w:pPr>
        <w:rPr>
          <w:b/>
          <w:iCs/>
          <w:lang w:val="en-GB"/>
        </w:rPr>
      </w:pPr>
      <w:r>
        <w:br w:type="page"/>
      </w:r>
    </w:p>
    <w:p w14:paraId="536B89EB" w14:textId="69906809" w:rsidR="00656C42" w:rsidRDefault="00656C42" w:rsidP="00245623">
      <w:pPr>
        <w:pStyle w:val="RepNewPart"/>
      </w:pPr>
      <w:r w:rsidRPr="004049B4">
        <w:lastRenderedPageBreak/>
        <w:t xml:space="preserve">FOCUS Step 4 </w:t>
      </w:r>
    </w:p>
    <w:p w14:paraId="5F96CFEA" w14:textId="352BF39F" w:rsidR="00282DAA" w:rsidRPr="008C7CA7" w:rsidRDefault="00282DAA" w:rsidP="00282DAA">
      <w:pPr>
        <w:pStyle w:val="RepStandard"/>
        <w:rPr>
          <w:b/>
          <w:bCs/>
        </w:rPr>
      </w:pPr>
      <w:r w:rsidRPr="008C7CA7">
        <w:rPr>
          <w:b/>
          <w:bCs/>
        </w:rPr>
        <w:t xml:space="preserve">Application rate of </w:t>
      </w:r>
      <w:r w:rsidR="00C00D85">
        <w:rPr>
          <w:b/>
          <w:bCs/>
        </w:rPr>
        <w:t>750</w:t>
      </w:r>
      <w:r w:rsidR="008C7CA7" w:rsidRPr="008C7CA7">
        <w:rPr>
          <w:b/>
          <w:bCs/>
        </w:rPr>
        <w:t xml:space="preserve"> </w:t>
      </w:r>
      <w:r w:rsidRPr="008C7CA7">
        <w:rPr>
          <w:b/>
          <w:bCs/>
        </w:rPr>
        <w:t>g</w:t>
      </w:r>
      <w:r w:rsidR="008C7CA7" w:rsidRPr="008C7CA7">
        <w:rPr>
          <w:b/>
          <w:bCs/>
        </w:rPr>
        <w:t xml:space="preserve"> </w:t>
      </w:r>
      <w:proofErr w:type="spellStart"/>
      <w:r w:rsidR="008C7CA7" w:rsidRPr="008C7CA7">
        <w:rPr>
          <w:b/>
          <w:bCs/>
        </w:rPr>
        <w:t>a.i</w:t>
      </w:r>
      <w:proofErr w:type="spellEnd"/>
      <w:r w:rsidRPr="008C7CA7">
        <w:rPr>
          <w:b/>
          <w:bCs/>
        </w:rPr>
        <w:t>/ha</w:t>
      </w:r>
    </w:p>
    <w:p w14:paraId="13F54C94" w14:textId="3666E78A" w:rsidR="00FE7DCB" w:rsidRPr="004049B4" w:rsidRDefault="00C66B05" w:rsidP="000D091B">
      <w:pPr>
        <w:pStyle w:val="RepLabel"/>
        <w:jc w:val="both"/>
      </w:pPr>
      <w:r w:rsidRPr="00C66B05">
        <w:t xml:space="preserve">Table </w:t>
      </w:r>
      <w:r w:rsidR="00491920">
        <w:fldChar w:fldCharType="begin"/>
      </w:r>
      <w:r w:rsidR="00491920">
        <w:instrText xml:space="preserve"> STYLEREF 2 \s </w:instrText>
      </w:r>
      <w:r w:rsidR="00491920">
        <w:fldChar w:fldCharType="separate"/>
      </w:r>
      <w:r w:rsidR="0043285F">
        <w:rPr>
          <w:noProof/>
        </w:rPr>
        <w:t>8.9</w:t>
      </w:r>
      <w:r w:rsidR="00491920">
        <w:fldChar w:fldCharType="end"/>
      </w:r>
      <w:r w:rsidR="00491920">
        <w:t>.</w:t>
      </w:r>
      <w:r w:rsidR="00492E37">
        <w:t>9</w:t>
      </w:r>
      <w:r w:rsidRPr="00C66B05">
        <w:t>:</w:t>
      </w:r>
      <w:r>
        <w:tab/>
      </w:r>
      <w:r w:rsidRPr="00C66B05">
        <w:t xml:space="preserve">Global maximum </w:t>
      </w:r>
      <w:proofErr w:type="spellStart"/>
      <w:r w:rsidRPr="00C66B05">
        <w:t>PECsw</w:t>
      </w:r>
      <w:proofErr w:type="spellEnd"/>
      <w:r w:rsidRPr="00C66B05">
        <w:t xml:space="preserve"> values for metazachlor, following single </w:t>
      </w:r>
      <w:r w:rsidR="007D433E" w:rsidRPr="00C66B05">
        <w:t>application</w:t>
      </w:r>
      <w:r w:rsidRPr="00C66B05">
        <w:t xml:space="preserve"> of </w:t>
      </w:r>
      <w:r w:rsidR="00B67436">
        <w:t>METROPOLITAN</w:t>
      </w:r>
      <w:r w:rsidR="006753BE" w:rsidRPr="00C66B05">
        <w:t xml:space="preserve"> </w:t>
      </w:r>
      <w:r w:rsidRPr="00C66B05">
        <w:t xml:space="preserve">to winter oilseed rape </w:t>
      </w:r>
      <w:r w:rsidR="007D433E" w:rsidRPr="00C66B05">
        <w:t>pre-emergence</w:t>
      </w:r>
      <w:r w:rsidRPr="00C66B05">
        <w:t xml:space="preserve"> </w:t>
      </w:r>
      <w:r w:rsidR="007D433E" w:rsidRPr="00C66B05">
        <w:t>according</w:t>
      </w:r>
      <w:r w:rsidRPr="00C66B05">
        <w:t xml:space="preserve"> to the south EU zone GAP according to surface water Step 4</w:t>
      </w:r>
      <w:r w:rsidR="00FE7DCB">
        <w:t>-</w:t>
      </w:r>
      <w:r w:rsidR="00FE7DCB" w:rsidRPr="00DA106A">
        <w:t xml:space="preserve"> Application rate </w:t>
      </w:r>
      <w:r w:rsidR="00FE7DCB">
        <w:t>750</w:t>
      </w:r>
      <w:r w:rsidR="00FE7DCB" w:rsidRPr="00DA106A">
        <w:t xml:space="preserve"> g </w:t>
      </w:r>
      <w:proofErr w:type="spellStart"/>
      <w:r w:rsidR="00FE7DCB" w:rsidRPr="00DA106A">
        <w:t>a.i</w:t>
      </w:r>
      <w:proofErr w:type="spellEnd"/>
      <w:r w:rsidR="00FE7DCB" w:rsidRPr="00DA106A">
        <w:t>/ha</w:t>
      </w:r>
    </w:p>
    <w:tbl>
      <w:tblPr>
        <w:tblW w:w="35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257"/>
        <w:gridCol w:w="1321"/>
        <w:gridCol w:w="1355"/>
        <w:gridCol w:w="1355"/>
        <w:gridCol w:w="1348"/>
      </w:tblGrid>
      <w:tr w:rsidR="00A74552" w:rsidRPr="000D091B" w14:paraId="3FB01691" w14:textId="77777777" w:rsidTr="00A74552">
        <w:trPr>
          <w:trHeight w:val="580"/>
          <w:tblHeader/>
          <w:jc w:val="center"/>
        </w:trPr>
        <w:tc>
          <w:tcPr>
            <w:tcW w:w="947" w:type="pct"/>
            <w:shd w:val="clear" w:color="auto" w:fill="auto"/>
            <w:vAlign w:val="center"/>
          </w:tcPr>
          <w:p w14:paraId="44878C4D" w14:textId="77777777" w:rsidR="00A74552" w:rsidRPr="000D091B" w:rsidRDefault="00A74552" w:rsidP="00A74552">
            <w:pPr>
              <w:pStyle w:val="RepTableHeader"/>
              <w:rPr>
                <w:lang w:val="en-GB"/>
              </w:rPr>
            </w:pPr>
            <w:proofErr w:type="spellStart"/>
            <w:r w:rsidRPr="000D091B">
              <w:rPr>
                <w:lang w:val="en-GB"/>
              </w:rPr>
              <w:t>PEC</w:t>
            </w:r>
            <w:r w:rsidRPr="000D091B">
              <w:rPr>
                <w:vertAlign w:val="subscript"/>
                <w:lang w:val="en-GB"/>
              </w:rPr>
              <w:t>sw</w:t>
            </w:r>
            <w:proofErr w:type="spellEnd"/>
            <w:r w:rsidRPr="000D091B">
              <w:rPr>
                <w:lang w:val="en-GB"/>
              </w:rPr>
              <w:t xml:space="preserve"> (µg/L)</w:t>
            </w:r>
          </w:p>
        </w:tc>
        <w:tc>
          <w:tcPr>
            <w:tcW w:w="995" w:type="pct"/>
            <w:shd w:val="clear" w:color="auto" w:fill="auto"/>
            <w:vAlign w:val="center"/>
          </w:tcPr>
          <w:p w14:paraId="69A9D2DB" w14:textId="1E50C475" w:rsidR="00A74552" w:rsidRPr="000D091B" w:rsidRDefault="00A74552" w:rsidP="009C0350">
            <w:pPr>
              <w:pStyle w:val="RepTableHeader"/>
              <w:jc w:val="center"/>
              <w:rPr>
                <w:lang w:val="en-GB"/>
              </w:rPr>
            </w:pPr>
            <w:r w:rsidRPr="000D091B">
              <w:rPr>
                <w:lang w:val="en-GB"/>
              </w:rPr>
              <w:t>Scenario</w:t>
            </w:r>
          </w:p>
        </w:tc>
        <w:tc>
          <w:tcPr>
            <w:tcW w:w="3058" w:type="pct"/>
            <w:gridSpan w:val="3"/>
            <w:vAlign w:val="center"/>
          </w:tcPr>
          <w:p w14:paraId="1F1E4B34" w14:textId="60BBD798" w:rsidR="00A74552" w:rsidRPr="000D091B" w:rsidRDefault="00A74552" w:rsidP="006C0803">
            <w:pPr>
              <w:pStyle w:val="RepTableHeader"/>
              <w:jc w:val="center"/>
              <w:rPr>
                <w:lang w:val="en-GB"/>
              </w:rPr>
            </w:pPr>
            <w:r w:rsidRPr="000D091B">
              <w:rPr>
                <w:lang w:val="en-GB"/>
              </w:rPr>
              <w:t>STEP 4 metazachlor</w:t>
            </w:r>
          </w:p>
        </w:tc>
      </w:tr>
      <w:tr w:rsidR="00A74552" w:rsidRPr="000D091B" w14:paraId="3BC7C4A3" w14:textId="77777777" w:rsidTr="00A74552">
        <w:trPr>
          <w:trHeight w:val="580"/>
          <w:tblHeader/>
          <w:jc w:val="center"/>
        </w:trPr>
        <w:tc>
          <w:tcPr>
            <w:tcW w:w="947" w:type="pct"/>
            <w:vMerge w:val="restart"/>
            <w:shd w:val="clear" w:color="auto" w:fill="auto"/>
            <w:vAlign w:val="center"/>
          </w:tcPr>
          <w:p w14:paraId="615E997B" w14:textId="77777777" w:rsidR="00A74552" w:rsidRPr="000D091B" w:rsidRDefault="00A74552" w:rsidP="00A74552">
            <w:pPr>
              <w:pStyle w:val="RepTable"/>
              <w:rPr>
                <w:szCs w:val="20"/>
              </w:rPr>
            </w:pPr>
            <w:r w:rsidRPr="000D091B">
              <w:rPr>
                <w:szCs w:val="20"/>
              </w:rPr>
              <w:t>Nozzle</w:t>
            </w:r>
          </w:p>
          <w:p w14:paraId="0532F79A" w14:textId="77777777" w:rsidR="00A74552" w:rsidRPr="000D091B" w:rsidRDefault="00A74552" w:rsidP="00A74552">
            <w:pPr>
              <w:pStyle w:val="RepTable"/>
              <w:rPr>
                <w:szCs w:val="20"/>
              </w:rPr>
            </w:pPr>
            <w:r w:rsidRPr="000D091B">
              <w:rPr>
                <w:szCs w:val="20"/>
              </w:rPr>
              <w:t>reduction</w:t>
            </w:r>
          </w:p>
        </w:tc>
        <w:tc>
          <w:tcPr>
            <w:tcW w:w="995" w:type="pct"/>
            <w:shd w:val="clear" w:color="auto" w:fill="auto"/>
            <w:vAlign w:val="center"/>
          </w:tcPr>
          <w:p w14:paraId="0F518259" w14:textId="77777777" w:rsidR="00A74552" w:rsidRPr="000D091B" w:rsidRDefault="00A74552" w:rsidP="009C0350">
            <w:pPr>
              <w:pStyle w:val="RepTable"/>
              <w:jc w:val="center"/>
              <w:rPr>
                <w:szCs w:val="20"/>
              </w:rPr>
            </w:pPr>
            <w:r w:rsidRPr="000D091B">
              <w:rPr>
                <w:szCs w:val="20"/>
              </w:rPr>
              <w:t>Vegetative strip (m)</w:t>
            </w:r>
          </w:p>
        </w:tc>
        <w:tc>
          <w:tcPr>
            <w:tcW w:w="1021" w:type="pct"/>
            <w:shd w:val="clear" w:color="auto" w:fill="auto"/>
            <w:vAlign w:val="center"/>
          </w:tcPr>
          <w:p w14:paraId="45025B09" w14:textId="77777777" w:rsidR="00A74552" w:rsidRPr="000D091B" w:rsidRDefault="00A74552" w:rsidP="000D091B">
            <w:pPr>
              <w:pStyle w:val="RepTable"/>
              <w:jc w:val="center"/>
              <w:rPr>
                <w:szCs w:val="20"/>
              </w:rPr>
            </w:pPr>
            <w:r w:rsidRPr="000D091B">
              <w:rPr>
                <w:szCs w:val="20"/>
              </w:rPr>
              <w:t>None</w:t>
            </w:r>
          </w:p>
        </w:tc>
        <w:tc>
          <w:tcPr>
            <w:tcW w:w="1021" w:type="pct"/>
            <w:shd w:val="clear" w:color="auto" w:fill="EEECE1"/>
            <w:vAlign w:val="center"/>
          </w:tcPr>
          <w:p w14:paraId="0A386581" w14:textId="77777777" w:rsidR="00A74552" w:rsidRPr="000D091B" w:rsidRDefault="00A74552" w:rsidP="000D091B">
            <w:pPr>
              <w:pStyle w:val="RepTable"/>
              <w:jc w:val="center"/>
              <w:rPr>
                <w:szCs w:val="20"/>
              </w:rPr>
            </w:pPr>
            <w:r w:rsidRPr="000D091B">
              <w:rPr>
                <w:szCs w:val="20"/>
              </w:rPr>
              <w:t>10</w:t>
            </w:r>
          </w:p>
        </w:tc>
        <w:tc>
          <w:tcPr>
            <w:tcW w:w="1016" w:type="pct"/>
            <w:shd w:val="clear" w:color="auto" w:fill="DDD9C3"/>
            <w:vAlign w:val="center"/>
          </w:tcPr>
          <w:p w14:paraId="309AC015" w14:textId="0CBA0870" w:rsidR="00A74552" w:rsidRPr="000D091B" w:rsidRDefault="00A74552" w:rsidP="000D091B">
            <w:pPr>
              <w:pStyle w:val="RepTable"/>
              <w:jc w:val="center"/>
              <w:rPr>
                <w:szCs w:val="20"/>
              </w:rPr>
            </w:pPr>
            <w:r w:rsidRPr="000D091B">
              <w:rPr>
                <w:szCs w:val="20"/>
              </w:rPr>
              <w:t>20</w:t>
            </w:r>
          </w:p>
        </w:tc>
      </w:tr>
      <w:tr w:rsidR="00A74552" w:rsidRPr="000D091B" w14:paraId="4C7DB0F8" w14:textId="77777777" w:rsidTr="00A74552">
        <w:trPr>
          <w:trHeight w:val="713"/>
          <w:tblHeader/>
          <w:jc w:val="center"/>
        </w:trPr>
        <w:tc>
          <w:tcPr>
            <w:tcW w:w="947" w:type="pct"/>
            <w:vMerge/>
            <w:shd w:val="clear" w:color="auto" w:fill="auto"/>
            <w:vAlign w:val="center"/>
          </w:tcPr>
          <w:p w14:paraId="79CF8757" w14:textId="77777777" w:rsidR="00A74552" w:rsidRPr="000D091B" w:rsidRDefault="00A74552" w:rsidP="009C0350">
            <w:pPr>
              <w:pStyle w:val="RepTable"/>
              <w:jc w:val="center"/>
              <w:rPr>
                <w:szCs w:val="20"/>
              </w:rPr>
            </w:pPr>
          </w:p>
        </w:tc>
        <w:tc>
          <w:tcPr>
            <w:tcW w:w="995" w:type="pct"/>
            <w:shd w:val="clear" w:color="auto" w:fill="auto"/>
            <w:vAlign w:val="center"/>
          </w:tcPr>
          <w:p w14:paraId="2988048D" w14:textId="77777777" w:rsidR="00A74552" w:rsidRPr="000D091B" w:rsidRDefault="00A74552" w:rsidP="009C0350">
            <w:pPr>
              <w:pStyle w:val="RepTable"/>
              <w:jc w:val="center"/>
              <w:rPr>
                <w:szCs w:val="20"/>
              </w:rPr>
            </w:pPr>
            <w:r w:rsidRPr="000D091B">
              <w:rPr>
                <w:szCs w:val="20"/>
              </w:rPr>
              <w:t>No spray buffer (m)</w:t>
            </w:r>
          </w:p>
        </w:tc>
        <w:tc>
          <w:tcPr>
            <w:tcW w:w="1021" w:type="pct"/>
            <w:shd w:val="clear" w:color="auto" w:fill="auto"/>
            <w:vAlign w:val="center"/>
          </w:tcPr>
          <w:p w14:paraId="62235715" w14:textId="77777777" w:rsidR="00A74552" w:rsidRPr="000D091B" w:rsidRDefault="00A74552" w:rsidP="000D091B">
            <w:pPr>
              <w:pStyle w:val="RepTable"/>
              <w:jc w:val="center"/>
              <w:rPr>
                <w:szCs w:val="20"/>
              </w:rPr>
            </w:pPr>
            <w:r w:rsidRPr="000D091B">
              <w:rPr>
                <w:szCs w:val="20"/>
              </w:rPr>
              <w:t>5</w:t>
            </w:r>
          </w:p>
        </w:tc>
        <w:tc>
          <w:tcPr>
            <w:tcW w:w="1021" w:type="pct"/>
            <w:shd w:val="clear" w:color="auto" w:fill="EEECE1"/>
            <w:vAlign w:val="center"/>
          </w:tcPr>
          <w:p w14:paraId="1A6EA608" w14:textId="77777777" w:rsidR="00A74552" w:rsidRPr="000D091B" w:rsidRDefault="00A74552" w:rsidP="000D091B">
            <w:pPr>
              <w:pStyle w:val="RepTable"/>
              <w:jc w:val="center"/>
              <w:rPr>
                <w:szCs w:val="20"/>
              </w:rPr>
            </w:pPr>
            <w:r w:rsidRPr="000D091B">
              <w:rPr>
                <w:szCs w:val="20"/>
              </w:rPr>
              <w:t>10</w:t>
            </w:r>
          </w:p>
        </w:tc>
        <w:tc>
          <w:tcPr>
            <w:tcW w:w="1016" w:type="pct"/>
            <w:shd w:val="clear" w:color="auto" w:fill="DDD9C3"/>
            <w:vAlign w:val="center"/>
          </w:tcPr>
          <w:p w14:paraId="21E44026" w14:textId="050171D3" w:rsidR="00A74552" w:rsidRPr="000D091B" w:rsidRDefault="00A74552" w:rsidP="000D091B">
            <w:pPr>
              <w:pStyle w:val="RepTable"/>
              <w:jc w:val="center"/>
              <w:rPr>
                <w:szCs w:val="20"/>
              </w:rPr>
            </w:pPr>
            <w:r w:rsidRPr="000D091B">
              <w:rPr>
                <w:szCs w:val="20"/>
              </w:rPr>
              <w:t>20</w:t>
            </w:r>
          </w:p>
        </w:tc>
      </w:tr>
      <w:tr w:rsidR="00A74552" w:rsidRPr="000D091B" w14:paraId="13287F2B" w14:textId="77777777" w:rsidTr="00A74552">
        <w:trPr>
          <w:trHeight w:hRule="exact" w:val="284"/>
          <w:jc w:val="center"/>
        </w:trPr>
        <w:tc>
          <w:tcPr>
            <w:tcW w:w="947" w:type="pct"/>
            <w:vMerge w:val="restart"/>
            <w:shd w:val="clear" w:color="auto" w:fill="auto"/>
          </w:tcPr>
          <w:p w14:paraId="0CFAF8A8" w14:textId="77777777" w:rsidR="00A74552" w:rsidRPr="000D091B" w:rsidRDefault="00A74552" w:rsidP="0050777B">
            <w:pPr>
              <w:pStyle w:val="RepStandard"/>
              <w:rPr>
                <w:sz w:val="20"/>
                <w:szCs w:val="20"/>
              </w:rPr>
            </w:pPr>
            <w:r w:rsidRPr="000D091B">
              <w:rPr>
                <w:sz w:val="20"/>
                <w:szCs w:val="20"/>
              </w:rPr>
              <w:t>None</w:t>
            </w:r>
          </w:p>
        </w:tc>
        <w:tc>
          <w:tcPr>
            <w:tcW w:w="995" w:type="pct"/>
            <w:tcBorders>
              <w:top w:val="single" w:sz="4" w:space="0" w:color="auto"/>
              <w:left w:val="single" w:sz="4" w:space="0" w:color="auto"/>
              <w:right w:val="single" w:sz="4" w:space="0" w:color="auto"/>
            </w:tcBorders>
            <w:shd w:val="clear" w:color="auto" w:fill="auto"/>
            <w:vAlign w:val="center"/>
          </w:tcPr>
          <w:p w14:paraId="1322015A" w14:textId="54535992" w:rsidR="00A74552" w:rsidRPr="000D091B" w:rsidRDefault="00A74552" w:rsidP="0050777B">
            <w:pPr>
              <w:pStyle w:val="RepStandard"/>
              <w:rPr>
                <w:sz w:val="20"/>
                <w:szCs w:val="20"/>
              </w:rPr>
            </w:pPr>
            <w:r w:rsidRPr="000D091B">
              <w:rPr>
                <w:sz w:val="20"/>
                <w:szCs w:val="20"/>
              </w:rPr>
              <w:t>D2 ditch</w:t>
            </w:r>
          </w:p>
        </w:tc>
        <w:tc>
          <w:tcPr>
            <w:tcW w:w="1021" w:type="pct"/>
            <w:tcBorders>
              <w:top w:val="single" w:sz="4" w:space="0" w:color="auto"/>
              <w:left w:val="single" w:sz="4" w:space="0" w:color="auto"/>
              <w:bottom w:val="single" w:sz="4" w:space="0" w:color="auto"/>
              <w:right w:val="single" w:sz="4" w:space="0" w:color="auto"/>
            </w:tcBorders>
            <w:shd w:val="clear" w:color="auto" w:fill="auto"/>
            <w:vAlign w:val="center"/>
          </w:tcPr>
          <w:p w14:paraId="1A9A95A4" w14:textId="7932A971" w:rsidR="00A74552" w:rsidRPr="000D091B" w:rsidRDefault="00A74552" w:rsidP="000D091B">
            <w:pPr>
              <w:jc w:val="center"/>
              <w:rPr>
                <w:sz w:val="20"/>
                <w:szCs w:val="20"/>
                <w:lang w:val="en-GB"/>
              </w:rPr>
            </w:pPr>
            <w:r w:rsidRPr="000D091B">
              <w:rPr>
                <w:sz w:val="20"/>
                <w:szCs w:val="20"/>
                <w:lang w:val="en-GB"/>
              </w:rPr>
              <w:t>9.18</w:t>
            </w:r>
            <w:r w:rsidR="00E03438">
              <w:rPr>
                <w:sz w:val="20"/>
                <w:szCs w:val="20"/>
                <w:lang w:val="en-GB"/>
              </w:rPr>
              <w:t>4</w:t>
            </w:r>
          </w:p>
        </w:tc>
        <w:tc>
          <w:tcPr>
            <w:tcW w:w="1021" w:type="pct"/>
            <w:tcBorders>
              <w:top w:val="single" w:sz="4" w:space="0" w:color="auto"/>
              <w:left w:val="single" w:sz="4" w:space="0" w:color="auto"/>
              <w:bottom w:val="single" w:sz="4" w:space="0" w:color="auto"/>
              <w:right w:val="single" w:sz="4" w:space="0" w:color="auto"/>
            </w:tcBorders>
            <w:shd w:val="clear" w:color="auto" w:fill="EEECE1"/>
            <w:vAlign w:val="center"/>
          </w:tcPr>
          <w:p w14:paraId="796FC45E" w14:textId="056F2BBC" w:rsidR="00A74552" w:rsidRPr="000D091B" w:rsidRDefault="00A74552" w:rsidP="000D091B">
            <w:pPr>
              <w:jc w:val="center"/>
              <w:rPr>
                <w:sz w:val="20"/>
                <w:szCs w:val="20"/>
                <w:lang w:val="en-GB"/>
              </w:rPr>
            </w:pPr>
            <w:r w:rsidRPr="000D091B">
              <w:rPr>
                <w:sz w:val="20"/>
                <w:szCs w:val="20"/>
                <w:lang w:val="en-GB"/>
              </w:rPr>
              <w:t>-</w:t>
            </w:r>
          </w:p>
        </w:tc>
        <w:tc>
          <w:tcPr>
            <w:tcW w:w="1016" w:type="pct"/>
            <w:tcBorders>
              <w:top w:val="single" w:sz="4" w:space="0" w:color="auto"/>
              <w:left w:val="single" w:sz="4" w:space="0" w:color="auto"/>
              <w:bottom w:val="single" w:sz="4" w:space="0" w:color="auto"/>
              <w:right w:val="single" w:sz="4" w:space="0" w:color="auto"/>
            </w:tcBorders>
            <w:shd w:val="clear" w:color="auto" w:fill="DDD9C3"/>
            <w:vAlign w:val="center"/>
          </w:tcPr>
          <w:p w14:paraId="4FCD5451" w14:textId="1F02B864" w:rsidR="00A74552" w:rsidRPr="000D091B" w:rsidRDefault="00A74552" w:rsidP="000D091B">
            <w:pPr>
              <w:jc w:val="center"/>
              <w:rPr>
                <w:sz w:val="20"/>
                <w:szCs w:val="20"/>
                <w:lang w:val="en-GB"/>
              </w:rPr>
            </w:pPr>
            <w:r w:rsidRPr="000D091B">
              <w:rPr>
                <w:sz w:val="20"/>
                <w:szCs w:val="20"/>
                <w:lang w:val="en-GB"/>
              </w:rPr>
              <w:t>-</w:t>
            </w:r>
          </w:p>
        </w:tc>
      </w:tr>
      <w:tr w:rsidR="00A74552" w:rsidRPr="000D091B" w14:paraId="2BC989F7" w14:textId="77777777" w:rsidTr="00A74552">
        <w:trPr>
          <w:trHeight w:hRule="exact" w:val="284"/>
          <w:jc w:val="center"/>
        </w:trPr>
        <w:tc>
          <w:tcPr>
            <w:tcW w:w="947" w:type="pct"/>
            <w:vMerge/>
            <w:shd w:val="clear" w:color="auto" w:fill="auto"/>
          </w:tcPr>
          <w:p w14:paraId="13A36300" w14:textId="087FE871" w:rsidR="00A74552" w:rsidRPr="000D091B" w:rsidRDefault="00A74552" w:rsidP="0050777B">
            <w:pPr>
              <w:pStyle w:val="RepStandard"/>
              <w:rPr>
                <w:sz w:val="20"/>
                <w:szCs w:val="20"/>
              </w:rPr>
            </w:pPr>
          </w:p>
        </w:tc>
        <w:tc>
          <w:tcPr>
            <w:tcW w:w="995" w:type="pct"/>
            <w:tcBorders>
              <w:top w:val="nil"/>
              <w:right w:val="single" w:sz="4" w:space="0" w:color="auto"/>
            </w:tcBorders>
            <w:shd w:val="clear" w:color="auto" w:fill="auto"/>
            <w:vAlign w:val="center"/>
          </w:tcPr>
          <w:p w14:paraId="7E19AA53" w14:textId="632886E9" w:rsidR="00A74552" w:rsidRPr="000D091B" w:rsidRDefault="00A74552" w:rsidP="0050777B">
            <w:pPr>
              <w:pStyle w:val="RepStandard"/>
              <w:rPr>
                <w:sz w:val="20"/>
                <w:szCs w:val="20"/>
              </w:rPr>
            </w:pPr>
            <w:r w:rsidRPr="000D091B">
              <w:rPr>
                <w:sz w:val="20"/>
                <w:szCs w:val="20"/>
              </w:rPr>
              <w:t>D2 stream</w:t>
            </w:r>
          </w:p>
        </w:tc>
        <w:tc>
          <w:tcPr>
            <w:tcW w:w="1021" w:type="pct"/>
            <w:tcBorders>
              <w:top w:val="nil"/>
              <w:left w:val="single" w:sz="4" w:space="0" w:color="auto"/>
              <w:bottom w:val="single" w:sz="4" w:space="0" w:color="auto"/>
              <w:right w:val="single" w:sz="4" w:space="0" w:color="auto"/>
            </w:tcBorders>
            <w:shd w:val="clear" w:color="auto" w:fill="auto"/>
            <w:vAlign w:val="center"/>
          </w:tcPr>
          <w:p w14:paraId="39A81C40" w14:textId="6520BC51" w:rsidR="00A74552" w:rsidRPr="000D091B" w:rsidRDefault="00A74552" w:rsidP="000D091B">
            <w:pPr>
              <w:jc w:val="center"/>
              <w:rPr>
                <w:sz w:val="20"/>
                <w:szCs w:val="20"/>
                <w:lang w:val="en-GB"/>
              </w:rPr>
            </w:pPr>
            <w:r w:rsidRPr="000D091B">
              <w:rPr>
                <w:sz w:val="20"/>
                <w:szCs w:val="20"/>
                <w:lang w:val="en-GB"/>
              </w:rPr>
              <w:t>5.7</w:t>
            </w:r>
            <w:r w:rsidR="00E03438">
              <w:rPr>
                <w:sz w:val="20"/>
                <w:szCs w:val="20"/>
                <w:lang w:val="en-GB"/>
              </w:rPr>
              <w:t>36</w:t>
            </w:r>
          </w:p>
        </w:tc>
        <w:tc>
          <w:tcPr>
            <w:tcW w:w="1021" w:type="pct"/>
            <w:tcBorders>
              <w:top w:val="nil"/>
              <w:left w:val="single" w:sz="4" w:space="0" w:color="auto"/>
              <w:bottom w:val="single" w:sz="4" w:space="0" w:color="auto"/>
              <w:right w:val="single" w:sz="4" w:space="0" w:color="auto"/>
            </w:tcBorders>
            <w:shd w:val="clear" w:color="auto" w:fill="EEECE1"/>
            <w:vAlign w:val="center"/>
          </w:tcPr>
          <w:p w14:paraId="55DDE390" w14:textId="763682D3" w:rsidR="00A74552" w:rsidRPr="000D091B" w:rsidRDefault="00A74552" w:rsidP="000D091B">
            <w:pPr>
              <w:jc w:val="center"/>
              <w:rPr>
                <w:sz w:val="20"/>
                <w:szCs w:val="20"/>
                <w:lang w:val="en-GB"/>
              </w:rPr>
            </w:pPr>
            <w:r w:rsidRPr="000D091B">
              <w:rPr>
                <w:sz w:val="20"/>
                <w:szCs w:val="20"/>
                <w:lang w:val="en-GB"/>
              </w:rPr>
              <w:t>-</w:t>
            </w:r>
          </w:p>
        </w:tc>
        <w:tc>
          <w:tcPr>
            <w:tcW w:w="1016" w:type="pct"/>
            <w:tcBorders>
              <w:top w:val="nil"/>
              <w:left w:val="single" w:sz="4" w:space="0" w:color="auto"/>
              <w:bottom w:val="single" w:sz="4" w:space="0" w:color="auto"/>
              <w:right w:val="single" w:sz="4" w:space="0" w:color="auto"/>
            </w:tcBorders>
            <w:shd w:val="clear" w:color="auto" w:fill="DDD9C3"/>
            <w:vAlign w:val="center"/>
          </w:tcPr>
          <w:p w14:paraId="3C6FE5A4" w14:textId="4F425976" w:rsidR="00A74552" w:rsidRPr="000D091B" w:rsidRDefault="00A74552" w:rsidP="000D091B">
            <w:pPr>
              <w:jc w:val="center"/>
              <w:rPr>
                <w:sz w:val="20"/>
                <w:szCs w:val="20"/>
                <w:lang w:val="en-GB"/>
              </w:rPr>
            </w:pPr>
            <w:r w:rsidRPr="000D091B">
              <w:rPr>
                <w:sz w:val="20"/>
                <w:szCs w:val="20"/>
                <w:lang w:val="en-GB"/>
              </w:rPr>
              <w:t>-</w:t>
            </w:r>
          </w:p>
        </w:tc>
      </w:tr>
      <w:tr w:rsidR="00A74552" w:rsidRPr="000D091B" w14:paraId="10EA08CE" w14:textId="77777777" w:rsidTr="00A74552">
        <w:trPr>
          <w:trHeight w:hRule="exact" w:val="284"/>
          <w:jc w:val="center"/>
        </w:trPr>
        <w:tc>
          <w:tcPr>
            <w:tcW w:w="947" w:type="pct"/>
            <w:vMerge/>
            <w:shd w:val="clear" w:color="auto" w:fill="auto"/>
          </w:tcPr>
          <w:p w14:paraId="6DBE83D9" w14:textId="2E04EA4E" w:rsidR="00A74552" w:rsidRPr="000D091B" w:rsidRDefault="00A74552" w:rsidP="0050777B">
            <w:pPr>
              <w:pStyle w:val="RepStandard"/>
              <w:rPr>
                <w:sz w:val="20"/>
                <w:szCs w:val="20"/>
              </w:rPr>
            </w:pPr>
          </w:p>
        </w:tc>
        <w:tc>
          <w:tcPr>
            <w:tcW w:w="995" w:type="pct"/>
            <w:tcBorders>
              <w:top w:val="nil"/>
              <w:left w:val="single" w:sz="4" w:space="0" w:color="auto"/>
              <w:right w:val="single" w:sz="4" w:space="0" w:color="auto"/>
            </w:tcBorders>
            <w:shd w:val="clear" w:color="auto" w:fill="auto"/>
            <w:vAlign w:val="center"/>
          </w:tcPr>
          <w:p w14:paraId="40D501BC" w14:textId="6CFE0A83" w:rsidR="00A74552" w:rsidRPr="000D091B" w:rsidRDefault="00A74552" w:rsidP="0050777B">
            <w:pPr>
              <w:pStyle w:val="RepStandard"/>
              <w:rPr>
                <w:sz w:val="20"/>
                <w:szCs w:val="20"/>
              </w:rPr>
            </w:pPr>
            <w:r w:rsidRPr="000D091B">
              <w:rPr>
                <w:sz w:val="20"/>
                <w:szCs w:val="20"/>
              </w:rPr>
              <w:t>D3 ditch</w:t>
            </w:r>
          </w:p>
        </w:tc>
        <w:tc>
          <w:tcPr>
            <w:tcW w:w="1021" w:type="pct"/>
            <w:tcBorders>
              <w:top w:val="nil"/>
              <w:left w:val="single" w:sz="4" w:space="0" w:color="auto"/>
              <w:bottom w:val="single" w:sz="4" w:space="0" w:color="auto"/>
              <w:right w:val="single" w:sz="4" w:space="0" w:color="auto"/>
            </w:tcBorders>
            <w:shd w:val="clear" w:color="auto" w:fill="auto"/>
            <w:vAlign w:val="center"/>
          </w:tcPr>
          <w:p w14:paraId="46B06456" w14:textId="33E5534E" w:rsidR="00A74552" w:rsidRPr="000D091B" w:rsidRDefault="00A74552" w:rsidP="000D091B">
            <w:pPr>
              <w:jc w:val="center"/>
              <w:rPr>
                <w:sz w:val="20"/>
                <w:szCs w:val="20"/>
                <w:lang w:val="en-GB"/>
              </w:rPr>
            </w:pPr>
            <w:r w:rsidRPr="000D091B">
              <w:rPr>
                <w:sz w:val="20"/>
                <w:szCs w:val="20"/>
                <w:lang w:val="en-GB"/>
              </w:rPr>
              <w:t>1.30</w:t>
            </w:r>
            <w:r w:rsidR="00E03438">
              <w:rPr>
                <w:sz w:val="20"/>
                <w:szCs w:val="20"/>
                <w:lang w:val="en-GB"/>
              </w:rPr>
              <w:t>3</w:t>
            </w:r>
          </w:p>
        </w:tc>
        <w:tc>
          <w:tcPr>
            <w:tcW w:w="1021" w:type="pct"/>
            <w:tcBorders>
              <w:top w:val="nil"/>
              <w:left w:val="single" w:sz="4" w:space="0" w:color="auto"/>
              <w:bottom w:val="single" w:sz="4" w:space="0" w:color="auto"/>
              <w:right w:val="single" w:sz="4" w:space="0" w:color="auto"/>
            </w:tcBorders>
            <w:shd w:val="clear" w:color="auto" w:fill="EEECE1"/>
            <w:vAlign w:val="center"/>
          </w:tcPr>
          <w:p w14:paraId="13B0869B" w14:textId="22D746C3" w:rsidR="00A74552" w:rsidRPr="000D091B" w:rsidRDefault="00A74552" w:rsidP="000D091B">
            <w:pPr>
              <w:jc w:val="center"/>
              <w:rPr>
                <w:sz w:val="20"/>
                <w:szCs w:val="20"/>
                <w:lang w:val="en-GB"/>
              </w:rPr>
            </w:pPr>
            <w:r w:rsidRPr="000D091B">
              <w:rPr>
                <w:sz w:val="20"/>
                <w:szCs w:val="20"/>
                <w:lang w:val="en-GB"/>
              </w:rPr>
              <w:t>-</w:t>
            </w:r>
          </w:p>
        </w:tc>
        <w:tc>
          <w:tcPr>
            <w:tcW w:w="1016" w:type="pct"/>
            <w:tcBorders>
              <w:top w:val="nil"/>
              <w:left w:val="single" w:sz="4" w:space="0" w:color="auto"/>
              <w:bottom w:val="single" w:sz="4" w:space="0" w:color="auto"/>
              <w:right w:val="single" w:sz="4" w:space="0" w:color="auto"/>
            </w:tcBorders>
            <w:shd w:val="clear" w:color="auto" w:fill="DDD9C3"/>
            <w:vAlign w:val="center"/>
          </w:tcPr>
          <w:p w14:paraId="7628A90B" w14:textId="38619A76" w:rsidR="00A74552" w:rsidRPr="000D091B" w:rsidRDefault="00A74552" w:rsidP="000D091B">
            <w:pPr>
              <w:jc w:val="center"/>
              <w:rPr>
                <w:sz w:val="20"/>
                <w:szCs w:val="20"/>
                <w:lang w:val="en-GB"/>
              </w:rPr>
            </w:pPr>
            <w:r w:rsidRPr="000D091B">
              <w:rPr>
                <w:sz w:val="20"/>
                <w:szCs w:val="20"/>
                <w:lang w:val="en-GB"/>
              </w:rPr>
              <w:t>-</w:t>
            </w:r>
          </w:p>
        </w:tc>
      </w:tr>
      <w:tr w:rsidR="00A74552" w:rsidRPr="000D091B" w14:paraId="103AEFE6" w14:textId="77777777" w:rsidTr="00A74552">
        <w:trPr>
          <w:trHeight w:hRule="exact" w:val="284"/>
          <w:jc w:val="center"/>
        </w:trPr>
        <w:tc>
          <w:tcPr>
            <w:tcW w:w="947" w:type="pct"/>
            <w:vMerge/>
            <w:shd w:val="clear" w:color="auto" w:fill="auto"/>
          </w:tcPr>
          <w:p w14:paraId="7EF02E60" w14:textId="0D9D6F1B" w:rsidR="00A74552" w:rsidRPr="000D091B" w:rsidRDefault="00A74552" w:rsidP="0050777B">
            <w:pPr>
              <w:pStyle w:val="RepStandard"/>
              <w:rPr>
                <w:sz w:val="20"/>
                <w:szCs w:val="20"/>
              </w:rPr>
            </w:pPr>
          </w:p>
        </w:tc>
        <w:tc>
          <w:tcPr>
            <w:tcW w:w="995" w:type="pct"/>
            <w:tcBorders>
              <w:top w:val="nil"/>
              <w:left w:val="single" w:sz="4" w:space="0" w:color="auto"/>
              <w:right w:val="single" w:sz="4" w:space="0" w:color="auto"/>
            </w:tcBorders>
            <w:shd w:val="clear" w:color="auto" w:fill="auto"/>
            <w:vAlign w:val="center"/>
          </w:tcPr>
          <w:p w14:paraId="5F30122F" w14:textId="7298431F" w:rsidR="00A74552" w:rsidRPr="000D091B" w:rsidRDefault="00A74552" w:rsidP="0050777B">
            <w:pPr>
              <w:pStyle w:val="RepStandard"/>
              <w:rPr>
                <w:sz w:val="20"/>
                <w:szCs w:val="20"/>
              </w:rPr>
            </w:pPr>
            <w:r w:rsidRPr="000D091B">
              <w:rPr>
                <w:sz w:val="20"/>
                <w:szCs w:val="20"/>
              </w:rPr>
              <w:t>D4 stream</w:t>
            </w:r>
          </w:p>
        </w:tc>
        <w:tc>
          <w:tcPr>
            <w:tcW w:w="1021" w:type="pct"/>
            <w:tcBorders>
              <w:top w:val="nil"/>
              <w:left w:val="single" w:sz="4" w:space="0" w:color="auto"/>
              <w:bottom w:val="single" w:sz="4" w:space="0" w:color="auto"/>
              <w:right w:val="single" w:sz="4" w:space="0" w:color="auto"/>
            </w:tcBorders>
            <w:shd w:val="clear" w:color="auto" w:fill="auto"/>
            <w:vAlign w:val="center"/>
          </w:tcPr>
          <w:p w14:paraId="523671E9" w14:textId="7FB9B60B" w:rsidR="00A74552" w:rsidRPr="000D091B" w:rsidRDefault="00A74552" w:rsidP="000D091B">
            <w:pPr>
              <w:jc w:val="center"/>
              <w:rPr>
                <w:sz w:val="20"/>
                <w:szCs w:val="20"/>
                <w:lang w:val="en-GB"/>
              </w:rPr>
            </w:pPr>
            <w:r w:rsidRPr="000D091B">
              <w:rPr>
                <w:sz w:val="20"/>
                <w:szCs w:val="20"/>
                <w:lang w:val="en-GB"/>
              </w:rPr>
              <w:t>1.50</w:t>
            </w:r>
            <w:r w:rsidR="00E03438">
              <w:rPr>
                <w:sz w:val="20"/>
                <w:szCs w:val="20"/>
                <w:lang w:val="en-GB"/>
              </w:rPr>
              <w:t>2</w:t>
            </w:r>
          </w:p>
        </w:tc>
        <w:tc>
          <w:tcPr>
            <w:tcW w:w="1021" w:type="pct"/>
            <w:tcBorders>
              <w:top w:val="nil"/>
              <w:left w:val="single" w:sz="4" w:space="0" w:color="auto"/>
              <w:bottom w:val="single" w:sz="4" w:space="0" w:color="auto"/>
              <w:right w:val="single" w:sz="4" w:space="0" w:color="auto"/>
            </w:tcBorders>
            <w:shd w:val="clear" w:color="auto" w:fill="EEECE1"/>
            <w:vAlign w:val="center"/>
          </w:tcPr>
          <w:p w14:paraId="5EAEBE48" w14:textId="24FD328B" w:rsidR="00A74552" w:rsidRPr="000D091B" w:rsidRDefault="00A74552" w:rsidP="000D091B">
            <w:pPr>
              <w:jc w:val="center"/>
              <w:rPr>
                <w:sz w:val="20"/>
                <w:szCs w:val="20"/>
                <w:lang w:val="en-GB"/>
              </w:rPr>
            </w:pPr>
            <w:r w:rsidRPr="000D091B">
              <w:rPr>
                <w:sz w:val="20"/>
                <w:szCs w:val="20"/>
                <w:lang w:val="en-GB"/>
              </w:rPr>
              <w:t>-</w:t>
            </w:r>
          </w:p>
        </w:tc>
        <w:tc>
          <w:tcPr>
            <w:tcW w:w="1016" w:type="pct"/>
            <w:tcBorders>
              <w:top w:val="nil"/>
              <w:left w:val="single" w:sz="4" w:space="0" w:color="auto"/>
              <w:bottom w:val="single" w:sz="4" w:space="0" w:color="auto"/>
              <w:right w:val="single" w:sz="4" w:space="0" w:color="auto"/>
            </w:tcBorders>
            <w:shd w:val="clear" w:color="auto" w:fill="DDD9C3"/>
            <w:vAlign w:val="center"/>
          </w:tcPr>
          <w:p w14:paraId="70C6A87E" w14:textId="72AA0292" w:rsidR="00A74552" w:rsidRPr="000D091B" w:rsidRDefault="00A74552" w:rsidP="000D091B">
            <w:pPr>
              <w:jc w:val="center"/>
              <w:rPr>
                <w:sz w:val="20"/>
                <w:szCs w:val="20"/>
                <w:lang w:val="en-GB"/>
              </w:rPr>
            </w:pPr>
            <w:r w:rsidRPr="000D091B">
              <w:rPr>
                <w:sz w:val="20"/>
                <w:szCs w:val="20"/>
                <w:lang w:val="en-GB"/>
              </w:rPr>
              <w:t>-</w:t>
            </w:r>
          </w:p>
        </w:tc>
      </w:tr>
      <w:tr w:rsidR="00A74552" w:rsidRPr="000D091B" w14:paraId="68BD4833" w14:textId="77777777" w:rsidTr="00A74552">
        <w:trPr>
          <w:trHeight w:hRule="exact" w:val="284"/>
          <w:jc w:val="center"/>
        </w:trPr>
        <w:tc>
          <w:tcPr>
            <w:tcW w:w="947" w:type="pct"/>
            <w:vMerge/>
            <w:shd w:val="clear" w:color="auto" w:fill="auto"/>
          </w:tcPr>
          <w:p w14:paraId="0A9DC8C6" w14:textId="6BBC1E32" w:rsidR="00A74552" w:rsidRPr="000D091B" w:rsidRDefault="00A74552" w:rsidP="0050777B">
            <w:pPr>
              <w:pStyle w:val="RepStandard"/>
              <w:rPr>
                <w:sz w:val="20"/>
                <w:szCs w:val="20"/>
              </w:rPr>
            </w:pPr>
          </w:p>
        </w:tc>
        <w:tc>
          <w:tcPr>
            <w:tcW w:w="995" w:type="pct"/>
            <w:tcBorders>
              <w:top w:val="nil"/>
              <w:left w:val="single" w:sz="4" w:space="0" w:color="auto"/>
              <w:right w:val="single" w:sz="4" w:space="0" w:color="auto"/>
            </w:tcBorders>
            <w:shd w:val="clear" w:color="auto" w:fill="auto"/>
            <w:vAlign w:val="center"/>
          </w:tcPr>
          <w:p w14:paraId="622C0AB3" w14:textId="348438C8" w:rsidR="00A74552" w:rsidRPr="000D091B" w:rsidRDefault="00A74552" w:rsidP="0050777B">
            <w:pPr>
              <w:pStyle w:val="RepStandard"/>
              <w:rPr>
                <w:sz w:val="20"/>
                <w:szCs w:val="20"/>
              </w:rPr>
            </w:pPr>
            <w:r w:rsidRPr="000D091B">
              <w:rPr>
                <w:sz w:val="20"/>
                <w:szCs w:val="20"/>
              </w:rPr>
              <w:t>D5 stream</w:t>
            </w:r>
          </w:p>
        </w:tc>
        <w:tc>
          <w:tcPr>
            <w:tcW w:w="1021" w:type="pct"/>
            <w:tcBorders>
              <w:top w:val="nil"/>
              <w:left w:val="single" w:sz="4" w:space="0" w:color="auto"/>
              <w:bottom w:val="single" w:sz="4" w:space="0" w:color="auto"/>
              <w:right w:val="single" w:sz="4" w:space="0" w:color="auto"/>
            </w:tcBorders>
            <w:shd w:val="clear" w:color="auto" w:fill="auto"/>
            <w:vAlign w:val="center"/>
          </w:tcPr>
          <w:p w14:paraId="4EA36CC3" w14:textId="1289B49E" w:rsidR="00A74552" w:rsidRPr="000D091B" w:rsidRDefault="00A74552" w:rsidP="000D091B">
            <w:pPr>
              <w:jc w:val="center"/>
              <w:rPr>
                <w:sz w:val="20"/>
                <w:szCs w:val="20"/>
                <w:lang w:val="en-GB"/>
              </w:rPr>
            </w:pPr>
            <w:r w:rsidRPr="000D091B">
              <w:rPr>
                <w:sz w:val="20"/>
                <w:szCs w:val="20"/>
                <w:lang w:val="en-GB"/>
              </w:rPr>
              <w:t>1.62</w:t>
            </w:r>
            <w:r w:rsidR="00E03438">
              <w:rPr>
                <w:sz w:val="20"/>
                <w:szCs w:val="20"/>
                <w:lang w:val="en-GB"/>
              </w:rPr>
              <w:t>0</w:t>
            </w:r>
          </w:p>
        </w:tc>
        <w:tc>
          <w:tcPr>
            <w:tcW w:w="1021" w:type="pct"/>
            <w:tcBorders>
              <w:top w:val="nil"/>
              <w:left w:val="single" w:sz="4" w:space="0" w:color="auto"/>
              <w:bottom w:val="single" w:sz="4" w:space="0" w:color="auto"/>
              <w:right w:val="single" w:sz="4" w:space="0" w:color="auto"/>
            </w:tcBorders>
            <w:shd w:val="clear" w:color="auto" w:fill="EEECE1"/>
            <w:vAlign w:val="center"/>
          </w:tcPr>
          <w:p w14:paraId="01E636D8" w14:textId="2088D44B" w:rsidR="00A74552" w:rsidRPr="000D091B" w:rsidRDefault="00A74552" w:rsidP="000D091B">
            <w:pPr>
              <w:jc w:val="center"/>
              <w:rPr>
                <w:sz w:val="20"/>
                <w:szCs w:val="20"/>
                <w:lang w:val="en-GB"/>
              </w:rPr>
            </w:pPr>
            <w:r w:rsidRPr="000D091B">
              <w:rPr>
                <w:sz w:val="20"/>
                <w:szCs w:val="20"/>
                <w:lang w:val="en-GB"/>
              </w:rPr>
              <w:t>-</w:t>
            </w:r>
          </w:p>
        </w:tc>
        <w:tc>
          <w:tcPr>
            <w:tcW w:w="1016" w:type="pct"/>
            <w:tcBorders>
              <w:top w:val="nil"/>
              <w:left w:val="single" w:sz="4" w:space="0" w:color="auto"/>
              <w:bottom w:val="single" w:sz="4" w:space="0" w:color="auto"/>
              <w:right w:val="single" w:sz="4" w:space="0" w:color="auto"/>
            </w:tcBorders>
            <w:shd w:val="clear" w:color="auto" w:fill="DDD9C3"/>
            <w:vAlign w:val="center"/>
          </w:tcPr>
          <w:p w14:paraId="77D2B02B" w14:textId="156D51C7" w:rsidR="00A74552" w:rsidRPr="000D091B" w:rsidRDefault="00A74552" w:rsidP="000D091B">
            <w:pPr>
              <w:jc w:val="center"/>
              <w:rPr>
                <w:sz w:val="20"/>
                <w:szCs w:val="20"/>
                <w:lang w:val="en-GB"/>
              </w:rPr>
            </w:pPr>
            <w:r w:rsidRPr="000D091B">
              <w:rPr>
                <w:sz w:val="20"/>
                <w:szCs w:val="20"/>
                <w:lang w:val="en-GB"/>
              </w:rPr>
              <w:t>-</w:t>
            </w:r>
          </w:p>
        </w:tc>
      </w:tr>
      <w:tr w:rsidR="00A74552" w:rsidRPr="000D091B" w14:paraId="0F7B76DD" w14:textId="77777777" w:rsidTr="00A74552">
        <w:trPr>
          <w:trHeight w:hRule="exact" w:val="284"/>
          <w:jc w:val="center"/>
        </w:trPr>
        <w:tc>
          <w:tcPr>
            <w:tcW w:w="947" w:type="pct"/>
            <w:vMerge/>
            <w:shd w:val="clear" w:color="auto" w:fill="auto"/>
          </w:tcPr>
          <w:p w14:paraId="21C1CA0C" w14:textId="2ADF57A1" w:rsidR="00A74552" w:rsidRPr="000D091B" w:rsidRDefault="00A74552" w:rsidP="0050777B">
            <w:pPr>
              <w:pStyle w:val="RepStandard"/>
              <w:rPr>
                <w:sz w:val="20"/>
                <w:szCs w:val="20"/>
              </w:rPr>
            </w:pPr>
          </w:p>
        </w:tc>
        <w:tc>
          <w:tcPr>
            <w:tcW w:w="995" w:type="pct"/>
            <w:tcBorders>
              <w:top w:val="nil"/>
              <w:left w:val="single" w:sz="4" w:space="0" w:color="auto"/>
              <w:right w:val="single" w:sz="4" w:space="0" w:color="auto"/>
            </w:tcBorders>
            <w:shd w:val="clear" w:color="auto" w:fill="auto"/>
            <w:vAlign w:val="center"/>
          </w:tcPr>
          <w:p w14:paraId="2271013B" w14:textId="4F20CAD6" w:rsidR="00A74552" w:rsidRPr="000D091B" w:rsidRDefault="00A74552" w:rsidP="0050777B">
            <w:pPr>
              <w:pStyle w:val="RepStandard"/>
              <w:rPr>
                <w:sz w:val="20"/>
                <w:szCs w:val="20"/>
              </w:rPr>
            </w:pPr>
            <w:r w:rsidRPr="000D091B">
              <w:rPr>
                <w:sz w:val="20"/>
                <w:szCs w:val="20"/>
              </w:rPr>
              <w:t>R1 stream</w:t>
            </w:r>
          </w:p>
        </w:tc>
        <w:tc>
          <w:tcPr>
            <w:tcW w:w="1021" w:type="pct"/>
            <w:tcBorders>
              <w:top w:val="nil"/>
              <w:left w:val="single" w:sz="4" w:space="0" w:color="auto"/>
              <w:bottom w:val="single" w:sz="4" w:space="0" w:color="auto"/>
              <w:right w:val="single" w:sz="4" w:space="0" w:color="auto"/>
            </w:tcBorders>
            <w:shd w:val="clear" w:color="auto" w:fill="auto"/>
            <w:vAlign w:val="center"/>
          </w:tcPr>
          <w:p w14:paraId="64490A39" w14:textId="2E742850" w:rsidR="00A74552" w:rsidRPr="000D091B" w:rsidRDefault="00A74552" w:rsidP="000D091B">
            <w:pPr>
              <w:jc w:val="center"/>
              <w:rPr>
                <w:sz w:val="20"/>
                <w:szCs w:val="20"/>
                <w:lang w:val="en-GB"/>
              </w:rPr>
            </w:pPr>
            <w:r w:rsidRPr="000D091B">
              <w:rPr>
                <w:sz w:val="20"/>
                <w:szCs w:val="20"/>
                <w:lang w:val="en-GB"/>
              </w:rPr>
              <w:t>1.1</w:t>
            </w:r>
            <w:r w:rsidR="00E03438">
              <w:rPr>
                <w:sz w:val="20"/>
                <w:szCs w:val="20"/>
                <w:lang w:val="en-GB"/>
              </w:rPr>
              <w:t>48</w:t>
            </w:r>
          </w:p>
        </w:tc>
        <w:tc>
          <w:tcPr>
            <w:tcW w:w="1021" w:type="pct"/>
            <w:tcBorders>
              <w:top w:val="nil"/>
              <w:left w:val="single" w:sz="4" w:space="0" w:color="auto"/>
              <w:bottom w:val="single" w:sz="4" w:space="0" w:color="auto"/>
              <w:right w:val="single" w:sz="4" w:space="0" w:color="auto"/>
            </w:tcBorders>
            <w:shd w:val="clear" w:color="auto" w:fill="EEECE1"/>
            <w:vAlign w:val="center"/>
          </w:tcPr>
          <w:p w14:paraId="385A4805" w14:textId="3C44F3E6" w:rsidR="00A74552" w:rsidRPr="000D091B" w:rsidRDefault="00A74552" w:rsidP="000D091B">
            <w:pPr>
              <w:jc w:val="center"/>
              <w:rPr>
                <w:sz w:val="20"/>
                <w:szCs w:val="20"/>
                <w:lang w:val="en-GB"/>
              </w:rPr>
            </w:pPr>
            <w:r w:rsidRPr="000D091B">
              <w:rPr>
                <w:sz w:val="20"/>
                <w:szCs w:val="20"/>
                <w:lang w:val="en-GB"/>
              </w:rPr>
              <w:t>-</w:t>
            </w:r>
          </w:p>
        </w:tc>
        <w:tc>
          <w:tcPr>
            <w:tcW w:w="1016" w:type="pct"/>
            <w:tcBorders>
              <w:top w:val="nil"/>
              <w:left w:val="single" w:sz="4" w:space="0" w:color="auto"/>
              <w:bottom w:val="single" w:sz="4" w:space="0" w:color="auto"/>
              <w:right w:val="single" w:sz="4" w:space="0" w:color="auto"/>
            </w:tcBorders>
            <w:shd w:val="clear" w:color="auto" w:fill="DDD9C3"/>
            <w:vAlign w:val="center"/>
          </w:tcPr>
          <w:p w14:paraId="7A89B1EB" w14:textId="132B272A" w:rsidR="00A74552" w:rsidRPr="000D091B" w:rsidRDefault="00A74552" w:rsidP="000D091B">
            <w:pPr>
              <w:jc w:val="center"/>
              <w:rPr>
                <w:sz w:val="20"/>
                <w:szCs w:val="20"/>
                <w:lang w:val="en-GB"/>
              </w:rPr>
            </w:pPr>
            <w:r w:rsidRPr="000D091B">
              <w:rPr>
                <w:sz w:val="20"/>
                <w:szCs w:val="20"/>
                <w:lang w:val="en-GB"/>
              </w:rPr>
              <w:t>-</w:t>
            </w:r>
          </w:p>
        </w:tc>
      </w:tr>
      <w:tr w:rsidR="00A74552" w:rsidRPr="000D091B" w14:paraId="624494B0" w14:textId="77777777" w:rsidTr="00A74552">
        <w:trPr>
          <w:trHeight w:hRule="exact" w:val="284"/>
          <w:jc w:val="center"/>
        </w:trPr>
        <w:tc>
          <w:tcPr>
            <w:tcW w:w="947" w:type="pct"/>
            <w:vMerge/>
            <w:shd w:val="clear" w:color="auto" w:fill="auto"/>
          </w:tcPr>
          <w:p w14:paraId="2846D845" w14:textId="553191E1" w:rsidR="00A74552" w:rsidRPr="000D091B" w:rsidRDefault="00A74552" w:rsidP="0050777B">
            <w:pPr>
              <w:pStyle w:val="RepStandard"/>
              <w:rPr>
                <w:sz w:val="20"/>
                <w:szCs w:val="20"/>
              </w:rPr>
            </w:pPr>
          </w:p>
        </w:tc>
        <w:tc>
          <w:tcPr>
            <w:tcW w:w="995" w:type="pct"/>
            <w:tcBorders>
              <w:top w:val="nil"/>
              <w:left w:val="single" w:sz="4" w:space="0" w:color="auto"/>
              <w:right w:val="single" w:sz="4" w:space="0" w:color="auto"/>
            </w:tcBorders>
            <w:shd w:val="clear" w:color="auto" w:fill="auto"/>
            <w:vAlign w:val="center"/>
          </w:tcPr>
          <w:p w14:paraId="40E388B0" w14:textId="69BF2DA5" w:rsidR="00A74552" w:rsidRPr="000D091B" w:rsidRDefault="00A74552" w:rsidP="0050777B">
            <w:pPr>
              <w:pStyle w:val="RepStandard"/>
              <w:rPr>
                <w:sz w:val="20"/>
                <w:szCs w:val="20"/>
              </w:rPr>
            </w:pPr>
            <w:r w:rsidRPr="000D091B">
              <w:rPr>
                <w:sz w:val="20"/>
                <w:szCs w:val="20"/>
              </w:rPr>
              <w:t>R3 Stream</w:t>
            </w:r>
          </w:p>
        </w:tc>
        <w:tc>
          <w:tcPr>
            <w:tcW w:w="1021" w:type="pct"/>
            <w:tcBorders>
              <w:top w:val="nil"/>
              <w:left w:val="single" w:sz="4" w:space="0" w:color="auto"/>
              <w:bottom w:val="single" w:sz="4" w:space="0" w:color="auto"/>
              <w:right w:val="single" w:sz="4" w:space="0" w:color="auto"/>
            </w:tcBorders>
            <w:shd w:val="clear" w:color="auto" w:fill="auto"/>
            <w:vAlign w:val="center"/>
          </w:tcPr>
          <w:p w14:paraId="73FF958F" w14:textId="393B54C9" w:rsidR="00A74552" w:rsidRPr="000D091B" w:rsidRDefault="00A74552" w:rsidP="000D091B">
            <w:pPr>
              <w:jc w:val="center"/>
              <w:rPr>
                <w:sz w:val="20"/>
                <w:szCs w:val="20"/>
                <w:lang w:val="en-GB"/>
              </w:rPr>
            </w:pPr>
            <w:r w:rsidRPr="000D091B">
              <w:rPr>
                <w:sz w:val="20"/>
                <w:szCs w:val="20"/>
                <w:lang w:val="en-GB"/>
              </w:rPr>
              <w:t>5.22</w:t>
            </w:r>
            <w:r w:rsidR="00E03438">
              <w:rPr>
                <w:sz w:val="20"/>
                <w:szCs w:val="20"/>
                <w:lang w:val="en-GB"/>
              </w:rPr>
              <w:t>2</w:t>
            </w:r>
          </w:p>
        </w:tc>
        <w:tc>
          <w:tcPr>
            <w:tcW w:w="1021" w:type="pct"/>
            <w:tcBorders>
              <w:top w:val="nil"/>
              <w:left w:val="single" w:sz="4" w:space="0" w:color="auto"/>
              <w:bottom w:val="single" w:sz="4" w:space="0" w:color="auto"/>
              <w:right w:val="single" w:sz="4" w:space="0" w:color="auto"/>
            </w:tcBorders>
            <w:shd w:val="clear" w:color="auto" w:fill="EEECE1"/>
            <w:vAlign w:val="center"/>
          </w:tcPr>
          <w:p w14:paraId="61FFAB4E" w14:textId="25A142BE" w:rsidR="00A74552" w:rsidRPr="000D091B" w:rsidRDefault="00A74552" w:rsidP="000D091B">
            <w:pPr>
              <w:jc w:val="center"/>
              <w:rPr>
                <w:sz w:val="20"/>
                <w:szCs w:val="20"/>
                <w:lang w:val="en-GB"/>
              </w:rPr>
            </w:pPr>
            <w:r w:rsidRPr="000D091B">
              <w:rPr>
                <w:sz w:val="20"/>
                <w:szCs w:val="20"/>
                <w:lang w:val="en-GB"/>
              </w:rPr>
              <w:t>2.3</w:t>
            </w:r>
            <w:r w:rsidR="00E03438">
              <w:rPr>
                <w:sz w:val="20"/>
                <w:szCs w:val="20"/>
                <w:lang w:val="en-GB"/>
              </w:rPr>
              <w:t>77</w:t>
            </w:r>
          </w:p>
        </w:tc>
        <w:tc>
          <w:tcPr>
            <w:tcW w:w="1016" w:type="pct"/>
            <w:tcBorders>
              <w:top w:val="nil"/>
              <w:left w:val="single" w:sz="4" w:space="0" w:color="auto"/>
              <w:bottom w:val="single" w:sz="4" w:space="0" w:color="auto"/>
              <w:right w:val="single" w:sz="4" w:space="0" w:color="auto"/>
            </w:tcBorders>
            <w:shd w:val="clear" w:color="auto" w:fill="DDD9C3"/>
            <w:vAlign w:val="center"/>
          </w:tcPr>
          <w:p w14:paraId="285BBBE9" w14:textId="79CCA7F3" w:rsidR="00A74552" w:rsidRPr="000D091B" w:rsidRDefault="00A74552" w:rsidP="000D091B">
            <w:pPr>
              <w:jc w:val="center"/>
              <w:rPr>
                <w:sz w:val="20"/>
                <w:szCs w:val="20"/>
                <w:lang w:val="en-GB"/>
              </w:rPr>
            </w:pPr>
            <w:r w:rsidRPr="000D091B">
              <w:rPr>
                <w:sz w:val="20"/>
                <w:szCs w:val="20"/>
                <w:lang w:val="en-GB"/>
              </w:rPr>
              <w:t>1.2</w:t>
            </w:r>
            <w:r w:rsidR="00E03438">
              <w:rPr>
                <w:sz w:val="20"/>
                <w:szCs w:val="20"/>
                <w:lang w:val="en-GB"/>
              </w:rPr>
              <w:t>46</w:t>
            </w:r>
          </w:p>
        </w:tc>
      </w:tr>
    </w:tbl>
    <w:p w14:paraId="4D972D74" w14:textId="76A7044F" w:rsidR="00C66B05" w:rsidRPr="004049B4" w:rsidRDefault="00C66B05" w:rsidP="006C0803">
      <w:pPr>
        <w:pStyle w:val="RepLabel"/>
        <w:jc w:val="both"/>
      </w:pPr>
      <w:r>
        <w:t xml:space="preserve">Table </w:t>
      </w:r>
      <w:r w:rsidR="00491920">
        <w:fldChar w:fldCharType="begin"/>
      </w:r>
      <w:r w:rsidR="00491920">
        <w:instrText xml:space="preserve"> STYLEREF 2 \s </w:instrText>
      </w:r>
      <w:r w:rsidR="00491920">
        <w:fldChar w:fldCharType="separate"/>
      </w:r>
      <w:r w:rsidR="0043285F">
        <w:rPr>
          <w:noProof/>
        </w:rPr>
        <w:t>8.9</w:t>
      </w:r>
      <w:r w:rsidR="00491920">
        <w:fldChar w:fldCharType="end"/>
      </w:r>
      <w:r w:rsidR="00491920">
        <w:t>.</w:t>
      </w:r>
      <w:r w:rsidR="00492E37">
        <w:t>10</w:t>
      </w:r>
      <w:r>
        <w:t>:</w:t>
      </w:r>
      <w:r w:rsidRPr="002F4ED9">
        <w:t xml:space="preserve"> </w:t>
      </w:r>
      <w:r>
        <w:tab/>
      </w:r>
      <w:r w:rsidRPr="00DB0F02">
        <w:t xml:space="preserve">Global maximum </w:t>
      </w:r>
      <w:proofErr w:type="spellStart"/>
      <w:r w:rsidRPr="00DB0F02">
        <w:t>PEC</w:t>
      </w:r>
      <w:r w:rsidRPr="002F4ED9">
        <w:t>sw</w:t>
      </w:r>
      <w:proofErr w:type="spellEnd"/>
      <w:r w:rsidRPr="002F4ED9">
        <w:t xml:space="preserve"> </w:t>
      </w:r>
      <w:r w:rsidRPr="00DB0F02">
        <w:t>values for metazachlor, following single application of</w:t>
      </w:r>
      <w:r w:rsidR="006753BE">
        <w:t xml:space="preserve"> </w:t>
      </w:r>
      <w:r w:rsidR="00B67436">
        <w:t>METROPOLITAN</w:t>
      </w:r>
      <w:r w:rsidRPr="00DB0F02">
        <w:t xml:space="preserve"> to winter oilseed rape </w:t>
      </w:r>
      <w:r w:rsidR="006C0803">
        <w:t>BBCH 10</w:t>
      </w:r>
      <w:r w:rsidRPr="00DB0F02">
        <w:t xml:space="preserve"> according to the south EU zone GAP according to surface water Step 4</w:t>
      </w:r>
      <w:r w:rsidR="00FE7DCB">
        <w:t>-</w:t>
      </w:r>
      <w:r w:rsidR="00FE7DCB" w:rsidRPr="00DA106A">
        <w:t xml:space="preserve"> </w:t>
      </w:r>
      <w:r w:rsidR="00FE7DCB">
        <w:t>A</w:t>
      </w:r>
      <w:r w:rsidR="00FE7DCB" w:rsidRPr="00DA106A">
        <w:t xml:space="preserve">pplication rate </w:t>
      </w:r>
      <w:r w:rsidR="00FE7DCB">
        <w:t>750</w:t>
      </w:r>
      <w:r w:rsidR="00FE7DCB" w:rsidRPr="00DA106A">
        <w:t xml:space="preserve"> g </w:t>
      </w:r>
      <w:proofErr w:type="spellStart"/>
      <w:r w:rsidR="00FE7DCB" w:rsidRPr="00DA106A">
        <w:t>a.i</w:t>
      </w:r>
      <w:proofErr w:type="spellEnd"/>
      <w:r w:rsidR="00FE7DCB" w:rsidRPr="00DA106A">
        <w:t>/ha</w:t>
      </w:r>
    </w:p>
    <w:tbl>
      <w:tblPr>
        <w:tblW w:w="37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07"/>
        <w:gridCol w:w="1559"/>
        <w:gridCol w:w="1384"/>
        <w:gridCol w:w="1384"/>
        <w:gridCol w:w="1389"/>
      </w:tblGrid>
      <w:tr w:rsidR="00A74552" w:rsidRPr="005F3E19" w14:paraId="512829DE" w14:textId="77777777" w:rsidTr="00A74552">
        <w:trPr>
          <w:trHeight w:val="580"/>
          <w:tblHeader/>
          <w:jc w:val="center"/>
        </w:trPr>
        <w:tc>
          <w:tcPr>
            <w:tcW w:w="931" w:type="pct"/>
            <w:shd w:val="clear" w:color="auto" w:fill="auto"/>
            <w:vAlign w:val="center"/>
          </w:tcPr>
          <w:p w14:paraId="3BB79402" w14:textId="77777777" w:rsidR="00A74552" w:rsidRPr="005F3E19" w:rsidRDefault="00A74552" w:rsidP="00A74552">
            <w:pPr>
              <w:pStyle w:val="RepTableHeader"/>
              <w:rPr>
                <w:lang w:val="en-GB"/>
              </w:rPr>
            </w:pPr>
            <w:proofErr w:type="spellStart"/>
            <w:r w:rsidRPr="005F3E19">
              <w:rPr>
                <w:lang w:val="en-GB"/>
              </w:rPr>
              <w:t>PEC</w:t>
            </w:r>
            <w:r w:rsidRPr="005F3E19">
              <w:rPr>
                <w:vertAlign w:val="subscript"/>
                <w:lang w:val="en-GB"/>
              </w:rPr>
              <w:t>sw</w:t>
            </w:r>
            <w:proofErr w:type="spellEnd"/>
            <w:r w:rsidRPr="005F3E19">
              <w:rPr>
                <w:lang w:val="en-GB"/>
              </w:rPr>
              <w:t xml:space="preserve"> (µg/L)</w:t>
            </w:r>
          </w:p>
        </w:tc>
        <w:tc>
          <w:tcPr>
            <w:tcW w:w="1110" w:type="pct"/>
            <w:shd w:val="clear" w:color="auto" w:fill="auto"/>
            <w:vAlign w:val="center"/>
          </w:tcPr>
          <w:p w14:paraId="719E73D5" w14:textId="2A10436C" w:rsidR="00A74552" w:rsidRPr="005F3E19" w:rsidRDefault="00A74552" w:rsidP="009C0350">
            <w:pPr>
              <w:pStyle w:val="RepTableHeader"/>
              <w:jc w:val="center"/>
              <w:rPr>
                <w:lang w:val="en-GB"/>
              </w:rPr>
            </w:pPr>
            <w:r w:rsidRPr="005F3E19">
              <w:rPr>
                <w:lang w:val="en-GB"/>
              </w:rPr>
              <w:t>Scenario</w:t>
            </w:r>
          </w:p>
        </w:tc>
        <w:tc>
          <w:tcPr>
            <w:tcW w:w="2959" w:type="pct"/>
            <w:gridSpan w:val="3"/>
            <w:shd w:val="clear" w:color="auto" w:fill="auto"/>
            <w:vAlign w:val="center"/>
          </w:tcPr>
          <w:p w14:paraId="0CB5D48A" w14:textId="4065639A" w:rsidR="00A74552" w:rsidRPr="005F3E19" w:rsidRDefault="00A74552" w:rsidP="009C0350">
            <w:pPr>
              <w:pStyle w:val="RepTableHeader"/>
              <w:jc w:val="center"/>
              <w:rPr>
                <w:lang w:val="en-GB"/>
              </w:rPr>
            </w:pPr>
            <w:r w:rsidRPr="00080C5A">
              <w:rPr>
                <w:lang w:val="en-GB"/>
              </w:rPr>
              <w:t>STEP 4 metazachlor</w:t>
            </w:r>
          </w:p>
        </w:tc>
      </w:tr>
      <w:tr w:rsidR="00A74552" w:rsidRPr="005F3E19" w14:paraId="2FE28A09" w14:textId="77777777" w:rsidTr="00A74552">
        <w:trPr>
          <w:trHeight w:val="580"/>
          <w:tblHeader/>
          <w:jc w:val="center"/>
        </w:trPr>
        <w:tc>
          <w:tcPr>
            <w:tcW w:w="931" w:type="pct"/>
            <w:vMerge w:val="restart"/>
            <w:shd w:val="clear" w:color="auto" w:fill="auto"/>
            <w:vAlign w:val="center"/>
          </w:tcPr>
          <w:p w14:paraId="0CDAFCD3" w14:textId="77777777" w:rsidR="00A74552" w:rsidRPr="005F3E19" w:rsidRDefault="00A74552" w:rsidP="00A74552">
            <w:pPr>
              <w:pStyle w:val="RepTable"/>
              <w:rPr>
                <w:szCs w:val="20"/>
              </w:rPr>
            </w:pPr>
            <w:r w:rsidRPr="005F3E19">
              <w:rPr>
                <w:szCs w:val="20"/>
              </w:rPr>
              <w:t>Nozzle</w:t>
            </w:r>
          </w:p>
          <w:p w14:paraId="4821CF98" w14:textId="77777777" w:rsidR="00A74552" w:rsidRPr="005F3E19" w:rsidRDefault="00A74552" w:rsidP="00A74552">
            <w:pPr>
              <w:pStyle w:val="RepTable"/>
              <w:rPr>
                <w:szCs w:val="20"/>
              </w:rPr>
            </w:pPr>
            <w:r w:rsidRPr="005F3E19">
              <w:rPr>
                <w:szCs w:val="20"/>
              </w:rPr>
              <w:t>reduction</w:t>
            </w:r>
          </w:p>
        </w:tc>
        <w:tc>
          <w:tcPr>
            <w:tcW w:w="1110" w:type="pct"/>
            <w:shd w:val="clear" w:color="auto" w:fill="auto"/>
            <w:vAlign w:val="center"/>
          </w:tcPr>
          <w:p w14:paraId="5425C2C0" w14:textId="77777777" w:rsidR="00A74552" w:rsidRPr="005F3E19" w:rsidRDefault="00A74552" w:rsidP="009C0350">
            <w:pPr>
              <w:pStyle w:val="RepTable"/>
              <w:jc w:val="center"/>
              <w:rPr>
                <w:szCs w:val="20"/>
              </w:rPr>
            </w:pPr>
            <w:r w:rsidRPr="005F3E19">
              <w:rPr>
                <w:szCs w:val="20"/>
              </w:rPr>
              <w:t>Vegetative strip (m)</w:t>
            </w:r>
          </w:p>
        </w:tc>
        <w:tc>
          <w:tcPr>
            <w:tcW w:w="985" w:type="pct"/>
            <w:shd w:val="clear" w:color="auto" w:fill="auto"/>
            <w:vAlign w:val="center"/>
          </w:tcPr>
          <w:p w14:paraId="47AD12FF" w14:textId="77777777" w:rsidR="00A74552" w:rsidRPr="005F3E19" w:rsidRDefault="00A74552" w:rsidP="009C0350">
            <w:pPr>
              <w:pStyle w:val="RepTable"/>
              <w:jc w:val="center"/>
              <w:rPr>
                <w:szCs w:val="20"/>
              </w:rPr>
            </w:pPr>
            <w:r w:rsidRPr="005F3E19">
              <w:rPr>
                <w:szCs w:val="20"/>
              </w:rPr>
              <w:t>None</w:t>
            </w:r>
          </w:p>
        </w:tc>
        <w:tc>
          <w:tcPr>
            <w:tcW w:w="985" w:type="pct"/>
            <w:shd w:val="clear" w:color="auto" w:fill="EEECE1"/>
            <w:vAlign w:val="center"/>
          </w:tcPr>
          <w:p w14:paraId="01C621B6" w14:textId="77777777" w:rsidR="00A74552" w:rsidRPr="005F3E19" w:rsidRDefault="00A74552" w:rsidP="009C0350">
            <w:pPr>
              <w:pStyle w:val="RepTable"/>
              <w:jc w:val="center"/>
              <w:rPr>
                <w:szCs w:val="20"/>
              </w:rPr>
            </w:pPr>
            <w:r w:rsidRPr="005F3E19">
              <w:rPr>
                <w:szCs w:val="20"/>
              </w:rPr>
              <w:t>10</w:t>
            </w:r>
          </w:p>
        </w:tc>
        <w:tc>
          <w:tcPr>
            <w:tcW w:w="988" w:type="pct"/>
            <w:shd w:val="clear" w:color="auto" w:fill="DDD9C3"/>
            <w:vAlign w:val="center"/>
          </w:tcPr>
          <w:p w14:paraId="2907EB81" w14:textId="77777777" w:rsidR="00A74552" w:rsidRPr="005F3E19" w:rsidRDefault="00A74552" w:rsidP="009C0350">
            <w:pPr>
              <w:pStyle w:val="RepTable"/>
              <w:jc w:val="center"/>
              <w:rPr>
                <w:szCs w:val="20"/>
              </w:rPr>
            </w:pPr>
            <w:r w:rsidRPr="005F3E19">
              <w:rPr>
                <w:szCs w:val="20"/>
              </w:rPr>
              <w:t>20</w:t>
            </w:r>
          </w:p>
        </w:tc>
      </w:tr>
      <w:tr w:rsidR="00A74552" w:rsidRPr="005F3E19" w14:paraId="1CAE25EE" w14:textId="77777777" w:rsidTr="00A74552">
        <w:trPr>
          <w:trHeight w:val="580"/>
          <w:tblHeader/>
          <w:jc w:val="center"/>
        </w:trPr>
        <w:tc>
          <w:tcPr>
            <w:tcW w:w="931" w:type="pct"/>
            <w:vMerge/>
            <w:shd w:val="clear" w:color="auto" w:fill="auto"/>
            <w:vAlign w:val="center"/>
          </w:tcPr>
          <w:p w14:paraId="20D64168" w14:textId="77777777" w:rsidR="00A74552" w:rsidRPr="005F3E19" w:rsidRDefault="00A74552" w:rsidP="009C0350">
            <w:pPr>
              <w:pStyle w:val="RepTable"/>
              <w:jc w:val="center"/>
              <w:rPr>
                <w:szCs w:val="20"/>
              </w:rPr>
            </w:pPr>
          </w:p>
        </w:tc>
        <w:tc>
          <w:tcPr>
            <w:tcW w:w="1110" w:type="pct"/>
            <w:shd w:val="clear" w:color="auto" w:fill="auto"/>
            <w:vAlign w:val="center"/>
          </w:tcPr>
          <w:p w14:paraId="5697E6DB" w14:textId="77777777" w:rsidR="00A74552" w:rsidRPr="005F3E19" w:rsidRDefault="00A74552" w:rsidP="009C0350">
            <w:pPr>
              <w:pStyle w:val="RepTable"/>
              <w:jc w:val="center"/>
              <w:rPr>
                <w:szCs w:val="20"/>
              </w:rPr>
            </w:pPr>
            <w:r w:rsidRPr="005F3E19">
              <w:rPr>
                <w:szCs w:val="20"/>
              </w:rPr>
              <w:t>No spray buffer (m)</w:t>
            </w:r>
          </w:p>
        </w:tc>
        <w:tc>
          <w:tcPr>
            <w:tcW w:w="985" w:type="pct"/>
            <w:shd w:val="clear" w:color="auto" w:fill="auto"/>
            <w:vAlign w:val="center"/>
          </w:tcPr>
          <w:p w14:paraId="1C80429E" w14:textId="77777777" w:rsidR="00A74552" w:rsidRPr="005F3E19" w:rsidRDefault="00A74552" w:rsidP="009C0350">
            <w:pPr>
              <w:pStyle w:val="RepTable"/>
              <w:jc w:val="center"/>
              <w:rPr>
                <w:szCs w:val="20"/>
              </w:rPr>
            </w:pPr>
            <w:r w:rsidRPr="005F3E19">
              <w:rPr>
                <w:szCs w:val="20"/>
              </w:rPr>
              <w:t>5</w:t>
            </w:r>
          </w:p>
        </w:tc>
        <w:tc>
          <w:tcPr>
            <w:tcW w:w="985" w:type="pct"/>
            <w:shd w:val="clear" w:color="auto" w:fill="EEECE1"/>
            <w:vAlign w:val="center"/>
          </w:tcPr>
          <w:p w14:paraId="3E429388" w14:textId="77777777" w:rsidR="00A74552" w:rsidRPr="005F3E19" w:rsidRDefault="00A74552" w:rsidP="009C0350">
            <w:pPr>
              <w:pStyle w:val="RepTable"/>
              <w:jc w:val="center"/>
              <w:rPr>
                <w:szCs w:val="20"/>
              </w:rPr>
            </w:pPr>
            <w:r w:rsidRPr="005F3E19">
              <w:rPr>
                <w:szCs w:val="20"/>
              </w:rPr>
              <w:t>10</w:t>
            </w:r>
          </w:p>
        </w:tc>
        <w:tc>
          <w:tcPr>
            <w:tcW w:w="988" w:type="pct"/>
            <w:shd w:val="clear" w:color="auto" w:fill="DDD9C3"/>
            <w:vAlign w:val="center"/>
          </w:tcPr>
          <w:p w14:paraId="1B22AF5C" w14:textId="77777777" w:rsidR="00A74552" w:rsidRPr="005F3E19" w:rsidRDefault="00A74552" w:rsidP="009C0350">
            <w:pPr>
              <w:pStyle w:val="RepTable"/>
              <w:jc w:val="center"/>
              <w:rPr>
                <w:szCs w:val="20"/>
              </w:rPr>
            </w:pPr>
            <w:r w:rsidRPr="005F3E19">
              <w:rPr>
                <w:szCs w:val="20"/>
              </w:rPr>
              <w:t>20</w:t>
            </w:r>
          </w:p>
        </w:tc>
      </w:tr>
      <w:tr w:rsidR="00A74552" w:rsidRPr="005F3E19" w14:paraId="3092BCA3" w14:textId="77777777" w:rsidTr="00A74552">
        <w:trPr>
          <w:trHeight w:hRule="exact" w:val="284"/>
          <w:jc w:val="center"/>
        </w:trPr>
        <w:tc>
          <w:tcPr>
            <w:tcW w:w="931" w:type="pct"/>
            <w:vMerge w:val="restart"/>
            <w:shd w:val="clear" w:color="auto" w:fill="auto"/>
          </w:tcPr>
          <w:p w14:paraId="5FF1D634" w14:textId="77777777" w:rsidR="00A74552" w:rsidRPr="005F3E19" w:rsidRDefault="00A74552" w:rsidP="001B610B">
            <w:pPr>
              <w:pStyle w:val="RepStandard"/>
              <w:rPr>
                <w:sz w:val="20"/>
                <w:szCs w:val="20"/>
              </w:rPr>
            </w:pPr>
            <w:r w:rsidRPr="005F3E19">
              <w:rPr>
                <w:sz w:val="20"/>
                <w:szCs w:val="20"/>
              </w:rPr>
              <w:t>None</w:t>
            </w:r>
          </w:p>
        </w:tc>
        <w:tc>
          <w:tcPr>
            <w:tcW w:w="1110" w:type="pct"/>
            <w:tcBorders>
              <w:top w:val="single" w:sz="4" w:space="0" w:color="auto"/>
              <w:left w:val="single" w:sz="4" w:space="0" w:color="auto"/>
              <w:right w:val="single" w:sz="4" w:space="0" w:color="auto"/>
            </w:tcBorders>
            <w:shd w:val="clear" w:color="auto" w:fill="auto"/>
            <w:vAlign w:val="center"/>
          </w:tcPr>
          <w:p w14:paraId="5BB37250" w14:textId="1602F9D1" w:rsidR="00A74552" w:rsidRPr="005F3E19" w:rsidRDefault="00A74552" w:rsidP="001B610B">
            <w:pPr>
              <w:pStyle w:val="RepStandard"/>
              <w:rPr>
                <w:sz w:val="20"/>
                <w:szCs w:val="20"/>
              </w:rPr>
            </w:pPr>
            <w:r w:rsidRPr="005F3E19">
              <w:rPr>
                <w:sz w:val="20"/>
                <w:szCs w:val="20"/>
              </w:rPr>
              <w:t>D2 ditch</w:t>
            </w:r>
          </w:p>
        </w:tc>
        <w:tc>
          <w:tcPr>
            <w:tcW w:w="985" w:type="pct"/>
            <w:tcBorders>
              <w:top w:val="single" w:sz="4" w:space="0" w:color="auto"/>
              <w:left w:val="single" w:sz="4" w:space="0" w:color="auto"/>
              <w:bottom w:val="single" w:sz="4" w:space="0" w:color="auto"/>
              <w:right w:val="single" w:sz="4" w:space="0" w:color="auto"/>
            </w:tcBorders>
            <w:shd w:val="clear" w:color="auto" w:fill="auto"/>
            <w:vAlign w:val="bottom"/>
          </w:tcPr>
          <w:p w14:paraId="0E3556B6" w14:textId="459668C2" w:rsidR="00A74552" w:rsidRPr="000E2CF7" w:rsidRDefault="00A74552" w:rsidP="001B610B">
            <w:pPr>
              <w:jc w:val="center"/>
              <w:rPr>
                <w:sz w:val="20"/>
                <w:szCs w:val="20"/>
                <w:lang w:val="en-GB"/>
              </w:rPr>
            </w:pPr>
            <w:r w:rsidRPr="000E2CF7">
              <w:rPr>
                <w:color w:val="000000"/>
                <w:sz w:val="20"/>
                <w:szCs w:val="20"/>
              </w:rPr>
              <w:t>56.37</w:t>
            </w:r>
          </w:p>
        </w:tc>
        <w:tc>
          <w:tcPr>
            <w:tcW w:w="985" w:type="pct"/>
            <w:tcBorders>
              <w:top w:val="single" w:sz="4" w:space="0" w:color="auto"/>
              <w:left w:val="single" w:sz="4" w:space="0" w:color="auto"/>
              <w:bottom w:val="single" w:sz="4" w:space="0" w:color="auto"/>
              <w:right w:val="single" w:sz="4" w:space="0" w:color="auto"/>
            </w:tcBorders>
            <w:shd w:val="clear" w:color="auto" w:fill="EEECE1"/>
            <w:vAlign w:val="bottom"/>
          </w:tcPr>
          <w:p w14:paraId="4A10231E" w14:textId="46004BA2" w:rsidR="00A74552" w:rsidRPr="000E2CF7" w:rsidRDefault="00A74552" w:rsidP="001B610B">
            <w:pPr>
              <w:jc w:val="center"/>
              <w:rPr>
                <w:sz w:val="20"/>
                <w:szCs w:val="20"/>
                <w:lang w:val="en-GB"/>
              </w:rPr>
            </w:pPr>
            <w:r>
              <w:rPr>
                <w:sz w:val="20"/>
                <w:szCs w:val="20"/>
                <w:lang w:val="en-GB"/>
              </w:rPr>
              <w:t>-</w:t>
            </w:r>
          </w:p>
        </w:tc>
        <w:tc>
          <w:tcPr>
            <w:tcW w:w="988" w:type="pct"/>
            <w:tcBorders>
              <w:top w:val="single" w:sz="4" w:space="0" w:color="auto"/>
              <w:left w:val="single" w:sz="4" w:space="0" w:color="auto"/>
              <w:bottom w:val="single" w:sz="4" w:space="0" w:color="auto"/>
              <w:right w:val="single" w:sz="4" w:space="0" w:color="auto"/>
            </w:tcBorders>
            <w:shd w:val="clear" w:color="auto" w:fill="DDD9C3"/>
            <w:vAlign w:val="bottom"/>
          </w:tcPr>
          <w:p w14:paraId="68200CAA" w14:textId="6ED3B47E" w:rsidR="00A74552" w:rsidRPr="000E2CF7" w:rsidRDefault="00A74552" w:rsidP="001B610B">
            <w:pPr>
              <w:jc w:val="center"/>
              <w:rPr>
                <w:sz w:val="20"/>
                <w:szCs w:val="20"/>
                <w:lang w:val="en-GB"/>
              </w:rPr>
            </w:pPr>
            <w:r>
              <w:rPr>
                <w:sz w:val="20"/>
                <w:szCs w:val="20"/>
                <w:lang w:val="en-GB"/>
              </w:rPr>
              <w:t>-</w:t>
            </w:r>
          </w:p>
        </w:tc>
      </w:tr>
      <w:tr w:rsidR="00A74552" w:rsidRPr="005F3E19" w14:paraId="60CC5C57" w14:textId="77777777" w:rsidTr="00A74552">
        <w:trPr>
          <w:trHeight w:hRule="exact" w:val="284"/>
          <w:jc w:val="center"/>
        </w:trPr>
        <w:tc>
          <w:tcPr>
            <w:tcW w:w="931" w:type="pct"/>
            <w:vMerge/>
            <w:shd w:val="clear" w:color="auto" w:fill="auto"/>
          </w:tcPr>
          <w:p w14:paraId="085B7BC1" w14:textId="76A4DE12" w:rsidR="00A74552" w:rsidRPr="005F3E19" w:rsidRDefault="00A74552" w:rsidP="001B610B">
            <w:pPr>
              <w:pStyle w:val="RepStandard"/>
              <w:rPr>
                <w:sz w:val="20"/>
                <w:szCs w:val="20"/>
              </w:rPr>
            </w:pPr>
          </w:p>
        </w:tc>
        <w:tc>
          <w:tcPr>
            <w:tcW w:w="1110" w:type="pct"/>
            <w:tcBorders>
              <w:top w:val="nil"/>
              <w:right w:val="single" w:sz="4" w:space="0" w:color="auto"/>
            </w:tcBorders>
            <w:shd w:val="clear" w:color="auto" w:fill="auto"/>
            <w:vAlign w:val="center"/>
          </w:tcPr>
          <w:p w14:paraId="38A759FB" w14:textId="5EF630FA" w:rsidR="00A74552" w:rsidRPr="005F3E19" w:rsidRDefault="00A74552" w:rsidP="001B610B">
            <w:pPr>
              <w:pStyle w:val="RepStandard"/>
              <w:rPr>
                <w:sz w:val="20"/>
                <w:szCs w:val="20"/>
              </w:rPr>
            </w:pPr>
            <w:r w:rsidRPr="005F3E19">
              <w:rPr>
                <w:sz w:val="20"/>
                <w:szCs w:val="20"/>
              </w:rPr>
              <w:t>D2 stream</w:t>
            </w:r>
          </w:p>
        </w:tc>
        <w:tc>
          <w:tcPr>
            <w:tcW w:w="985" w:type="pct"/>
            <w:tcBorders>
              <w:top w:val="nil"/>
              <w:left w:val="single" w:sz="4" w:space="0" w:color="auto"/>
              <w:bottom w:val="single" w:sz="4" w:space="0" w:color="auto"/>
              <w:right w:val="single" w:sz="4" w:space="0" w:color="auto"/>
            </w:tcBorders>
            <w:shd w:val="clear" w:color="auto" w:fill="auto"/>
            <w:vAlign w:val="bottom"/>
          </w:tcPr>
          <w:p w14:paraId="0733B4E0" w14:textId="16FB8B66" w:rsidR="00A74552" w:rsidRPr="000E2CF7" w:rsidRDefault="00A74552" w:rsidP="001B610B">
            <w:pPr>
              <w:jc w:val="center"/>
              <w:rPr>
                <w:sz w:val="20"/>
                <w:szCs w:val="20"/>
                <w:lang w:val="en-GB"/>
              </w:rPr>
            </w:pPr>
            <w:r w:rsidRPr="000E2CF7">
              <w:rPr>
                <w:sz w:val="20"/>
                <w:szCs w:val="20"/>
                <w:lang w:val="en-GB"/>
              </w:rPr>
              <w:t>35.96</w:t>
            </w:r>
          </w:p>
        </w:tc>
        <w:tc>
          <w:tcPr>
            <w:tcW w:w="985" w:type="pct"/>
            <w:tcBorders>
              <w:top w:val="nil"/>
              <w:left w:val="single" w:sz="4" w:space="0" w:color="auto"/>
              <w:bottom w:val="single" w:sz="4" w:space="0" w:color="auto"/>
              <w:right w:val="single" w:sz="4" w:space="0" w:color="auto"/>
            </w:tcBorders>
            <w:shd w:val="clear" w:color="auto" w:fill="EEECE1"/>
            <w:vAlign w:val="bottom"/>
          </w:tcPr>
          <w:p w14:paraId="676A190F" w14:textId="1C3A63C5" w:rsidR="00A74552" w:rsidRPr="000E2CF7" w:rsidRDefault="00A74552" w:rsidP="001B610B">
            <w:pPr>
              <w:jc w:val="center"/>
              <w:rPr>
                <w:sz w:val="20"/>
                <w:szCs w:val="20"/>
                <w:lang w:val="en-GB"/>
              </w:rPr>
            </w:pPr>
            <w:r>
              <w:rPr>
                <w:sz w:val="20"/>
                <w:szCs w:val="20"/>
                <w:lang w:val="en-GB"/>
              </w:rPr>
              <w:t>-</w:t>
            </w:r>
          </w:p>
        </w:tc>
        <w:tc>
          <w:tcPr>
            <w:tcW w:w="988" w:type="pct"/>
            <w:tcBorders>
              <w:top w:val="nil"/>
              <w:left w:val="single" w:sz="4" w:space="0" w:color="auto"/>
              <w:bottom w:val="single" w:sz="4" w:space="0" w:color="auto"/>
              <w:right w:val="single" w:sz="4" w:space="0" w:color="auto"/>
            </w:tcBorders>
            <w:shd w:val="clear" w:color="auto" w:fill="DDD9C3"/>
            <w:vAlign w:val="bottom"/>
          </w:tcPr>
          <w:p w14:paraId="6C5054A6" w14:textId="4C01A84F" w:rsidR="00A74552" w:rsidRPr="000E2CF7" w:rsidRDefault="00A74552" w:rsidP="001B610B">
            <w:pPr>
              <w:jc w:val="center"/>
              <w:rPr>
                <w:sz w:val="20"/>
                <w:szCs w:val="20"/>
                <w:lang w:val="en-GB"/>
              </w:rPr>
            </w:pPr>
            <w:r>
              <w:rPr>
                <w:sz w:val="20"/>
                <w:szCs w:val="20"/>
                <w:lang w:val="en-GB"/>
              </w:rPr>
              <w:t>-</w:t>
            </w:r>
          </w:p>
        </w:tc>
      </w:tr>
      <w:tr w:rsidR="00A74552" w:rsidRPr="005F3E19" w14:paraId="29272C11" w14:textId="77777777" w:rsidTr="00A74552">
        <w:trPr>
          <w:trHeight w:hRule="exact" w:val="284"/>
          <w:jc w:val="center"/>
        </w:trPr>
        <w:tc>
          <w:tcPr>
            <w:tcW w:w="931" w:type="pct"/>
            <w:vMerge/>
            <w:shd w:val="clear" w:color="auto" w:fill="auto"/>
          </w:tcPr>
          <w:p w14:paraId="1AFF4F26" w14:textId="2DE85658" w:rsidR="00A74552" w:rsidRPr="005F3E19" w:rsidRDefault="00A74552" w:rsidP="001B610B">
            <w:pPr>
              <w:pStyle w:val="RepStandard"/>
              <w:rPr>
                <w:sz w:val="20"/>
                <w:szCs w:val="20"/>
              </w:rPr>
            </w:pPr>
          </w:p>
        </w:tc>
        <w:tc>
          <w:tcPr>
            <w:tcW w:w="1110" w:type="pct"/>
            <w:tcBorders>
              <w:top w:val="nil"/>
              <w:left w:val="single" w:sz="4" w:space="0" w:color="auto"/>
              <w:right w:val="single" w:sz="4" w:space="0" w:color="auto"/>
            </w:tcBorders>
            <w:shd w:val="clear" w:color="auto" w:fill="auto"/>
            <w:vAlign w:val="center"/>
          </w:tcPr>
          <w:p w14:paraId="4F8C1A9A" w14:textId="7C9A6030" w:rsidR="00A74552" w:rsidRPr="005F3E19" w:rsidRDefault="00A74552" w:rsidP="001B610B">
            <w:pPr>
              <w:pStyle w:val="RepStandard"/>
              <w:rPr>
                <w:sz w:val="20"/>
                <w:szCs w:val="20"/>
              </w:rPr>
            </w:pPr>
            <w:r w:rsidRPr="005F3E19">
              <w:rPr>
                <w:sz w:val="20"/>
                <w:szCs w:val="20"/>
              </w:rPr>
              <w:t>D3 ditch</w:t>
            </w:r>
          </w:p>
        </w:tc>
        <w:tc>
          <w:tcPr>
            <w:tcW w:w="985" w:type="pct"/>
            <w:tcBorders>
              <w:top w:val="nil"/>
              <w:left w:val="single" w:sz="4" w:space="0" w:color="auto"/>
              <w:bottom w:val="single" w:sz="4" w:space="0" w:color="auto"/>
              <w:right w:val="single" w:sz="4" w:space="0" w:color="auto"/>
            </w:tcBorders>
            <w:shd w:val="clear" w:color="auto" w:fill="auto"/>
            <w:vAlign w:val="bottom"/>
          </w:tcPr>
          <w:p w14:paraId="4CE56FD2" w14:textId="3B540EE3" w:rsidR="00A74552" w:rsidRPr="000E2CF7" w:rsidRDefault="00A74552" w:rsidP="001B610B">
            <w:pPr>
              <w:jc w:val="center"/>
              <w:rPr>
                <w:sz w:val="20"/>
                <w:szCs w:val="20"/>
                <w:lang w:val="en-GB"/>
              </w:rPr>
            </w:pPr>
            <w:r>
              <w:rPr>
                <w:sz w:val="20"/>
                <w:szCs w:val="20"/>
                <w:lang w:val="en-GB"/>
              </w:rPr>
              <w:t>1.29</w:t>
            </w:r>
            <w:r w:rsidR="00E03438">
              <w:rPr>
                <w:sz w:val="20"/>
                <w:szCs w:val="20"/>
                <w:lang w:val="en-GB"/>
              </w:rPr>
              <w:t>4</w:t>
            </w:r>
          </w:p>
        </w:tc>
        <w:tc>
          <w:tcPr>
            <w:tcW w:w="985" w:type="pct"/>
            <w:tcBorders>
              <w:top w:val="nil"/>
              <w:left w:val="single" w:sz="4" w:space="0" w:color="auto"/>
              <w:bottom w:val="single" w:sz="4" w:space="0" w:color="auto"/>
              <w:right w:val="single" w:sz="4" w:space="0" w:color="auto"/>
            </w:tcBorders>
            <w:shd w:val="clear" w:color="auto" w:fill="EEECE1"/>
            <w:vAlign w:val="bottom"/>
          </w:tcPr>
          <w:p w14:paraId="29F32DEB" w14:textId="61791444" w:rsidR="00A74552" w:rsidRPr="000E2CF7" w:rsidRDefault="00A74552" w:rsidP="001B610B">
            <w:pPr>
              <w:jc w:val="center"/>
              <w:rPr>
                <w:sz w:val="20"/>
                <w:szCs w:val="20"/>
                <w:lang w:val="en-GB"/>
              </w:rPr>
            </w:pPr>
            <w:r>
              <w:rPr>
                <w:sz w:val="20"/>
                <w:szCs w:val="20"/>
                <w:lang w:val="en-GB"/>
              </w:rPr>
              <w:t>-</w:t>
            </w:r>
          </w:p>
        </w:tc>
        <w:tc>
          <w:tcPr>
            <w:tcW w:w="988" w:type="pct"/>
            <w:tcBorders>
              <w:top w:val="nil"/>
              <w:left w:val="single" w:sz="4" w:space="0" w:color="auto"/>
              <w:bottom w:val="single" w:sz="4" w:space="0" w:color="auto"/>
              <w:right w:val="single" w:sz="4" w:space="0" w:color="auto"/>
            </w:tcBorders>
            <w:shd w:val="clear" w:color="auto" w:fill="DDD9C3"/>
            <w:vAlign w:val="bottom"/>
          </w:tcPr>
          <w:p w14:paraId="713569C2" w14:textId="5DF29C42" w:rsidR="00A74552" w:rsidRPr="000E2CF7" w:rsidRDefault="00A74552" w:rsidP="001B610B">
            <w:pPr>
              <w:jc w:val="center"/>
              <w:rPr>
                <w:sz w:val="20"/>
                <w:szCs w:val="20"/>
                <w:lang w:val="en-GB"/>
              </w:rPr>
            </w:pPr>
            <w:r>
              <w:rPr>
                <w:sz w:val="20"/>
                <w:szCs w:val="20"/>
                <w:lang w:val="en-GB"/>
              </w:rPr>
              <w:t>-</w:t>
            </w:r>
          </w:p>
        </w:tc>
      </w:tr>
      <w:tr w:rsidR="00A74552" w:rsidRPr="005F3E19" w14:paraId="6B0F4FCD" w14:textId="77777777" w:rsidTr="00A74552">
        <w:trPr>
          <w:trHeight w:hRule="exact" w:val="284"/>
          <w:jc w:val="center"/>
        </w:trPr>
        <w:tc>
          <w:tcPr>
            <w:tcW w:w="931" w:type="pct"/>
            <w:vMerge/>
            <w:shd w:val="clear" w:color="auto" w:fill="auto"/>
          </w:tcPr>
          <w:p w14:paraId="1AC5DABB" w14:textId="454546E9" w:rsidR="00A74552" w:rsidRPr="005F3E19" w:rsidRDefault="00A74552" w:rsidP="001B610B">
            <w:pPr>
              <w:pStyle w:val="RepStandard"/>
              <w:rPr>
                <w:sz w:val="20"/>
                <w:szCs w:val="20"/>
              </w:rPr>
            </w:pPr>
          </w:p>
        </w:tc>
        <w:tc>
          <w:tcPr>
            <w:tcW w:w="1110" w:type="pct"/>
            <w:tcBorders>
              <w:top w:val="nil"/>
              <w:left w:val="single" w:sz="4" w:space="0" w:color="auto"/>
              <w:right w:val="single" w:sz="4" w:space="0" w:color="auto"/>
            </w:tcBorders>
            <w:shd w:val="clear" w:color="auto" w:fill="auto"/>
            <w:vAlign w:val="center"/>
          </w:tcPr>
          <w:p w14:paraId="336507A9" w14:textId="701747F3" w:rsidR="00A74552" w:rsidRPr="005F3E19" w:rsidRDefault="00A74552" w:rsidP="001B610B">
            <w:pPr>
              <w:pStyle w:val="RepStandard"/>
              <w:rPr>
                <w:sz w:val="20"/>
                <w:szCs w:val="20"/>
              </w:rPr>
            </w:pPr>
            <w:r w:rsidRPr="005F3E19">
              <w:rPr>
                <w:sz w:val="20"/>
                <w:szCs w:val="20"/>
              </w:rPr>
              <w:t>D4 stream</w:t>
            </w:r>
          </w:p>
        </w:tc>
        <w:tc>
          <w:tcPr>
            <w:tcW w:w="985" w:type="pct"/>
            <w:tcBorders>
              <w:top w:val="nil"/>
              <w:left w:val="single" w:sz="4" w:space="0" w:color="auto"/>
              <w:bottom w:val="single" w:sz="4" w:space="0" w:color="auto"/>
              <w:right w:val="single" w:sz="4" w:space="0" w:color="auto"/>
            </w:tcBorders>
            <w:shd w:val="clear" w:color="auto" w:fill="auto"/>
            <w:vAlign w:val="bottom"/>
          </w:tcPr>
          <w:p w14:paraId="45E39C0F" w14:textId="22CBECD0" w:rsidR="00A74552" w:rsidRPr="000E2CF7" w:rsidRDefault="00A74552" w:rsidP="001B610B">
            <w:pPr>
              <w:jc w:val="center"/>
              <w:rPr>
                <w:sz w:val="20"/>
                <w:szCs w:val="20"/>
                <w:lang w:val="en-GB"/>
              </w:rPr>
            </w:pPr>
            <w:r>
              <w:rPr>
                <w:sz w:val="20"/>
                <w:szCs w:val="20"/>
                <w:lang w:val="en-GB"/>
              </w:rPr>
              <w:t>1.50</w:t>
            </w:r>
            <w:r w:rsidR="00E03438">
              <w:rPr>
                <w:sz w:val="20"/>
                <w:szCs w:val="20"/>
                <w:lang w:val="en-GB"/>
              </w:rPr>
              <w:t>2</w:t>
            </w:r>
          </w:p>
        </w:tc>
        <w:tc>
          <w:tcPr>
            <w:tcW w:w="985" w:type="pct"/>
            <w:tcBorders>
              <w:top w:val="nil"/>
              <w:left w:val="single" w:sz="4" w:space="0" w:color="auto"/>
              <w:bottom w:val="single" w:sz="4" w:space="0" w:color="auto"/>
              <w:right w:val="single" w:sz="4" w:space="0" w:color="auto"/>
            </w:tcBorders>
            <w:shd w:val="clear" w:color="auto" w:fill="EEECE1"/>
            <w:vAlign w:val="bottom"/>
          </w:tcPr>
          <w:p w14:paraId="6CECE888" w14:textId="66855AB1" w:rsidR="00A74552" w:rsidRPr="000E2CF7" w:rsidRDefault="00A74552" w:rsidP="001B610B">
            <w:pPr>
              <w:jc w:val="center"/>
              <w:rPr>
                <w:sz w:val="20"/>
                <w:szCs w:val="20"/>
                <w:lang w:val="en-GB"/>
              </w:rPr>
            </w:pPr>
            <w:r>
              <w:rPr>
                <w:sz w:val="20"/>
                <w:szCs w:val="20"/>
                <w:lang w:val="en-GB"/>
              </w:rPr>
              <w:t>-</w:t>
            </w:r>
          </w:p>
        </w:tc>
        <w:tc>
          <w:tcPr>
            <w:tcW w:w="988" w:type="pct"/>
            <w:tcBorders>
              <w:top w:val="nil"/>
              <w:left w:val="single" w:sz="4" w:space="0" w:color="auto"/>
              <w:bottom w:val="single" w:sz="4" w:space="0" w:color="auto"/>
              <w:right w:val="single" w:sz="4" w:space="0" w:color="auto"/>
            </w:tcBorders>
            <w:shd w:val="clear" w:color="auto" w:fill="DDD9C3"/>
            <w:vAlign w:val="bottom"/>
          </w:tcPr>
          <w:p w14:paraId="57A188F0" w14:textId="2265136C" w:rsidR="00A74552" w:rsidRPr="000E2CF7" w:rsidRDefault="00A74552" w:rsidP="001B610B">
            <w:pPr>
              <w:jc w:val="center"/>
              <w:rPr>
                <w:sz w:val="20"/>
                <w:szCs w:val="20"/>
                <w:lang w:val="en-GB"/>
              </w:rPr>
            </w:pPr>
            <w:r>
              <w:rPr>
                <w:sz w:val="20"/>
                <w:szCs w:val="20"/>
                <w:lang w:val="en-GB"/>
              </w:rPr>
              <w:t>-</w:t>
            </w:r>
          </w:p>
        </w:tc>
      </w:tr>
      <w:tr w:rsidR="00A74552" w:rsidRPr="005F3E19" w14:paraId="660B6D21" w14:textId="77777777" w:rsidTr="00A74552">
        <w:trPr>
          <w:trHeight w:hRule="exact" w:val="284"/>
          <w:jc w:val="center"/>
        </w:trPr>
        <w:tc>
          <w:tcPr>
            <w:tcW w:w="931" w:type="pct"/>
            <w:vMerge/>
            <w:shd w:val="clear" w:color="auto" w:fill="auto"/>
          </w:tcPr>
          <w:p w14:paraId="71187F76" w14:textId="0DBE236D" w:rsidR="00A74552" w:rsidRPr="005F3E19" w:rsidRDefault="00A74552" w:rsidP="001B610B">
            <w:pPr>
              <w:pStyle w:val="RepStandard"/>
              <w:rPr>
                <w:sz w:val="20"/>
                <w:szCs w:val="20"/>
              </w:rPr>
            </w:pPr>
          </w:p>
        </w:tc>
        <w:tc>
          <w:tcPr>
            <w:tcW w:w="1110" w:type="pct"/>
            <w:tcBorders>
              <w:top w:val="nil"/>
              <w:left w:val="single" w:sz="4" w:space="0" w:color="auto"/>
              <w:right w:val="single" w:sz="4" w:space="0" w:color="auto"/>
            </w:tcBorders>
            <w:shd w:val="clear" w:color="auto" w:fill="auto"/>
            <w:vAlign w:val="center"/>
          </w:tcPr>
          <w:p w14:paraId="53DED12B" w14:textId="19CF7C33" w:rsidR="00A74552" w:rsidRPr="005F3E19" w:rsidRDefault="00A74552" w:rsidP="001B610B">
            <w:pPr>
              <w:pStyle w:val="RepStandard"/>
              <w:rPr>
                <w:sz w:val="20"/>
                <w:szCs w:val="20"/>
              </w:rPr>
            </w:pPr>
            <w:r w:rsidRPr="005F3E19">
              <w:rPr>
                <w:sz w:val="20"/>
                <w:szCs w:val="20"/>
              </w:rPr>
              <w:t>D5 stream</w:t>
            </w:r>
          </w:p>
        </w:tc>
        <w:tc>
          <w:tcPr>
            <w:tcW w:w="985" w:type="pct"/>
            <w:tcBorders>
              <w:top w:val="nil"/>
              <w:left w:val="single" w:sz="4" w:space="0" w:color="auto"/>
              <w:bottom w:val="single" w:sz="4" w:space="0" w:color="auto"/>
              <w:right w:val="single" w:sz="4" w:space="0" w:color="auto"/>
            </w:tcBorders>
            <w:shd w:val="clear" w:color="auto" w:fill="auto"/>
            <w:vAlign w:val="bottom"/>
          </w:tcPr>
          <w:p w14:paraId="260B4FD7" w14:textId="0448B2F2" w:rsidR="00A74552" w:rsidRPr="000E2CF7" w:rsidRDefault="00A74552" w:rsidP="001B610B">
            <w:pPr>
              <w:jc w:val="center"/>
              <w:rPr>
                <w:sz w:val="20"/>
                <w:szCs w:val="20"/>
                <w:lang w:val="en-GB"/>
              </w:rPr>
            </w:pPr>
            <w:r>
              <w:rPr>
                <w:sz w:val="20"/>
                <w:szCs w:val="20"/>
                <w:lang w:val="en-GB"/>
              </w:rPr>
              <w:t>1.62</w:t>
            </w:r>
            <w:r w:rsidR="00E03438">
              <w:rPr>
                <w:sz w:val="20"/>
                <w:szCs w:val="20"/>
                <w:lang w:val="en-GB"/>
              </w:rPr>
              <w:t>0</w:t>
            </w:r>
          </w:p>
        </w:tc>
        <w:tc>
          <w:tcPr>
            <w:tcW w:w="985" w:type="pct"/>
            <w:tcBorders>
              <w:top w:val="nil"/>
              <w:left w:val="single" w:sz="4" w:space="0" w:color="auto"/>
              <w:bottom w:val="single" w:sz="4" w:space="0" w:color="auto"/>
              <w:right w:val="single" w:sz="4" w:space="0" w:color="auto"/>
            </w:tcBorders>
            <w:shd w:val="clear" w:color="auto" w:fill="EEECE1"/>
            <w:vAlign w:val="bottom"/>
          </w:tcPr>
          <w:p w14:paraId="6EC5452A" w14:textId="24F52BFE" w:rsidR="00A74552" w:rsidRPr="000E2CF7" w:rsidRDefault="00A74552" w:rsidP="001B610B">
            <w:pPr>
              <w:jc w:val="center"/>
              <w:rPr>
                <w:sz w:val="20"/>
                <w:szCs w:val="20"/>
                <w:lang w:val="en-GB"/>
              </w:rPr>
            </w:pPr>
            <w:r>
              <w:rPr>
                <w:sz w:val="20"/>
                <w:szCs w:val="20"/>
                <w:lang w:val="en-GB"/>
              </w:rPr>
              <w:t>-</w:t>
            </w:r>
          </w:p>
        </w:tc>
        <w:tc>
          <w:tcPr>
            <w:tcW w:w="988" w:type="pct"/>
            <w:tcBorders>
              <w:top w:val="nil"/>
              <w:left w:val="single" w:sz="4" w:space="0" w:color="auto"/>
              <w:bottom w:val="single" w:sz="4" w:space="0" w:color="auto"/>
              <w:right w:val="single" w:sz="4" w:space="0" w:color="auto"/>
            </w:tcBorders>
            <w:shd w:val="clear" w:color="auto" w:fill="DDD9C3"/>
            <w:vAlign w:val="bottom"/>
          </w:tcPr>
          <w:p w14:paraId="20FB5C2A" w14:textId="1AA6CC69" w:rsidR="00A74552" w:rsidRPr="000E2CF7" w:rsidRDefault="00A74552" w:rsidP="001B610B">
            <w:pPr>
              <w:jc w:val="center"/>
              <w:rPr>
                <w:sz w:val="20"/>
                <w:szCs w:val="20"/>
                <w:lang w:val="en-GB"/>
              </w:rPr>
            </w:pPr>
            <w:r>
              <w:rPr>
                <w:sz w:val="20"/>
                <w:szCs w:val="20"/>
                <w:lang w:val="en-GB"/>
              </w:rPr>
              <w:t>-</w:t>
            </w:r>
          </w:p>
        </w:tc>
      </w:tr>
      <w:tr w:rsidR="00A74552" w:rsidRPr="005F3E19" w14:paraId="480FFF30" w14:textId="77777777" w:rsidTr="00A74552">
        <w:trPr>
          <w:trHeight w:hRule="exact" w:val="284"/>
          <w:jc w:val="center"/>
        </w:trPr>
        <w:tc>
          <w:tcPr>
            <w:tcW w:w="931" w:type="pct"/>
            <w:vMerge/>
            <w:shd w:val="clear" w:color="auto" w:fill="auto"/>
          </w:tcPr>
          <w:p w14:paraId="4A3F790E" w14:textId="5261CAB6" w:rsidR="00A74552" w:rsidRPr="005F3E19" w:rsidRDefault="00A74552" w:rsidP="001B610B">
            <w:pPr>
              <w:pStyle w:val="RepStandard"/>
              <w:rPr>
                <w:sz w:val="20"/>
                <w:szCs w:val="20"/>
              </w:rPr>
            </w:pPr>
          </w:p>
        </w:tc>
        <w:tc>
          <w:tcPr>
            <w:tcW w:w="1110" w:type="pct"/>
            <w:tcBorders>
              <w:top w:val="nil"/>
              <w:left w:val="single" w:sz="4" w:space="0" w:color="auto"/>
              <w:right w:val="single" w:sz="4" w:space="0" w:color="auto"/>
            </w:tcBorders>
            <w:shd w:val="clear" w:color="auto" w:fill="auto"/>
            <w:vAlign w:val="center"/>
          </w:tcPr>
          <w:p w14:paraId="0013E90E" w14:textId="27864EF0" w:rsidR="00A74552" w:rsidRPr="005F3E19" w:rsidRDefault="00A74552" w:rsidP="001B610B">
            <w:pPr>
              <w:pStyle w:val="RepStandard"/>
              <w:rPr>
                <w:sz w:val="20"/>
                <w:szCs w:val="20"/>
              </w:rPr>
            </w:pPr>
            <w:r w:rsidRPr="005F3E19">
              <w:rPr>
                <w:sz w:val="20"/>
                <w:szCs w:val="20"/>
              </w:rPr>
              <w:t>R1 stream</w:t>
            </w:r>
          </w:p>
        </w:tc>
        <w:tc>
          <w:tcPr>
            <w:tcW w:w="985" w:type="pct"/>
            <w:tcBorders>
              <w:top w:val="nil"/>
              <w:left w:val="single" w:sz="4" w:space="0" w:color="auto"/>
              <w:bottom w:val="single" w:sz="4" w:space="0" w:color="auto"/>
              <w:right w:val="single" w:sz="4" w:space="0" w:color="auto"/>
            </w:tcBorders>
            <w:shd w:val="clear" w:color="auto" w:fill="auto"/>
            <w:vAlign w:val="bottom"/>
          </w:tcPr>
          <w:p w14:paraId="16E05ED5" w14:textId="020E037B" w:rsidR="00A74552" w:rsidRPr="000E2CF7" w:rsidRDefault="00A74552" w:rsidP="001B610B">
            <w:pPr>
              <w:jc w:val="center"/>
              <w:rPr>
                <w:sz w:val="20"/>
                <w:szCs w:val="20"/>
                <w:lang w:val="en-GB"/>
              </w:rPr>
            </w:pPr>
            <w:r>
              <w:rPr>
                <w:sz w:val="20"/>
                <w:szCs w:val="20"/>
                <w:lang w:val="en-GB"/>
              </w:rPr>
              <w:t>1.1</w:t>
            </w:r>
            <w:r w:rsidR="00E03438">
              <w:rPr>
                <w:sz w:val="20"/>
                <w:szCs w:val="20"/>
                <w:lang w:val="en-GB"/>
              </w:rPr>
              <w:t>48</w:t>
            </w:r>
          </w:p>
        </w:tc>
        <w:tc>
          <w:tcPr>
            <w:tcW w:w="985" w:type="pct"/>
            <w:tcBorders>
              <w:top w:val="nil"/>
              <w:left w:val="single" w:sz="4" w:space="0" w:color="auto"/>
              <w:bottom w:val="single" w:sz="4" w:space="0" w:color="auto"/>
              <w:right w:val="single" w:sz="4" w:space="0" w:color="auto"/>
            </w:tcBorders>
            <w:shd w:val="clear" w:color="auto" w:fill="EEECE1"/>
            <w:vAlign w:val="bottom"/>
          </w:tcPr>
          <w:p w14:paraId="447D8122" w14:textId="6CA57421" w:rsidR="00A74552" w:rsidRPr="000E2CF7" w:rsidRDefault="00A74552" w:rsidP="001B610B">
            <w:pPr>
              <w:jc w:val="center"/>
              <w:rPr>
                <w:sz w:val="20"/>
                <w:szCs w:val="20"/>
                <w:lang w:val="en-GB"/>
              </w:rPr>
            </w:pPr>
            <w:r>
              <w:rPr>
                <w:sz w:val="20"/>
                <w:szCs w:val="20"/>
                <w:lang w:val="en-GB"/>
              </w:rPr>
              <w:t>-</w:t>
            </w:r>
          </w:p>
        </w:tc>
        <w:tc>
          <w:tcPr>
            <w:tcW w:w="988" w:type="pct"/>
            <w:tcBorders>
              <w:top w:val="nil"/>
              <w:left w:val="single" w:sz="4" w:space="0" w:color="auto"/>
              <w:bottom w:val="single" w:sz="4" w:space="0" w:color="auto"/>
              <w:right w:val="single" w:sz="4" w:space="0" w:color="auto"/>
            </w:tcBorders>
            <w:shd w:val="clear" w:color="auto" w:fill="DDD9C3"/>
            <w:vAlign w:val="bottom"/>
          </w:tcPr>
          <w:p w14:paraId="1DCFCD9F" w14:textId="0BFC9823" w:rsidR="00A74552" w:rsidRPr="000E2CF7" w:rsidRDefault="00A74552" w:rsidP="001B610B">
            <w:pPr>
              <w:jc w:val="center"/>
              <w:rPr>
                <w:sz w:val="20"/>
                <w:szCs w:val="20"/>
                <w:lang w:val="en-GB"/>
              </w:rPr>
            </w:pPr>
            <w:r>
              <w:rPr>
                <w:sz w:val="20"/>
                <w:szCs w:val="20"/>
                <w:lang w:val="en-GB"/>
              </w:rPr>
              <w:t>-</w:t>
            </w:r>
          </w:p>
        </w:tc>
      </w:tr>
      <w:tr w:rsidR="00A74552" w:rsidRPr="005F3E19" w14:paraId="47AFC2FF" w14:textId="77777777" w:rsidTr="00A74552">
        <w:trPr>
          <w:trHeight w:hRule="exact" w:val="284"/>
          <w:jc w:val="center"/>
        </w:trPr>
        <w:tc>
          <w:tcPr>
            <w:tcW w:w="931" w:type="pct"/>
            <w:vMerge/>
            <w:shd w:val="clear" w:color="auto" w:fill="auto"/>
          </w:tcPr>
          <w:p w14:paraId="5B5EFEA8" w14:textId="0CAA9837" w:rsidR="00A74552" w:rsidRPr="005F3E19" w:rsidRDefault="00A74552" w:rsidP="001B610B">
            <w:pPr>
              <w:pStyle w:val="RepStandard"/>
              <w:rPr>
                <w:sz w:val="20"/>
                <w:szCs w:val="20"/>
              </w:rPr>
            </w:pPr>
          </w:p>
        </w:tc>
        <w:tc>
          <w:tcPr>
            <w:tcW w:w="1110" w:type="pct"/>
            <w:tcBorders>
              <w:top w:val="nil"/>
              <w:left w:val="single" w:sz="4" w:space="0" w:color="auto"/>
              <w:right w:val="single" w:sz="4" w:space="0" w:color="auto"/>
            </w:tcBorders>
            <w:shd w:val="clear" w:color="auto" w:fill="auto"/>
            <w:vAlign w:val="center"/>
          </w:tcPr>
          <w:p w14:paraId="665C5B68" w14:textId="00EFD453" w:rsidR="00A74552" w:rsidRPr="005F3E19" w:rsidRDefault="00A74552" w:rsidP="001B610B">
            <w:pPr>
              <w:pStyle w:val="RepStandard"/>
              <w:rPr>
                <w:sz w:val="20"/>
                <w:szCs w:val="20"/>
              </w:rPr>
            </w:pPr>
            <w:r w:rsidRPr="005F3E19">
              <w:rPr>
                <w:sz w:val="20"/>
                <w:szCs w:val="20"/>
              </w:rPr>
              <w:t>R3 stream</w:t>
            </w:r>
          </w:p>
        </w:tc>
        <w:tc>
          <w:tcPr>
            <w:tcW w:w="985" w:type="pct"/>
            <w:tcBorders>
              <w:top w:val="nil"/>
              <w:left w:val="single" w:sz="4" w:space="0" w:color="auto"/>
              <w:bottom w:val="single" w:sz="4" w:space="0" w:color="auto"/>
              <w:right w:val="single" w:sz="4" w:space="0" w:color="auto"/>
            </w:tcBorders>
            <w:shd w:val="clear" w:color="auto" w:fill="auto"/>
            <w:vAlign w:val="bottom"/>
          </w:tcPr>
          <w:p w14:paraId="002B7F99" w14:textId="4AA5C853" w:rsidR="00A74552" w:rsidRDefault="00A74552" w:rsidP="001B610B">
            <w:pPr>
              <w:jc w:val="center"/>
              <w:rPr>
                <w:sz w:val="20"/>
                <w:szCs w:val="20"/>
                <w:lang w:val="en-GB"/>
              </w:rPr>
            </w:pPr>
            <w:r>
              <w:rPr>
                <w:sz w:val="20"/>
                <w:szCs w:val="20"/>
                <w:lang w:val="en-GB"/>
              </w:rPr>
              <w:t>15.75</w:t>
            </w:r>
          </w:p>
        </w:tc>
        <w:tc>
          <w:tcPr>
            <w:tcW w:w="985" w:type="pct"/>
            <w:tcBorders>
              <w:top w:val="nil"/>
              <w:left w:val="single" w:sz="4" w:space="0" w:color="auto"/>
              <w:bottom w:val="single" w:sz="4" w:space="0" w:color="auto"/>
              <w:right w:val="single" w:sz="4" w:space="0" w:color="auto"/>
            </w:tcBorders>
            <w:shd w:val="clear" w:color="auto" w:fill="EEECE1"/>
            <w:vAlign w:val="bottom"/>
          </w:tcPr>
          <w:p w14:paraId="4DE00DBA" w14:textId="77EFD47E" w:rsidR="00A74552" w:rsidRPr="000E2CF7" w:rsidRDefault="00A74552" w:rsidP="001B610B">
            <w:pPr>
              <w:jc w:val="center"/>
              <w:rPr>
                <w:sz w:val="20"/>
                <w:szCs w:val="20"/>
                <w:lang w:val="en-GB"/>
              </w:rPr>
            </w:pPr>
            <w:r>
              <w:rPr>
                <w:sz w:val="20"/>
                <w:szCs w:val="20"/>
                <w:lang w:val="en-GB"/>
              </w:rPr>
              <w:t>7.1</w:t>
            </w:r>
            <w:r w:rsidR="00E03438">
              <w:rPr>
                <w:sz w:val="20"/>
                <w:szCs w:val="20"/>
                <w:lang w:val="en-GB"/>
              </w:rPr>
              <w:t>69</w:t>
            </w:r>
          </w:p>
        </w:tc>
        <w:tc>
          <w:tcPr>
            <w:tcW w:w="988" w:type="pct"/>
            <w:tcBorders>
              <w:top w:val="nil"/>
              <w:left w:val="single" w:sz="4" w:space="0" w:color="auto"/>
              <w:bottom w:val="single" w:sz="4" w:space="0" w:color="auto"/>
              <w:right w:val="single" w:sz="4" w:space="0" w:color="auto"/>
            </w:tcBorders>
            <w:shd w:val="clear" w:color="auto" w:fill="DDD9C3"/>
            <w:vAlign w:val="bottom"/>
          </w:tcPr>
          <w:p w14:paraId="277B7E7A" w14:textId="2FFBB235" w:rsidR="00A74552" w:rsidRPr="000E2CF7" w:rsidRDefault="00A74552" w:rsidP="001B610B">
            <w:pPr>
              <w:jc w:val="center"/>
              <w:rPr>
                <w:sz w:val="20"/>
                <w:szCs w:val="20"/>
                <w:lang w:val="en-GB"/>
              </w:rPr>
            </w:pPr>
            <w:r>
              <w:rPr>
                <w:sz w:val="20"/>
                <w:szCs w:val="20"/>
                <w:lang w:val="en-GB"/>
              </w:rPr>
              <w:t>3.7</w:t>
            </w:r>
            <w:r w:rsidR="00E03438">
              <w:rPr>
                <w:sz w:val="20"/>
                <w:szCs w:val="20"/>
                <w:lang w:val="en-GB"/>
              </w:rPr>
              <w:t>58</w:t>
            </w:r>
          </w:p>
        </w:tc>
      </w:tr>
    </w:tbl>
    <w:p w14:paraId="25754C61" w14:textId="167F6CB3" w:rsidR="002B529C" w:rsidRDefault="002B529C" w:rsidP="006C0803">
      <w:pPr>
        <w:pStyle w:val="RepLabel"/>
        <w:jc w:val="both"/>
      </w:pPr>
      <w:r>
        <w:lastRenderedPageBreak/>
        <w:t xml:space="preserve">Table </w:t>
      </w:r>
      <w:r>
        <w:fldChar w:fldCharType="begin"/>
      </w:r>
      <w:r>
        <w:instrText xml:space="preserve"> STYLEREF 2 \s </w:instrText>
      </w:r>
      <w:r>
        <w:fldChar w:fldCharType="separate"/>
      </w:r>
      <w:r w:rsidR="0043285F">
        <w:rPr>
          <w:noProof/>
        </w:rPr>
        <w:t>8.9</w:t>
      </w:r>
      <w:r>
        <w:fldChar w:fldCharType="end"/>
      </w:r>
      <w:r>
        <w:t>.</w:t>
      </w:r>
      <w:r w:rsidR="00492E37">
        <w:t>11</w:t>
      </w:r>
      <w:r>
        <w:t>:</w:t>
      </w:r>
      <w:r w:rsidRPr="002F4ED9">
        <w:t xml:space="preserve"> </w:t>
      </w:r>
      <w:r>
        <w:tab/>
      </w:r>
      <w:r w:rsidRPr="00DB0F02">
        <w:t xml:space="preserve">Global maximum </w:t>
      </w:r>
      <w:proofErr w:type="spellStart"/>
      <w:r w:rsidRPr="00DB0F02">
        <w:t>PEC</w:t>
      </w:r>
      <w:r w:rsidRPr="002F4ED9">
        <w:t>sw</w:t>
      </w:r>
      <w:proofErr w:type="spellEnd"/>
      <w:r w:rsidRPr="002F4ED9">
        <w:t xml:space="preserve"> </w:t>
      </w:r>
      <w:r w:rsidRPr="00DB0F02">
        <w:t xml:space="preserve">values for metazachlor, following single application of </w:t>
      </w:r>
      <w:r w:rsidR="00B67436">
        <w:t>METROPOLITAN</w:t>
      </w:r>
      <w:r w:rsidR="006753BE" w:rsidRPr="00DB0F02">
        <w:t xml:space="preserve"> </w:t>
      </w:r>
      <w:r w:rsidRPr="00DB0F02">
        <w:t xml:space="preserve">to winter oilseed rape </w:t>
      </w:r>
      <w:r w:rsidR="006C0803">
        <w:t>BBCH 10</w:t>
      </w:r>
      <w:r w:rsidRPr="00DB0F02">
        <w:t xml:space="preserve"> according to the south EU zone GAP according to surface water Step 4</w:t>
      </w:r>
      <w:r>
        <w:t>-</w:t>
      </w:r>
      <w:r w:rsidRPr="00DA106A">
        <w:t xml:space="preserve"> </w:t>
      </w:r>
      <w:r>
        <w:t>A</w:t>
      </w:r>
      <w:r w:rsidRPr="00DA106A">
        <w:t xml:space="preserve">pplication rate </w:t>
      </w:r>
      <w:r>
        <w:t>750</w:t>
      </w:r>
      <w:r w:rsidRPr="00DA106A">
        <w:t xml:space="preserve"> g </w:t>
      </w:r>
      <w:proofErr w:type="spellStart"/>
      <w:r w:rsidRPr="00DA106A">
        <w:t>a.i</w:t>
      </w:r>
      <w:proofErr w:type="spellEnd"/>
      <w:r w:rsidRPr="00DA106A">
        <w:t>/ha</w:t>
      </w:r>
      <w:r w:rsidR="003F1E33">
        <w:t xml:space="preserve"> (</w:t>
      </w:r>
      <w:proofErr w:type="spellStart"/>
      <w:r w:rsidR="003F1E33">
        <w:t>VFSmod</w:t>
      </w:r>
      <w:proofErr w:type="spellEnd"/>
      <w:r w:rsidR="003F1E33">
        <w:t>)</w:t>
      </w:r>
    </w:p>
    <w:tbl>
      <w:tblPr>
        <w:tblW w:w="33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129"/>
        <w:gridCol w:w="1453"/>
        <w:gridCol w:w="1204"/>
        <w:gridCol w:w="1204"/>
        <w:gridCol w:w="1209"/>
      </w:tblGrid>
      <w:tr w:rsidR="003F1E33" w:rsidRPr="00326620" w14:paraId="0B63906A" w14:textId="2D2EFA15" w:rsidTr="006C0803">
        <w:trPr>
          <w:trHeight w:val="580"/>
          <w:tblHeader/>
          <w:jc w:val="center"/>
        </w:trPr>
        <w:tc>
          <w:tcPr>
            <w:tcW w:w="911" w:type="pct"/>
            <w:shd w:val="clear" w:color="auto" w:fill="auto"/>
            <w:vAlign w:val="center"/>
          </w:tcPr>
          <w:p w14:paraId="309627AD" w14:textId="77777777" w:rsidR="003F1E33" w:rsidRPr="00326620" w:rsidRDefault="003F1E33" w:rsidP="005A67A4">
            <w:pPr>
              <w:pStyle w:val="RepTableHeader"/>
              <w:rPr>
                <w:lang w:val="en-GB"/>
              </w:rPr>
            </w:pPr>
            <w:proofErr w:type="spellStart"/>
            <w:r w:rsidRPr="00326620">
              <w:rPr>
                <w:lang w:val="en-GB"/>
              </w:rPr>
              <w:t>PEC</w:t>
            </w:r>
            <w:r w:rsidRPr="00326620">
              <w:rPr>
                <w:vertAlign w:val="subscript"/>
                <w:lang w:val="en-GB"/>
              </w:rPr>
              <w:t>sw</w:t>
            </w:r>
            <w:proofErr w:type="spellEnd"/>
            <w:r w:rsidRPr="00326620">
              <w:rPr>
                <w:lang w:val="en-GB"/>
              </w:rPr>
              <w:t xml:space="preserve"> (µg/L)</w:t>
            </w:r>
          </w:p>
        </w:tc>
        <w:tc>
          <w:tcPr>
            <w:tcW w:w="1172" w:type="pct"/>
            <w:shd w:val="clear" w:color="auto" w:fill="auto"/>
            <w:vAlign w:val="center"/>
          </w:tcPr>
          <w:p w14:paraId="0B7CDFA2" w14:textId="77777777" w:rsidR="003F1E33" w:rsidRPr="00326620" w:rsidRDefault="003F1E33" w:rsidP="005A67A4">
            <w:pPr>
              <w:pStyle w:val="RepTableHeader"/>
              <w:jc w:val="center"/>
              <w:rPr>
                <w:lang w:val="en-GB"/>
              </w:rPr>
            </w:pPr>
            <w:r w:rsidRPr="00326620">
              <w:rPr>
                <w:lang w:val="en-GB"/>
              </w:rPr>
              <w:t>Scenario</w:t>
            </w:r>
          </w:p>
        </w:tc>
        <w:tc>
          <w:tcPr>
            <w:tcW w:w="2917" w:type="pct"/>
            <w:gridSpan w:val="3"/>
            <w:shd w:val="clear" w:color="auto" w:fill="auto"/>
            <w:vAlign w:val="center"/>
          </w:tcPr>
          <w:p w14:paraId="41868F7D" w14:textId="77777777" w:rsidR="006C0803" w:rsidRDefault="003F1E33" w:rsidP="005A67A4">
            <w:pPr>
              <w:pStyle w:val="RepTableHeader"/>
              <w:jc w:val="center"/>
              <w:rPr>
                <w:lang w:val="en-GB"/>
              </w:rPr>
            </w:pPr>
            <w:r>
              <w:rPr>
                <w:lang w:val="en-GB"/>
              </w:rPr>
              <w:t>VFSMOD</w:t>
            </w:r>
          </w:p>
          <w:p w14:paraId="7E3CBEF5" w14:textId="5FBD0755" w:rsidR="003F1E33" w:rsidRDefault="003F1E33" w:rsidP="005A67A4">
            <w:pPr>
              <w:pStyle w:val="RepTableHeader"/>
              <w:jc w:val="center"/>
              <w:rPr>
                <w:lang w:val="en-GB"/>
              </w:rPr>
            </w:pPr>
            <w:r w:rsidRPr="00326620">
              <w:rPr>
                <w:lang w:val="en-GB"/>
              </w:rPr>
              <w:t xml:space="preserve">STEP 4 </w:t>
            </w:r>
            <w:r w:rsidR="006C0803">
              <w:rPr>
                <w:lang w:val="en-GB"/>
              </w:rPr>
              <w:t>metazachlor</w:t>
            </w:r>
          </w:p>
        </w:tc>
      </w:tr>
      <w:tr w:rsidR="00BC693A" w:rsidRPr="00326620" w14:paraId="38038660" w14:textId="7B76BA35" w:rsidTr="00A74552">
        <w:trPr>
          <w:trHeight w:val="580"/>
          <w:tblHeader/>
          <w:jc w:val="center"/>
        </w:trPr>
        <w:tc>
          <w:tcPr>
            <w:tcW w:w="911" w:type="pct"/>
            <w:vMerge w:val="restart"/>
            <w:shd w:val="clear" w:color="auto" w:fill="auto"/>
            <w:vAlign w:val="center"/>
          </w:tcPr>
          <w:p w14:paraId="05A7F32D" w14:textId="77777777" w:rsidR="00BC693A" w:rsidRPr="00326620" w:rsidRDefault="00BC693A" w:rsidP="005A67A4">
            <w:pPr>
              <w:pStyle w:val="RepTable"/>
              <w:rPr>
                <w:szCs w:val="20"/>
              </w:rPr>
            </w:pPr>
            <w:r w:rsidRPr="00326620">
              <w:rPr>
                <w:szCs w:val="20"/>
              </w:rPr>
              <w:t>Nozzle</w:t>
            </w:r>
          </w:p>
          <w:p w14:paraId="1728AF76" w14:textId="77777777" w:rsidR="00BC693A" w:rsidRPr="00326620" w:rsidRDefault="00BC693A" w:rsidP="005A67A4">
            <w:pPr>
              <w:pStyle w:val="RepTable"/>
              <w:rPr>
                <w:szCs w:val="20"/>
              </w:rPr>
            </w:pPr>
            <w:r w:rsidRPr="00326620">
              <w:rPr>
                <w:szCs w:val="20"/>
              </w:rPr>
              <w:t>reduction</w:t>
            </w:r>
          </w:p>
        </w:tc>
        <w:tc>
          <w:tcPr>
            <w:tcW w:w="1172" w:type="pct"/>
            <w:shd w:val="clear" w:color="auto" w:fill="auto"/>
            <w:vAlign w:val="center"/>
          </w:tcPr>
          <w:p w14:paraId="0EDFF87E" w14:textId="77777777" w:rsidR="00BC693A" w:rsidRPr="00326620" w:rsidRDefault="00BC693A" w:rsidP="005A67A4">
            <w:pPr>
              <w:pStyle w:val="RepTable"/>
              <w:rPr>
                <w:szCs w:val="20"/>
              </w:rPr>
            </w:pPr>
            <w:r w:rsidRPr="00326620">
              <w:rPr>
                <w:szCs w:val="20"/>
              </w:rPr>
              <w:t>Vegetative strip (m)</w:t>
            </w:r>
          </w:p>
        </w:tc>
        <w:tc>
          <w:tcPr>
            <w:tcW w:w="971" w:type="pct"/>
            <w:shd w:val="clear" w:color="auto" w:fill="EEECE1"/>
            <w:vAlign w:val="center"/>
          </w:tcPr>
          <w:p w14:paraId="414CBD36" w14:textId="77777777" w:rsidR="00BC693A" w:rsidRPr="00326620" w:rsidRDefault="00BC693A" w:rsidP="006C0803">
            <w:pPr>
              <w:pStyle w:val="RepTable"/>
              <w:jc w:val="center"/>
              <w:rPr>
                <w:szCs w:val="20"/>
              </w:rPr>
            </w:pPr>
            <w:r>
              <w:rPr>
                <w:szCs w:val="20"/>
              </w:rPr>
              <w:t>5</w:t>
            </w:r>
          </w:p>
        </w:tc>
        <w:tc>
          <w:tcPr>
            <w:tcW w:w="971" w:type="pct"/>
            <w:shd w:val="clear" w:color="auto" w:fill="EEECE1"/>
            <w:vAlign w:val="center"/>
          </w:tcPr>
          <w:p w14:paraId="2E08BD1C" w14:textId="263026DC" w:rsidR="003F1E33" w:rsidRDefault="003F1E33" w:rsidP="006C0803">
            <w:pPr>
              <w:pStyle w:val="RepTable"/>
              <w:jc w:val="center"/>
              <w:rPr>
                <w:szCs w:val="20"/>
              </w:rPr>
            </w:pPr>
            <w:r>
              <w:rPr>
                <w:szCs w:val="20"/>
              </w:rPr>
              <w:t>10</w:t>
            </w:r>
          </w:p>
        </w:tc>
        <w:tc>
          <w:tcPr>
            <w:tcW w:w="975" w:type="pct"/>
            <w:shd w:val="clear" w:color="auto" w:fill="DDD9C3"/>
            <w:vAlign w:val="center"/>
          </w:tcPr>
          <w:p w14:paraId="14D2712D" w14:textId="26F64CF1" w:rsidR="003F1E33" w:rsidRDefault="006C0803" w:rsidP="006C0803">
            <w:pPr>
              <w:pStyle w:val="RepTable"/>
              <w:jc w:val="center"/>
              <w:rPr>
                <w:szCs w:val="20"/>
              </w:rPr>
            </w:pPr>
            <w:r>
              <w:rPr>
                <w:szCs w:val="20"/>
              </w:rPr>
              <w:t>1</w:t>
            </w:r>
            <w:r w:rsidR="003F1E33">
              <w:rPr>
                <w:szCs w:val="20"/>
              </w:rPr>
              <w:t>5</w:t>
            </w:r>
          </w:p>
        </w:tc>
      </w:tr>
      <w:tr w:rsidR="003F1E33" w:rsidRPr="00326620" w14:paraId="5F2BE432" w14:textId="684C90CE" w:rsidTr="00A74552">
        <w:trPr>
          <w:trHeight w:val="580"/>
          <w:tblHeader/>
          <w:jc w:val="center"/>
        </w:trPr>
        <w:tc>
          <w:tcPr>
            <w:tcW w:w="911" w:type="pct"/>
            <w:vMerge/>
            <w:shd w:val="clear" w:color="auto" w:fill="auto"/>
            <w:vAlign w:val="center"/>
          </w:tcPr>
          <w:p w14:paraId="7A46EED5" w14:textId="77777777" w:rsidR="003F1E33" w:rsidRPr="00326620" w:rsidRDefault="003F1E33" w:rsidP="003F1E33">
            <w:pPr>
              <w:pStyle w:val="RepTable"/>
              <w:rPr>
                <w:szCs w:val="20"/>
              </w:rPr>
            </w:pPr>
          </w:p>
        </w:tc>
        <w:tc>
          <w:tcPr>
            <w:tcW w:w="1172" w:type="pct"/>
            <w:shd w:val="clear" w:color="auto" w:fill="auto"/>
            <w:vAlign w:val="center"/>
          </w:tcPr>
          <w:p w14:paraId="0E45590B" w14:textId="77777777" w:rsidR="003F1E33" w:rsidRPr="00326620" w:rsidRDefault="003F1E33" w:rsidP="003F1E33">
            <w:pPr>
              <w:pStyle w:val="RepTable"/>
              <w:rPr>
                <w:szCs w:val="20"/>
              </w:rPr>
            </w:pPr>
            <w:r w:rsidRPr="00326620">
              <w:rPr>
                <w:szCs w:val="20"/>
              </w:rPr>
              <w:t>No spray buffer (m)</w:t>
            </w:r>
          </w:p>
        </w:tc>
        <w:tc>
          <w:tcPr>
            <w:tcW w:w="971" w:type="pct"/>
            <w:shd w:val="clear" w:color="auto" w:fill="EEECE1"/>
            <w:vAlign w:val="center"/>
          </w:tcPr>
          <w:p w14:paraId="1575B19F" w14:textId="77777777" w:rsidR="003F1E33" w:rsidRPr="00326620" w:rsidRDefault="003F1E33" w:rsidP="006C0803">
            <w:pPr>
              <w:pStyle w:val="RepTable"/>
              <w:jc w:val="center"/>
              <w:rPr>
                <w:szCs w:val="20"/>
              </w:rPr>
            </w:pPr>
            <w:r>
              <w:rPr>
                <w:szCs w:val="20"/>
              </w:rPr>
              <w:t>5</w:t>
            </w:r>
          </w:p>
        </w:tc>
        <w:tc>
          <w:tcPr>
            <w:tcW w:w="971" w:type="pct"/>
            <w:shd w:val="clear" w:color="auto" w:fill="EEECE1"/>
            <w:vAlign w:val="center"/>
          </w:tcPr>
          <w:p w14:paraId="1038CA9F" w14:textId="51F2708C" w:rsidR="003F1E33" w:rsidRDefault="003F1E33" w:rsidP="006C0803">
            <w:pPr>
              <w:pStyle w:val="RepTable"/>
              <w:jc w:val="center"/>
              <w:rPr>
                <w:szCs w:val="20"/>
              </w:rPr>
            </w:pPr>
            <w:r>
              <w:rPr>
                <w:szCs w:val="20"/>
              </w:rPr>
              <w:t>10</w:t>
            </w:r>
          </w:p>
        </w:tc>
        <w:tc>
          <w:tcPr>
            <w:tcW w:w="975" w:type="pct"/>
            <w:shd w:val="clear" w:color="auto" w:fill="DDD9C3"/>
            <w:vAlign w:val="center"/>
          </w:tcPr>
          <w:p w14:paraId="5C5C1749" w14:textId="558A0135" w:rsidR="003F1E33" w:rsidRDefault="003F1E33" w:rsidP="006C0803">
            <w:pPr>
              <w:pStyle w:val="RepTable"/>
              <w:jc w:val="center"/>
              <w:rPr>
                <w:szCs w:val="20"/>
              </w:rPr>
            </w:pPr>
            <w:r>
              <w:rPr>
                <w:szCs w:val="20"/>
              </w:rPr>
              <w:t>15</w:t>
            </w:r>
          </w:p>
        </w:tc>
      </w:tr>
      <w:tr w:rsidR="003F1E33" w:rsidRPr="00326620" w14:paraId="57745118" w14:textId="53F62D4D" w:rsidTr="00A74552">
        <w:trPr>
          <w:trHeight w:hRule="exact" w:val="284"/>
          <w:jc w:val="center"/>
        </w:trPr>
        <w:tc>
          <w:tcPr>
            <w:tcW w:w="911" w:type="pct"/>
            <w:shd w:val="clear" w:color="auto" w:fill="auto"/>
            <w:vAlign w:val="center"/>
          </w:tcPr>
          <w:p w14:paraId="31DE3E49" w14:textId="77777777" w:rsidR="003F1E33" w:rsidRPr="00326620" w:rsidRDefault="003F1E33" w:rsidP="003F1E33">
            <w:pPr>
              <w:pStyle w:val="RepStandard"/>
              <w:jc w:val="left"/>
              <w:rPr>
                <w:sz w:val="20"/>
                <w:szCs w:val="20"/>
              </w:rPr>
            </w:pPr>
            <w:r w:rsidRPr="00326620">
              <w:rPr>
                <w:sz w:val="20"/>
                <w:szCs w:val="20"/>
              </w:rPr>
              <w:t>None</w:t>
            </w:r>
          </w:p>
        </w:tc>
        <w:tc>
          <w:tcPr>
            <w:tcW w:w="1172" w:type="pct"/>
            <w:shd w:val="clear" w:color="auto" w:fill="auto"/>
          </w:tcPr>
          <w:p w14:paraId="3608547B" w14:textId="77777777" w:rsidR="003F1E33" w:rsidRPr="00326620" w:rsidRDefault="003F1E33" w:rsidP="003F1E33">
            <w:pPr>
              <w:pStyle w:val="RepStandard"/>
              <w:rPr>
                <w:sz w:val="20"/>
                <w:szCs w:val="20"/>
              </w:rPr>
            </w:pPr>
            <w:r w:rsidRPr="00326620">
              <w:rPr>
                <w:sz w:val="20"/>
                <w:szCs w:val="20"/>
              </w:rPr>
              <w:t>R</w:t>
            </w:r>
            <w:r>
              <w:rPr>
                <w:sz w:val="20"/>
                <w:szCs w:val="20"/>
              </w:rPr>
              <w:t>3</w:t>
            </w:r>
            <w:r w:rsidRPr="00326620">
              <w:rPr>
                <w:sz w:val="20"/>
                <w:szCs w:val="20"/>
              </w:rPr>
              <w:t xml:space="preserve"> stream</w:t>
            </w:r>
          </w:p>
        </w:tc>
        <w:tc>
          <w:tcPr>
            <w:tcW w:w="971" w:type="pct"/>
            <w:shd w:val="clear" w:color="auto" w:fill="EEECE1"/>
            <w:vAlign w:val="center"/>
          </w:tcPr>
          <w:p w14:paraId="789DC3FA" w14:textId="65F062F5" w:rsidR="003F1E33" w:rsidRPr="00BC0024" w:rsidRDefault="003F1E33" w:rsidP="006C0803">
            <w:pPr>
              <w:jc w:val="center"/>
              <w:rPr>
                <w:color w:val="000000"/>
                <w:sz w:val="20"/>
                <w:szCs w:val="20"/>
              </w:rPr>
            </w:pPr>
            <w:r>
              <w:rPr>
                <w:color w:val="000000"/>
                <w:sz w:val="20"/>
                <w:szCs w:val="20"/>
              </w:rPr>
              <w:t>6.46</w:t>
            </w:r>
            <w:r w:rsidR="00E03438">
              <w:rPr>
                <w:color w:val="000000"/>
                <w:sz w:val="20"/>
                <w:szCs w:val="20"/>
              </w:rPr>
              <w:t>1</w:t>
            </w:r>
          </w:p>
        </w:tc>
        <w:tc>
          <w:tcPr>
            <w:tcW w:w="971" w:type="pct"/>
            <w:shd w:val="clear" w:color="auto" w:fill="EEECE1"/>
            <w:vAlign w:val="center"/>
          </w:tcPr>
          <w:p w14:paraId="4695D2DF" w14:textId="171AFC29" w:rsidR="003F1E33" w:rsidRDefault="003F1E33" w:rsidP="006C0803">
            <w:pPr>
              <w:jc w:val="center"/>
              <w:rPr>
                <w:color w:val="000000"/>
                <w:sz w:val="20"/>
                <w:szCs w:val="20"/>
              </w:rPr>
            </w:pPr>
            <w:r>
              <w:rPr>
                <w:color w:val="000000"/>
                <w:sz w:val="20"/>
                <w:szCs w:val="20"/>
              </w:rPr>
              <w:t>4.0</w:t>
            </w:r>
            <w:r w:rsidR="00A077D8">
              <w:rPr>
                <w:color w:val="000000"/>
                <w:sz w:val="20"/>
                <w:szCs w:val="20"/>
              </w:rPr>
              <w:t>27</w:t>
            </w:r>
          </w:p>
        </w:tc>
        <w:tc>
          <w:tcPr>
            <w:tcW w:w="975" w:type="pct"/>
            <w:shd w:val="clear" w:color="auto" w:fill="DDD9C3"/>
            <w:vAlign w:val="center"/>
          </w:tcPr>
          <w:p w14:paraId="2634BE63" w14:textId="01487682" w:rsidR="003F1E33" w:rsidRDefault="003F1E33" w:rsidP="006C0803">
            <w:pPr>
              <w:jc w:val="center"/>
              <w:rPr>
                <w:color w:val="000000"/>
                <w:sz w:val="20"/>
                <w:szCs w:val="20"/>
              </w:rPr>
            </w:pPr>
            <w:r>
              <w:rPr>
                <w:color w:val="000000"/>
                <w:sz w:val="20"/>
                <w:szCs w:val="20"/>
              </w:rPr>
              <w:t>0.58</w:t>
            </w:r>
            <w:r w:rsidR="00A077D8">
              <w:rPr>
                <w:color w:val="000000"/>
                <w:sz w:val="20"/>
                <w:szCs w:val="20"/>
              </w:rPr>
              <w:t>2</w:t>
            </w:r>
          </w:p>
        </w:tc>
      </w:tr>
    </w:tbl>
    <w:p w14:paraId="2D6C7BE2" w14:textId="2816442C" w:rsidR="00FE7DCB" w:rsidRPr="004049B4" w:rsidRDefault="00C66B05" w:rsidP="006C0803">
      <w:pPr>
        <w:pStyle w:val="RepLabel"/>
        <w:jc w:val="both"/>
      </w:pPr>
      <w:r>
        <w:t xml:space="preserve">Table </w:t>
      </w:r>
      <w:r w:rsidR="00491920">
        <w:fldChar w:fldCharType="begin"/>
      </w:r>
      <w:r w:rsidR="00491920">
        <w:instrText xml:space="preserve"> STYLEREF 2 \s </w:instrText>
      </w:r>
      <w:r w:rsidR="00491920">
        <w:fldChar w:fldCharType="separate"/>
      </w:r>
      <w:r w:rsidR="0043285F">
        <w:rPr>
          <w:noProof/>
        </w:rPr>
        <w:t>8.9</w:t>
      </w:r>
      <w:r w:rsidR="00491920">
        <w:fldChar w:fldCharType="end"/>
      </w:r>
      <w:r w:rsidR="00491920">
        <w:t>.</w:t>
      </w:r>
      <w:r w:rsidR="00492E37">
        <w:t>12</w:t>
      </w:r>
      <w:r>
        <w:t>:</w:t>
      </w:r>
      <w:r>
        <w:tab/>
      </w:r>
      <w:r w:rsidRPr="008E5737">
        <w:t xml:space="preserve">Global maximum </w:t>
      </w:r>
      <w:proofErr w:type="spellStart"/>
      <w:r w:rsidRPr="008E5737">
        <w:t>PECsw</w:t>
      </w:r>
      <w:proofErr w:type="spellEnd"/>
      <w:r w:rsidRPr="008E5737">
        <w:t xml:space="preserve"> values for metazachlor, following single </w:t>
      </w:r>
      <w:r w:rsidR="007D433E" w:rsidRPr="008E5737">
        <w:t>application</w:t>
      </w:r>
      <w:r w:rsidRPr="008E5737">
        <w:t xml:space="preserve"> of </w:t>
      </w:r>
      <w:r w:rsidR="00B67436">
        <w:t>METROPOLITAN</w:t>
      </w:r>
      <w:r w:rsidR="006753BE" w:rsidRPr="008E5737">
        <w:t xml:space="preserve"> </w:t>
      </w:r>
      <w:r w:rsidRPr="008E5737">
        <w:t xml:space="preserve">to </w:t>
      </w:r>
      <w:r>
        <w:t>spring</w:t>
      </w:r>
      <w:r w:rsidRPr="008E5737">
        <w:t xml:space="preserve"> oilseed rape </w:t>
      </w:r>
      <w:r w:rsidR="007D433E" w:rsidRPr="008E5737">
        <w:t>p</w:t>
      </w:r>
      <w:r w:rsidR="007D433E">
        <w:t>re</w:t>
      </w:r>
      <w:r w:rsidR="007D433E" w:rsidRPr="008E5737">
        <w:t>-emergence</w:t>
      </w:r>
      <w:r w:rsidRPr="008E5737">
        <w:t xml:space="preserve"> </w:t>
      </w:r>
      <w:r w:rsidR="007D433E" w:rsidRPr="008E5737">
        <w:t>according</w:t>
      </w:r>
      <w:r w:rsidRPr="008E5737">
        <w:t xml:space="preserve"> to the south EU zone GAP according to surface water Step 4</w:t>
      </w:r>
      <w:r w:rsidR="00FE7DCB">
        <w:t>-</w:t>
      </w:r>
      <w:r w:rsidR="00FE7DCB" w:rsidRPr="00DA106A">
        <w:t xml:space="preserve"> Application rate </w:t>
      </w:r>
      <w:r w:rsidR="00FE7DCB">
        <w:t>750</w:t>
      </w:r>
      <w:r w:rsidR="00FE7DCB" w:rsidRPr="00DA106A">
        <w:t xml:space="preserve"> g </w:t>
      </w:r>
      <w:proofErr w:type="spellStart"/>
      <w:r w:rsidR="00FE7DCB" w:rsidRPr="00DA106A">
        <w:t>a.i</w:t>
      </w:r>
      <w:proofErr w:type="spellEnd"/>
      <w:r w:rsidR="00FE7DCB" w:rsidRPr="00DA106A">
        <w:t>/ha</w:t>
      </w:r>
    </w:p>
    <w:tbl>
      <w:tblPr>
        <w:tblW w:w="2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10"/>
        <w:gridCol w:w="1560"/>
        <w:gridCol w:w="1355"/>
        <w:gridCol w:w="1355"/>
      </w:tblGrid>
      <w:tr w:rsidR="00AB52F4" w:rsidRPr="00080C5A" w14:paraId="5AD98F49" w14:textId="77777777" w:rsidTr="00AB52F4">
        <w:trPr>
          <w:trHeight w:val="580"/>
          <w:tblHeader/>
          <w:jc w:val="center"/>
        </w:trPr>
        <w:tc>
          <w:tcPr>
            <w:tcW w:w="1174" w:type="pct"/>
            <w:shd w:val="clear" w:color="auto" w:fill="auto"/>
            <w:vAlign w:val="center"/>
          </w:tcPr>
          <w:p w14:paraId="35D94CA4" w14:textId="77777777" w:rsidR="00AB52F4" w:rsidRPr="00080C5A" w:rsidRDefault="00AB52F4" w:rsidP="009C0350">
            <w:pPr>
              <w:pStyle w:val="RepTableHeader"/>
              <w:jc w:val="center"/>
              <w:rPr>
                <w:lang w:val="en-GB"/>
              </w:rPr>
            </w:pPr>
            <w:proofErr w:type="spellStart"/>
            <w:r w:rsidRPr="00080C5A">
              <w:rPr>
                <w:lang w:val="en-GB"/>
              </w:rPr>
              <w:t>PEC</w:t>
            </w:r>
            <w:r w:rsidRPr="00080C5A">
              <w:rPr>
                <w:vertAlign w:val="subscript"/>
                <w:lang w:val="en-GB"/>
              </w:rPr>
              <w:t>sw</w:t>
            </w:r>
            <w:proofErr w:type="spellEnd"/>
            <w:r w:rsidRPr="00080C5A">
              <w:rPr>
                <w:lang w:val="en-GB"/>
              </w:rPr>
              <w:t xml:space="preserve"> (µg/L)</w:t>
            </w:r>
          </w:p>
        </w:tc>
        <w:tc>
          <w:tcPr>
            <w:tcW w:w="1398" w:type="pct"/>
            <w:shd w:val="clear" w:color="auto" w:fill="auto"/>
            <w:vAlign w:val="center"/>
          </w:tcPr>
          <w:p w14:paraId="40043663" w14:textId="43698090" w:rsidR="00AB52F4" w:rsidRPr="00080C5A" w:rsidRDefault="00AB52F4" w:rsidP="009C0350">
            <w:pPr>
              <w:pStyle w:val="RepTableHeader"/>
              <w:jc w:val="center"/>
              <w:rPr>
                <w:lang w:val="en-GB"/>
              </w:rPr>
            </w:pPr>
            <w:r w:rsidRPr="00080C5A">
              <w:rPr>
                <w:lang w:val="en-GB"/>
              </w:rPr>
              <w:t>Scenario</w:t>
            </w:r>
          </w:p>
        </w:tc>
        <w:tc>
          <w:tcPr>
            <w:tcW w:w="2428" w:type="pct"/>
            <w:gridSpan w:val="2"/>
            <w:shd w:val="clear" w:color="auto" w:fill="auto"/>
            <w:vAlign w:val="center"/>
          </w:tcPr>
          <w:p w14:paraId="1A40D56A" w14:textId="36814BE0" w:rsidR="00AB52F4" w:rsidRPr="00080C5A" w:rsidRDefault="00AB52F4" w:rsidP="009C0350">
            <w:pPr>
              <w:pStyle w:val="RepTableHeader"/>
              <w:jc w:val="center"/>
              <w:rPr>
                <w:lang w:val="en-GB"/>
              </w:rPr>
            </w:pPr>
            <w:r w:rsidRPr="00080C5A">
              <w:rPr>
                <w:lang w:val="en-GB"/>
              </w:rPr>
              <w:t>STEP 4 metazachlor</w:t>
            </w:r>
          </w:p>
        </w:tc>
      </w:tr>
      <w:tr w:rsidR="00AB52F4" w:rsidRPr="00080C5A" w14:paraId="1F84E483" w14:textId="77777777" w:rsidTr="00E76982">
        <w:trPr>
          <w:trHeight w:val="580"/>
          <w:tblHeader/>
          <w:jc w:val="center"/>
        </w:trPr>
        <w:tc>
          <w:tcPr>
            <w:tcW w:w="1174" w:type="pct"/>
            <w:vMerge w:val="restart"/>
            <w:shd w:val="clear" w:color="auto" w:fill="auto"/>
            <w:vAlign w:val="center"/>
          </w:tcPr>
          <w:p w14:paraId="675AC5C0" w14:textId="77777777" w:rsidR="00AB52F4" w:rsidRPr="00080C5A" w:rsidRDefault="00AB52F4" w:rsidP="009C0350">
            <w:pPr>
              <w:pStyle w:val="RepTable"/>
              <w:jc w:val="center"/>
              <w:rPr>
                <w:szCs w:val="20"/>
              </w:rPr>
            </w:pPr>
            <w:r w:rsidRPr="00080C5A">
              <w:rPr>
                <w:szCs w:val="20"/>
              </w:rPr>
              <w:t>Nozzle</w:t>
            </w:r>
          </w:p>
          <w:p w14:paraId="2061359D" w14:textId="77777777" w:rsidR="00AB52F4" w:rsidRPr="00080C5A" w:rsidRDefault="00AB52F4" w:rsidP="009C0350">
            <w:pPr>
              <w:pStyle w:val="RepTable"/>
              <w:jc w:val="center"/>
              <w:rPr>
                <w:szCs w:val="20"/>
              </w:rPr>
            </w:pPr>
            <w:r w:rsidRPr="00080C5A">
              <w:rPr>
                <w:szCs w:val="20"/>
              </w:rPr>
              <w:t>reduction</w:t>
            </w:r>
          </w:p>
        </w:tc>
        <w:tc>
          <w:tcPr>
            <w:tcW w:w="1398" w:type="pct"/>
            <w:shd w:val="clear" w:color="auto" w:fill="auto"/>
            <w:vAlign w:val="center"/>
          </w:tcPr>
          <w:p w14:paraId="4C5279DD" w14:textId="77777777" w:rsidR="00AB52F4" w:rsidRPr="00080C5A" w:rsidRDefault="00AB52F4" w:rsidP="009C0350">
            <w:pPr>
              <w:pStyle w:val="RepTable"/>
              <w:jc w:val="center"/>
              <w:rPr>
                <w:szCs w:val="20"/>
              </w:rPr>
            </w:pPr>
            <w:r w:rsidRPr="00080C5A">
              <w:rPr>
                <w:szCs w:val="20"/>
              </w:rPr>
              <w:t>Vegetative strip (m)</w:t>
            </w:r>
          </w:p>
        </w:tc>
        <w:tc>
          <w:tcPr>
            <w:tcW w:w="1214" w:type="pct"/>
            <w:shd w:val="clear" w:color="auto" w:fill="auto"/>
            <w:vAlign w:val="center"/>
          </w:tcPr>
          <w:p w14:paraId="1319E51C" w14:textId="77777777" w:rsidR="00AB52F4" w:rsidRPr="00080C5A" w:rsidRDefault="00AB52F4" w:rsidP="009C0350">
            <w:pPr>
              <w:pStyle w:val="RepTable"/>
              <w:jc w:val="center"/>
              <w:rPr>
                <w:szCs w:val="20"/>
              </w:rPr>
            </w:pPr>
            <w:r w:rsidRPr="00080C5A">
              <w:rPr>
                <w:szCs w:val="20"/>
              </w:rPr>
              <w:t>None</w:t>
            </w:r>
          </w:p>
        </w:tc>
        <w:tc>
          <w:tcPr>
            <w:tcW w:w="1214" w:type="pct"/>
            <w:shd w:val="clear" w:color="auto" w:fill="EEECE1"/>
            <w:vAlign w:val="center"/>
          </w:tcPr>
          <w:p w14:paraId="076A5788" w14:textId="3897C781" w:rsidR="00AB52F4" w:rsidRPr="00080C5A" w:rsidRDefault="00E1740E" w:rsidP="009C0350">
            <w:pPr>
              <w:pStyle w:val="RepTable"/>
              <w:jc w:val="center"/>
              <w:rPr>
                <w:szCs w:val="20"/>
              </w:rPr>
            </w:pPr>
            <w:r>
              <w:rPr>
                <w:szCs w:val="20"/>
              </w:rPr>
              <w:t>5</w:t>
            </w:r>
            <w:r w:rsidR="006C0803">
              <w:rPr>
                <w:szCs w:val="20"/>
              </w:rPr>
              <w:t>*</w:t>
            </w:r>
          </w:p>
        </w:tc>
      </w:tr>
      <w:tr w:rsidR="00AB52F4" w:rsidRPr="00080C5A" w14:paraId="5CFD4D46" w14:textId="77777777" w:rsidTr="00E76982">
        <w:trPr>
          <w:trHeight w:val="580"/>
          <w:tblHeader/>
          <w:jc w:val="center"/>
        </w:trPr>
        <w:tc>
          <w:tcPr>
            <w:tcW w:w="1174" w:type="pct"/>
            <w:vMerge/>
            <w:shd w:val="clear" w:color="auto" w:fill="auto"/>
            <w:vAlign w:val="center"/>
          </w:tcPr>
          <w:p w14:paraId="483F49BC" w14:textId="77777777" w:rsidR="00AB52F4" w:rsidRPr="00080C5A" w:rsidRDefault="00AB52F4" w:rsidP="009C0350">
            <w:pPr>
              <w:pStyle w:val="RepTable"/>
              <w:jc w:val="center"/>
              <w:rPr>
                <w:szCs w:val="20"/>
              </w:rPr>
            </w:pPr>
          </w:p>
        </w:tc>
        <w:tc>
          <w:tcPr>
            <w:tcW w:w="1398" w:type="pct"/>
            <w:shd w:val="clear" w:color="auto" w:fill="auto"/>
            <w:vAlign w:val="center"/>
          </w:tcPr>
          <w:p w14:paraId="3EFC8A76" w14:textId="77777777" w:rsidR="00AB52F4" w:rsidRPr="00080C5A" w:rsidRDefault="00AB52F4" w:rsidP="009C0350">
            <w:pPr>
              <w:pStyle w:val="RepTable"/>
              <w:jc w:val="center"/>
              <w:rPr>
                <w:szCs w:val="20"/>
              </w:rPr>
            </w:pPr>
            <w:r w:rsidRPr="00080C5A">
              <w:rPr>
                <w:szCs w:val="20"/>
              </w:rPr>
              <w:t>No spray buffer (m)</w:t>
            </w:r>
          </w:p>
        </w:tc>
        <w:tc>
          <w:tcPr>
            <w:tcW w:w="1214" w:type="pct"/>
            <w:shd w:val="clear" w:color="auto" w:fill="auto"/>
            <w:vAlign w:val="center"/>
          </w:tcPr>
          <w:p w14:paraId="7958B08C" w14:textId="77777777" w:rsidR="00AB52F4" w:rsidRPr="00FA32BC" w:rsidRDefault="00AB52F4" w:rsidP="009C0350">
            <w:pPr>
              <w:pStyle w:val="RepTable"/>
              <w:jc w:val="center"/>
              <w:rPr>
                <w:szCs w:val="20"/>
              </w:rPr>
            </w:pPr>
            <w:r w:rsidRPr="00FA32BC">
              <w:rPr>
                <w:szCs w:val="20"/>
              </w:rPr>
              <w:t>5</w:t>
            </w:r>
          </w:p>
        </w:tc>
        <w:tc>
          <w:tcPr>
            <w:tcW w:w="1214" w:type="pct"/>
            <w:shd w:val="clear" w:color="auto" w:fill="EEECE1"/>
            <w:vAlign w:val="center"/>
          </w:tcPr>
          <w:p w14:paraId="2AB568F4" w14:textId="31CD78B7" w:rsidR="00AB52F4" w:rsidRPr="00080C5A" w:rsidRDefault="00E1740E" w:rsidP="009C0350">
            <w:pPr>
              <w:pStyle w:val="RepTable"/>
              <w:jc w:val="center"/>
              <w:rPr>
                <w:szCs w:val="20"/>
              </w:rPr>
            </w:pPr>
            <w:r>
              <w:rPr>
                <w:szCs w:val="20"/>
              </w:rPr>
              <w:t>5</w:t>
            </w:r>
            <w:r w:rsidR="006C0803">
              <w:rPr>
                <w:szCs w:val="20"/>
              </w:rPr>
              <w:t>*</w:t>
            </w:r>
          </w:p>
        </w:tc>
      </w:tr>
      <w:tr w:rsidR="00AB52F4" w:rsidRPr="00080C5A" w14:paraId="541BE030" w14:textId="77777777" w:rsidTr="00D33B7F">
        <w:trPr>
          <w:trHeight w:hRule="exact" w:val="284"/>
          <w:jc w:val="center"/>
        </w:trPr>
        <w:tc>
          <w:tcPr>
            <w:tcW w:w="1174" w:type="pct"/>
            <w:vMerge w:val="restart"/>
            <w:shd w:val="clear" w:color="auto" w:fill="auto"/>
          </w:tcPr>
          <w:p w14:paraId="7C8A4FF7" w14:textId="4074AB59" w:rsidR="00AB52F4" w:rsidRPr="00080C5A" w:rsidRDefault="00AB52F4" w:rsidP="00F76285">
            <w:pPr>
              <w:pStyle w:val="RepStandard"/>
              <w:rPr>
                <w:sz w:val="20"/>
                <w:szCs w:val="20"/>
              </w:rPr>
            </w:pPr>
            <w:r w:rsidRPr="00080C5A">
              <w:rPr>
                <w:sz w:val="20"/>
                <w:szCs w:val="20"/>
              </w:rPr>
              <w:t>None</w:t>
            </w:r>
          </w:p>
        </w:tc>
        <w:tc>
          <w:tcPr>
            <w:tcW w:w="1398" w:type="pct"/>
            <w:tcBorders>
              <w:top w:val="single" w:sz="4" w:space="0" w:color="auto"/>
              <w:left w:val="single" w:sz="4" w:space="0" w:color="auto"/>
              <w:bottom w:val="single" w:sz="4" w:space="0" w:color="auto"/>
              <w:right w:val="single" w:sz="4" w:space="0" w:color="auto"/>
            </w:tcBorders>
            <w:shd w:val="clear" w:color="auto" w:fill="auto"/>
            <w:vAlign w:val="center"/>
          </w:tcPr>
          <w:p w14:paraId="612AB941" w14:textId="40277A9E" w:rsidR="00AB52F4" w:rsidRPr="00080C5A" w:rsidRDefault="00AB52F4" w:rsidP="00F76285">
            <w:pPr>
              <w:pStyle w:val="RepStandard"/>
              <w:rPr>
                <w:sz w:val="20"/>
                <w:szCs w:val="20"/>
              </w:rPr>
            </w:pPr>
            <w:r w:rsidRPr="00080C5A">
              <w:rPr>
                <w:color w:val="000000"/>
                <w:sz w:val="20"/>
                <w:szCs w:val="20"/>
              </w:rPr>
              <w:t>D1 ditch</w:t>
            </w:r>
          </w:p>
        </w:tc>
        <w:tc>
          <w:tcPr>
            <w:tcW w:w="1214" w:type="pct"/>
            <w:tcBorders>
              <w:top w:val="single" w:sz="4" w:space="0" w:color="auto"/>
              <w:left w:val="single" w:sz="4" w:space="0" w:color="auto"/>
              <w:bottom w:val="single" w:sz="4" w:space="0" w:color="auto"/>
              <w:right w:val="single" w:sz="4" w:space="0" w:color="auto"/>
            </w:tcBorders>
            <w:shd w:val="clear" w:color="auto" w:fill="auto"/>
            <w:vAlign w:val="bottom"/>
          </w:tcPr>
          <w:p w14:paraId="3F11DCA3" w14:textId="53F702E3" w:rsidR="00AB52F4" w:rsidRPr="00FA32BC" w:rsidRDefault="00AB52F4" w:rsidP="00F76285">
            <w:pPr>
              <w:jc w:val="center"/>
              <w:rPr>
                <w:sz w:val="20"/>
                <w:szCs w:val="20"/>
                <w:lang w:val="en-GB"/>
              </w:rPr>
            </w:pPr>
            <w:r w:rsidRPr="00FA32BC">
              <w:rPr>
                <w:sz w:val="20"/>
                <w:szCs w:val="20"/>
                <w:lang w:val="en-GB"/>
              </w:rPr>
              <w:t>1.38</w:t>
            </w:r>
            <w:r w:rsidR="00A077D8">
              <w:rPr>
                <w:sz w:val="20"/>
                <w:szCs w:val="20"/>
                <w:lang w:val="en-GB"/>
              </w:rPr>
              <w:t>3</w:t>
            </w:r>
          </w:p>
        </w:tc>
        <w:tc>
          <w:tcPr>
            <w:tcW w:w="1214" w:type="pct"/>
            <w:tcBorders>
              <w:top w:val="single" w:sz="4" w:space="0" w:color="auto"/>
              <w:left w:val="single" w:sz="4" w:space="0" w:color="auto"/>
              <w:bottom w:val="single" w:sz="4" w:space="0" w:color="auto"/>
              <w:right w:val="single" w:sz="4" w:space="0" w:color="auto"/>
            </w:tcBorders>
            <w:shd w:val="clear" w:color="auto" w:fill="EEECE1"/>
            <w:vAlign w:val="bottom"/>
          </w:tcPr>
          <w:p w14:paraId="354085AA" w14:textId="099E4D38" w:rsidR="00AB52F4" w:rsidRPr="00080C5A" w:rsidRDefault="00AB52F4" w:rsidP="00F76285">
            <w:pPr>
              <w:jc w:val="center"/>
              <w:rPr>
                <w:b/>
                <w:bCs/>
                <w:sz w:val="20"/>
                <w:szCs w:val="20"/>
                <w:lang w:val="en-GB"/>
              </w:rPr>
            </w:pPr>
            <w:r>
              <w:rPr>
                <w:sz w:val="20"/>
                <w:szCs w:val="20"/>
                <w:lang w:val="en-GB"/>
              </w:rPr>
              <w:t>-</w:t>
            </w:r>
          </w:p>
        </w:tc>
      </w:tr>
      <w:tr w:rsidR="00AB52F4" w:rsidRPr="00080C5A" w14:paraId="18A4ABD8" w14:textId="77777777" w:rsidTr="00D33B7F">
        <w:trPr>
          <w:trHeight w:hRule="exact" w:val="284"/>
          <w:jc w:val="center"/>
        </w:trPr>
        <w:tc>
          <w:tcPr>
            <w:tcW w:w="1174" w:type="pct"/>
            <w:vMerge/>
            <w:shd w:val="clear" w:color="auto" w:fill="auto"/>
          </w:tcPr>
          <w:p w14:paraId="4C7460F0" w14:textId="7EC100BF" w:rsidR="00AB52F4" w:rsidRPr="00080C5A" w:rsidRDefault="00AB52F4" w:rsidP="00F76285">
            <w:pPr>
              <w:pStyle w:val="RepStandard"/>
              <w:rPr>
                <w:sz w:val="20"/>
                <w:szCs w:val="20"/>
              </w:rPr>
            </w:pPr>
          </w:p>
        </w:tc>
        <w:tc>
          <w:tcPr>
            <w:tcW w:w="1398" w:type="pct"/>
            <w:tcBorders>
              <w:top w:val="nil"/>
              <w:bottom w:val="single" w:sz="4" w:space="0" w:color="auto"/>
              <w:right w:val="single" w:sz="4" w:space="0" w:color="auto"/>
            </w:tcBorders>
            <w:shd w:val="clear" w:color="auto" w:fill="auto"/>
            <w:vAlign w:val="center"/>
          </w:tcPr>
          <w:p w14:paraId="27B7A650" w14:textId="148C0962" w:rsidR="00AB52F4" w:rsidRPr="00080C5A" w:rsidRDefault="00AB52F4" w:rsidP="00F76285">
            <w:pPr>
              <w:pStyle w:val="RepStandard"/>
              <w:rPr>
                <w:sz w:val="20"/>
                <w:szCs w:val="20"/>
              </w:rPr>
            </w:pPr>
            <w:r w:rsidRPr="00080C5A">
              <w:rPr>
                <w:color w:val="000000"/>
                <w:sz w:val="20"/>
                <w:szCs w:val="20"/>
              </w:rPr>
              <w:t>D1 stream</w:t>
            </w:r>
          </w:p>
        </w:tc>
        <w:tc>
          <w:tcPr>
            <w:tcW w:w="1214" w:type="pct"/>
            <w:tcBorders>
              <w:top w:val="nil"/>
              <w:left w:val="single" w:sz="4" w:space="0" w:color="auto"/>
              <w:bottom w:val="single" w:sz="4" w:space="0" w:color="auto"/>
              <w:right w:val="single" w:sz="4" w:space="0" w:color="auto"/>
            </w:tcBorders>
            <w:shd w:val="clear" w:color="auto" w:fill="auto"/>
            <w:vAlign w:val="bottom"/>
          </w:tcPr>
          <w:p w14:paraId="4B741DB5" w14:textId="46369801" w:rsidR="00AB52F4" w:rsidRPr="00FA32BC" w:rsidRDefault="00AB52F4" w:rsidP="00F76285">
            <w:pPr>
              <w:jc w:val="center"/>
              <w:rPr>
                <w:sz w:val="20"/>
                <w:szCs w:val="20"/>
                <w:lang w:val="en-GB"/>
              </w:rPr>
            </w:pPr>
            <w:r w:rsidRPr="00FA32BC">
              <w:rPr>
                <w:sz w:val="20"/>
                <w:szCs w:val="20"/>
                <w:lang w:val="en-GB"/>
              </w:rPr>
              <w:t>1.45</w:t>
            </w:r>
            <w:r w:rsidR="00A077D8">
              <w:rPr>
                <w:sz w:val="20"/>
                <w:szCs w:val="20"/>
                <w:lang w:val="en-GB"/>
              </w:rPr>
              <w:t>3</w:t>
            </w:r>
          </w:p>
        </w:tc>
        <w:tc>
          <w:tcPr>
            <w:tcW w:w="1214" w:type="pct"/>
            <w:tcBorders>
              <w:top w:val="nil"/>
              <w:left w:val="single" w:sz="4" w:space="0" w:color="auto"/>
              <w:bottom w:val="single" w:sz="4" w:space="0" w:color="auto"/>
              <w:right w:val="single" w:sz="4" w:space="0" w:color="auto"/>
            </w:tcBorders>
            <w:shd w:val="clear" w:color="auto" w:fill="EEECE1"/>
            <w:vAlign w:val="bottom"/>
          </w:tcPr>
          <w:p w14:paraId="0E0D58A6" w14:textId="19050B0D" w:rsidR="00AB52F4" w:rsidRPr="00080C5A" w:rsidRDefault="00AB52F4" w:rsidP="00F76285">
            <w:pPr>
              <w:jc w:val="center"/>
              <w:rPr>
                <w:b/>
                <w:bCs/>
                <w:sz w:val="20"/>
                <w:szCs w:val="20"/>
                <w:lang w:val="en-GB"/>
              </w:rPr>
            </w:pPr>
            <w:r>
              <w:rPr>
                <w:sz w:val="20"/>
                <w:szCs w:val="20"/>
                <w:lang w:val="en-GB"/>
              </w:rPr>
              <w:t>-</w:t>
            </w:r>
          </w:p>
        </w:tc>
      </w:tr>
      <w:tr w:rsidR="00AB52F4" w:rsidRPr="00080C5A" w14:paraId="0D32F894" w14:textId="77777777" w:rsidTr="00D33B7F">
        <w:trPr>
          <w:trHeight w:hRule="exact" w:val="284"/>
          <w:jc w:val="center"/>
        </w:trPr>
        <w:tc>
          <w:tcPr>
            <w:tcW w:w="1174" w:type="pct"/>
            <w:vMerge/>
            <w:shd w:val="clear" w:color="auto" w:fill="auto"/>
          </w:tcPr>
          <w:p w14:paraId="006143FB" w14:textId="37697D85" w:rsidR="00AB52F4" w:rsidRPr="00080C5A" w:rsidRDefault="00AB52F4" w:rsidP="00F76285">
            <w:pPr>
              <w:pStyle w:val="RepStandard"/>
              <w:rPr>
                <w:sz w:val="20"/>
                <w:szCs w:val="20"/>
              </w:rPr>
            </w:pPr>
          </w:p>
        </w:tc>
        <w:tc>
          <w:tcPr>
            <w:tcW w:w="1398" w:type="pct"/>
            <w:tcBorders>
              <w:top w:val="nil"/>
              <w:left w:val="single" w:sz="4" w:space="0" w:color="auto"/>
              <w:bottom w:val="single" w:sz="4" w:space="0" w:color="auto"/>
              <w:right w:val="single" w:sz="4" w:space="0" w:color="auto"/>
            </w:tcBorders>
            <w:shd w:val="clear" w:color="auto" w:fill="auto"/>
            <w:vAlign w:val="center"/>
          </w:tcPr>
          <w:p w14:paraId="2E79A4BD" w14:textId="3ED33C8E" w:rsidR="00AB52F4" w:rsidRPr="00080C5A" w:rsidRDefault="00AB52F4" w:rsidP="00F76285">
            <w:pPr>
              <w:pStyle w:val="RepStandard"/>
              <w:rPr>
                <w:sz w:val="20"/>
                <w:szCs w:val="20"/>
              </w:rPr>
            </w:pPr>
            <w:r w:rsidRPr="00080C5A">
              <w:rPr>
                <w:color w:val="000000"/>
                <w:sz w:val="20"/>
                <w:szCs w:val="20"/>
              </w:rPr>
              <w:t>D3 ditch</w:t>
            </w:r>
          </w:p>
        </w:tc>
        <w:tc>
          <w:tcPr>
            <w:tcW w:w="1214" w:type="pct"/>
            <w:tcBorders>
              <w:top w:val="nil"/>
              <w:left w:val="single" w:sz="4" w:space="0" w:color="auto"/>
              <w:bottom w:val="single" w:sz="4" w:space="0" w:color="auto"/>
              <w:right w:val="single" w:sz="4" w:space="0" w:color="auto"/>
            </w:tcBorders>
            <w:shd w:val="clear" w:color="auto" w:fill="auto"/>
            <w:vAlign w:val="bottom"/>
          </w:tcPr>
          <w:p w14:paraId="0BB1B51D" w14:textId="377245FD" w:rsidR="00AB52F4" w:rsidRPr="00FA32BC" w:rsidRDefault="00AB52F4" w:rsidP="00F76285">
            <w:pPr>
              <w:jc w:val="center"/>
              <w:rPr>
                <w:sz w:val="20"/>
                <w:szCs w:val="20"/>
                <w:lang w:val="en-GB"/>
              </w:rPr>
            </w:pPr>
            <w:r w:rsidRPr="00FA32BC">
              <w:rPr>
                <w:sz w:val="20"/>
                <w:szCs w:val="20"/>
                <w:lang w:val="en-GB"/>
              </w:rPr>
              <w:t>1.28</w:t>
            </w:r>
            <w:r w:rsidR="00A077D8">
              <w:rPr>
                <w:sz w:val="20"/>
                <w:szCs w:val="20"/>
                <w:lang w:val="en-GB"/>
              </w:rPr>
              <w:t>8</w:t>
            </w:r>
          </w:p>
        </w:tc>
        <w:tc>
          <w:tcPr>
            <w:tcW w:w="1214" w:type="pct"/>
            <w:tcBorders>
              <w:top w:val="nil"/>
              <w:left w:val="single" w:sz="4" w:space="0" w:color="auto"/>
              <w:bottom w:val="single" w:sz="4" w:space="0" w:color="auto"/>
              <w:right w:val="single" w:sz="4" w:space="0" w:color="auto"/>
            </w:tcBorders>
            <w:shd w:val="clear" w:color="auto" w:fill="EEECE1"/>
            <w:vAlign w:val="bottom"/>
          </w:tcPr>
          <w:p w14:paraId="5809CA49" w14:textId="7185C3EB" w:rsidR="00AB52F4" w:rsidRPr="00080C5A" w:rsidRDefault="00AB52F4" w:rsidP="00F76285">
            <w:pPr>
              <w:jc w:val="center"/>
              <w:rPr>
                <w:sz w:val="20"/>
                <w:szCs w:val="20"/>
                <w:lang w:val="en-GB"/>
              </w:rPr>
            </w:pPr>
            <w:r>
              <w:rPr>
                <w:sz w:val="20"/>
                <w:szCs w:val="20"/>
                <w:lang w:val="en-GB"/>
              </w:rPr>
              <w:t>-</w:t>
            </w:r>
          </w:p>
        </w:tc>
      </w:tr>
      <w:tr w:rsidR="00AB52F4" w:rsidRPr="00080C5A" w14:paraId="2715E9CB" w14:textId="77777777" w:rsidTr="00D33B7F">
        <w:trPr>
          <w:trHeight w:hRule="exact" w:val="284"/>
          <w:jc w:val="center"/>
        </w:trPr>
        <w:tc>
          <w:tcPr>
            <w:tcW w:w="1174" w:type="pct"/>
            <w:vMerge/>
            <w:shd w:val="clear" w:color="auto" w:fill="auto"/>
          </w:tcPr>
          <w:p w14:paraId="6738DE2B" w14:textId="19D893AA" w:rsidR="00AB52F4" w:rsidRPr="00080C5A" w:rsidRDefault="00AB52F4" w:rsidP="00F76285">
            <w:pPr>
              <w:pStyle w:val="RepStandard"/>
              <w:rPr>
                <w:sz w:val="20"/>
                <w:szCs w:val="20"/>
              </w:rPr>
            </w:pPr>
          </w:p>
        </w:tc>
        <w:tc>
          <w:tcPr>
            <w:tcW w:w="1398" w:type="pct"/>
            <w:tcBorders>
              <w:top w:val="nil"/>
              <w:left w:val="single" w:sz="4" w:space="0" w:color="auto"/>
              <w:bottom w:val="single" w:sz="4" w:space="0" w:color="auto"/>
              <w:right w:val="single" w:sz="4" w:space="0" w:color="auto"/>
            </w:tcBorders>
            <w:shd w:val="clear" w:color="auto" w:fill="auto"/>
            <w:vAlign w:val="center"/>
          </w:tcPr>
          <w:p w14:paraId="0BB00745" w14:textId="251CE695" w:rsidR="00AB52F4" w:rsidRPr="00080C5A" w:rsidRDefault="00AB52F4" w:rsidP="00F76285">
            <w:pPr>
              <w:pStyle w:val="RepStandard"/>
              <w:rPr>
                <w:sz w:val="20"/>
                <w:szCs w:val="20"/>
              </w:rPr>
            </w:pPr>
            <w:r w:rsidRPr="00080C5A">
              <w:rPr>
                <w:color w:val="000000"/>
                <w:sz w:val="20"/>
                <w:szCs w:val="20"/>
              </w:rPr>
              <w:t>D4 stream</w:t>
            </w:r>
          </w:p>
        </w:tc>
        <w:tc>
          <w:tcPr>
            <w:tcW w:w="1214" w:type="pct"/>
            <w:tcBorders>
              <w:top w:val="nil"/>
              <w:left w:val="single" w:sz="4" w:space="0" w:color="auto"/>
              <w:bottom w:val="single" w:sz="4" w:space="0" w:color="auto"/>
              <w:right w:val="single" w:sz="4" w:space="0" w:color="auto"/>
            </w:tcBorders>
            <w:shd w:val="clear" w:color="auto" w:fill="auto"/>
            <w:vAlign w:val="bottom"/>
          </w:tcPr>
          <w:p w14:paraId="7B1387E7" w14:textId="490699ED" w:rsidR="00AB52F4" w:rsidRPr="00FA32BC" w:rsidRDefault="00AB52F4" w:rsidP="00F76285">
            <w:pPr>
              <w:jc w:val="center"/>
              <w:rPr>
                <w:sz w:val="20"/>
                <w:szCs w:val="20"/>
                <w:lang w:val="en-GB"/>
              </w:rPr>
            </w:pPr>
            <w:r w:rsidRPr="00FA32BC">
              <w:rPr>
                <w:sz w:val="20"/>
                <w:szCs w:val="20"/>
                <w:lang w:val="en-GB"/>
              </w:rPr>
              <w:t>1.3</w:t>
            </w:r>
            <w:r w:rsidR="00A077D8">
              <w:rPr>
                <w:sz w:val="20"/>
                <w:szCs w:val="20"/>
                <w:lang w:val="en-GB"/>
              </w:rPr>
              <w:t>25</w:t>
            </w:r>
          </w:p>
        </w:tc>
        <w:tc>
          <w:tcPr>
            <w:tcW w:w="1214" w:type="pct"/>
            <w:tcBorders>
              <w:top w:val="nil"/>
              <w:left w:val="single" w:sz="4" w:space="0" w:color="auto"/>
              <w:bottom w:val="single" w:sz="4" w:space="0" w:color="auto"/>
              <w:right w:val="single" w:sz="4" w:space="0" w:color="auto"/>
            </w:tcBorders>
            <w:shd w:val="clear" w:color="auto" w:fill="EEECE1"/>
            <w:vAlign w:val="bottom"/>
          </w:tcPr>
          <w:p w14:paraId="77B3BA69" w14:textId="33B9F22D" w:rsidR="00AB52F4" w:rsidRPr="00080C5A" w:rsidRDefault="00AB52F4" w:rsidP="00F76285">
            <w:pPr>
              <w:jc w:val="center"/>
              <w:rPr>
                <w:sz w:val="20"/>
                <w:szCs w:val="20"/>
                <w:lang w:val="en-GB"/>
              </w:rPr>
            </w:pPr>
            <w:r>
              <w:rPr>
                <w:sz w:val="20"/>
                <w:szCs w:val="20"/>
                <w:lang w:val="en-GB"/>
              </w:rPr>
              <w:t>-</w:t>
            </w:r>
          </w:p>
        </w:tc>
      </w:tr>
      <w:tr w:rsidR="00AB52F4" w:rsidRPr="00080C5A" w14:paraId="4652094E" w14:textId="77777777" w:rsidTr="00D33B7F">
        <w:trPr>
          <w:trHeight w:hRule="exact" w:val="284"/>
          <w:jc w:val="center"/>
        </w:trPr>
        <w:tc>
          <w:tcPr>
            <w:tcW w:w="1174" w:type="pct"/>
            <w:vMerge/>
            <w:shd w:val="clear" w:color="auto" w:fill="auto"/>
          </w:tcPr>
          <w:p w14:paraId="56505934" w14:textId="0623BF41" w:rsidR="00AB52F4" w:rsidRPr="00080C5A" w:rsidRDefault="00AB52F4" w:rsidP="00F76285">
            <w:pPr>
              <w:pStyle w:val="RepStandard"/>
              <w:rPr>
                <w:sz w:val="20"/>
                <w:szCs w:val="20"/>
              </w:rPr>
            </w:pPr>
          </w:p>
        </w:tc>
        <w:tc>
          <w:tcPr>
            <w:tcW w:w="1398" w:type="pct"/>
            <w:tcBorders>
              <w:top w:val="nil"/>
              <w:left w:val="single" w:sz="4" w:space="0" w:color="auto"/>
              <w:bottom w:val="single" w:sz="4" w:space="0" w:color="auto"/>
              <w:right w:val="single" w:sz="4" w:space="0" w:color="auto"/>
            </w:tcBorders>
            <w:shd w:val="clear" w:color="auto" w:fill="auto"/>
            <w:vAlign w:val="center"/>
          </w:tcPr>
          <w:p w14:paraId="637AF515" w14:textId="11D62A53" w:rsidR="00AB52F4" w:rsidRPr="00080C5A" w:rsidRDefault="00AB52F4" w:rsidP="00F76285">
            <w:pPr>
              <w:pStyle w:val="RepStandard"/>
              <w:rPr>
                <w:sz w:val="20"/>
                <w:szCs w:val="20"/>
              </w:rPr>
            </w:pPr>
            <w:r w:rsidRPr="00080C5A">
              <w:rPr>
                <w:color w:val="000000"/>
                <w:sz w:val="20"/>
                <w:szCs w:val="20"/>
              </w:rPr>
              <w:t>D5 stream</w:t>
            </w:r>
          </w:p>
        </w:tc>
        <w:tc>
          <w:tcPr>
            <w:tcW w:w="1214" w:type="pct"/>
            <w:tcBorders>
              <w:top w:val="nil"/>
              <w:left w:val="single" w:sz="4" w:space="0" w:color="auto"/>
              <w:bottom w:val="single" w:sz="4" w:space="0" w:color="auto"/>
              <w:right w:val="single" w:sz="4" w:space="0" w:color="auto"/>
            </w:tcBorders>
            <w:shd w:val="clear" w:color="auto" w:fill="auto"/>
            <w:vAlign w:val="bottom"/>
          </w:tcPr>
          <w:p w14:paraId="7F19149F" w14:textId="7D92E1BE" w:rsidR="00AB52F4" w:rsidRPr="00FA32BC" w:rsidRDefault="00AB52F4" w:rsidP="00F76285">
            <w:pPr>
              <w:jc w:val="center"/>
              <w:rPr>
                <w:sz w:val="20"/>
                <w:szCs w:val="20"/>
                <w:lang w:val="en-GB"/>
              </w:rPr>
            </w:pPr>
            <w:r w:rsidRPr="00FA32BC">
              <w:rPr>
                <w:sz w:val="20"/>
                <w:szCs w:val="20"/>
                <w:lang w:val="en-GB"/>
              </w:rPr>
              <w:t>1.3</w:t>
            </w:r>
            <w:r w:rsidR="00A077D8">
              <w:rPr>
                <w:sz w:val="20"/>
                <w:szCs w:val="20"/>
                <w:lang w:val="en-GB"/>
              </w:rPr>
              <w:t>76</w:t>
            </w:r>
          </w:p>
        </w:tc>
        <w:tc>
          <w:tcPr>
            <w:tcW w:w="1214" w:type="pct"/>
            <w:tcBorders>
              <w:top w:val="nil"/>
              <w:left w:val="single" w:sz="4" w:space="0" w:color="auto"/>
              <w:bottom w:val="single" w:sz="4" w:space="0" w:color="auto"/>
              <w:right w:val="single" w:sz="4" w:space="0" w:color="auto"/>
            </w:tcBorders>
            <w:shd w:val="clear" w:color="auto" w:fill="EEECE1"/>
            <w:vAlign w:val="bottom"/>
          </w:tcPr>
          <w:p w14:paraId="5423245C" w14:textId="7F8C8016" w:rsidR="00AB52F4" w:rsidRPr="00080C5A" w:rsidRDefault="00AB52F4" w:rsidP="00F76285">
            <w:pPr>
              <w:jc w:val="center"/>
              <w:rPr>
                <w:sz w:val="20"/>
                <w:szCs w:val="20"/>
                <w:lang w:val="en-GB"/>
              </w:rPr>
            </w:pPr>
            <w:r>
              <w:rPr>
                <w:sz w:val="20"/>
                <w:szCs w:val="20"/>
                <w:lang w:val="en-GB"/>
              </w:rPr>
              <w:t>-</w:t>
            </w:r>
          </w:p>
        </w:tc>
      </w:tr>
      <w:tr w:rsidR="00AB52F4" w:rsidRPr="00080C5A" w14:paraId="4FE7F119" w14:textId="77777777" w:rsidTr="00D33B7F">
        <w:trPr>
          <w:trHeight w:hRule="exact" w:val="284"/>
          <w:jc w:val="center"/>
        </w:trPr>
        <w:tc>
          <w:tcPr>
            <w:tcW w:w="1174" w:type="pct"/>
            <w:vMerge/>
            <w:shd w:val="clear" w:color="auto" w:fill="auto"/>
          </w:tcPr>
          <w:p w14:paraId="580D0EBC" w14:textId="4D2D2948" w:rsidR="00AB52F4" w:rsidRPr="00080C5A" w:rsidRDefault="00AB52F4" w:rsidP="00F76285">
            <w:pPr>
              <w:pStyle w:val="RepStandard"/>
              <w:rPr>
                <w:sz w:val="20"/>
                <w:szCs w:val="20"/>
              </w:rPr>
            </w:pPr>
          </w:p>
        </w:tc>
        <w:tc>
          <w:tcPr>
            <w:tcW w:w="1398" w:type="pct"/>
            <w:tcBorders>
              <w:top w:val="nil"/>
              <w:left w:val="single" w:sz="4" w:space="0" w:color="auto"/>
              <w:right w:val="single" w:sz="4" w:space="0" w:color="auto"/>
            </w:tcBorders>
            <w:shd w:val="clear" w:color="auto" w:fill="auto"/>
            <w:vAlign w:val="center"/>
          </w:tcPr>
          <w:p w14:paraId="07FB18EB" w14:textId="47B4488B" w:rsidR="00AB52F4" w:rsidRPr="00080C5A" w:rsidRDefault="00AB52F4" w:rsidP="00F76285">
            <w:pPr>
              <w:pStyle w:val="RepStandard"/>
              <w:rPr>
                <w:color w:val="000000"/>
                <w:sz w:val="20"/>
                <w:szCs w:val="20"/>
              </w:rPr>
            </w:pPr>
            <w:r w:rsidRPr="00080C5A">
              <w:rPr>
                <w:color w:val="000000"/>
                <w:sz w:val="20"/>
                <w:szCs w:val="20"/>
              </w:rPr>
              <w:t>R1 stream</w:t>
            </w:r>
          </w:p>
        </w:tc>
        <w:tc>
          <w:tcPr>
            <w:tcW w:w="1214" w:type="pct"/>
            <w:tcBorders>
              <w:top w:val="nil"/>
              <w:left w:val="single" w:sz="4" w:space="0" w:color="auto"/>
              <w:bottom w:val="single" w:sz="4" w:space="0" w:color="auto"/>
              <w:right w:val="single" w:sz="4" w:space="0" w:color="auto"/>
            </w:tcBorders>
            <w:shd w:val="clear" w:color="auto" w:fill="auto"/>
            <w:vAlign w:val="bottom"/>
          </w:tcPr>
          <w:p w14:paraId="46F7A1F3" w14:textId="7D799D8A" w:rsidR="00AB52F4" w:rsidRPr="00FA32BC" w:rsidRDefault="00AB52F4" w:rsidP="00F76285">
            <w:pPr>
              <w:jc w:val="center"/>
              <w:rPr>
                <w:sz w:val="20"/>
                <w:szCs w:val="20"/>
                <w:lang w:val="en-GB"/>
              </w:rPr>
            </w:pPr>
            <w:r w:rsidRPr="00FA32BC">
              <w:rPr>
                <w:sz w:val="20"/>
                <w:szCs w:val="20"/>
                <w:lang w:val="en-GB"/>
              </w:rPr>
              <w:t>2.2</w:t>
            </w:r>
            <w:r w:rsidR="00A077D8">
              <w:rPr>
                <w:sz w:val="20"/>
                <w:szCs w:val="20"/>
                <w:lang w:val="en-GB"/>
              </w:rPr>
              <w:t>18</w:t>
            </w:r>
          </w:p>
        </w:tc>
        <w:tc>
          <w:tcPr>
            <w:tcW w:w="1214" w:type="pct"/>
            <w:tcBorders>
              <w:top w:val="nil"/>
              <w:left w:val="single" w:sz="4" w:space="0" w:color="auto"/>
              <w:bottom w:val="single" w:sz="4" w:space="0" w:color="auto"/>
              <w:right w:val="single" w:sz="4" w:space="0" w:color="auto"/>
            </w:tcBorders>
            <w:shd w:val="clear" w:color="auto" w:fill="EEECE1"/>
            <w:vAlign w:val="bottom"/>
          </w:tcPr>
          <w:p w14:paraId="6D842F67" w14:textId="65556FEB" w:rsidR="00AB52F4" w:rsidRPr="00080C5A" w:rsidRDefault="00AB52F4" w:rsidP="00F76285">
            <w:pPr>
              <w:jc w:val="center"/>
              <w:rPr>
                <w:sz w:val="20"/>
                <w:szCs w:val="20"/>
                <w:lang w:val="en-GB"/>
              </w:rPr>
            </w:pPr>
            <w:r>
              <w:rPr>
                <w:sz w:val="20"/>
                <w:szCs w:val="20"/>
                <w:lang w:val="en-GB"/>
              </w:rPr>
              <w:t>1.</w:t>
            </w:r>
            <w:r w:rsidR="00E1740E">
              <w:rPr>
                <w:sz w:val="20"/>
                <w:szCs w:val="20"/>
                <w:lang w:val="en-GB"/>
              </w:rPr>
              <w:t>4</w:t>
            </w:r>
            <w:r w:rsidR="00A077D8">
              <w:rPr>
                <w:sz w:val="20"/>
                <w:szCs w:val="20"/>
                <w:lang w:val="en-GB"/>
              </w:rPr>
              <w:t>46</w:t>
            </w:r>
          </w:p>
        </w:tc>
      </w:tr>
    </w:tbl>
    <w:p w14:paraId="5DFC9BC3" w14:textId="7B6AA6A0" w:rsidR="005118C4" w:rsidRDefault="005118C4" w:rsidP="005118C4">
      <w:pPr>
        <w:pStyle w:val="RepStandard"/>
        <w:ind w:left="1843" w:right="1844"/>
        <w:rPr>
          <w:b/>
          <w:sz w:val="18"/>
          <w:szCs w:val="18"/>
        </w:rPr>
      </w:pPr>
      <w:r w:rsidRPr="00860C24">
        <w:rPr>
          <w:b/>
          <w:sz w:val="18"/>
          <w:szCs w:val="18"/>
        </w:rPr>
        <w:t>*</w:t>
      </w:r>
      <w:r>
        <w:rPr>
          <w:b/>
          <w:sz w:val="18"/>
          <w:szCs w:val="18"/>
        </w:rPr>
        <w:t>0.4</w:t>
      </w:r>
      <w:r w:rsidRPr="00860C24">
        <w:rPr>
          <w:b/>
          <w:sz w:val="18"/>
          <w:szCs w:val="18"/>
        </w:rPr>
        <w:t xml:space="preserve"> was used for used for run off reduction and erosion in water and se</w:t>
      </w:r>
      <w:r>
        <w:rPr>
          <w:b/>
          <w:sz w:val="18"/>
          <w:szCs w:val="18"/>
        </w:rPr>
        <w:t>d</w:t>
      </w:r>
      <w:r w:rsidRPr="00860C24">
        <w:rPr>
          <w:b/>
          <w:sz w:val="18"/>
          <w:szCs w:val="18"/>
        </w:rPr>
        <w:t>iment according to the Austrian Environmental Agency (AGES).</w:t>
      </w:r>
    </w:p>
    <w:p w14:paraId="444CA13C" w14:textId="74D25973" w:rsidR="00FE7DCB" w:rsidRPr="004049B4" w:rsidRDefault="00C66B05" w:rsidP="002A37F7">
      <w:pPr>
        <w:pStyle w:val="RepLabel"/>
        <w:jc w:val="both"/>
      </w:pPr>
      <w:r>
        <w:t xml:space="preserve">Table </w:t>
      </w:r>
      <w:r w:rsidR="00491920">
        <w:fldChar w:fldCharType="begin"/>
      </w:r>
      <w:r w:rsidR="00491920">
        <w:instrText xml:space="preserve"> STYLEREF 2 \s </w:instrText>
      </w:r>
      <w:r w:rsidR="00491920">
        <w:fldChar w:fldCharType="separate"/>
      </w:r>
      <w:r w:rsidR="0043285F">
        <w:rPr>
          <w:noProof/>
        </w:rPr>
        <w:t>8.9</w:t>
      </w:r>
      <w:r w:rsidR="00491920">
        <w:fldChar w:fldCharType="end"/>
      </w:r>
      <w:r w:rsidR="00491920">
        <w:t>.</w:t>
      </w:r>
      <w:r w:rsidR="00492E37">
        <w:t>13</w:t>
      </w:r>
      <w:r>
        <w:t>:</w:t>
      </w:r>
      <w:r>
        <w:tab/>
      </w:r>
      <w:r w:rsidRPr="00D7349D">
        <w:t xml:space="preserve">Global maximum </w:t>
      </w:r>
      <w:proofErr w:type="spellStart"/>
      <w:r w:rsidRPr="00D7349D">
        <w:t>PECsw</w:t>
      </w:r>
      <w:proofErr w:type="spellEnd"/>
      <w:r w:rsidRPr="00D7349D">
        <w:t xml:space="preserve"> values for metazachlor, following single </w:t>
      </w:r>
      <w:r w:rsidR="00BE3ED9" w:rsidRPr="00D7349D">
        <w:t>application</w:t>
      </w:r>
      <w:r w:rsidRPr="00D7349D">
        <w:t xml:space="preserve"> of </w:t>
      </w:r>
      <w:r w:rsidR="00B67436">
        <w:t>METROPOLITAN</w:t>
      </w:r>
      <w:r w:rsidR="006753BE" w:rsidRPr="00D7349D">
        <w:t xml:space="preserve"> </w:t>
      </w:r>
      <w:r w:rsidRPr="00D7349D">
        <w:t>to spring oilseed rape p</w:t>
      </w:r>
      <w:r>
        <w:t>ost</w:t>
      </w:r>
      <w:r w:rsidRPr="00D7349D">
        <w:t xml:space="preserve"> emergence </w:t>
      </w:r>
      <w:r w:rsidR="007D433E" w:rsidRPr="00D7349D">
        <w:t>according</w:t>
      </w:r>
      <w:r w:rsidRPr="00D7349D">
        <w:t xml:space="preserve"> to the south EU zone GAP according to surface water Step 4</w:t>
      </w:r>
      <w:r w:rsidR="00FE7DCB">
        <w:t>-</w:t>
      </w:r>
      <w:r w:rsidR="00FE7DCB" w:rsidRPr="00DA106A">
        <w:t xml:space="preserve"> Application rate </w:t>
      </w:r>
      <w:r w:rsidR="00FE7DCB">
        <w:t>750</w:t>
      </w:r>
      <w:r w:rsidR="00FE7DCB" w:rsidRPr="00DA106A">
        <w:t xml:space="preserve"> g </w:t>
      </w:r>
      <w:proofErr w:type="spellStart"/>
      <w:r w:rsidR="00FE7DCB" w:rsidRPr="00DA106A">
        <w:t>a.i</w:t>
      </w:r>
      <w:proofErr w:type="spellEnd"/>
      <w:r w:rsidR="00FE7DCB" w:rsidRPr="00DA106A">
        <w:t>/ha</w:t>
      </w:r>
    </w:p>
    <w:tbl>
      <w:tblPr>
        <w:tblW w:w="29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313"/>
        <w:gridCol w:w="1377"/>
        <w:gridCol w:w="1417"/>
        <w:gridCol w:w="1415"/>
      </w:tblGrid>
      <w:tr w:rsidR="00E1740E" w:rsidRPr="00080C5A" w14:paraId="38E60620" w14:textId="77777777" w:rsidTr="00E1740E">
        <w:trPr>
          <w:trHeight w:val="580"/>
          <w:tblHeader/>
          <w:jc w:val="center"/>
        </w:trPr>
        <w:tc>
          <w:tcPr>
            <w:tcW w:w="1189" w:type="pct"/>
            <w:shd w:val="clear" w:color="auto" w:fill="auto"/>
            <w:vAlign w:val="center"/>
          </w:tcPr>
          <w:p w14:paraId="4AD252EA" w14:textId="77777777" w:rsidR="00E1740E" w:rsidRPr="00080C5A" w:rsidRDefault="00E1740E" w:rsidP="009C0350">
            <w:pPr>
              <w:pStyle w:val="RepTableHeader"/>
              <w:jc w:val="center"/>
              <w:rPr>
                <w:lang w:val="en-GB"/>
              </w:rPr>
            </w:pPr>
            <w:proofErr w:type="spellStart"/>
            <w:r w:rsidRPr="00080C5A">
              <w:rPr>
                <w:lang w:val="en-GB"/>
              </w:rPr>
              <w:t>PEC</w:t>
            </w:r>
            <w:r w:rsidRPr="00080C5A">
              <w:rPr>
                <w:vertAlign w:val="subscript"/>
                <w:lang w:val="en-GB"/>
              </w:rPr>
              <w:t>sw</w:t>
            </w:r>
            <w:proofErr w:type="spellEnd"/>
            <w:r w:rsidRPr="00080C5A">
              <w:rPr>
                <w:lang w:val="en-GB"/>
              </w:rPr>
              <w:t xml:space="preserve"> (µg/L)</w:t>
            </w:r>
          </w:p>
        </w:tc>
        <w:tc>
          <w:tcPr>
            <w:tcW w:w="1240" w:type="pct"/>
            <w:shd w:val="clear" w:color="auto" w:fill="auto"/>
            <w:vAlign w:val="center"/>
          </w:tcPr>
          <w:p w14:paraId="0327054A" w14:textId="104BBD11" w:rsidR="00E1740E" w:rsidRPr="00080C5A" w:rsidRDefault="00E1740E" w:rsidP="009C0350">
            <w:pPr>
              <w:pStyle w:val="RepTableHeader"/>
              <w:jc w:val="center"/>
              <w:rPr>
                <w:lang w:val="en-GB"/>
              </w:rPr>
            </w:pPr>
            <w:r w:rsidRPr="00080C5A">
              <w:rPr>
                <w:lang w:val="en-GB"/>
              </w:rPr>
              <w:t>Scenario</w:t>
            </w:r>
          </w:p>
        </w:tc>
        <w:tc>
          <w:tcPr>
            <w:tcW w:w="2572" w:type="pct"/>
            <w:gridSpan w:val="2"/>
            <w:shd w:val="clear" w:color="auto" w:fill="auto"/>
            <w:vAlign w:val="center"/>
          </w:tcPr>
          <w:p w14:paraId="01C3A5DE" w14:textId="30827A68" w:rsidR="00E1740E" w:rsidRPr="00080C5A" w:rsidRDefault="00E1740E" w:rsidP="009C0350">
            <w:pPr>
              <w:pStyle w:val="RepTableHeader"/>
              <w:jc w:val="center"/>
              <w:rPr>
                <w:lang w:val="en-GB"/>
              </w:rPr>
            </w:pPr>
            <w:r w:rsidRPr="00080C5A">
              <w:rPr>
                <w:lang w:val="en-GB"/>
              </w:rPr>
              <w:t>STEP 4 metazachlor</w:t>
            </w:r>
          </w:p>
        </w:tc>
      </w:tr>
      <w:tr w:rsidR="00AB52F4" w:rsidRPr="00080C5A" w14:paraId="6E7DBD3D" w14:textId="77777777" w:rsidTr="002A37F7">
        <w:trPr>
          <w:trHeight w:val="580"/>
          <w:tblHeader/>
          <w:jc w:val="center"/>
        </w:trPr>
        <w:tc>
          <w:tcPr>
            <w:tcW w:w="1189" w:type="pct"/>
            <w:vMerge w:val="restart"/>
            <w:shd w:val="clear" w:color="auto" w:fill="auto"/>
            <w:vAlign w:val="center"/>
          </w:tcPr>
          <w:p w14:paraId="6B85BA49" w14:textId="77777777" w:rsidR="00AB52F4" w:rsidRPr="00080C5A" w:rsidRDefault="00AB52F4" w:rsidP="009C0350">
            <w:pPr>
              <w:pStyle w:val="RepTable"/>
              <w:jc w:val="center"/>
              <w:rPr>
                <w:szCs w:val="20"/>
              </w:rPr>
            </w:pPr>
            <w:r w:rsidRPr="00080C5A">
              <w:rPr>
                <w:szCs w:val="20"/>
              </w:rPr>
              <w:t>Nozzle</w:t>
            </w:r>
          </w:p>
          <w:p w14:paraId="0448795C" w14:textId="77777777" w:rsidR="00AB52F4" w:rsidRPr="00080C5A" w:rsidRDefault="00AB52F4" w:rsidP="009C0350">
            <w:pPr>
              <w:pStyle w:val="RepTable"/>
              <w:jc w:val="center"/>
              <w:rPr>
                <w:szCs w:val="20"/>
              </w:rPr>
            </w:pPr>
            <w:r w:rsidRPr="00080C5A">
              <w:rPr>
                <w:szCs w:val="20"/>
              </w:rPr>
              <w:t>reduction</w:t>
            </w:r>
          </w:p>
        </w:tc>
        <w:tc>
          <w:tcPr>
            <w:tcW w:w="1247" w:type="pct"/>
            <w:shd w:val="clear" w:color="auto" w:fill="auto"/>
            <w:vAlign w:val="center"/>
          </w:tcPr>
          <w:p w14:paraId="6B647531" w14:textId="77777777" w:rsidR="00AB52F4" w:rsidRPr="00080C5A" w:rsidRDefault="00AB52F4" w:rsidP="009C0350">
            <w:pPr>
              <w:pStyle w:val="RepTable"/>
              <w:jc w:val="center"/>
              <w:rPr>
                <w:szCs w:val="20"/>
              </w:rPr>
            </w:pPr>
            <w:r w:rsidRPr="00080C5A">
              <w:rPr>
                <w:szCs w:val="20"/>
              </w:rPr>
              <w:t>Vegetative strip (m)</w:t>
            </w:r>
          </w:p>
        </w:tc>
        <w:tc>
          <w:tcPr>
            <w:tcW w:w="1283" w:type="pct"/>
            <w:shd w:val="clear" w:color="auto" w:fill="auto"/>
            <w:vAlign w:val="center"/>
          </w:tcPr>
          <w:p w14:paraId="07F0D08A" w14:textId="77777777" w:rsidR="00AB52F4" w:rsidRPr="00080C5A" w:rsidRDefault="00AB52F4" w:rsidP="009C0350">
            <w:pPr>
              <w:pStyle w:val="RepTable"/>
              <w:jc w:val="center"/>
              <w:rPr>
                <w:szCs w:val="20"/>
              </w:rPr>
            </w:pPr>
            <w:r w:rsidRPr="00080C5A">
              <w:rPr>
                <w:szCs w:val="20"/>
              </w:rPr>
              <w:t>None</w:t>
            </w:r>
          </w:p>
        </w:tc>
        <w:tc>
          <w:tcPr>
            <w:tcW w:w="1281" w:type="pct"/>
            <w:shd w:val="clear" w:color="auto" w:fill="EEECE1"/>
            <w:vAlign w:val="center"/>
          </w:tcPr>
          <w:p w14:paraId="771AAD7C" w14:textId="74E450EB" w:rsidR="00AB52F4" w:rsidRPr="00080C5A" w:rsidRDefault="00E1740E" w:rsidP="009C0350">
            <w:pPr>
              <w:pStyle w:val="RepTable"/>
              <w:jc w:val="center"/>
              <w:rPr>
                <w:szCs w:val="20"/>
              </w:rPr>
            </w:pPr>
            <w:r>
              <w:rPr>
                <w:szCs w:val="20"/>
              </w:rPr>
              <w:t>5</w:t>
            </w:r>
            <w:r w:rsidR="002A37F7">
              <w:rPr>
                <w:szCs w:val="20"/>
              </w:rPr>
              <w:t>*</w:t>
            </w:r>
          </w:p>
        </w:tc>
      </w:tr>
      <w:tr w:rsidR="00AB52F4" w:rsidRPr="00080C5A" w14:paraId="73630C6A" w14:textId="77777777" w:rsidTr="002A37F7">
        <w:trPr>
          <w:trHeight w:val="580"/>
          <w:tblHeader/>
          <w:jc w:val="center"/>
        </w:trPr>
        <w:tc>
          <w:tcPr>
            <w:tcW w:w="1189" w:type="pct"/>
            <w:vMerge/>
            <w:shd w:val="clear" w:color="auto" w:fill="auto"/>
            <w:vAlign w:val="center"/>
          </w:tcPr>
          <w:p w14:paraId="68D1BDB3" w14:textId="77777777" w:rsidR="00AB52F4" w:rsidRPr="00080C5A" w:rsidRDefault="00AB52F4" w:rsidP="009C0350">
            <w:pPr>
              <w:pStyle w:val="RepTable"/>
              <w:jc w:val="center"/>
              <w:rPr>
                <w:szCs w:val="20"/>
              </w:rPr>
            </w:pPr>
          </w:p>
        </w:tc>
        <w:tc>
          <w:tcPr>
            <w:tcW w:w="1247" w:type="pct"/>
            <w:shd w:val="clear" w:color="auto" w:fill="auto"/>
            <w:vAlign w:val="center"/>
          </w:tcPr>
          <w:p w14:paraId="516775A3" w14:textId="77777777" w:rsidR="00AB52F4" w:rsidRPr="00080C5A" w:rsidRDefault="00AB52F4" w:rsidP="009C0350">
            <w:pPr>
              <w:pStyle w:val="RepTable"/>
              <w:jc w:val="center"/>
              <w:rPr>
                <w:szCs w:val="20"/>
              </w:rPr>
            </w:pPr>
            <w:r w:rsidRPr="00080C5A">
              <w:rPr>
                <w:szCs w:val="20"/>
              </w:rPr>
              <w:t>No spray buffer (m)</w:t>
            </w:r>
          </w:p>
        </w:tc>
        <w:tc>
          <w:tcPr>
            <w:tcW w:w="1283" w:type="pct"/>
            <w:shd w:val="clear" w:color="auto" w:fill="auto"/>
            <w:vAlign w:val="center"/>
          </w:tcPr>
          <w:p w14:paraId="0918C07D" w14:textId="77777777" w:rsidR="00AB52F4" w:rsidRPr="00080C5A" w:rsidRDefault="00AB52F4" w:rsidP="009C0350">
            <w:pPr>
              <w:pStyle w:val="RepTable"/>
              <w:jc w:val="center"/>
              <w:rPr>
                <w:szCs w:val="20"/>
              </w:rPr>
            </w:pPr>
            <w:r w:rsidRPr="00080C5A">
              <w:rPr>
                <w:szCs w:val="20"/>
              </w:rPr>
              <w:t>5</w:t>
            </w:r>
          </w:p>
        </w:tc>
        <w:tc>
          <w:tcPr>
            <w:tcW w:w="1281" w:type="pct"/>
            <w:shd w:val="clear" w:color="auto" w:fill="EEECE1"/>
            <w:vAlign w:val="center"/>
          </w:tcPr>
          <w:p w14:paraId="1E626F66" w14:textId="76012F98" w:rsidR="00AB52F4" w:rsidRPr="00080C5A" w:rsidRDefault="00E1740E" w:rsidP="009C0350">
            <w:pPr>
              <w:pStyle w:val="RepTable"/>
              <w:jc w:val="center"/>
              <w:rPr>
                <w:szCs w:val="20"/>
              </w:rPr>
            </w:pPr>
            <w:r>
              <w:rPr>
                <w:szCs w:val="20"/>
              </w:rPr>
              <w:t>5</w:t>
            </w:r>
            <w:r w:rsidR="002A37F7">
              <w:rPr>
                <w:szCs w:val="20"/>
              </w:rPr>
              <w:t>*</w:t>
            </w:r>
          </w:p>
        </w:tc>
      </w:tr>
      <w:tr w:rsidR="00AB52F4" w:rsidRPr="00080C5A" w14:paraId="013EA6A9" w14:textId="77777777" w:rsidTr="002A37F7">
        <w:trPr>
          <w:trHeight w:hRule="exact" w:val="284"/>
          <w:jc w:val="center"/>
        </w:trPr>
        <w:tc>
          <w:tcPr>
            <w:tcW w:w="1189" w:type="pct"/>
            <w:shd w:val="clear" w:color="auto" w:fill="auto"/>
          </w:tcPr>
          <w:p w14:paraId="39E02203" w14:textId="77777777" w:rsidR="00AB52F4" w:rsidRPr="00080C5A" w:rsidRDefault="00AB52F4" w:rsidP="00881244">
            <w:pPr>
              <w:pStyle w:val="RepStandard"/>
              <w:rPr>
                <w:sz w:val="20"/>
                <w:szCs w:val="20"/>
              </w:rPr>
            </w:pPr>
            <w:r w:rsidRPr="00080C5A">
              <w:rPr>
                <w:sz w:val="20"/>
                <w:szCs w:val="20"/>
              </w:rPr>
              <w:t>None</w:t>
            </w:r>
          </w:p>
        </w:tc>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6685AF52" w14:textId="38EC796D" w:rsidR="00AB52F4" w:rsidRPr="00080C5A" w:rsidRDefault="00AB52F4" w:rsidP="00881244">
            <w:pPr>
              <w:pStyle w:val="RepStandard"/>
              <w:rPr>
                <w:sz w:val="20"/>
                <w:szCs w:val="20"/>
              </w:rPr>
            </w:pPr>
            <w:r w:rsidRPr="00080C5A">
              <w:rPr>
                <w:color w:val="000000"/>
                <w:sz w:val="20"/>
                <w:szCs w:val="20"/>
              </w:rPr>
              <w:t>D1 ditch</w:t>
            </w:r>
          </w:p>
        </w:tc>
        <w:tc>
          <w:tcPr>
            <w:tcW w:w="1283" w:type="pct"/>
            <w:tcBorders>
              <w:top w:val="single" w:sz="4" w:space="0" w:color="auto"/>
              <w:left w:val="single" w:sz="4" w:space="0" w:color="auto"/>
              <w:bottom w:val="single" w:sz="4" w:space="0" w:color="auto"/>
              <w:right w:val="single" w:sz="4" w:space="0" w:color="auto"/>
            </w:tcBorders>
            <w:shd w:val="clear" w:color="auto" w:fill="auto"/>
            <w:vAlign w:val="bottom"/>
          </w:tcPr>
          <w:p w14:paraId="31A3BBA6" w14:textId="068444D5" w:rsidR="00AB52F4" w:rsidRPr="006E195C" w:rsidRDefault="00AB52F4" w:rsidP="00881244">
            <w:pPr>
              <w:jc w:val="center"/>
              <w:rPr>
                <w:sz w:val="20"/>
                <w:szCs w:val="20"/>
                <w:lang w:val="en-GB"/>
              </w:rPr>
            </w:pPr>
            <w:r w:rsidRPr="006E195C">
              <w:rPr>
                <w:sz w:val="20"/>
                <w:szCs w:val="20"/>
                <w:lang w:val="en-GB"/>
              </w:rPr>
              <w:t>1.39</w:t>
            </w:r>
            <w:r w:rsidR="003075E1">
              <w:rPr>
                <w:sz w:val="20"/>
                <w:szCs w:val="20"/>
                <w:lang w:val="en-GB"/>
              </w:rPr>
              <w:t>4</w:t>
            </w:r>
          </w:p>
        </w:tc>
        <w:tc>
          <w:tcPr>
            <w:tcW w:w="1281" w:type="pct"/>
            <w:tcBorders>
              <w:top w:val="single" w:sz="4" w:space="0" w:color="auto"/>
              <w:left w:val="single" w:sz="4" w:space="0" w:color="auto"/>
              <w:bottom w:val="single" w:sz="4" w:space="0" w:color="auto"/>
              <w:right w:val="single" w:sz="4" w:space="0" w:color="auto"/>
            </w:tcBorders>
            <w:shd w:val="clear" w:color="auto" w:fill="EEECE1"/>
            <w:vAlign w:val="bottom"/>
          </w:tcPr>
          <w:p w14:paraId="24B99255" w14:textId="34D847DA" w:rsidR="00AB52F4" w:rsidRPr="00080C5A" w:rsidRDefault="00AB52F4" w:rsidP="00881244">
            <w:pPr>
              <w:jc w:val="center"/>
              <w:rPr>
                <w:b/>
                <w:bCs/>
                <w:sz w:val="20"/>
                <w:szCs w:val="20"/>
                <w:lang w:val="en-GB"/>
              </w:rPr>
            </w:pPr>
            <w:r>
              <w:rPr>
                <w:b/>
                <w:bCs/>
                <w:sz w:val="20"/>
                <w:szCs w:val="20"/>
                <w:lang w:val="en-GB"/>
              </w:rPr>
              <w:t>-</w:t>
            </w:r>
          </w:p>
        </w:tc>
      </w:tr>
      <w:tr w:rsidR="00AB52F4" w:rsidRPr="00080C5A" w14:paraId="5D47878B" w14:textId="77777777" w:rsidTr="002A37F7">
        <w:trPr>
          <w:trHeight w:hRule="exact" w:val="284"/>
          <w:jc w:val="center"/>
        </w:trPr>
        <w:tc>
          <w:tcPr>
            <w:tcW w:w="1189" w:type="pct"/>
            <w:tcBorders>
              <w:top w:val="single" w:sz="4" w:space="0" w:color="auto"/>
              <w:left w:val="single" w:sz="4" w:space="0" w:color="auto"/>
              <w:bottom w:val="single" w:sz="4" w:space="0" w:color="auto"/>
              <w:right w:val="single" w:sz="4" w:space="0" w:color="auto"/>
            </w:tcBorders>
            <w:shd w:val="clear" w:color="auto" w:fill="auto"/>
          </w:tcPr>
          <w:p w14:paraId="5B8C625B" w14:textId="77777777" w:rsidR="00AB52F4" w:rsidRPr="00080C5A" w:rsidRDefault="00AB52F4" w:rsidP="00881244">
            <w:pPr>
              <w:pStyle w:val="RepStandard"/>
              <w:rPr>
                <w:sz w:val="20"/>
                <w:szCs w:val="20"/>
              </w:rPr>
            </w:pPr>
            <w:r w:rsidRPr="00080C5A">
              <w:rPr>
                <w:sz w:val="20"/>
                <w:szCs w:val="20"/>
              </w:rPr>
              <w:t>None</w:t>
            </w:r>
          </w:p>
        </w:tc>
        <w:tc>
          <w:tcPr>
            <w:tcW w:w="1247" w:type="pct"/>
            <w:tcBorders>
              <w:top w:val="nil"/>
              <w:left w:val="single" w:sz="4" w:space="0" w:color="auto"/>
              <w:bottom w:val="single" w:sz="4" w:space="0" w:color="auto"/>
              <w:right w:val="single" w:sz="4" w:space="0" w:color="auto"/>
            </w:tcBorders>
            <w:shd w:val="clear" w:color="auto" w:fill="auto"/>
            <w:vAlign w:val="center"/>
          </w:tcPr>
          <w:p w14:paraId="33A62968" w14:textId="1F409300" w:rsidR="00AB52F4" w:rsidRPr="00080C5A" w:rsidRDefault="00AB52F4" w:rsidP="00881244">
            <w:pPr>
              <w:pStyle w:val="RepStandard"/>
              <w:rPr>
                <w:sz w:val="20"/>
                <w:szCs w:val="20"/>
              </w:rPr>
            </w:pPr>
            <w:r w:rsidRPr="00080C5A">
              <w:rPr>
                <w:color w:val="000000"/>
                <w:sz w:val="20"/>
                <w:szCs w:val="20"/>
              </w:rPr>
              <w:t>D1 stream</w:t>
            </w:r>
          </w:p>
        </w:tc>
        <w:tc>
          <w:tcPr>
            <w:tcW w:w="1283" w:type="pct"/>
            <w:tcBorders>
              <w:top w:val="nil"/>
              <w:left w:val="single" w:sz="4" w:space="0" w:color="auto"/>
              <w:bottom w:val="single" w:sz="4" w:space="0" w:color="auto"/>
              <w:right w:val="single" w:sz="4" w:space="0" w:color="auto"/>
            </w:tcBorders>
            <w:shd w:val="clear" w:color="auto" w:fill="auto"/>
            <w:vAlign w:val="bottom"/>
          </w:tcPr>
          <w:p w14:paraId="088F52C0" w14:textId="028E6F05" w:rsidR="00AB52F4" w:rsidRPr="006E195C" w:rsidRDefault="00AB52F4" w:rsidP="00881244">
            <w:pPr>
              <w:jc w:val="center"/>
              <w:rPr>
                <w:sz w:val="20"/>
                <w:szCs w:val="20"/>
                <w:lang w:val="en-GB"/>
              </w:rPr>
            </w:pPr>
            <w:r w:rsidRPr="006E195C">
              <w:rPr>
                <w:sz w:val="20"/>
                <w:szCs w:val="20"/>
                <w:lang w:val="en-GB"/>
              </w:rPr>
              <w:t>1.5</w:t>
            </w:r>
            <w:r w:rsidR="003075E1">
              <w:rPr>
                <w:sz w:val="20"/>
                <w:szCs w:val="20"/>
                <w:lang w:val="en-GB"/>
              </w:rPr>
              <w:t>38</w:t>
            </w:r>
          </w:p>
        </w:tc>
        <w:tc>
          <w:tcPr>
            <w:tcW w:w="1281" w:type="pct"/>
            <w:tcBorders>
              <w:top w:val="nil"/>
              <w:left w:val="single" w:sz="4" w:space="0" w:color="auto"/>
              <w:bottom w:val="single" w:sz="4" w:space="0" w:color="auto"/>
              <w:right w:val="single" w:sz="4" w:space="0" w:color="auto"/>
            </w:tcBorders>
            <w:shd w:val="clear" w:color="auto" w:fill="EEECE1"/>
            <w:vAlign w:val="bottom"/>
          </w:tcPr>
          <w:p w14:paraId="5BAF45A3" w14:textId="68493DD3" w:rsidR="00AB52F4" w:rsidRPr="00080C5A" w:rsidRDefault="00AB52F4" w:rsidP="00881244">
            <w:pPr>
              <w:jc w:val="center"/>
              <w:rPr>
                <w:b/>
                <w:bCs/>
                <w:sz w:val="20"/>
                <w:szCs w:val="20"/>
                <w:lang w:val="en-GB"/>
              </w:rPr>
            </w:pPr>
            <w:r>
              <w:rPr>
                <w:b/>
                <w:bCs/>
                <w:sz w:val="20"/>
                <w:szCs w:val="20"/>
                <w:lang w:val="en-GB"/>
              </w:rPr>
              <w:t>-</w:t>
            </w:r>
          </w:p>
        </w:tc>
      </w:tr>
      <w:tr w:rsidR="00AB52F4" w:rsidRPr="00080C5A" w14:paraId="0A28CD25" w14:textId="77777777" w:rsidTr="002A37F7">
        <w:trPr>
          <w:trHeight w:hRule="exact" w:val="284"/>
          <w:jc w:val="center"/>
        </w:trPr>
        <w:tc>
          <w:tcPr>
            <w:tcW w:w="1189" w:type="pct"/>
            <w:shd w:val="clear" w:color="auto" w:fill="auto"/>
          </w:tcPr>
          <w:p w14:paraId="1C27B7FD" w14:textId="77777777" w:rsidR="00AB52F4" w:rsidRPr="00080C5A" w:rsidRDefault="00AB52F4" w:rsidP="00881244">
            <w:pPr>
              <w:pStyle w:val="RepStandard"/>
              <w:rPr>
                <w:sz w:val="20"/>
                <w:szCs w:val="20"/>
              </w:rPr>
            </w:pPr>
            <w:r w:rsidRPr="00080C5A">
              <w:rPr>
                <w:sz w:val="20"/>
                <w:szCs w:val="20"/>
              </w:rPr>
              <w:lastRenderedPageBreak/>
              <w:t>None</w:t>
            </w:r>
          </w:p>
        </w:tc>
        <w:tc>
          <w:tcPr>
            <w:tcW w:w="1247" w:type="pct"/>
            <w:tcBorders>
              <w:top w:val="nil"/>
              <w:left w:val="single" w:sz="4" w:space="0" w:color="auto"/>
              <w:bottom w:val="single" w:sz="4" w:space="0" w:color="auto"/>
              <w:right w:val="single" w:sz="4" w:space="0" w:color="auto"/>
            </w:tcBorders>
            <w:shd w:val="clear" w:color="auto" w:fill="auto"/>
            <w:vAlign w:val="center"/>
          </w:tcPr>
          <w:p w14:paraId="3ACA2C3E" w14:textId="062D2ED5" w:rsidR="00AB52F4" w:rsidRPr="00080C5A" w:rsidRDefault="00AB52F4" w:rsidP="00881244">
            <w:pPr>
              <w:pStyle w:val="RepStandard"/>
              <w:rPr>
                <w:sz w:val="20"/>
                <w:szCs w:val="20"/>
              </w:rPr>
            </w:pPr>
            <w:r w:rsidRPr="00080C5A">
              <w:rPr>
                <w:color w:val="000000"/>
                <w:sz w:val="20"/>
                <w:szCs w:val="20"/>
              </w:rPr>
              <w:t>D3 ditch</w:t>
            </w:r>
          </w:p>
        </w:tc>
        <w:tc>
          <w:tcPr>
            <w:tcW w:w="1283" w:type="pct"/>
            <w:tcBorders>
              <w:top w:val="nil"/>
              <w:left w:val="single" w:sz="4" w:space="0" w:color="auto"/>
              <w:bottom w:val="single" w:sz="4" w:space="0" w:color="auto"/>
              <w:right w:val="single" w:sz="4" w:space="0" w:color="auto"/>
            </w:tcBorders>
            <w:shd w:val="clear" w:color="auto" w:fill="auto"/>
            <w:vAlign w:val="bottom"/>
          </w:tcPr>
          <w:p w14:paraId="79101D5D" w14:textId="710D88A9" w:rsidR="00AB52F4" w:rsidRPr="006E195C" w:rsidRDefault="00AB52F4" w:rsidP="00881244">
            <w:pPr>
              <w:jc w:val="center"/>
              <w:rPr>
                <w:sz w:val="20"/>
                <w:szCs w:val="20"/>
                <w:lang w:val="en-GB"/>
              </w:rPr>
            </w:pPr>
            <w:r w:rsidRPr="006E195C">
              <w:rPr>
                <w:sz w:val="20"/>
                <w:szCs w:val="20"/>
                <w:lang w:val="en-GB"/>
              </w:rPr>
              <w:t>1.2</w:t>
            </w:r>
            <w:r w:rsidR="003075E1">
              <w:rPr>
                <w:sz w:val="20"/>
                <w:szCs w:val="20"/>
                <w:lang w:val="en-GB"/>
              </w:rPr>
              <w:t>88</w:t>
            </w:r>
          </w:p>
        </w:tc>
        <w:tc>
          <w:tcPr>
            <w:tcW w:w="1281" w:type="pct"/>
            <w:tcBorders>
              <w:top w:val="nil"/>
              <w:left w:val="single" w:sz="4" w:space="0" w:color="auto"/>
              <w:bottom w:val="single" w:sz="4" w:space="0" w:color="auto"/>
              <w:right w:val="single" w:sz="4" w:space="0" w:color="auto"/>
            </w:tcBorders>
            <w:shd w:val="clear" w:color="auto" w:fill="EEECE1"/>
            <w:vAlign w:val="bottom"/>
          </w:tcPr>
          <w:p w14:paraId="5186BD1F" w14:textId="5CD5BA5E" w:rsidR="00AB52F4" w:rsidRPr="00080C5A" w:rsidRDefault="00AB52F4" w:rsidP="00881244">
            <w:pPr>
              <w:jc w:val="center"/>
              <w:rPr>
                <w:sz w:val="20"/>
                <w:szCs w:val="20"/>
                <w:lang w:val="en-GB"/>
              </w:rPr>
            </w:pPr>
            <w:r>
              <w:rPr>
                <w:sz w:val="20"/>
                <w:szCs w:val="20"/>
                <w:lang w:val="en-GB"/>
              </w:rPr>
              <w:t>-</w:t>
            </w:r>
          </w:p>
        </w:tc>
      </w:tr>
      <w:tr w:rsidR="00AB52F4" w:rsidRPr="00080C5A" w14:paraId="2C28FB04" w14:textId="77777777" w:rsidTr="002A37F7">
        <w:trPr>
          <w:trHeight w:hRule="exact" w:val="284"/>
          <w:jc w:val="center"/>
        </w:trPr>
        <w:tc>
          <w:tcPr>
            <w:tcW w:w="1189" w:type="pct"/>
            <w:shd w:val="clear" w:color="auto" w:fill="auto"/>
          </w:tcPr>
          <w:p w14:paraId="2F77BF6E" w14:textId="77777777" w:rsidR="00AB52F4" w:rsidRPr="00080C5A" w:rsidRDefault="00AB52F4" w:rsidP="00881244">
            <w:pPr>
              <w:pStyle w:val="RepStandard"/>
              <w:rPr>
                <w:sz w:val="20"/>
                <w:szCs w:val="20"/>
              </w:rPr>
            </w:pPr>
            <w:r w:rsidRPr="00080C5A">
              <w:rPr>
                <w:sz w:val="20"/>
                <w:szCs w:val="20"/>
              </w:rPr>
              <w:t>None</w:t>
            </w:r>
          </w:p>
        </w:tc>
        <w:tc>
          <w:tcPr>
            <w:tcW w:w="1247" w:type="pct"/>
            <w:tcBorders>
              <w:top w:val="nil"/>
              <w:left w:val="single" w:sz="4" w:space="0" w:color="auto"/>
              <w:bottom w:val="single" w:sz="4" w:space="0" w:color="auto"/>
              <w:right w:val="single" w:sz="4" w:space="0" w:color="auto"/>
            </w:tcBorders>
            <w:shd w:val="clear" w:color="auto" w:fill="auto"/>
            <w:vAlign w:val="center"/>
          </w:tcPr>
          <w:p w14:paraId="1FF7B415" w14:textId="6FAC115A" w:rsidR="00AB52F4" w:rsidRPr="00080C5A" w:rsidRDefault="00AB52F4" w:rsidP="00881244">
            <w:pPr>
              <w:pStyle w:val="RepStandard"/>
              <w:rPr>
                <w:sz w:val="20"/>
                <w:szCs w:val="20"/>
              </w:rPr>
            </w:pPr>
            <w:r w:rsidRPr="00080C5A">
              <w:rPr>
                <w:color w:val="000000"/>
                <w:sz w:val="20"/>
                <w:szCs w:val="20"/>
              </w:rPr>
              <w:t>D4 stream</w:t>
            </w:r>
          </w:p>
        </w:tc>
        <w:tc>
          <w:tcPr>
            <w:tcW w:w="1283" w:type="pct"/>
            <w:tcBorders>
              <w:top w:val="nil"/>
              <w:left w:val="single" w:sz="4" w:space="0" w:color="auto"/>
              <w:bottom w:val="single" w:sz="4" w:space="0" w:color="auto"/>
              <w:right w:val="single" w:sz="4" w:space="0" w:color="auto"/>
            </w:tcBorders>
            <w:shd w:val="clear" w:color="auto" w:fill="auto"/>
            <w:vAlign w:val="bottom"/>
          </w:tcPr>
          <w:p w14:paraId="7CC44A4A" w14:textId="2F40A292" w:rsidR="00AB52F4" w:rsidRPr="006E195C" w:rsidRDefault="00AB52F4" w:rsidP="00881244">
            <w:pPr>
              <w:jc w:val="center"/>
              <w:rPr>
                <w:sz w:val="20"/>
                <w:szCs w:val="20"/>
                <w:lang w:val="en-GB"/>
              </w:rPr>
            </w:pPr>
            <w:r w:rsidRPr="006E195C">
              <w:rPr>
                <w:sz w:val="20"/>
                <w:szCs w:val="20"/>
                <w:lang w:val="en-GB"/>
              </w:rPr>
              <w:t>1.42</w:t>
            </w:r>
            <w:r w:rsidR="003075E1">
              <w:rPr>
                <w:sz w:val="20"/>
                <w:szCs w:val="20"/>
                <w:lang w:val="en-GB"/>
              </w:rPr>
              <w:t>3</w:t>
            </w:r>
          </w:p>
        </w:tc>
        <w:tc>
          <w:tcPr>
            <w:tcW w:w="1281" w:type="pct"/>
            <w:tcBorders>
              <w:top w:val="nil"/>
              <w:left w:val="single" w:sz="4" w:space="0" w:color="auto"/>
              <w:bottom w:val="single" w:sz="4" w:space="0" w:color="auto"/>
              <w:right w:val="single" w:sz="4" w:space="0" w:color="auto"/>
            </w:tcBorders>
            <w:shd w:val="clear" w:color="auto" w:fill="EEECE1"/>
            <w:vAlign w:val="bottom"/>
          </w:tcPr>
          <w:p w14:paraId="7B7D688D" w14:textId="0E5B8583" w:rsidR="00AB52F4" w:rsidRPr="00080C5A" w:rsidRDefault="00AB52F4" w:rsidP="00881244">
            <w:pPr>
              <w:jc w:val="center"/>
              <w:rPr>
                <w:sz w:val="20"/>
                <w:szCs w:val="20"/>
                <w:lang w:val="en-GB"/>
              </w:rPr>
            </w:pPr>
            <w:r>
              <w:rPr>
                <w:sz w:val="20"/>
                <w:szCs w:val="20"/>
                <w:lang w:val="en-GB"/>
              </w:rPr>
              <w:t>-</w:t>
            </w:r>
          </w:p>
        </w:tc>
      </w:tr>
      <w:tr w:rsidR="00AB52F4" w:rsidRPr="00080C5A" w14:paraId="531C37C8" w14:textId="77777777" w:rsidTr="002A37F7">
        <w:trPr>
          <w:trHeight w:hRule="exact" w:val="284"/>
          <w:jc w:val="center"/>
        </w:trPr>
        <w:tc>
          <w:tcPr>
            <w:tcW w:w="1189" w:type="pct"/>
            <w:shd w:val="clear" w:color="auto" w:fill="auto"/>
          </w:tcPr>
          <w:p w14:paraId="7129E2D7" w14:textId="77777777" w:rsidR="00AB52F4" w:rsidRPr="00080C5A" w:rsidRDefault="00AB52F4" w:rsidP="00881244">
            <w:pPr>
              <w:pStyle w:val="RepStandard"/>
              <w:rPr>
                <w:sz w:val="20"/>
                <w:szCs w:val="20"/>
              </w:rPr>
            </w:pPr>
            <w:r w:rsidRPr="00080C5A">
              <w:rPr>
                <w:sz w:val="20"/>
                <w:szCs w:val="20"/>
              </w:rPr>
              <w:t>None</w:t>
            </w:r>
          </w:p>
        </w:tc>
        <w:tc>
          <w:tcPr>
            <w:tcW w:w="1247" w:type="pct"/>
            <w:tcBorders>
              <w:top w:val="nil"/>
              <w:left w:val="single" w:sz="4" w:space="0" w:color="auto"/>
              <w:bottom w:val="single" w:sz="4" w:space="0" w:color="auto"/>
              <w:right w:val="single" w:sz="4" w:space="0" w:color="auto"/>
            </w:tcBorders>
            <w:shd w:val="clear" w:color="auto" w:fill="auto"/>
            <w:vAlign w:val="center"/>
          </w:tcPr>
          <w:p w14:paraId="6EF0409F" w14:textId="27F31C59" w:rsidR="00AB52F4" w:rsidRPr="00080C5A" w:rsidRDefault="00AB52F4" w:rsidP="00881244">
            <w:pPr>
              <w:pStyle w:val="RepStandard"/>
              <w:rPr>
                <w:sz w:val="20"/>
                <w:szCs w:val="20"/>
              </w:rPr>
            </w:pPr>
            <w:r w:rsidRPr="00080C5A">
              <w:rPr>
                <w:color w:val="000000"/>
                <w:sz w:val="20"/>
                <w:szCs w:val="20"/>
              </w:rPr>
              <w:t>D5 stream</w:t>
            </w:r>
          </w:p>
        </w:tc>
        <w:tc>
          <w:tcPr>
            <w:tcW w:w="1283" w:type="pct"/>
            <w:tcBorders>
              <w:top w:val="nil"/>
              <w:left w:val="single" w:sz="4" w:space="0" w:color="auto"/>
              <w:bottom w:val="single" w:sz="4" w:space="0" w:color="auto"/>
              <w:right w:val="single" w:sz="4" w:space="0" w:color="auto"/>
            </w:tcBorders>
            <w:shd w:val="clear" w:color="auto" w:fill="auto"/>
            <w:vAlign w:val="bottom"/>
          </w:tcPr>
          <w:p w14:paraId="11EC10F8" w14:textId="40D133C1" w:rsidR="00AB52F4" w:rsidRPr="006E195C" w:rsidRDefault="00AB52F4" w:rsidP="00881244">
            <w:pPr>
              <w:jc w:val="center"/>
              <w:rPr>
                <w:sz w:val="20"/>
                <w:szCs w:val="20"/>
                <w:lang w:val="en-GB"/>
              </w:rPr>
            </w:pPr>
            <w:r w:rsidRPr="006E195C">
              <w:rPr>
                <w:sz w:val="20"/>
                <w:szCs w:val="20"/>
                <w:lang w:val="en-GB"/>
              </w:rPr>
              <w:t>1.3</w:t>
            </w:r>
            <w:r w:rsidR="003075E1">
              <w:rPr>
                <w:sz w:val="20"/>
                <w:szCs w:val="20"/>
                <w:lang w:val="en-GB"/>
              </w:rPr>
              <w:t>79</w:t>
            </w:r>
          </w:p>
        </w:tc>
        <w:tc>
          <w:tcPr>
            <w:tcW w:w="1281" w:type="pct"/>
            <w:tcBorders>
              <w:top w:val="nil"/>
              <w:left w:val="single" w:sz="4" w:space="0" w:color="auto"/>
              <w:bottom w:val="single" w:sz="4" w:space="0" w:color="auto"/>
              <w:right w:val="single" w:sz="4" w:space="0" w:color="auto"/>
            </w:tcBorders>
            <w:shd w:val="clear" w:color="auto" w:fill="EEECE1"/>
            <w:vAlign w:val="bottom"/>
          </w:tcPr>
          <w:p w14:paraId="12517935" w14:textId="6A660427" w:rsidR="00AB52F4" w:rsidRPr="00080C5A" w:rsidRDefault="00AB52F4" w:rsidP="00881244">
            <w:pPr>
              <w:jc w:val="center"/>
              <w:rPr>
                <w:sz w:val="20"/>
                <w:szCs w:val="20"/>
                <w:lang w:val="en-GB"/>
              </w:rPr>
            </w:pPr>
            <w:r>
              <w:rPr>
                <w:sz w:val="20"/>
                <w:szCs w:val="20"/>
                <w:lang w:val="en-GB"/>
              </w:rPr>
              <w:t>-</w:t>
            </w:r>
          </w:p>
        </w:tc>
      </w:tr>
      <w:tr w:rsidR="00AB52F4" w:rsidRPr="00080C5A" w14:paraId="47C745BD" w14:textId="77777777" w:rsidTr="002A37F7">
        <w:trPr>
          <w:trHeight w:hRule="exact" w:val="273"/>
          <w:jc w:val="center"/>
        </w:trPr>
        <w:tc>
          <w:tcPr>
            <w:tcW w:w="1189" w:type="pct"/>
            <w:shd w:val="clear" w:color="auto" w:fill="auto"/>
          </w:tcPr>
          <w:p w14:paraId="3377D6A9" w14:textId="77777777" w:rsidR="00AB52F4" w:rsidRPr="00080C5A" w:rsidRDefault="00AB52F4" w:rsidP="00881244">
            <w:pPr>
              <w:pStyle w:val="RepStandard"/>
              <w:rPr>
                <w:sz w:val="20"/>
                <w:szCs w:val="20"/>
              </w:rPr>
            </w:pPr>
            <w:r w:rsidRPr="00080C5A">
              <w:rPr>
                <w:sz w:val="20"/>
                <w:szCs w:val="20"/>
              </w:rPr>
              <w:t>None</w:t>
            </w:r>
          </w:p>
        </w:tc>
        <w:tc>
          <w:tcPr>
            <w:tcW w:w="1247" w:type="pct"/>
            <w:tcBorders>
              <w:top w:val="nil"/>
              <w:left w:val="single" w:sz="4" w:space="0" w:color="auto"/>
              <w:bottom w:val="single" w:sz="4" w:space="0" w:color="auto"/>
              <w:right w:val="single" w:sz="4" w:space="0" w:color="auto"/>
            </w:tcBorders>
            <w:shd w:val="clear" w:color="auto" w:fill="auto"/>
            <w:vAlign w:val="center"/>
          </w:tcPr>
          <w:p w14:paraId="1772ED7C" w14:textId="135B0022" w:rsidR="00AB52F4" w:rsidRPr="00080C5A" w:rsidRDefault="00AB52F4" w:rsidP="00881244">
            <w:pPr>
              <w:pStyle w:val="RepStandard"/>
              <w:rPr>
                <w:sz w:val="20"/>
                <w:szCs w:val="20"/>
              </w:rPr>
            </w:pPr>
            <w:r w:rsidRPr="00080C5A">
              <w:rPr>
                <w:color w:val="000000"/>
                <w:sz w:val="20"/>
                <w:szCs w:val="20"/>
              </w:rPr>
              <w:t>R1 stream</w:t>
            </w:r>
          </w:p>
        </w:tc>
        <w:tc>
          <w:tcPr>
            <w:tcW w:w="1283" w:type="pct"/>
            <w:tcBorders>
              <w:top w:val="nil"/>
              <w:left w:val="single" w:sz="4" w:space="0" w:color="auto"/>
              <w:bottom w:val="single" w:sz="4" w:space="0" w:color="auto"/>
              <w:right w:val="single" w:sz="4" w:space="0" w:color="auto"/>
            </w:tcBorders>
            <w:shd w:val="clear" w:color="auto" w:fill="auto"/>
            <w:vAlign w:val="bottom"/>
          </w:tcPr>
          <w:p w14:paraId="2F0D6A97" w14:textId="77623980" w:rsidR="00AB52F4" w:rsidRPr="006E195C" w:rsidRDefault="00AB52F4" w:rsidP="00881244">
            <w:pPr>
              <w:jc w:val="center"/>
              <w:rPr>
                <w:sz w:val="20"/>
                <w:szCs w:val="20"/>
                <w:lang w:val="en-GB"/>
              </w:rPr>
            </w:pPr>
            <w:r w:rsidRPr="006E195C">
              <w:rPr>
                <w:sz w:val="20"/>
                <w:szCs w:val="20"/>
                <w:lang w:val="en-GB"/>
              </w:rPr>
              <w:t>2.2</w:t>
            </w:r>
            <w:r w:rsidR="003075E1">
              <w:rPr>
                <w:sz w:val="20"/>
                <w:szCs w:val="20"/>
                <w:lang w:val="en-GB"/>
              </w:rPr>
              <w:t>18</w:t>
            </w:r>
          </w:p>
        </w:tc>
        <w:tc>
          <w:tcPr>
            <w:tcW w:w="1281" w:type="pct"/>
            <w:tcBorders>
              <w:top w:val="nil"/>
              <w:left w:val="single" w:sz="4" w:space="0" w:color="auto"/>
              <w:bottom w:val="single" w:sz="4" w:space="0" w:color="auto"/>
              <w:right w:val="single" w:sz="4" w:space="0" w:color="auto"/>
            </w:tcBorders>
            <w:shd w:val="clear" w:color="auto" w:fill="EEECE1"/>
            <w:vAlign w:val="bottom"/>
          </w:tcPr>
          <w:p w14:paraId="6E24BBC0" w14:textId="530AC543" w:rsidR="00AB52F4" w:rsidRPr="00080C5A" w:rsidRDefault="00AB52F4" w:rsidP="00881244">
            <w:pPr>
              <w:jc w:val="center"/>
              <w:rPr>
                <w:sz w:val="20"/>
                <w:szCs w:val="20"/>
                <w:lang w:val="en-GB"/>
              </w:rPr>
            </w:pPr>
            <w:r>
              <w:rPr>
                <w:sz w:val="20"/>
                <w:szCs w:val="20"/>
                <w:lang w:val="en-GB"/>
              </w:rPr>
              <w:t>1</w:t>
            </w:r>
            <w:r w:rsidR="00E1740E">
              <w:rPr>
                <w:sz w:val="20"/>
                <w:szCs w:val="20"/>
                <w:lang w:val="en-GB"/>
              </w:rPr>
              <w:t>.4</w:t>
            </w:r>
            <w:r w:rsidR="003075E1">
              <w:rPr>
                <w:sz w:val="20"/>
                <w:szCs w:val="20"/>
                <w:lang w:val="en-GB"/>
              </w:rPr>
              <w:t>46</w:t>
            </w:r>
          </w:p>
        </w:tc>
      </w:tr>
    </w:tbl>
    <w:p w14:paraId="79E58320" w14:textId="77777777" w:rsidR="002A37F7" w:rsidRDefault="002A37F7" w:rsidP="002A37F7">
      <w:pPr>
        <w:pStyle w:val="RepStandard"/>
        <w:ind w:left="1843" w:right="1844"/>
        <w:rPr>
          <w:b/>
          <w:sz w:val="18"/>
          <w:szCs w:val="18"/>
        </w:rPr>
      </w:pPr>
      <w:r w:rsidRPr="00860C24">
        <w:rPr>
          <w:b/>
          <w:sz w:val="18"/>
          <w:szCs w:val="18"/>
        </w:rPr>
        <w:t>*</w:t>
      </w:r>
      <w:r>
        <w:rPr>
          <w:b/>
          <w:sz w:val="18"/>
          <w:szCs w:val="18"/>
        </w:rPr>
        <w:t>0.4</w:t>
      </w:r>
      <w:r w:rsidRPr="00860C24">
        <w:rPr>
          <w:b/>
          <w:sz w:val="18"/>
          <w:szCs w:val="18"/>
        </w:rPr>
        <w:t xml:space="preserve"> was used for used for run off reduction and erosion in water and se</w:t>
      </w:r>
      <w:r>
        <w:rPr>
          <w:b/>
          <w:sz w:val="18"/>
          <w:szCs w:val="18"/>
        </w:rPr>
        <w:t>d</w:t>
      </w:r>
      <w:r w:rsidRPr="00860C24">
        <w:rPr>
          <w:b/>
          <w:sz w:val="18"/>
          <w:szCs w:val="18"/>
        </w:rPr>
        <w:t>iment according to the Austrian Environmental Agency (AGES).</w:t>
      </w:r>
    </w:p>
    <w:p w14:paraId="3B9D52E8" w14:textId="5B8DD8CB" w:rsidR="00633BFC" w:rsidRPr="004049B4" w:rsidRDefault="00633BFC" w:rsidP="00633BFC">
      <w:pPr>
        <w:pStyle w:val="RepLabel"/>
        <w:jc w:val="both"/>
      </w:pPr>
      <w:r>
        <w:t xml:space="preserve">Table </w:t>
      </w:r>
      <w:r>
        <w:fldChar w:fldCharType="begin"/>
      </w:r>
      <w:r>
        <w:instrText xml:space="preserve"> STYLEREF 2 \s </w:instrText>
      </w:r>
      <w:r>
        <w:fldChar w:fldCharType="separate"/>
      </w:r>
      <w:r w:rsidR="0043285F">
        <w:rPr>
          <w:noProof/>
        </w:rPr>
        <w:t>8.9</w:t>
      </w:r>
      <w:r>
        <w:fldChar w:fldCharType="end"/>
      </w:r>
      <w:r>
        <w:t>.</w:t>
      </w:r>
      <w:r w:rsidR="00492E37">
        <w:t>14</w:t>
      </w:r>
      <w:r>
        <w:t>:</w:t>
      </w:r>
      <w:r w:rsidRPr="002F4ED9">
        <w:t xml:space="preserve"> </w:t>
      </w:r>
      <w:r>
        <w:tab/>
      </w:r>
      <w:r w:rsidRPr="00DB0F02">
        <w:t xml:space="preserve">Global maximum </w:t>
      </w:r>
      <w:proofErr w:type="spellStart"/>
      <w:r w:rsidRPr="00DB0F02">
        <w:t>PEC</w:t>
      </w:r>
      <w:r w:rsidRPr="002F4ED9">
        <w:t>sw</w:t>
      </w:r>
      <w:proofErr w:type="spellEnd"/>
      <w:r w:rsidRPr="002F4ED9">
        <w:t xml:space="preserve"> </w:t>
      </w:r>
      <w:r w:rsidRPr="00DB0F02">
        <w:t xml:space="preserve">values for metazachlor, following single application of </w:t>
      </w:r>
      <w:r w:rsidR="00B67436">
        <w:t>METROPOLITAN</w:t>
      </w:r>
      <w:r w:rsidR="006753BE" w:rsidRPr="00DB0F02">
        <w:t xml:space="preserve"> </w:t>
      </w:r>
      <w:r w:rsidRPr="00DB0F02">
        <w:t xml:space="preserve">to </w:t>
      </w:r>
      <w:r>
        <w:t>Cabbage BBCH 13</w:t>
      </w:r>
      <w:r w:rsidRPr="00DB0F02">
        <w:t xml:space="preserve"> according to the south EU zone GAP according to surface water Step 4</w:t>
      </w:r>
      <w:r>
        <w:t>-</w:t>
      </w:r>
      <w:r w:rsidRPr="00DA106A">
        <w:t xml:space="preserve"> </w:t>
      </w:r>
      <w:r>
        <w:t>A</w:t>
      </w:r>
      <w:r w:rsidRPr="00DA106A">
        <w:t xml:space="preserve">pplication rate </w:t>
      </w:r>
      <w:r>
        <w:t>1000</w:t>
      </w:r>
      <w:r w:rsidRPr="00DA106A">
        <w:t xml:space="preserve"> g </w:t>
      </w:r>
      <w:proofErr w:type="spellStart"/>
      <w:r w:rsidRPr="00DA106A">
        <w:t>a.i</w:t>
      </w:r>
      <w:proofErr w:type="spellEnd"/>
      <w:r w:rsidRPr="00DA106A">
        <w:t>/ha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95"/>
        <w:gridCol w:w="1297"/>
        <w:gridCol w:w="1161"/>
        <w:gridCol w:w="1161"/>
        <w:gridCol w:w="1161"/>
        <w:gridCol w:w="1161"/>
        <w:gridCol w:w="1159"/>
        <w:gridCol w:w="1152"/>
      </w:tblGrid>
      <w:tr w:rsidR="00B153C9" w:rsidRPr="005F3E19" w14:paraId="18028D2F" w14:textId="77777777" w:rsidTr="00B153C9">
        <w:trPr>
          <w:trHeight w:val="580"/>
          <w:tblHeader/>
          <w:jc w:val="center"/>
        </w:trPr>
        <w:tc>
          <w:tcPr>
            <w:tcW w:w="586" w:type="pct"/>
            <w:shd w:val="clear" w:color="auto" w:fill="auto"/>
            <w:vAlign w:val="center"/>
          </w:tcPr>
          <w:p w14:paraId="1D825CA9" w14:textId="77777777" w:rsidR="00B153C9" w:rsidRPr="005F3E19" w:rsidRDefault="00B153C9" w:rsidP="00A74552">
            <w:pPr>
              <w:pStyle w:val="RepTableHeader"/>
              <w:rPr>
                <w:lang w:val="en-GB"/>
              </w:rPr>
            </w:pPr>
            <w:proofErr w:type="spellStart"/>
            <w:r w:rsidRPr="005F3E19">
              <w:rPr>
                <w:lang w:val="en-GB"/>
              </w:rPr>
              <w:t>PEC</w:t>
            </w:r>
            <w:r w:rsidRPr="005F3E19">
              <w:rPr>
                <w:vertAlign w:val="subscript"/>
                <w:lang w:val="en-GB"/>
              </w:rPr>
              <w:t>sw</w:t>
            </w:r>
            <w:proofErr w:type="spellEnd"/>
            <w:r w:rsidRPr="005F3E19">
              <w:rPr>
                <w:lang w:val="en-GB"/>
              </w:rPr>
              <w:t xml:space="preserve"> (µg/L)</w:t>
            </w:r>
          </w:p>
        </w:tc>
        <w:tc>
          <w:tcPr>
            <w:tcW w:w="694" w:type="pct"/>
            <w:shd w:val="clear" w:color="auto" w:fill="auto"/>
            <w:vAlign w:val="center"/>
          </w:tcPr>
          <w:p w14:paraId="2D2972B9" w14:textId="77777777" w:rsidR="00B153C9" w:rsidRPr="005F3E19" w:rsidRDefault="00B153C9" w:rsidP="00355F41">
            <w:pPr>
              <w:pStyle w:val="RepTableHeader"/>
              <w:jc w:val="center"/>
              <w:rPr>
                <w:lang w:val="en-GB"/>
              </w:rPr>
            </w:pPr>
            <w:r w:rsidRPr="005F3E19">
              <w:rPr>
                <w:lang w:val="en-GB"/>
              </w:rPr>
              <w:t>Scenario</w:t>
            </w:r>
          </w:p>
        </w:tc>
        <w:tc>
          <w:tcPr>
            <w:tcW w:w="3720" w:type="pct"/>
            <w:gridSpan w:val="6"/>
            <w:vAlign w:val="center"/>
          </w:tcPr>
          <w:p w14:paraId="2A22E6F2" w14:textId="34171930" w:rsidR="00B153C9" w:rsidRPr="005F3E19" w:rsidRDefault="00B153C9" w:rsidP="00355F41">
            <w:pPr>
              <w:pStyle w:val="RepTableHeader"/>
              <w:jc w:val="center"/>
              <w:rPr>
                <w:lang w:val="en-GB"/>
              </w:rPr>
            </w:pPr>
            <w:r w:rsidRPr="00080C5A">
              <w:rPr>
                <w:lang w:val="en-GB"/>
              </w:rPr>
              <w:t>STEP 4 metazachlor</w:t>
            </w:r>
          </w:p>
        </w:tc>
      </w:tr>
      <w:tr w:rsidR="00B153C9" w:rsidRPr="005F3E19" w14:paraId="09AE634B" w14:textId="77777777" w:rsidTr="00B153C9">
        <w:trPr>
          <w:trHeight w:val="580"/>
          <w:tblHeader/>
          <w:jc w:val="center"/>
        </w:trPr>
        <w:tc>
          <w:tcPr>
            <w:tcW w:w="586" w:type="pct"/>
            <w:vMerge w:val="restart"/>
            <w:shd w:val="clear" w:color="auto" w:fill="auto"/>
            <w:vAlign w:val="center"/>
          </w:tcPr>
          <w:p w14:paraId="34EF118D" w14:textId="77777777" w:rsidR="00B153C9" w:rsidRPr="005F3E19" w:rsidRDefault="00B153C9" w:rsidP="00A74552">
            <w:pPr>
              <w:pStyle w:val="RepTable"/>
              <w:rPr>
                <w:szCs w:val="20"/>
              </w:rPr>
            </w:pPr>
            <w:r w:rsidRPr="005F3E19">
              <w:rPr>
                <w:szCs w:val="20"/>
              </w:rPr>
              <w:t>Nozzle</w:t>
            </w:r>
          </w:p>
          <w:p w14:paraId="52812105" w14:textId="77777777" w:rsidR="00B153C9" w:rsidRPr="005F3E19" w:rsidRDefault="00B153C9" w:rsidP="00A74552">
            <w:pPr>
              <w:pStyle w:val="RepTable"/>
              <w:rPr>
                <w:szCs w:val="20"/>
              </w:rPr>
            </w:pPr>
            <w:r w:rsidRPr="005F3E19">
              <w:rPr>
                <w:szCs w:val="20"/>
              </w:rPr>
              <w:t>reduction</w:t>
            </w:r>
          </w:p>
        </w:tc>
        <w:tc>
          <w:tcPr>
            <w:tcW w:w="694" w:type="pct"/>
            <w:shd w:val="clear" w:color="auto" w:fill="auto"/>
            <w:vAlign w:val="center"/>
          </w:tcPr>
          <w:p w14:paraId="3EDC8BA4" w14:textId="77777777" w:rsidR="00B153C9" w:rsidRPr="005F3E19" w:rsidRDefault="00B153C9" w:rsidP="00355F41">
            <w:pPr>
              <w:pStyle w:val="RepTable"/>
              <w:jc w:val="center"/>
              <w:rPr>
                <w:szCs w:val="20"/>
              </w:rPr>
            </w:pPr>
            <w:r w:rsidRPr="005F3E19">
              <w:rPr>
                <w:szCs w:val="20"/>
              </w:rPr>
              <w:t>Vegetative strip (m)</w:t>
            </w:r>
          </w:p>
        </w:tc>
        <w:tc>
          <w:tcPr>
            <w:tcW w:w="1242" w:type="pct"/>
            <w:gridSpan w:val="2"/>
            <w:shd w:val="clear" w:color="auto" w:fill="auto"/>
            <w:vAlign w:val="center"/>
          </w:tcPr>
          <w:p w14:paraId="692A10DA" w14:textId="7ACDCDC7" w:rsidR="00B153C9" w:rsidRPr="005F3E19" w:rsidRDefault="00B153C9" w:rsidP="00355F41">
            <w:pPr>
              <w:pStyle w:val="RepTable"/>
              <w:jc w:val="center"/>
              <w:rPr>
                <w:szCs w:val="20"/>
              </w:rPr>
            </w:pPr>
            <w:r w:rsidRPr="005F3E19">
              <w:rPr>
                <w:szCs w:val="20"/>
              </w:rPr>
              <w:t>None</w:t>
            </w:r>
          </w:p>
        </w:tc>
        <w:tc>
          <w:tcPr>
            <w:tcW w:w="621" w:type="pct"/>
            <w:shd w:val="clear" w:color="auto" w:fill="EEECE1"/>
            <w:vAlign w:val="center"/>
          </w:tcPr>
          <w:p w14:paraId="0DD55F14" w14:textId="5897E357" w:rsidR="00B153C9" w:rsidRPr="005F3E19" w:rsidRDefault="00B153C9" w:rsidP="00355F41">
            <w:pPr>
              <w:pStyle w:val="RepTable"/>
              <w:jc w:val="center"/>
              <w:rPr>
                <w:szCs w:val="20"/>
              </w:rPr>
            </w:pPr>
            <w:r>
              <w:rPr>
                <w:szCs w:val="20"/>
              </w:rPr>
              <w:t>5*</w:t>
            </w:r>
          </w:p>
        </w:tc>
        <w:tc>
          <w:tcPr>
            <w:tcW w:w="621" w:type="pct"/>
            <w:shd w:val="clear" w:color="auto" w:fill="EEECE1"/>
            <w:vAlign w:val="center"/>
          </w:tcPr>
          <w:p w14:paraId="3931CA46" w14:textId="427E5DE5" w:rsidR="00B153C9" w:rsidRDefault="00B153C9" w:rsidP="00B153C9">
            <w:pPr>
              <w:pStyle w:val="RepTable"/>
              <w:jc w:val="center"/>
              <w:rPr>
                <w:szCs w:val="20"/>
              </w:rPr>
            </w:pPr>
            <w:r>
              <w:rPr>
                <w:szCs w:val="20"/>
              </w:rPr>
              <w:t>10</w:t>
            </w:r>
          </w:p>
        </w:tc>
        <w:tc>
          <w:tcPr>
            <w:tcW w:w="620" w:type="pct"/>
            <w:shd w:val="clear" w:color="auto" w:fill="DDD9C3"/>
            <w:vAlign w:val="center"/>
          </w:tcPr>
          <w:p w14:paraId="3BE2BD81" w14:textId="2AA93A64" w:rsidR="00B153C9" w:rsidRPr="005F3E19" w:rsidRDefault="00B153C9" w:rsidP="00A74552">
            <w:pPr>
              <w:pStyle w:val="RepTable"/>
              <w:jc w:val="center"/>
              <w:rPr>
                <w:szCs w:val="20"/>
              </w:rPr>
            </w:pPr>
            <w:r>
              <w:rPr>
                <w:szCs w:val="20"/>
              </w:rPr>
              <w:t>15**</w:t>
            </w:r>
          </w:p>
        </w:tc>
        <w:tc>
          <w:tcPr>
            <w:tcW w:w="616" w:type="pct"/>
            <w:shd w:val="clear" w:color="auto" w:fill="DDD9C3"/>
            <w:vAlign w:val="center"/>
          </w:tcPr>
          <w:p w14:paraId="4DAD3A9C" w14:textId="7F3F5668" w:rsidR="00B153C9" w:rsidRPr="005F3E19" w:rsidRDefault="00B153C9" w:rsidP="00355F41">
            <w:pPr>
              <w:pStyle w:val="RepTable"/>
              <w:jc w:val="center"/>
              <w:rPr>
                <w:szCs w:val="20"/>
              </w:rPr>
            </w:pPr>
            <w:r w:rsidRPr="005F3E19">
              <w:rPr>
                <w:szCs w:val="20"/>
              </w:rPr>
              <w:t>20</w:t>
            </w:r>
          </w:p>
        </w:tc>
      </w:tr>
      <w:tr w:rsidR="00B153C9" w:rsidRPr="005F3E19" w14:paraId="427A6806" w14:textId="77777777" w:rsidTr="00B153C9">
        <w:trPr>
          <w:trHeight w:val="701"/>
          <w:tblHeader/>
          <w:jc w:val="center"/>
        </w:trPr>
        <w:tc>
          <w:tcPr>
            <w:tcW w:w="586" w:type="pct"/>
            <w:vMerge/>
            <w:shd w:val="clear" w:color="auto" w:fill="auto"/>
            <w:vAlign w:val="center"/>
          </w:tcPr>
          <w:p w14:paraId="0223E7F3" w14:textId="77777777" w:rsidR="00B153C9" w:rsidRPr="005F3E19" w:rsidRDefault="00B153C9" w:rsidP="00355F41">
            <w:pPr>
              <w:pStyle w:val="RepTable"/>
              <w:jc w:val="center"/>
              <w:rPr>
                <w:szCs w:val="20"/>
              </w:rPr>
            </w:pPr>
          </w:p>
        </w:tc>
        <w:tc>
          <w:tcPr>
            <w:tcW w:w="694" w:type="pct"/>
            <w:shd w:val="clear" w:color="auto" w:fill="auto"/>
            <w:vAlign w:val="center"/>
          </w:tcPr>
          <w:p w14:paraId="3686157E" w14:textId="77777777" w:rsidR="00B153C9" w:rsidRPr="005F3E19" w:rsidRDefault="00B153C9" w:rsidP="00355F41">
            <w:pPr>
              <w:pStyle w:val="RepTable"/>
              <w:jc w:val="center"/>
              <w:rPr>
                <w:szCs w:val="20"/>
              </w:rPr>
            </w:pPr>
            <w:r w:rsidRPr="005F3E19">
              <w:rPr>
                <w:szCs w:val="20"/>
              </w:rPr>
              <w:t>No spray buffer (m)</w:t>
            </w:r>
          </w:p>
        </w:tc>
        <w:tc>
          <w:tcPr>
            <w:tcW w:w="621" w:type="pct"/>
            <w:shd w:val="clear" w:color="auto" w:fill="auto"/>
            <w:vAlign w:val="center"/>
          </w:tcPr>
          <w:p w14:paraId="50F34FCD" w14:textId="77777777" w:rsidR="00B153C9" w:rsidRPr="005F3E19" w:rsidRDefault="00B153C9" w:rsidP="00B153C9">
            <w:pPr>
              <w:pStyle w:val="RepTable"/>
              <w:jc w:val="center"/>
              <w:rPr>
                <w:szCs w:val="20"/>
              </w:rPr>
            </w:pPr>
            <w:r w:rsidRPr="005F3E19">
              <w:rPr>
                <w:szCs w:val="20"/>
              </w:rPr>
              <w:t>5</w:t>
            </w:r>
          </w:p>
        </w:tc>
        <w:tc>
          <w:tcPr>
            <w:tcW w:w="621" w:type="pct"/>
            <w:shd w:val="clear" w:color="auto" w:fill="auto"/>
            <w:vAlign w:val="center"/>
          </w:tcPr>
          <w:p w14:paraId="214951D4" w14:textId="77777777" w:rsidR="00B153C9" w:rsidRPr="005F3E19" w:rsidRDefault="00B153C9" w:rsidP="00355F41">
            <w:pPr>
              <w:pStyle w:val="RepTable"/>
              <w:jc w:val="center"/>
              <w:rPr>
                <w:szCs w:val="20"/>
              </w:rPr>
            </w:pPr>
            <w:r w:rsidRPr="005F3E19">
              <w:rPr>
                <w:szCs w:val="20"/>
              </w:rPr>
              <w:t>10</w:t>
            </w:r>
          </w:p>
        </w:tc>
        <w:tc>
          <w:tcPr>
            <w:tcW w:w="621" w:type="pct"/>
            <w:shd w:val="clear" w:color="auto" w:fill="EEECE1"/>
            <w:vAlign w:val="center"/>
          </w:tcPr>
          <w:p w14:paraId="14D4EA24" w14:textId="14B8903E" w:rsidR="00B153C9" w:rsidRPr="005F3E19" w:rsidRDefault="00B153C9" w:rsidP="00355F41">
            <w:pPr>
              <w:pStyle w:val="RepTable"/>
              <w:jc w:val="center"/>
              <w:rPr>
                <w:szCs w:val="20"/>
              </w:rPr>
            </w:pPr>
            <w:r>
              <w:rPr>
                <w:szCs w:val="20"/>
              </w:rPr>
              <w:t>5</w:t>
            </w:r>
          </w:p>
        </w:tc>
        <w:tc>
          <w:tcPr>
            <w:tcW w:w="621" w:type="pct"/>
            <w:shd w:val="clear" w:color="auto" w:fill="EEECE1"/>
            <w:vAlign w:val="center"/>
          </w:tcPr>
          <w:p w14:paraId="45C18B43" w14:textId="6104EAF6" w:rsidR="00B153C9" w:rsidRDefault="00B153C9" w:rsidP="00B153C9">
            <w:pPr>
              <w:pStyle w:val="RepTable"/>
              <w:jc w:val="center"/>
              <w:rPr>
                <w:szCs w:val="20"/>
              </w:rPr>
            </w:pPr>
            <w:r>
              <w:rPr>
                <w:szCs w:val="20"/>
              </w:rPr>
              <w:t>10</w:t>
            </w:r>
          </w:p>
        </w:tc>
        <w:tc>
          <w:tcPr>
            <w:tcW w:w="620" w:type="pct"/>
            <w:shd w:val="clear" w:color="auto" w:fill="DDD9C3"/>
            <w:vAlign w:val="center"/>
          </w:tcPr>
          <w:p w14:paraId="241DB0F0" w14:textId="46299EE5" w:rsidR="00B153C9" w:rsidRPr="005F3E19" w:rsidRDefault="00B153C9" w:rsidP="00A74552">
            <w:pPr>
              <w:pStyle w:val="RepTable"/>
              <w:jc w:val="center"/>
              <w:rPr>
                <w:szCs w:val="20"/>
              </w:rPr>
            </w:pPr>
            <w:r>
              <w:rPr>
                <w:szCs w:val="20"/>
              </w:rPr>
              <w:t>15</w:t>
            </w:r>
          </w:p>
        </w:tc>
        <w:tc>
          <w:tcPr>
            <w:tcW w:w="616" w:type="pct"/>
            <w:shd w:val="clear" w:color="auto" w:fill="DDD9C3"/>
            <w:vAlign w:val="center"/>
          </w:tcPr>
          <w:p w14:paraId="47271C6D" w14:textId="50C4AC95" w:rsidR="00B153C9" w:rsidRPr="005F3E19" w:rsidRDefault="00B153C9" w:rsidP="00355F41">
            <w:pPr>
              <w:pStyle w:val="RepTable"/>
              <w:jc w:val="center"/>
              <w:rPr>
                <w:szCs w:val="20"/>
              </w:rPr>
            </w:pPr>
            <w:r w:rsidRPr="005F3E19">
              <w:rPr>
                <w:szCs w:val="20"/>
              </w:rPr>
              <w:t>20</w:t>
            </w:r>
          </w:p>
        </w:tc>
      </w:tr>
      <w:tr w:rsidR="00B153C9" w:rsidRPr="005F3E19" w14:paraId="218A1737" w14:textId="77777777" w:rsidTr="00B153C9">
        <w:trPr>
          <w:trHeight w:hRule="exact" w:val="284"/>
          <w:jc w:val="center"/>
        </w:trPr>
        <w:tc>
          <w:tcPr>
            <w:tcW w:w="586" w:type="pct"/>
            <w:vMerge w:val="restart"/>
            <w:tcBorders>
              <w:top w:val="single" w:sz="4" w:space="0" w:color="auto"/>
              <w:left w:val="single" w:sz="4" w:space="0" w:color="auto"/>
              <w:right w:val="single" w:sz="4" w:space="0" w:color="auto"/>
            </w:tcBorders>
            <w:shd w:val="clear" w:color="auto" w:fill="auto"/>
          </w:tcPr>
          <w:p w14:paraId="0BDCDA0A" w14:textId="77777777" w:rsidR="00B153C9" w:rsidRPr="005F3E19" w:rsidRDefault="00B153C9" w:rsidP="00B153C9">
            <w:pPr>
              <w:pStyle w:val="RepStandard"/>
              <w:rPr>
                <w:sz w:val="20"/>
                <w:szCs w:val="20"/>
              </w:rPr>
            </w:pPr>
            <w:r w:rsidRPr="005F3E19">
              <w:rPr>
                <w:sz w:val="20"/>
                <w:szCs w:val="20"/>
              </w:rPr>
              <w:t>None</w:t>
            </w:r>
          </w:p>
        </w:tc>
        <w:tc>
          <w:tcPr>
            <w:tcW w:w="694" w:type="pct"/>
            <w:tcBorders>
              <w:top w:val="nil"/>
              <w:left w:val="single" w:sz="4" w:space="0" w:color="auto"/>
              <w:right w:val="single" w:sz="4" w:space="0" w:color="auto"/>
            </w:tcBorders>
            <w:shd w:val="clear" w:color="auto" w:fill="auto"/>
          </w:tcPr>
          <w:p w14:paraId="32A556BA" w14:textId="0CAAE10B" w:rsidR="00B153C9" w:rsidRPr="005F3E19" w:rsidRDefault="00B153C9" w:rsidP="00B153C9">
            <w:pPr>
              <w:pStyle w:val="RepStandard"/>
              <w:jc w:val="left"/>
              <w:rPr>
                <w:sz w:val="20"/>
                <w:szCs w:val="20"/>
              </w:rPr>
            </w:pPr>
            <w:r w:rsidRPr="005F3E19">
              <w:rPr>
                <w:sz w:val="20"/>
                <w:szCs w:val="20"/>
              </w:rPr>
              <w:t>D</w:t>
            </w:r>
            <w:r>
              <w:rPr>
                <w:sz w:val="20"/>
                <w:szCs w:val="20"/>
              </w:rPr>
              <w:t>3</w:t>
            </w:r>
            <w:r w:rsidRPr="005F3E19">
              <w:rPr>
                <w:sz w:val="20"/>
                <w:szCs w:val="20"/>
              </w:rPr>
              <w:t xml:space="preserve"> stream</w:t>
            </w:r>
            <w:r>
              <w:rPr>
                <w:sz w:val="20"/>
                <w:szCs w:val="20"/>
              </w:rPr>
              <w:t xml:space="preserve"> 1</w:t>
            </w:r>
            <w:r w:rsidRPr="00A74552">
              <w:rPr>
                <w:sz w:val="20"/>
                <w:szCs w:val="20"/>
                <w:vertAlign w:val="superscript"/>
              </w:rPr>
              <w:t>st</w:t>
            </w:r>
            <w:r>
              <w:rPr>
                <w:sz w:val="20"/>
                <w:szCs w:val="20"/>
              </w:rPr>
              <w:t xml:space="preserve"> </w:t>
            </w:r>
          </w:p>
        </w:tc>
        <w:tc>
          <w:tcPr>
            <w:tcW w:w="621" w:type="pct"/>
            <w:tcBorders>
              <w:top w:val="nil"/>
              <w:left w:val="single" w:sz="4" w:space="0" w:color="auto"/>
              <w:bottom w:val="single" w:sz="4" w:space="0" w:color="auto"/>
              <w:right w:val="single" w:sz="4" w:space="0" w:color="auto"/>
            </w:tcBorders>
            <w:shd w:val="clear" w:color="auto" w:fill="auto"/>
            <w:vAlign w:val="center"/>
          </w:tcPr>
          <w:p w14:paraId="0BFCE4AC" w14:textId="0A08FF9B" w:rsidR="00B153C9" w:rsidRPr="000E2CF7" w:rsidRDefault="00B153C9" w:rsidP="00B153C9">
            <w:pPr>
              <w:jc w:val="center"/>
              <w:rPr>
                <w:sz w:val="20"/>
                <w:szCs w:val="20"/>
                <w:lang w:val="en-GB"/>
              </w:rPr>
            </w:pPr>
            <w:r>
              <w:rPr>
                <w:sz w:val="20"/>
                <w:szCs w:val="20"/>
                <w:lang w:val="en-GB"/>
              </w:rPr>
              <w:t>1.860</w:t>
            </w:r>
          </w:p>
        </w:tc>
        <w:tc>
          <w:tcPr>
            <w:tcW w:w="621" w:type="pct"/>
            <w:tcBorders>
              <w:top w:val="nil"/>
              <w:left w:val="single" w:sz="4" w:space="0" w:color="auto"/>
              <w:bottom w:val="single" w:sz="4" w:space="0" w:color="auto"/>
              <w:right w:val="single" w:sz="4" w:space="0" w:color="auto"/>
            </w:tcBorders>
            <w:shd w:val="clear" w:color="auto" w:fill="auto"/>
            <w:vAlign w:val="bottom"/>
          </w:tcPr>
          <w:p w14:paraId="7FDD4D2B" w14:textId="56E86057" w:rsidR="00B153C9" w:rsidRPr="000E2CF7" w:rsidRDefault="00B153C9" w:rsidP="00B153C9">
            <w:pPr>
              <w:jc w:val="center"/>
              <w:rPr>
                <w:sz w:val="20"/>
                <w:szCs w:val="20"/>
                <w:lang w:val="en-GB"/>
              </w:rPr>
            </w:pPr>
            <w:r>
              <w:rPr>
                <w:sz w:val="20"/>
                <w:szCs w:val="20"/>
                <w:lang w:val="en-GB"/>
              </w:rPr>
              <w:t>1.052</w:t>
            </w:r>
          </w:p>
        </w:tc>
        <w:tc>
          <w:tcPr>
            <w:tcW w:w="621" w:type="pct"/>
            <w:tcBorders>
              <w:top w:val="nil"/>
              <w:left w:val="single" w:sz="4" w:space="0" w:color="auto"/>
              <w:bottom w:val="single" w:sz="4" w:space="0" w:color="auto"/>
              <w:right w:val="single" w:sz="4" w:space="0" w:color="auto"/>
            </w:tcBorders>
            <w:shd w:val="clear" w:color="auto" w:fill="EEECE1"/>
            <w:vAlign w:val="bottom"/>
          </w:tcPr>
          <w:p w14:paraId="67E67965" w14:textId="77777777" w:rsidR="00B153C9" w:rsidRPr="000E2CF7" w:rsidRDefault="00B153C9" w:rsidP="00B153C9">
            <w:pPr>
              <w:jc w:val="center"/>
              <w:rPr>
                <w:sz w:val="20"/>
                <w:szCs w:val="20"/>
                <w:lang w:val="en-GB"/>
              </w:rPr>
            </w:pPr>
            <w:r>
              <w:rPr>
                <w:sz w:val="20"/>
                <w:szCs w:val="20"/>
                <w:lang w:val="en-GB"/>
              </w:rPr>
              <w:t>-</w:t>
            </w:r>
          </w:p>
        </w:tc>
        <w:tc>
          <w:tcPr>
            <w:tcW w:w="621" w:type="pct"/>
            <w:tcBorders>
              <w:top w:val="nil"/>
              <w:left w:val="single" w:sz="4" w:space="0" w:color="auto"/>
              <w:bottom w:val="single" w:sz="4" w:space="0" w:color="auto"/>
              <w:right w:val="single" w:sz="4" w:space="0" w:color="auto"/>
            </w:tcBorders>
            <w:shd w:val="clear" w:color="auto" w:fill="EEECE1"/>
            <w:vAlign w:val="bottom"/>
          </w:tcPr>
          <w:p w14:paraId="34AC7A93" w14:textId="64163565" w:rsidR="00B153C9" w:rsidRDefault="00B153C9" w:rsidP="00B153C9">
            <w:pPr>
              <w:jc w:val="center"/>
              <w:rPr>
                <w:sz w:val="20"/>
                <w:szCs w:val="20"/>
                <w:lang w:val="en-GB"/>
              </w:rPr>
            </w:pPr>
            <w:r>
              <w:rPr>
                <w:sz w:val="20"/>
                <w:szCs w:val="20"/>
                <w:lang w:val="en-GB"/>
              </w:rPr>
              <w:t>-</w:t>
            </w:r>
          </w:p>
        </w:tc>
        <w:tc>
          <w:tcPr>
            <w:tcW w:w="620" w:type="pct"/>
            <w:tcBorders>
              <w:top w:val="nil"/>
              <w:left w:val="single" w:sz="4" w:space="0" w:color="auto"/>
              <w:bottom w:val="single" w:sz="4" w:space="0" w:color="auto"/>
              <w:right w:val="single" w:sz="4" w:space="0" w:color="auto"/>
            </w:tcBorders>
            <w:shd w:val="clear" w:color="auto" w:fill="DDD9C3"/>
            <w:vAlign w:val="center"/>
          </w:tcPr>
          <w:p w14:paraId="490C352B" w14:textId="2D085B8A" w:rsidR="00B153C9" w:rsidRDefault="00B153C9" w:rsidP="00B153C9">
            <w:pPr>
              <w:jc w:val="center"/>
              <w:rPr>
                <w:sz w:val="20"/>
                <w:szCs w:val="20"/>
                <w:lang w:val="en-GB"/>
              </w:rPr>
            </w:pPr>
            <w:r>
              <w:rPr>
                <w:sz w:val="20"/>
                <w:szCs w:val="20"/>
                <w:lang w:val="en-GB"/>
              </w:rPr>
              <w:t>-</w:t>
            </w:r>
          </w:p>
        </w:tc>
        <w:tc>
          <w:tcPr>
            <w:tcW w:w="616" w:type="pct"/>
            <w:tcBorders>
              <w:top w:val="nil"/>
              <w:left w:val="single" w:sz="4" w:space="0" w:color="auto"/>
              <w:bottom w:val="single" w:sz="4" w:space="0" w:color="auto"/>
              <w:right w:val="single" w:sz="4" w:space="0" w:color="auto"/>
            </w:tcBorders>
            <w:shd w:val="clear" w:color="auto" w:fill="DDD9C3"/>
            <w:vAlign w:val="bottom"/>
          </w:tcPr>
          <w:p w14:paraId="0FCC0936" w14:textId="08F5640E" w:rsidR="00B153C9" w:rsidRPr="000E2CF7" w:rsidRDefault="00B153C9" w:rsidP="00B153C9">
            <w:pPr>
              <w:jc w:val="center"/>
              <w:rPr>
                <w:sz w:val="20"/>
                <w:szCs w:val="20"/>
                <w:lang w:val="en-GB"/>
              </w:rPr>
            </w:pPr>
            <w:r>
              <w:rPr>
                <w:sz w:val="20"/>
                <w:szCs w:val="20"/>
                <w:lang w:val="en-GB"/>
              </w:rPr>
              <w:t>-</w:t>
            </w:r>
          </w:p>
        </w:tc>
      </w:tr>
      <w:tr w:rsidR="00B153C9" w:rsidRPr="005F3E19" w14:paraId="09E66F84" w14:textId="77777777" w:rsidTr="00B153C9">
        <w:trPr>
          <w:trHeight w:hRule="exact" w:val="284"/>
          <w:jc w:val="center"/>
        </w:trPr>
        <w:tc>
          <w:tcPr>
            <w:tcW w:w="586" w:type="pct"/>
            <w:vMerge/>
            <w:tcBorders>
              <w:left w:val="single" w:sz="4" w:space="0" w:color="auto"/>
              <w:right w:val="single" w:sz="4" w:space="0" w:color="auto"/>
            </w:tcBorders>
            <w:shd w:val="clear" w:color="auto" w:fill="auto"/>
          </w:tcPr>
          <w:p w14:paraId="183191E3" w14:textId="40C90806" w:rsidR="00B153C9" w:rsidRPr="005F3E19" w:rsidRDefault="00B153C9" w:rsidP="00B153C9">
            <w:pPr>
              <w:pStyle w:val="RepStandard"/>
              <w:rPr>
                <w:sz w:val="20"/>
                <w:szCs w:val="20"/>
              </w:rPr>
            </w:pPr>
          </w:p>
        </w:tc>
        <w:tc>
          <w:tcPr>
            <w:tcW w:w="694" w:type="pct"/>
            <w:tcBorders>
              <w:top w:val="nil"/>
              <w:left w:val="single" w:sz="4" w:space="0" w:color="auto"/>
              <w:right w:val="single" w:sz="4" w:space="0" w:color="auto"/>
            </w:tcBorders>
            <w:shd w:val="clear" w:color="auto" w:fill="auto"/>
          </w:tcPr>
          <w:p w14:paraId="40B66BD6" w14:textId="12880B29" w:rsidR="00B153C9" w:rsidRPr="005F3E19" w:rsidRDefault="00B153C9" w:rsidP="00B153C9">
            <w:pPr>
              <w:pStyle w:val="RepStandard"/>
              <w:jc w:val="left"/>
              <w:rPr>
                <w:sz w:val="20"/>
                <w:szCs w:val="20"/>
              </w:rPr>
            </w:pPr>
            <w:r w:rsidRPr="005F3E19">
              <w:rPr>
                <w:sz w:val="20"/>
                <w:szCs w:val="20"/>
              </w:rPr>
              <w:t>D3 ditch</w:t>
            </w:r>
            <w:r>
              <w:rPr>
                <w:sz w:val="20"/>
                <w:szCs w:val="20"/>
              </w:rPr>
              <w:t xml:space="preserve"> 2</w:t>
            </w:r>
            <w:r w:rsidRPr="00A74552">
              <w:rPr>
                <w:sz w:val="20"/>
                <w:szCs w:val="20"/>
                <w:vertAlign w:val="superscript"/>
              </w:rPr>
              <w:t>nd</w:t>
            </w:r>
            <w:r>
              <w:rPr>
                <w:sz w:val="20"/>
                <w:szCs w:val="20"/>
              </w:rPr>
              <w:t xml:space="preserve"> </w:t>
            </w:r>
          </w:p>
        </w:tc>
        <w:tc>
          <w:tcPr>
            <w:tcW w:w="621" w:type="pct"/>
            <w:tcBorders>
              <w:top w:val="nil"/>
              <w:left w:val="single" w:sz="4" w:space="0" w:color="auto"/>
              <w:bottom w:val="single" w:sz="4" w:space="0" w:color="auto"/>
              <w:right w:val="single" w:sz="4" w:space="0" w:color="auto"/>
            </w:tcBorders>
            <w:shd w:val="clear" w:color="auto" w:fill="auto"/>
            <w:vAlign w:val="center"/>
          </w:tcPr>
          <w:p w14:paraId="3153B753" w14:textId="24F3C101" w:rsidR="00B153C9" w:rsidRPr="000E2CF7" w:rsidRDefault="00B153C9" w:rsidP="00B153C9">
            <w:pPr>
              <w:jc w:val="center"/>
              <w:rPr>
                <w:sz w:val="20"/>
                <w:szCs w:val="20"/>
                <w:lang w:val="en-GB"/>
              </w:rPr>
            </w:pPr>
            <w:r>
              <w:rPr>
                <w:sz w:val="20"/>
                <w:szCs w:val="20"/>
                <w:lang w:val="en-GB"/>
              </w:rPr>
              <w:t>1.943</w:t>
            </w:r>
          </w:p>
        </w:tc>
        <w:tc>
          <w:tcPr>
            <w:tcW w:w="621" w:type="pct"/>
            <w:tcBorders>
              <w:top w:val="nil"/>
              <w:left w:val="single" w:sz="4" w:space="0" w:color="auto"/>
              <w:bottom w:val="single" w:sz="4" w:space="0" w:color="auto"/>
              <w:right w:val="single" w:sz="4" w:space="0" w:color="auto"/>
            </w:tcBorders>
            <w:shd w:val="clear" w:color="auto" w:fill="auto"/>
            <w:vAlign w:val="bottom"/>
          </w:tcPr>
          <w:p w14:paraId="73ACC909" w14:textId="402CEE3A" w:rsidR="00B153C9" w:rsidRPr="000E2CF7" w:rsidRDefault="00B153C9" w:rsidP="00B153C9">
            <w:pPr>
              <w:jc w:val="center"/>
              <w:rPr>
                <w:sz w:val="20"/>
                <w:szCs w:val="20"/>
                <w:lang w:val="en-GB"/>
              </w:rPr>
            </w:pPr>
            <w:r>
              <w:rPr>
                <w:sz w:val="20"/>
                <w:szCs w:val="20"/>
                <w:lang w:val="en-GB"/>
              </w:rPr>
              <w:t>1.135</w:t>
            </w:r>
          </w:p>
        </w:tc>
        <w:tc>
          <w:tcPr>
            <w:tcW w:w="621" w:type="pct"/>
            <w:tcBorders>
              <w:top w:val="nil"/>
              <w:left w:val="single" w:sz="4" w:space="0" w:color="auto"/>
              <w:bottom w:val="single" w:sz="4" w:space="0" w:color="auto"/>
              <w:right w:val="single" w:sz="4" w:space="0" w:color="auto"/>
            </w:tcBorders>
            <w:shd w:val="clear" w:color="auto" w:fill="EEECE1"/>
            <w:vAlign w:val="bottom"/>
          </w:tcPr>
          <w:p w14:paraId="46A94EF6" w14:textId="77777777" w:rsidR="00B153C9" w:rsidRPr="000E2CF7" w:rsidRDefault="00B153C9" w:rsidP="00B153C9">
            <w:pPr>
              <w:jc w:val="center"/>
              <w:rPr>
                <w:sz w:val="20"/>
                <w:szCs w:val="20"/>
                <w:lang w:val="en-GB"/>
              </w:rPr>
            </w:pPr>
            <w:r>
              <w:rPr>
                <w:sz w:val="20"/>
                <w:szCs w:val="20"/>
                <w:lang w:val="en-GB"/>
              </w:rPr>
              <w:t>-</w:t>
            </w:r>
          </w:p>
        </w:tc>
        <w:tc>
          <w:tcPr>
            <w:tcW w:w="621" w:type="pct"/>
            <w:tcBorders>
              <w:top w:val="nil"/>
              <w:left w:val="single" w:sz="4" w:space="0" w:color="auto"/>
              <w:bottom w:val="single" w:sz="4" w:space="0" w:color="auto"/>
              <w:right w:val="single" w:sz="4" w:space="0" w:color="auto"/>
            </w:tcBorders>
            <w:shd w:val="clear" w:color="auto" w:fill="EEECE1"/>
            <w:vAlign w:val="bottom"/>
          </w:tcPr>
          <w:p w14:paraId="5B5526D1" w14:textId="430B43AD" w:rsidR="00B153C9" w:rsidRDefault="00B153C9" w:rsidP="00B153C9">
            <w:pPr>
              <w:jc w:val="center"/>
              <w:rPr>
                <w:sz w:val="20"/>
                <w:szCs w:val="20"/>
                <w:lang w:val="en-GB"/>
              </w:rPr>
            </w:pPr>
            <w:r>
              <w:rPr>
                <w:sz w:val="20"/>
                <w:szCs w:val="20"/>
                <w:lang w:val="en-GB"/>
              </w:rPr>
              <w:t>-</w:t>
            </w:r>
          </w:p>
        </w:tc>
        <w:tc>
          <w:tcPr>
            <w:tcW w:w="620" w:type="pct"/>
            <w:tcBorders>
              <w:top w:val="nil"/>
              <w:left w:val="single" w:sz="4" w:space="0" w:color="auto"/>
              <w:bottom w:val="single" w:sz="4" w:space="0" w:color="auto"/>
              <w:right w:val="single" w:sz="4" w:space="0" w:color="auto"/>
            </w:tcBorders>
            <w:shd w:val="clear" w:color="auto" w:fill="DDD9C3"/>
            <w:vAlign w:val="center"/>
          </w:tcPr>
          <w:p w14:paraId="07FF9965" w14:textId="57E73124" w:rsidR="00B153C9" w:rsidRDefault="00B153C9" w:rsidP="00B153C9">
            <w:pPr>
              <w:jc w:val="center"/>
              <w:rPr>
                <w:sz w:val="20"/>
                <w:szCs w:val="20"/>
                <w:lang w:val="en-GB"/>
              </w:rPr>
            </w:pPr>
            <w:r>
              <w:rPr>
                <w:sz w:val="20"/>
                <w:szCs w:val="20"/>
                <w:lang w:val="en-GB"/>
              </w:rPr>
              <w:t>-</w:t>
            </w:r>
          </w:p>
        </w:tc>
        <w:tc>
          <w:tcPr>
            <w:tcW w:w="616" w:type="pct"/>
            <w:tcBorders>
              <w:top w:val="nil"/>
              <w:left w:val="single" w:sz="4" w:space="0" w:color="auto"/>
              <w:bottom w:val="single" w:sz="4" w:space="0" w:color="auto"/>
              <w:right w:val="single" w:sz="4" w:space="0" w:color="auto"/>
            </w:tcBorders>
            <w:shd w:val="clear" w:color="auto" w:fill="DDD9C3"/>
            <w:vAlign w:val="bottom"/>
          </w:tcPr>
          <w:p w14:paraId="68471466" w14:textId="0FD20B13" w:rsidR="00B153C9" w:rsidRPr="000E2CF7" w:rsidRDefault="00B153C9" w:rsidP="00B153C9">
            <w:pPr>
              <w:jc w:val="center"/>
              <w:rPr>
                <w:sz w:val="20"/>
                <w:szCs w:val="20"/>
                <w:lang w:val="en-GB"/>
              </w:rPr>
            </w:pPr>
            <w:r>
              <w:rPr>
                <w:sz w:val="20"/>
                <w:szCs w:val="20"/>
                <w:lang w:val="en-GB"/>
              </w:rPr>
              <w:t>-</w:t>
            </w:r>
          </w:p>
        </w:tc>
      </w:tr>
      <w:tr w:rsidR="00B153C9" w:rsidRPr="005F3E19" w14:paraId="52D8D0AC" w14:textId="77777777" w:rsidTr="00B153C9">
        <w:trPr>
          <w:trHeight w:hRule="exact" w:val="284"/>
          <w:jc w:val="center"/>
        </w:trPr>
        <w:tc>
          <w:tcPr>
            <w:tcW w:w="586" w:type="pct"/>
            <w:vMerge/>
            <w:tcBorders>
              <w:left w:val="single" w:sz="4" w:space="0" w:color="auto"/>
              <w:right w:val="single" w:sz="4" w:space="0" w:color="auto"/>
            </w:tcBorders>
            <w:shd w:val="clear" w:color="auto" w:fill="auto"/>
          </w:tcPr>
          <w:p w14:paraId="390C67BB" w14:textId="7B459CA0" w:rsidR="00B153C9" w:rsidRPr="005F3E19" w:rsidRDefault="00B153C9" w:rsidP="00B153C9">
            <w:pPr>
              <w:pStyle w:val="RepStandard"/>
              <w:rPr>
                <w:sz w:val="20"/>
                <w:szCs w:val="20"/>
              </w:rPr>
            </w:pPr>
          </w:p>
        </w:tc>
        <w:tc>
          <w:tcPr>
            <w:tcW w:w="694" w:type="pct"/>
            <w:tcBorders>
              <w:top w:val="nil"/>
              <w:left w:val="single" w:sz="4" w:space="0" w:color="auto"/>
              <w:right w:val="single" w:sz="4" w:space="0" w:color="auto"/>
            </w:tcBorders>
            <w:shd w:val="clear" w:color="auto" w:fill="auto"/>
          </w:tcPr>
          <w:p w14:paraId="2BF445AE" w14:textId="307369F4" w:rsidR="00B153C9" w:rsidRPr="005F3E19" w:rsidRDefault="00B153C9" w:rsidP="00B153C9">
            <w:pPr>
              <w:pStyle w:val="RepStandard"/>
              <w:jc w:val="left"/>
              <w:rPr>
                <w:sz w:val="20"/>
                <w:szCs w:val="20"/>
              </w:rPr>
            </w:pPr>
            <w:r w:rsidRPr="005F3E19">
              <w:rPr>
                <w:sz w:val="20"/>
                <w:szCs w:val="20"/>
              </w:rPr>
              <w:t>D</w:t>
            </w:r>
            <w:r>
              <w:rPr>
                <w:sz w:val="20"/>
                <w:szCs w:val="20"/>
              </w:rPr>
              <w:t>6</w:t>
            </w:r>
            <w:r w:rsidRPr="005F3E19">
              <w:rPr>
                <w:sz w:val="20"/>
                <w:szCs w:val="20"/>
              </w:rPr>
              <w:t xml:space="preserve"> stream</w:t>
            </w:r>
          </w:p>
        </w:tc>
        <w:tc>
          <w:tcPr>
            <w:tcW w:w="621" w:type="pct"/>
            <w:tcBorders>
              <w:top w:val="nil"/>
              <w:left w:val="single" w:sz="4" w:space="0" w:color="auto"/>
              <w:bottom w:val="single" w:sz="4" w:space="0" w:color="auto"/>
              <w:right w:val="single" w:sz="4" w:space="0" w:color="auto"/>
            </w:tcBorders>
            <w:shd w:val="clear" w:color="auto" w:fill="auto"/>
            <w:vAlign w:val="center"/>
          </w:tcPr>
          <w:p w14:paraId="5521E865" w14:textId="2963C664" w:rsidR="00B153C9" w:rsidRPr="000E2CF7" w:rsidRDefault="00B153C9" w:rsidP="00B153C9">
            <w:pPr>
              <w:jc w:val="center"/>
              <w:rPr>
                <w:sz w:val="20"/>
                <w:szCs w:val="20"/>
                <w:lang w:val="en-GB"/>
              </w:rPr>
            </w:pPr>
            <w:r>
              <w:rPr>
                <w:sz w:val="20"/>
                <w:szCs w:val="20"/>
                <w:lang w:val="en-GB"/>
              </w:rPr>
              <w:t>7.567</w:t>
            </w:r>
          </w:p>
        </w:tc>
        <w:tc>
          <w:tcPr>
            <w:tcW w:w="621" w:type="pct"/>
            <w:tcBorders>
              <w:top w:val="nil"/>
              <w:left w:val="single" w:sz="4" w:space="0" w:color="auto"/>
              <w:bottom w:val="single" w:sz="4" w:space="0" w:color="auto"/>
              <w:right w:val="single" w:sz="4" w:space="0" w:color="auto"/>
            </w:tcBorders>
            <w:shd w:val="clear" w:color="auto" w:fill="auto"/>
            <w:vAlign w:val="bottom"/>
          </w:tcPr>
          <w:p w14:paraId="10DD4FC6" w14:textId="5DF1B5FE" w:rsidR="00B153C9" w:rsidRPr="000E2CF7" w:rsidRDefault="00B153C9" w:rsidP="00B153C9">
            <w:pPr>
              <w:jc w:val="center"/>
              <w:rPr>
                <w:sz w:val="20"/>
                <w:szCs w:val="20"/>
                <w:lang w:val="en-GB"/>
              </w:rPr>
            </w:pPr>
            <w:r>
              <w:rPr>
                <w:sz w:val="20"/>
                <w:szCs w:val="20"/>
                <w:lang w:val="en-GB"/>
              </w:rPr>
              <w:t>-</w:t>
            </w:r>
          </w:p>
        </w:tc>
        <w:tc>
          <w:tcPr>
            <w:tcW w:w="621" w:type="pct"/>
            <w:tcBorders>
              <w:top w:val="nil"/>
              <w:left w:val="single" w:sz="4" w:space="0" w:color="auto"/>
              <w:bottom w:val="single" w:sz="4" w:space="0" w:color="auto"/>
              <w:right w:val="single" w:sz="4" w:space="0" w:color="auto"/>
            </w:tcBorders>
            <w:shd w:val="clear" w:color="auto" w:fill="EEECE1"/>
            <w:vAlign w:val="bottom"/>
          </w:tcPr>
          <w:p w14:paraId="154A13AF" w14:textId="77777777" w:rsidR="00B153C9" w:rsidRPr="000E2CF7" w:rsidRDefault="00B153C9" w:rsidP="00B153C9">
            <w:pPr>
              <w:jc w:val="center"/>
              <w:rPr>
                <w:sz w:val="20"/>
                <w:szCs w:val="20"/>
                <w:lang w:val="en-GB"/>
              </w:rPr>
            </w:pPr>
            <w:r>
              <w:rPr>
                <w:sz w:val="20"/>
                <w:szCs w:val="20"/>
                <w:lang w:val="en-GB"/>
              </w:rPr>
              <w:t>-</w:t>
            </w:r>
          </w:p>
        </w:tc>
        <w:tc>
          <w:tcPr>
            <w:tcW w:w="621" w:type="pct"/>
            <w:tcBorders>
              <w:top w:val="nil"/>
              <w:left w:val="single" w:sz="4" w:space="0" w:color="auto"/>
              <w:bottom w:val="single" w:sz="4" w:space="0" w:color="auto"/>
              <w:right w:val="single" w:sz="4" w:space="0" w:color="auto"/>
            </w:tcBorders>
            <w:shd w:val="clear" w:color="auto" w:fill="EEECE1"/>
            <w:vAlign w:val="bottom"/>
          </w:tcPr>
          <w:p w14:paraId="757AE621" w14:textId="2230117A" w:rsidR="00B153C9" w:rsidRDefault="00B153C9" w:rsidP="00B153C9">
            <w:pPr>
              <w:jc w:val="center"/>
              <w:rPr>
                <w:sz w:val="20"/>
                <w:szCs w:val="20"/>
                <w:lang w:val="en-GB"/>
              </w:rPr>
            </w:pPr>
            <w:r>
              <w:rPr>
                <w:sz w:val="20"/>
                <w:szCs w:val="20"/>
                <w:lang w:val="en-GB"/>
              </w:rPr>
              <w:t>-</w:t>
            </w:r>
          </w:p>
        </w:tc>
        <w:tc>
          <w:tcPr>
            <w:tcW w:w="620" w:type="pct"/>
            <w:tcBorders>
              <w:top w:val="nil"/>
              <w:left w:val="single" w:sz="4" w:space="0" w:color="auto"/>
              <w:bottom w:val="single" w:sz="4" w:space="0" w:color="auto"/>
              <w:right w:val="single" w:sz="4" w:space="0" w:color="auto"/>
            </w:tcBorders>
            <w:shd w:val="clear" w:color="auto" w:fill="DDD9C3"/>
            <w:vAlign w:val="center"/>
          </w:tcPr>
          <w:p w14:paraId="63ABBAB2" w14:textId="6CBEF99D" w:rsidR="00B153C9" w:rsidRDefault="00B153C9" w:rsidP="00B153C9">
            <w:pPr>
              <w:jc w:val="center"/>
              <w:rPr>
                <w:sz w:val="20"/>
                <w:szCs w:val="20"/>
                <w:lang w:val="en-GB"/>
              </w:rPr>
            </w:pPr>
            <w:r>
              <w:rPr>
                <w:sz w:val="20"/>
                <w:szCs w:val="20"/>
                <w:lang w:val="en-GB"/>
              </w:rPr>
              <w:t>-</w:t>
            </w:r>
          </w:p>
        </w:tc>
        <w:tc>
          <w:tcPr>
            <w:tcW w:w="616" w:type="pct"/>
            <w:tcBorders>
              <w:top w:val="nil"/>
              <w:left w:val="single" w:sz="4" w:space="0" w:color="auto"/>
              <w:bottom w:val="single" w:sz="4" w:space="0" w:color="auto"/>
              <w:right w:val="single" w:sz="4" w:space="0" w:color="auto"/>
            </w:tcBorders>
            <w:shd w:val="clear" w:color="auto" w:fill="DDD9C3"/>
            <w:vAlign w:val="bottom"/>
          </w:tcPr>
          <w:p w14:paraId="55E1CF41" w14:textId="73677977" w:rsidR="00B153C9" w:rsidRPr="000E2CF7" w:rsidRDefault="00B153C9" w:rsidP="00B153C9">
            <w:pPr>
              <w:jc w:val="center"/>
              <w:rPr>
                <w:sz w:val="20"/>
                <w:szCs w:val="20"/>
                <w:lang w:val="en-GB"/>
              </w:rPr>
            </w:pPr>
            <w:r>
              <w:rPr>
                <w:sz w:val="20"/>
                <w:szCs w:val="20"/>
                <w:lang w:val="en-GB"/>
              </w:rPr>
              <w:t>-</w:t>
            </w:r>
          </w:p>
        </w:tc>
      </w:tr>
      <w:tr w:rsidR="00B153C9" w:rsidRPr="005F3E19" w14:paraId="1A9BDA8E" w14:textId="77777777" w:rsidTr="00B153C9">
        <w:trPr>
          <w:trHeight w:hRule="exact" w:val="284"/>
          <w:jc w:val="center"/>
        </w:trPr>
        <w:tc>
          <w:tcPr>
            <w:tcW w:w="586" w:type="pct"/>
            <w:vMerge/>
            <w:tcBorders>
              <w:left w:val="single" w:sz="4" w:space="0" w:color="auto"/>
              <w:right w:val="single" w:sz="4" w:space="0" w:color="auto"/>
            </w:tcBorders>
            <w:shd w:val="clear" w:color="auto" w:fill="auto"/>
          </w:tcPr>
          <w:p w14:paraId="01E71FCA" w14:textId="3896AD26" w:rsidR="00B153C9" w:rsidRPr="005F3E19" w:rsidRDefault="00B153C9" w:rsidP="007764F9">
            <w:pPr>
              <w:pStyle w:val="RepStandard"/>
              <w:rPr>
                <w:sz w:val="20"/>
                <w:szCs w:val="20"/>
              </w:rPr>
            </w:pPr>
          </w:p>
        </w:tc>
        <w:tc>
          <w:tcPr>
            <w:tcW w:w="694" w:type="pct"/>
            <w:tcBorders>
              <w:top w:val="nil"/>
              <w:left w:val="single" w:sz="4" w:space="0" w:color="auto"/>
              <w:right w:val="single" w:sz="4" w:space="0" w:color="auto"/>
            </w:tcBorders>
            <w:shd w:val="clear" w:color="auto" w:fill="auto"/>
          </w:tcPr>
          <w:p w14:paraId="1ABB48F9" w14:textId="0820E529" w:rsidR="00B153C9" w:rsidRPr="005F3E19" w:rsidRDefault="00B153C9" w:rsidP="00A74552">
            <w:pPr>
              <w:pStyle w:val="RepStandard"/>
              <w:jc w:val="left"/>
              <w:rPr>
                <w:sz w:val="20"/>
                <w:szCs w:val="20"/>
              </w:rPr>
            </w:pPr>
            <w:r w:rsidRPr="005F3E19">
              <w:rPr>
                <w:sz w:val="20"/>
                <w:szCs w:val="20"/>
              </w:rPr>
              <w:t>R1 stream</w:t>
            </w:r>
            <w:r>
              <w:rPr>
                <w:sz w:val="20"/>
                <w:szCs w:val="20"/>
              </w:rPr>
              <w:t xml:space="preserve"> 1</w:t>
            </w:r>
            <w:r w:rsidRPr="00A74552">
              <w:rPr>
                <w:sz w:val="20"/>
                <w:szCs w:val="20"/>
                <w:vertAlign w:val="superscript"/>
              </w:rPr>
              <w:t>st</w:t>
            </w:r>
            <w:r>
              <w:rPr>
                <w:sz w:val="20"/>
                <w:szCs w:val="20"/>
              </w:rPr>
              <w:t xml:space="preserve"> </w:t>
            </w:r>
          </w:p>
        </w:tc>
        <w:tc>
          <w:tcPr>
            <w:tcW w:w="621" w:type="pct"/>
            <w:tcBorders>
              <w:top w:val="nil"/>
              <w:left w:val="single" w:sz="4" w:space="0" w:color="auto"/>
              <w:bottom w:val="single" w:sz="4" w:space="0" w:color="auto"/>
              <w:right w:val="single" w:sz="4" w:space="0" w:color="auto"/>
            </w:tcBorders>
            <w:shd w:val="clear" w:color="auto" w:fill="auto"/>
            <w:vAlign w:val="center"/>
          </w:tcPr>
          <w:p w14:paraId="1DEB41F7" w14:textId="7EEB2D67" w:rsidR="00B153C9" w:rsidRPr="000E2CF7" w:rsidRDefault="00B153C9" w:rsidP="00B153C9">
            <w:pPr>
              <w:jc w:val="center"/>
              <w:rPr>
                <w:sz w:val="20"/>
                <w:szCs w:val="20"/>
                <w:lang w:val="en-GB"/>
              </w:rPr>
            </w:pPr>
            <w:r>
              <w:rPr>
                <w:sz w:val="20"/>
                <w:szCs w:val="20"/>
                <w:lang w:val="en-GB"/>
              </w:rPr>
              <w:t>6.812</w:t>
            </w:r>
          </w:p>
        </w:tc>
        <w:tc>
          <w:tcPr>
            <w:tcW w:w="621" w:type="pct"/>
            <w:tcBorders>
              <w:top w:val="nil"/>
              <w:left w:val="single" w:sz="4" w:space="0" w:color="auto"/>
              <w:bottom w:val="single" w:sz="4" w:space="0" w:color="auto"/>
              <w:right w:val="single" w:sz="4" w:space="0" w:color="auto"/>
            </w:tcBorders>
            <w:shd w:val="clear" w:color="auto" w:fill="auto"/>
            <w:vAlign w:val="bottom"/>
          </w:tcPr>
          <w:p w14:paraId="654E727A" w14:textId="3A65628F" w:rsidR="00B153C9" w:rsidRPr="000E2CF7" w:rsidRDefault="00B153C9" w:rsidP="007764F9">
            <w:pPr>
              <w:jc w:val="center"/>
              <w:rPr>
                <w:sz w:val="20"/>
                <w:szCs w:val="20"/>
                <w:lang w:val="en-GB"/>
              </w:rPr>
            </w:pPr>
            <w:r>
              <w:rPr>
                <w:sz w:val="20"/>
                <w:szCs w:val="20"/>
                <w:lang w:val="en-GB"/>
              </w:rPr>
              <w:t>-</w:t>
            </w:r>
          </w:p>
        </w:tc>
        <w:tc>
          <w:tcPr>
            <w:tcW w:w="621" w:type="pct"/>
            <w:tcBorders>
              <w:top w:val="nil"/>
              <w:left w:val="single" w:sz="4" w:space="0" w:color="auto"/>
              <w:bottom w:val="single" w:sz="4" w:space="0" w:color="auto"/>
              <w:right w:val="single" w:sz="4" w:space="0" w:color="auto"/>
            </w:tcBorders>
            <w:shd w:val="clear" w:color="auto" w:fill="EEECE1"/>
            <w:vAlign w:val="bottom"/>
          </w:tcPr>
          <w:p w14:paraId="0D8A92AE" w14:textId="6C5518B2" w:rsidR="00B153C9" w:rsidRPr="000E2CF7" w:rsidRDefault="00B153C9" w:rsidP="007764F9">
            <w:pPr>
              <w:jc w:val="center"/>
              <w:rPr>
                <w:sz w:val="20"/>
                <w:szCs w:val="20"/>
                <w:lang w:val="en-GB"/>
              </w:rPr>
            </w:pPr>
            <w:r>
              <w:rPr>
                <w:sz w:val="20"/>
                <w:szCs w:val="20"/>
                <w:lang w:val="en-GB"/>
              </w:rPr>
              <w:t>4.436</w:t>
            </w:r>
          </w:p>
        </w:tc>
        <w:tc>
          <w:tcPr>
            <w:tcW w:w="621" w:type="pct"/>
            <w:tcBorders>
              <w:top w:val="nil"/>
              <w:left w:val="single" w:sz="4" w:space="0" w:color="auto"/>
              <w:bottom w:val="single" w:sz="4" w:space="0" w:color="auto"/>
              <w:right w:val="single" w:sz="4" w:space="0" w:color="auto"/>
            </w:tcBorders>
            <w:shd w:val="clear" w:color="auto" w:fill="EEECE1"/>
            <w:vAlign w:val="center"/>
          </w:tcPr>
          <w:p w14:paraId="2EFC9C19" w14:textId="2C9CC58A" w:rsidR="00B153C9" w:rsidRDefault="00FB4A42" w:rsidP="00B153C9">
            <w:pPr>
              <w:jc w:val="center"/>
              <w:rPr>
                <w:sz w:val="20"/>
                <w:szCs w:val="20"/>
                <w:lang w:val="en-GB"/>
              </w:rPr>
            </w:pPr>
            <w:r>
              <w:rPr>
                <w:sz w:val="20"/>
                <w:szCs w:val="20"/>
                <w:lang w:val="en-GB"/>
              </w:rPr>
              <w:t>3.090</w:t>
            </w:r>
          </w:p>
        </w:tc>
        <w:tc>
          <w:tcPr>
            <w:tcW w:w="620" w:type="pct"/>
            <w:tcBorders>
              <w:top w:val="nil"/>
              <w:left w:val="single" w:sz="4" w:space="0" w:color="auto"/>
              <w:bottom w:val="single" w:sz="4" w:space="0" w:color="auto"/>
              <w:right w:val="single" w:sz="4" w:space="0" w:color="auto"/>
            </w:tcBorders>
            <w:shd w:val="clear" w:color="auto" w:fill="DDD9C3"/>
            <w:vAlign w:val="center"/>
          </w:tcPr>
          <w:p w14:paraId="3054E7B0" w14:textId="06DB87FD" w:rsidR="00B153C9" w:rsidRDefault="00B153C9" w:rsidP="00A74552">
            <w:pPr>
              <w:jc w:val="center"/>
              <w:rPr>
                <w:sz w:val="20"/>
                <w:szCs w:val="20"/>
                <w:lang w:val="en-GB"/>
              </w:rPr>
            </w:pPr>
            <w:r>
              <w:rPr>
                <w:sz w:val="20"/>
                <w:szCs w:val="20"/>
                <w:lang w:val="en-GB"/>
              </w:rPr>
              <w:t>2.370</w:t>
            </w:r>
          </w:p>
        </w:tc>
        <w:tc>
          <w:tcPr>
            <w:tcW w:w="616" w:type="pct"/>
            <w:tcBorders>
              <w:top w:val="nil"/>
              <w:left w:val="single" w:sz="4" w:space="0" w:color="auto"/>
              <w:bottom w:val="single" w:sz="4" w:space="0" w:color="auto"/>
              <w:right w:val="single" w:sz="4" w:space="0" w:color="auto"/>
            </w:tcBorders>
            <w:shd w:val="clear" w:color="auto" w:fill="DDD9C3"/>
            <w:vAlign w:val="bottom"/>
          </w:tcPr>
          <w:p w14:paraId="1829E751" w14:textId="188C5ECF" w:rsidR="00B153C9" w:rsidRPr="000E2CF7" w:rsidRDefault="00B153C9" w:rsidP="007764F9">
            <w:pPr>
              <w:jc w:val="center"/>
              <w:rPr>
                <w:sz w:val="20"/>
                <w:szCs w:val="20"/>
                <w:lang w:val="en-GB"/>
              </w:rPr>
            </w:pPr>
            <w:r>
              <w:rPr>
                <w:sz w:val="20"/>
                <w:szCs w:val="20"/>
                <w:lang w:val="en-GB"/>
              </w:rPr>
              <w:t>1.617</w:t>
            </w:r>
          </w:p>
        </w:tc>
      </w:tr>
      <w:tr w:rsidR="00B153C9" w:rsidRPr="005F3E19" w14:paraId="776136A7" w14:textId="77777777" w:rsidTr="00B153C9">
        <w:trPr>
          <w:trHeight w:hRule="exact" w:val="284"/>
          <w:jc w:val="center"/>
        </w:trPr>
        <w:tc>
          <w:tcPr>
            <w:tcW w:w="586" w:type="pct"/>
            <w:vMerge/>
            <w:tcBorders>
              <w:left w:val="single" w:sz="4" w:space="0" w:color="auto"/>
              <w:right w:val="single" w:sz="4" w:space="0" w:color="auto"/>
            </w:tcBorders>
            <w:shd w:val="clear" w:color="auto" w:fill="auto"/>
          </w:tcPr>
          <w:p w14:paraId="3C8A9D54" w14:textId="077D4A93" w:rsidR="00B153C9" w:rsidRDefault="00B153C9" w:rsidP="007764F9">
            <w:pPr>
              <w:pStyle w:val="RepStandard"/>
              <w:rPr>
                <w:sz w:val="20"/>
                <w:szCs w:val="20"/>
              </w:rPr>
            </w:pPr>
          </w:p>
        </w:tc>
        <w:tc>
          <w:tcPr>
            <w:tcW w:w="694" w:type="pct"/>
            <w:tcBorders>
              <w:left w:val="single" w:sz="4" w:space="0" w:color="auto"/>
              <w:right w:val="single" w:sz="4" w:space="0" w:color="auto"/>
            </w:tcBorders>
            <w:shd w:val="clear" w:color="auto" w:fill="auto"/>
          </w:tcPr>
          <w:p w14:paraId="2CC2783B" w14:textId="1BFEACA0" w:rsidR="00B153C9" w:rsidRPr="005F3E19" w:rsidRDefault="00B153C9" w:rsidP="00A74552">
            <w:pPr>
              <w:pStyle w:val="RepStandard"/>
              <w:jc w:val="left"/>
              <w:rPr>
                <w:sz w:val="20"/>
                <w:szCs w:val="20"/>
              </w:rPr>
            </w:pPr>
            <w:r w:rsidRPr="005F3E19">
              <w:rPr>
                <w:sz w:val="20"/>
                <w:szCs w:val="20"/>
              </w:rPr>
              <w:t>R1 stream</w:t>
            </w:r>
            <w:r>
              <w:rPr>
                <w:sz w:val="20"/>
                <w:szCs w:val="20"/>
              </w:rPr>
              <w:t xml:space="preserve"> 2</w:t>
            </w:r>
            <w:r w:rsidRPr="00F43DFD">
              <w:rPr>
                <w:sz w:val="20"/>
                <w:szCs w:val="20"/>
                <w:vertAlign w:val="superscript"/>
              </w:rPr>
              <w:t>nd</w:t>
            </w:r>
            <w:r>
              <w:rPr>
                <w:sz w:val="20"/>
                <w:szCs w:val="20"/>
              </w:rPr>
              <w:t xml:space="preserve"> </w:t>
            </w:r>
          </w:p>
        </w:tc>
        <w:tc>
          <w:tcPr>
            <w:tcW w:w="621" w:type="pct"/>
            <w:tcBorders>
              <w:top w:val="nil"/>
              <w:left w:val="single" w:sz="4" w:space="0" w:color="auto"/>
              <w:bottom w:val="single" w:sz="4" w:space="0" w:color="auto"/>
              <w:right w:val="single" w:sz="4" w:space="0" w:color="auto"/>
            </w:tcBorders>
            <w:shd w:val="clear" w:color="auto" w:fill="auto"/>
            <w:vAlign w:val="center"/>
          </w:tcPr>
          <w:p w14:paraId="3B8B4BAC" w14:textId="431579BA" w:rsidR="00B153C9" w:rsidRDefault="00B153C9" w:rsidP="00B153C9">
            <w:pPr>
              <w:jc w:val="center"/>
              <w:rPr>
                <w:sz w:val="20"/>
                <w:szCs w:val="20"/>
                <w:lang w:val="en-GB"/>
              </w:rPr>
            </w:pPr>
            <w:r>
              <w:rPr>
                <w:sz w:val="20"/>
                <w:szCs w:val="20"/>
                <w:lang w:val="en-GB"/>
              </w:rPr>
              <w:t>8.216</w:t>
            </w:r>
          </w:p>
        </w:tc>
        <w:tc>
          <w:tcPr>
            <w:tcW w:w="621" w:type="pct"/>
            <w:tcBorders>
              <w:top w:val="nil"/>
              <w:left w:val="single" w:sz="4" w:space="0" w:color="auto"/>
              <w:bottom w:val="single" w:sz="4" w:space="0" w:color="auto"/>
              <w:right w:val="single" w:sz="4" w:space="0" w:color="auto"/>
            </w:tcBorders>
            <w:shd w:val="clear" w:color="auto" w:fill="auto"/>
          </w:tcPr>
          <w:p w14:paraId="69E2CFF6" w14:textId="20A9B060" w:rsidR="00B153C9" w:rsidRPr="00B55CAF" w:rsidRDefault="00B153C9" w:rsidP="007764F9">
            <w:pPr>
              <w:jc w:val="center"/>
              <w:rPr>
                <w:sz w:val="20"/>
                <w:szCs w:val="20"/>
                <w:lang w:val="en-GB"/>
              </w:rPr>
            </w:pPr>
            <w:r>
              <w:rPr>
                <w:sz w:val="20"/>
                <w:szCs w:val="20"/>
                <w:lang w:val="en-GB"/>
              </w:rPr>
              <w:t>-</w:t>
            </w:r>
          </w:p>
        </w:tc>
        <w:tc>
          <w:tcPr>
            <w:tcW w:w="621" w:type="pct"/>
            <w:tcBorders>
              <w:top w:val="nil"/>
              <w:left w:val="single" w:sz="4" w:space="0" w:color="auto"/>
              <w:bottom w:val="single" w:sz="4" w:space="0" w:color="auto"/>
              <w:right w:val="single" w:sz="4" w:space="0" w:color="auto"/>
            </w:tcBorders>
            <w:shd w:val="clear" w:color="auto" w:fill="EEECE1"/>
          </w:tcPr>
          <w:p w14:paraId="3D50FF56" w14:textId="42ABD208" w:rsidR="00B153C9" w:rsidRPr="00B55CAF" w:rsidRDefault="00B153C9" w:rsidP="007764F9">
            <w:pPr>
              <w:jc w:val="center"/>
              <w:rPr>
                <w:sz w:val="20"/>
                <w:szCs w:val="20"/>
                <w:lang w:val="en-GB"/>
              </w:rPr>
            </w:pPr>
            <w:r>
              <w:rPr>
                <w:sz w:val="20"/>
                <w:szCs w:val="20"/>
                <w:lang w:val="en-GB"/>
              </w:rPr>
              <w:t>5.360</w:t>
            </w:r>
          </w:p>
        </w:tc>
        <w:tc>
          <w:tcPr>
            <w:tcW w:w="621" w:type="pct"/>
            <w:tcBorders>
              <w:top w:val="nil"/>
              <w:left w:val="single" w:sz="4" w:space="0" w:color="auto"/>
              <w:bottom w:val="single" w:sz="4" w:space="0" w:color="auto"/>
              <w:right w:val="single" w:sz="4" w:space="0" w:color="auto"/>
            </w:tcBorders>
            <w:shd w:val="clear" w:color="auto" w:fill="EEECE1"/>
            <w:vAlign w:val="center"/>
          </w:tcPr>
          <w:p w14:paraId="2E470389" w14:textId="6A14B360" w:rsidR="00B153C9" w:rsidRDefault="00FB4A42" w:rsidP="00B153C9">
            <w:pPr>
              <w:jc w:val="center"/>
              <w:rPr>
                <w:sz w:val="20"/>
                <w:szCs w:val="20"/>
                <w:lang w:val="en-GB"/>
              </w:rPr>
            </w:pPr>
            <w:r>
              <w:rPr>
                <w:sz w:val="20"/>
                <w:szCs w:val="20"/>
                <w:lang w:val="en-GB"/>
              </w:rPr>
              <w:t>3.737</w:t>
            </w:r>
          </w:p>
        </w:tc>
        <w:tc>
          <w:tcPr>
            <w:tcW w:w="620" w:type="pct"/>
            <w:tcBorders>
              <w:top w:val="nil"/>
              <w:left w:val="single" w:sz="4" w:space="0" w:color="auto"/>
              <w:bottom w:val="single" w:sz="4" w:space="0" w:color="auto"/>
              <w:right w:val="single" w:sz="4" w:space="0" w:color="auto"/>
            </w:tcBorders>
            <w:shd w:val="clear" w:color="auto" w:fill="DDD9C3"/>
            <w:vAlign w:val="center"/>
          </w:tcPr>
          <w:p w14:paraId="4229FAC6" w14:textId="2BFD44D9" w:rsidR="00B153C9" w:rsidRPr="00B55CAF" w:rsidRDefault="00B153C9" w:rsidP="00A74552">
            <w:pPr>
              <w:jc w:val="center"/>
              <w:rPr>
                <w:sz w:val="20"/>
                <w:szCs w:val="20"/>
                <w:lang w:val="en-GB"/>
              </w:rPr>
            </w:pPr>
            <w:r>
              <w:rPr>
                <w:sz w:val="20"/>
                <w:szCs w:val="20"/>
                <w:lang w:val="en-GB"/>
              </w:rPr>
              <w:t>2.868</w:t>
            </w:r>
          </w:p>
        </w:tc>
        <w:tc>
          <w:tcPr>
            <w:tcW w:w="616" w:type="pct"/>
            <w:tcBorders>
              <w:top w:val="nil"/>
              <w:left w:val="single" w:sz="4" w:space="0" w:color="auto"/>
              <w:bottom w:val="single" w:sz="4" w:space="0" w:color="auto"/>
              <w:right w:val="single" w:sz="4" w:space="0" w:color="auto"/>
            </w:tcBorders>
            <w:shd w:val="clear" w:color="auto" w:fill="DDD9C3"/>
          </w:tcPr>
          <w:p w14:paraId="67606074" w14:textId="2A718786" w:rsidR="00B153C9" w:rsidRPr="00B55CAF" w:rsidRDefault="00B153C9" w:rsidP="007764F9">
            <w:pPr>
              <w:jc w:val="center"/>
              <w:rPr>
                <w:sz w:val="20"/>
                <w:szCs w:val="20"/>
                <w:lang w:val="en-GB"/>
              </w:rPr>
            </w:pPr>
            <w:r>
              <w:rPr>
                <w:sz w:val="20"/>
                <w:szCs w:val="20"/>
                <w:lang w:val="en-GB"/>
              </w:rPr>
              <w:t>1.958</w:t>
            </w:r>
          </w:p>
        </w:tc>
      </w:tr>
      <w:tr w:rsidR="00B153C9" w:rsidRPr="005F3E19" w14:paraId="2C223AD0" w14:textId="77777777" w:rsidTr="00B153C9">
        <w:trPr>
          <w:trHeight w:hRule="exact" w:val="284"/>
          <w:jc w:val="center"/>
        </w:trPr>
        <w:tc>
          <w:tcPr>
            <w:tcW w:w="586" w:type="pct"/>
            <w:vMerge/>
            <w:tcBorders>
              <w:left w:val="single" w:sz="4" w:space="0" w:color="auto"/>
              <w:right w:val="single" w:sz="4" w:space="0" w:color="auto"/>
            </w:tcBorders>
            <w:shd w:val="clear" w:color="auto" w:fill="auto"/>
          </w:tcPr>
          <w:p w14:paraId="3D8104B2" w14:textId="6CA28C9E" w:rsidR="00B153C9" w:rsidRPr="005F3E19" w:rsidRDefault="00B153C9" w:rsidP="007764F9">
            <w:pPr>
              <w:pStyle w:val="RepStandard"/>
              <w:rPr>
                <w:sz w:val="20"/>
                <w:szCs w:val="20"/>
              </w:rPr>
            </w:pPr>
          </w:p>
        </w:tc>
        <w:tc>
          <w:tcPr>
            <w:tcW w:w="694" w:type="pct"/>
            <w:tcBorders>
              <w:top w:val="nil"/>
              <w:left w:val="single" w:sz="4" w:space="0" w:color="auto"/>
              <w:right w:val="single" w:sz="4" w:space="0" w:color="auto"/>
            </w:tcBorders>
            <w:shd w:val="clear" w:color="auto" w:fill="auto"/>
          </w:tcPr>
          <w:p w14:paraId="199DEFCA" w14:textId="71041163" w:rsidR="00B153C9" w:rsidRPr="005F3E19" w:rsidRDefault="00B153C9" w:rsidP="00A74552">
            <w:pPr>
              <w:pStyle w:val="RepStandard"/>
              <w:jc w:val="left"/>
              <w:rPr>
                <w:sz w:val="20"/>
                <w:szCs w:val="20"/>
              </w:rPr>
            </w:pPr>
            <w:r w:rsidRPr="005F3E19">
              <w:rPr>
                <w:sz w:val="20"/>
                <w:szCs w:val="20"/>
              </w:rPr>
              <w:t>R</w:t>
            </w:r>
            <w:r>
              <w:rPr>
                <w:sz w:val="20"/>
                <w:szCs w:val="20"/>
              </w:rPr>
              <w:t>2</w:t>
            </w:r>
            <w:r w:rsidRPr="005F3E19">
              <w:rPr>
                <w:sz w:val="20"/>
                <w:szCs w:val="20"/>
              </w:rPr>
              <w:t xml:space="preserve"> stream</w:t>
            </w:r>
            <w:r>
              <w:rPr>
                <w:sz w:val="20"/>
                <w:szCs w:val="20"/>
              </w:rPr>
              <w:t xml:space="preserve"> 1</w:t>
            </w:r>
            <w:r w:rsidRPr="00A74552">
              <w:rPr>
                <w:sz w:val="20"/>
                <w:szCs w:val="20"/>
                <w:vertAlign w:val="superscript"/>
              </w:rPr>
              <w:t>st</w:t>
            </w:r>
            <w:r>
              <w:rPr>
                <w:sz w:val="20"/>
                <w:szCs w:val="20"/>
              </w:rPr>
              <w:t xml:space="preserve"> </w:t>
            </w:r>
          </w:p>
        </w:tc>
        <w:tc>
          <w:tcPr>
            <w:tcW w:w="621" w:type="pct"/>
            <w:tcBorders>
              <w:top w:val="nil"/>
              <w:left w:val="single" w:sz="4" w:space="0" w:color="auto"/>
              <w:bottom w:val="single" w:sz="4" w:space="0" w:color="auto"/>
              <w:right w:val="single" w:sz="4" w:space="0" w:color="auto"/>
            </w:tcBorders>
            <w:shd w:val="clear" w:color="auto" w:fill="auto"/>
            <w:vAlign w:val="center"/>
          </w:tcPr>
          <w:p w14:paraId="5B04EB07" w14:textId="12E57A8F" w:rsidR="00B153C9" w:rsidRDefault="00B153C9" w:rsidP="00B153C9">
            <w:pPr>
              <w:jc w:val="center"/>
              <w:rPr>
                <w:sz w:val="20"/>
                <w:szCs w:val="20"/>
                <w:lang w:val="en-GB"/>
              </w:rPr>
            </w:pPr>
            <w:r>
              <w:rPr>
                <w:sz w:val="20"/>
                <w:szCs w:val="20"/>
                <w:lang w:val="en-GB"/>
              </w:rPr>
              <w:t>11.03</w:t>
            </w:r>
          </w:p>
        </w:tc>
        <w:tc>
          <w:tcPr>
            <w:tcW w:w="621" w:type="pct"/>
            <w:tcBorders>
              <w:top w:val="nil"/>
              <w:left w:val="single" w:sz="4" w:space="0" w:color="auto"/>
              <w:bottom w:val="single" w:sz="4" w:space="0" w:color="auto"/>
              <w:right w:val="single" w:sz="4" w:space="0" w:color="auto"/>
            </w:tcBorders>
            <w:shd w:val="clear" w:color="auto" w:fill="auto"/>
            <w:vAlign w:val="bottom"/>
          </w:tcPr>
          <w:p w14:paraId="66B952CB" w14:textId="09778312" w:rsidR="00B153C9" w:rsidRPr="000E2CF7" w:rsidRDefault="00B153C9" w:rsidP="007764F9">
            <w:pPr>
              <w:jc w:val="center"/>
              <w:rPr>
                <w:sz w:val="20"/>
                <w:szCs w:val="20"/>
                <w:lang w:val="en-GB"/>
              </w:rPr>
            </w:pPr>
            <w:r>
              <w:rPr>
                <w:sz w:val="20"/>
                <w:szCs w:val="20"/>
                <w:lang w:val="en-GB"/>
              </w:rPr>
              <w:t>-</w:t>
            </w:r>
          </w:p>
        </w:tc>
        <w:tc>
          <w:tcPr>
            <w:tcW w:w="621" w:type="pct"/>
            <w:tcBorders>
              <w:top w:val="nil"/>
              <w:left w:val="single" w:sz="4" w:space="0" w:color="auto"/>
              <w:bottom w:val="single" w:sz="4" w:space="0" w:color="auto"/>
              <w:right w:val="single" w:sz="4" w:space="0" w:color="auto"/>
            </w:tcBorders>
            <w:shd w:val="clear" w:color="auto" w:fill="EEECE1"/>
            <w:vAlign w:val="bottom"/>
          </w:tcPr>
          <w:p w14:paraId="6EAA1B1F" w14:textId="6EBA3F2C" w:rsidR="00B153C9" w:rsidRPr="000E2CF7" w:rsidRDefault="00B153C9" w:rsidP="007764F9">
            <w:pPr>
              <w:jc w:val="center"/>
              <w:rPr>
                <w:sz w:val="20"/>
                <w:szCs w:val="20"/>
                <w:lang w:val="en-GB"/>
              </w:rPr>
            </w:pPr>
            <w:r>
              <w:rPr>
                <w:sz w:val="20"/>
                <w:szCs w:val="20"/>
                <w:lang w:val="en-GB"/>
              </w:rPr>
              <w:t>7.107</w:t>
            </w:r>
          </w:p>
        </w:tc>
        <w:tc>
          <w:tcPr>
            <w:tcW w:w="621" w:type="pct"/>
            <w:tcBorders>
              <w:top w:val="nil"/>
              <w:left w:val="single" w:sz="4" w:space="0" w:color="auto"/>
              <w:bottom w:val="single" w:sz="4" w:space="0" w:color="auto"/>
              <w:right w:val="single" w:sz="4" w:space="0" w:color="auto"/>
            </w:tcBorders>
            <w:shd w:val="clear" w:color="auto" w:fill="EEECE1"/>
            <w:vAlign w:val="center"/>
          </w:tcPr>
          <w:p w14:paraId="6B2FA401" w14:textId="3467E755" w:rsidR="00B153C9" w:rsidRDefault="00FB4A42" w:rsidP="00B153C9">
            <w:pPr>
              <w:jc w:val="center"/>
              <w:rPr>
                <w:sz w:val="20"/>
                <w:szCs w:val="20"/>
                <w:lang w:val="en-GB"/>
              </w:rPr>
            </w:pPr>
            <w:r>
              <w:rPr>
                <w:sz w:val="20"/>
                <w:szCs w:val="20"/>
                <w:lang w:val="en-GB"/>
              </w:rPr>
              <w:t>4.916</w:t>
            </w:r>
          </w:p>
        </w:tc>
        <w:tc>
          <w:tcPr>
            <w:tcW w:w="620" w:type="pct"/>
            <w:tcBorders>
              <w:top w:val="nil"/>
              <w:left w:val="single" w:sz="4" w:space="0" w:color="auto"/>
              <w:bottom w:val="single" w:sz="4" w:space="0" w:color="auto"/>
              <w:right w:val="single" w:sz="4" w:space="0" w:color="auto"/>
            </w:tcBorders>
            <w:shd w:val="clear" w:color="auto" w:fill="DDD9C3"/>
            <w:vAlign w:val="center"/>
          </w:tcPr>
          <w:p w14:paraId="76955B8F" w14:textId="755F7C47" w:rsidR="00B153C9" w:rsidRPr="000E2CF7" w:rsidRDefault="00B153C9" w:rsidP="00A74552">
            <w:pPr>
              <w:jc w:val="center"/>
              <w:rPr>
                <w:sz w:val="20"/>
                <w:szCs w:val="20"/>
                <w:lang w:val="en-GB"/>
              </w:rPr>
            </w:pPr>
            <w:r>
              <w:rPr>
                <w:sz w:val="20"/>
                <w:szCs w:val="20"/>
                <w:lang w:val="en-GB"/>
              </w:rPr>
              <w:t>3.757</w:t>
            </w:r>
          </w:p>
        </w:tc>
        <w:tc>
          <w:tcPr>
            <w:tcW w:w="616" w:type="pct"/>
            <w:tcBorders>
              <w:top w:val="nil"/>
              <w:left w:val="single" w:sz="4" w:space="0" w:color="auto"/>
              <w:bottom w:val="single" w:sz="4" w:space="0" w:color="auto"/>
              <w:right w:val="single" w:sz="4" w:space="0" w:color="auto"/>
            </w:tcBorders>
            <w:shd w:val="clear" w:color="auto" w:fill="DDD9C3"/>
            <w:vAlign w:val="bottom"/>
          </w:tcPr>
          <w:p w14:paraId="0EDF6B40" w14:textId="6EFA734B" w:rsidR="00B153C9" w:rsidRPr="000E2CF7" w:rsidRDefault="00B153C9" w:rsidP="007764F9">
            <w:pPr>
              <w:jc w:val="center"/>
              <w:rPr>
                <w:sz w:val="20"/>
                <w:szCs w:val="20"/>
                <w:lang w:val="en-GB"/>
              </w:rPr>
            </w:pPr>
            <w:r>
              <w:rPr>
                <w:sz w:val="20"/>
                <w:szCs w:val="20"/>
                <w:lang w:val="en-GB"/>
              </w:rPr>
              <w:t>2.554</w:t>
            </w:r>
          </w:p>
        </w:tc>
      </w:tr>
      <w:tr w:rsidR="00B153C9" w:rsidRPr="005F3E19" w14:paraId="0ED7F52C" w14:textId="77777777" w:rsidTr="00B153C9">
        <w:trPr>
          <w:trHeight w:hRule="exact" w:val="284"/>
          <w:jc w:val="center"/>
        </w:trPr>
        <w:tc>
          <w:tcPr>
            <w:tcW w:w="586" w:type="pct"/>
            <w:vMerge/>
            <w:tcBorders>
              <w:left w:val="single" w:sz="4" w:space="0" w:color="auto"/>
              <w:right w:val="single" w:sz="4" w:space="0" w:color="auto"/>
            </w:tcBorders>
            <w:shd w:val="clear" w:color="auto" w:fill="auto"/>
          </w:tcPr>
          <w:p w14:paraId="406EEC82" w14:textId="32F9717A" w:rsidR="00B153C9" w:rsidRPr="005F3E19" w:rsidRDefault="00B153C9" w:rsidP="007764F9">
            <w:pPr>
              <w:pStyle w:val="RepStandard"/>
              <w:rPr>
                <w:sz w:val="20"/>
                <w:szCs w:val="20"/>
              </w:rPr>
            </w:pPr>
          </w:p>
        </w:tc>
        <w:tc>
          <w:tcPr>
            <w:tcW w:w="694" w:type="pct"/>
            <w:tcBorders>
              <w:top w:val="nil"/>
              <w:left w:val="single" w:sz="4" w:space="0" w:color="auto"/>
              <w:right w:val="single" w:sz="4" w:space="0" w:color="auto"/>
            </w:tcBorders>
            <w:shd w:val="clear" w:color="auto" w:fill="auto"/>
          </w:tcPr>
          <w:p w14:paraId="7A741841" w14:textId="3E2B39CC" w:rsidR="00B153C9" w:rsidRPr="005F3E19" w:rsidRDefault="00B153C9" w:rsidP="00A74552">
            <w:pPr>
              <w:pStyle w:val="RepStandard"/>
              <w:jc w:val="left"/>
              <w:rPr>
                <w:sz w:val="20"/>
                <w:szCs w:val="20"/>
              </w:rPr>
            </w:pPr>
            <w:r w:rsidRPr="005F3E19">
              <w:rPr>
                <w:sz w:val="20"/>
                <w:szCs w:val="20"/>
              </w:rPr>
              <w:t>R</w:t>
            </w:r>
            <w:r>
              <w:rPr>
                <w:sz w:val="20"/>
                <w:szCs w:val="20"/>
              </w:rPr>
              <w:t>2</w:t>
            </w:r>
            <w:r w:rsidRPr="005F3E19">
              <w:rPr>
                <w:sz w:val="20"/>
                <w:szCs w:val="20"/>
              </w:rPr>
              <w:t xml:space="preserve"> stream</w:t>
            </w:r>
            <w:r>
              <w:rPr>
                <w:sz w:val="20"/>
                <w:szCs w:val="20"/>
              </w:rPr>
              <w:t xml:space="preserve"> 2</w:t>
            </w:r>
            <w:r w:rsidRPr="00F43DFD">
              <w:rPr>
                <w:sz w:val="20"/>
                <w:szCs w:val="20"/>
                <w:vertAlign w:val="superscript"/>
              </w:rPr>
              <w:t>nd</w:t>
            </w:r>
            <w:r>
              <w:rPr>
                <w:sz w:val="20"/>
                <w:szCs w:val="20"/>
              </w:rPr>
              <w:t xml:space="preserve"> </w:t>
            </w:r>
          </w:p>
        </w:tc>
        <w:tc>
          <w:tcPr>
            <w:tcW w:w="621" w:type="pct"/>
            <w:tcBorders>
              <w:top w:val="nil"/>
              <w:left w:val="single" w:sz="4" w:space="0" w:color="auto"/>
              <w:bottom w:val="single" w:sz="4" w:space="0" w:color="auto"/>
              <w:right w:val="single" w:sz="4" w:space="0" w:color="auto"/>
            </w:tcBorders>
            <w:shd w:val="clear" w:color="auto" w:fill="auto"/>
            <w:vAlign w:val="center"/>
          </w:tcPr>
          <w:p w14:paraId="52D37E6E" w14:textId="19426EA7" w:rsidR="00B153C9" w:rsidRDefault="00B153C9" w:rsidP="00B153C9">
            <w:pPr>
              <w:jc w:val="center"/>
              <w:rPr>
                <w:sz w:val="20"/>
                <w:szCs w:val="20"/>
                <w:lang w:val="en-GB"/>
              </w:rPr>
            </w:pPr>
            <w:r>
              <w:rPr>
                <w:sz w:val="20"/>
                <w:szCs w:val="20"/>
                <w:lang w:val="en-GB"/>
              </w:rPr>
              <w:t>6.195</w:t>
            </w:r>
          </w:p>
        </w:tc>
        <w:tc>
          <w:tcPr>
            <w:tcW w:w="621" w:type="pct"/>
            <w:tcBorders>
              <w:top w:val="nil"/>
              <w:left w:val="single" w:sz="4" w:space="0" w:color="auto"/>
              <w:bottom w:val="single" w:sz="4" w:space="0" w:color="auto"/>
              <w:right w:val="single" w:sz="4" w:space="0" w:color="auto"/>
            </w:tcBorders>
            <w:shd w:val="clear" w:color="auto" w:fill="auto"/>
            <w:vAlign w:val="bottom"/>
          </w:tcPr>
          <w:p w14:paraId="16A635E1" w14:textId="59B95CF7" w:rsidR="00B153C9" w:rsidRPr="000E2CF7" w:rsidRDefault="00B153C9" w:rsidP="007764F9">
            <w:pPr>
              <w:jc w:val="center"/>
              <w:rPr>
                <w:sz w:val="20"/>
                <w:szCs w:val="20"/>
                <w:lang w:val="en-GB"/>
              </w:rPr>
            </w:pPr>
            <w:r>
              <w:rPr>
                <w:sz w:val="20"/>
                <w:szCs w:val="20"/>
                <w:lang w:val="en-GB"/>
              </w:rPr>
              <w:t>-</w:t>
            </w:r>
          </w:p>
        </w:tc>
        <w:tc>
          <w:tcPr>
            <w:tcW w:w="621" w:type="pct"/>
            <w:tcBorders>
              <w:top w:val="nil"/>
              <w:left w:val="single" w:sz="4" w:space="0" w:color="auto"/>
              <w:bottom w:val="single" w:sz="4" w:space="0" w:color="auto"/>
              <w:right w:val="single" w:sz="4" w:space="0" w:color="auto"/>
            </w:tcBorders>
            <w:shd w:val="clear" w:color="auto" w:fill="EEECE1"/>
            <w:vAlign w:val="bottom"/>
          </w:tcPr>
          <w:p w14:paraId="016DAC25" w14:textId="7466C1EC" w:rsidR="00B153C9" w:rsidRPr="000E2CF7" w:rsidRDefault="00B153C9" w:rsidP="007764F9">
            <w:pPr>
              <w:jc w:val="center"/>
              <w:rPr>
                <w:sz w:val="20"/>
                <w:szCs w:val="20"/>
                <w:lang w:val="en-GB"/>
              </w:rPr>
            </w:pPr>
            <w:r>
              <w:rPr>
                <w:sz w:val="20"/>
                <w:szCs w:val="20"/>
                <w:lang w:val="en-GB"/>
              </w:rPr>
              <w:t>4.009</w:t>
            </w:r>
          </w:p>
        </w:tc>
        <w:tc>
          <w:tcPr>
            <w:tcW w:w="621" w:type="pct"/>
            <w:tcBorders>
              <w:top w:val="nil"/>
              <w:left w:val="single" w:sz="4" w:space="0" w:color="auto"/>
              <w:bottom w:val="single" w:sz="4" w:space="0" w:color="auto"/>
              <w:right w:val="single" w:sz="4" w:space="0" w:color="auto"/>
            </w:tcBorders>
            <w:shd w:val="clear" w:color="auto" w:fill="EEECE1"/>
            <w:vAlign w:val="center"/>
          </w:tcPr>
          <w:p w14:paraId="1176B088" w14:textId="58E149E2" w:rsidR="00B153C9" w:rsidRDefault="00FB4A42" w:rsidP="00B153C9">
            <w:pPr>
              <w:jc w:val="center"/>
              <w:rPr>
                <w:sz w:val="20"/>
                <w:szCs w:val="20"/>
                <w:lang w:val="en-GB"/>
              </w:rPr>
            </w:pPr>
            <w:r>
              <w:rPr>
                <w:sz w:val="20"/>
                <w:szCs w:val="20"/>
                <w:lang w:val="en-GB"/>
              </w:rPr>
              <w:t>2.780</w:t>
            </w:r>
          </w:p>
        </w:tc>
        <w:tc>
          <w:tcPr>
            <w:tcW w:w="620" w:type="pct"/>
            <w:tcBorders>
              <w:top w:val="nil"/>
              <w:left w:val="single" w:sz="4" w:space="0" w:color="auto"/>
              <w:bottom w:val="single" w:sz="4" w:space="0" w:color="auto"/>
              <w:right w:val="single" w:sz="4" w:space="0" w:color="auto"/>
            </w:tcBorders>
            <w:shd w:val="clear" w:color="auto" w:fill="DDD9C3"/>
            <w:vAlign w:val="center"/>
          </w:tcPr>
          <w:p w14:paraId="7F6A484B" w14:textId="1DB3B014" w:rsidR="00B153C9" w:rsidRPr="000E2CF7" w:rsidRDefault="00B153C9" w:rsidP="00A74552">
            <w:pPr>
              <w:jc w:val="center"/>
              <w:rPr>
                <w:sz w:val="20"/>
                <w:szCs w:val="20"/>
                <w:lang w:val="en-GB"/>
              </w:rPr>
            </w:pPr>
            <w:r>
              <w:rPr>
                <w:sz w:val="20"/>
                <w:szCs w:val="20"/>
                <w:lang w:val="en-GB"/>
              </w:rPr>
              <w:t>2.129</w:t>
            </w:r>
          </w:p>
        </w:tc>
        <w:tc>
          <w:tcPr>
            <w:tcW w:w="616" w:type="pct"/>
            <w:tcBorders>
              <w:top w:val="nil"/>
              <w:left w:val="single" w:sz="4" w:space="0" w:color="auto"/>
              <w:bottom w:val="single" w:sz="4" w:space="0" w:color="auto"/>
              <w:right w:val="single" w:sz="4" w:space="0" w:color="auto"/>
            </w:tcBorders>
            <w:shd w:val="clear" w:color="auto" w:fill="DDD9C3"/>
            <w:vAlign w:val="bottom"/>
          </w:tcPr>
          <w:p w14:paraId="6771ABC8" w14:textId="453976CD" w:rsidR="00B153C9" w:rsidRPr="000E2CF7" w:rsidRDefault="00B153C9" w:rsidP="007764F9">
            <w:pPr>
              <w:jc w:val="center"/>
              <w:rPr>
                <w:sz w:val="20"/>
                <w:szCs w:val="20"/>
                <w:lang w:val="en-GB"/>
              </w:rPr>
            </w:pPr>
            <w:r>
              <w:rPr>
                <w:sz w:val="20"/>
                <w:szCs w:val="20"/>
                <w:lang w:val="en-GB"/>
              </w:rPr>
              <w:t>1.449</w:t>
            </w:r>
          </w:p>
        </w:tc>
      </w:tr>
      <w:tr w:rsidR="00B153C9" w:rsidRPr="005F3E19" w14:paraId="76FE6536" w14:textId="77777777" w:rsidTr="00B153C9">
        <w:trPr>
          <w:trHeight w:hRule="exact" w:val="284"/>
          <w:jc w:val="center"/>
        </w:trPr>
        <w:tc>
          <w:tcPr>
            <w:tcW w:w="586" w:type="pct"/>
            <w:vMerge/>
            <w:tcBorders>
              <w:left w:val="single" w:sz="4" w:space="0" w:color="auto"/>
              <w:right w:val="single" w:sz="4" w:space="0" w:color="auto"/>
            </w:tcBorders>
            <w:shd w:val="clear" w:color="auto" w:fill="auto"/>
          </w:tcPr>
          <w:p w14:paraId="474CF230" w14:textId="26831456" w:rsidR="00B153C9" w:rsidRPr="005F3E19" w:rsidRDefault="00B153C9" w:rsidP="007764F9">
            <w:pPr>
              <w:pStyle w:val="RepStandard"/>
              <w:rPr>
                <w:sz w:val="20"/>
                <w:szCs w:val="20"/>
              </w:rPr>
            </w:pPr>
          </w:p>
        </w:tc>
        <w:tc>
          <w:tcPr>
            <w:tcW w:w="694" w:type="pct"/>
            <w:tcBorders>
              <w:top w:val="nil"/>
              <w:left w:val="single" w:sz="4" w:space="0" w:color="auto"/>
              <w:right w:val="single" w:sz="4" w:space="0" w:color="auto"/>
            </w:tcBorders>
            <w:shd w:val="clear" w:color="auto" w:fill="auto"/>
          </w:tcPr>
          <w:p w14:paraId="6DF3F2E1" w14:textId="441BE559" w:rsidR="00B153C9" w:rsidRPr="005F3E19" w:rsidRDefault="00B153C9" w:rsidP="00A74552">
            <w:pPr>
              <w:pStyle w:val="RepStandard"/>
              <w:jc w:val="left"/>
              <w:rPr>
                <w:sz w:val="20"/>
                <w:szCs w:val="20"/>
              </w:rPr>
            </w:pPr>
            <w:r w:rsidRPr="005F3E19">
              <w:rPr>
                <w:sz w:val="20"/>
                <w:szCs w:val="20"/>
              </w:rPr>
              <w:t>R3 stream</w:t>
            </w:r>
            <w:r>
              <w:rPr>
                <w:sz w:val="20"/>
                <w:szCs w:val="20"/>
              </w:rPr>
              <w:t xml:space="preserve"> 1</w:t>
            </w:r>
            <w:r w:rsidRPr="00A74552">
              <w:rPr>
                <w:sz w:val="20"/>
                <w:szCs w:val="20"/>
                <w:vertAlign w:val="superscript"/>
              </w:rPr>
              <w:t>st</w:t>
            </w:r>
            <w:r>
              <w:rPr>
                <w:sz w:val="20"/>
                <w:szCs w:val="20"/>
              </w:rPr>
              <w:t xml:space="preserve"> </w:t>
            </w:r>
          </w:p>
        </w:tc>
        <w:tc>
          <w:tcPr>
            <w:tcW w:w="621" w:type="pct"/>
            <w:tcBorders>
              <w:top w:val="nil"/>
              <w:left w:val="single" w:sz="4" w:space="0" w:color="auto"/>
              <w:bottom w:val="single" w:sz="4" w:space="0" w:color="auto"/>
              <w:right w:val="single" w:sz="4" w:space="0" w:color="auto"/>
            </w:tcBorders>
            <w:shd w:val="clear" w:color="auto" w:fill="auto"/>
            <w:vAlign w:val="center"/>
          </w:tcPr>
          <w:p w14:paraId="42B9919B" w14:textId="7B5B2E01" w:rsidR="00B153C9" w:rsidRDefault="00B153C9" w:rsidP="00B153C9">
            <w:pPr>
              <w:jc w:val="center"/>
              <w:rPr>
                <w:sz w:val="20"/>
                <w:szCs w:val="20"/>
                <w:lang w:val="en-GB"/>
              </w:rPr>
            </w:pPr>
            <w:r>
              <w:rPr>
                <w:sz w:val="20"/>
                <w:szCs w:val="20"/>
                <w:lang w:val="en-GB"/>
              </w:rPr>
              <w:t>11.86</w:t>
            </w:r>
          </w:p>
        </w:tc>
        <w:tc>
          <w:tcPr>
            <w:tcW w:w="621" w:type="pct"/>
            <w:tcBorders>
              <w:top w:val="nil"/>
              <w:left w:val="single" w:sz="4" w:space="0" w:color="auto"/>
              <w:bottom w:val="single" w:sz="4" w:space="0" w:color="auto"/>
              <w:right w:val="single" w:sz="4" w:space="0" w:color="auto"/>
            </w:tcBorders>
            <w:shd w:val="clear" w:color="auto" w:fill="auto"/>
            <w:vAlign w:val="bottom"/>
          </w:tcPr>
          <w:p w14:paraId="6413C87D" w14:textId="53B9A9BE" w:rsidR="00B153C9" w:rsidRPr="000E2CF7" w:rsidRDefault="00B153C9" w:rsidP="007764F9">
            <w:pPr>
              <w:jc w:val="center"/>
              <w:rPr>
                <w:sz w:val="20"/>
                <w:szCs w:val="20"/>
                <w:lang w:val="en-GB"/>
              </w:rPr>
            </w:pPr>
            <w:r>
              <w:rPr>
                <w:sz w:val="20"/>
                <w:szCs w:val="20"/>
                <w:lang w:val="en-GB"/>
              </w:rPr>
              <w:t>-</w:t>
            </w:r>
          </w:p>
        </w:tc>
        <w:tc>
          <w:tcPr>
            <w:tcW w:w="621" w:type="pct"/>
            <w:tcBorders>
              <w:top w:val="nil"/>
              <w:left w:val="single" w:sz="4" w:space="0" w:color="auto"/>
              <w:bottom w:val="single" w:sz="4" w:space="0" w:color="auto"/>
              <w:right w:val="single" w:sz="4" w:space="0" w:color="auto"/>
            </w:tcBorders>
            <w:shd w:val="clear" w:color="auto" w:fill="EEECE1"/>
            <w:vAlign w:val="bottom"/>
          </w:tcPr>
          <w:p w14:paraId="65FF53CD" w14:textId="46D222CF" w:rsidR="00B153C9" w:rsidRPr="000E2CF7" w:rsidRDefault="00B153C9" w:rsidP="007764F9">
            <w:pPr>
              <w:jc w:val="center"/>
              <w:rPr>
                <w:sz w:val="20"/>
                <w:szCs w:val="20"/>
                <w:lang w:val="en-GB"/>
              </w:rPr>
            </w:pPr>
            <w:r>
              <w:rPr>
                <w:sz w:val="20"/>
                <w:szCs w:val="20"/>
                <w:lang w:val="en-GB"/>
              </w:rPr>
              <w:t>7.754</w:t>
            </w:r>
          </w:p>
        </w:tc>
        <w:tc>
          <w:tcPr>
            <w:tcW w:w="621" w:type="pct"/>
            <w:tcBorders>
              <w:top w:val="nil"/>
              <w:left w:val="single" w:sz="4" w:space="0" w:color="auto"/>
              <w:bottom w:val="single" w:sz="4" w:space="0" w:color="auto"/>
              <w:right w:val="single" w:sz="4" w:space="0" w:color="auto"/>
            </w:tcBorders>
            <w:shd w:val="clear" w:color="auto" w:fill="EEECE1"/>
            <w:vAlign w:val="center"/>
          </w:tcPr>
          <w:p w14:paraId="067EB5F0" w14:textId="6F38F307" w:rsidR="00B153C9" w:rsidRDefault="00FB4A42" w:rsidP="00B153C9">
            <w:pPr>
              <w:jc w:val="center"/>
              <w:rPr>
                <w:sz w:val="20"/>
                <w:szCs w:val="20"/>
                <w:lang w:val="en-GB"/>
              </w:rPr>
            </w:pPr>
            <w:r>
              <w:rPr>
                <w:sz w:val="20"/>
                <w:szCs w:val="20"/>
                <w:lang w:val="en-GB"/>
              </w:rPr>
              <w:t>5.412</w:t>
            </w:r>
          </w:p>
        </w:tc>
        <w:tc>
          <w:tcPr>
            <w:tcW w:w="620" w:type="pct"/>
            <w:tcBorders>
              <w:top w:val="nil"/>
              <w:left w:val="single" w:sz="4" w:space="0" w:color="auto"/>
              <w:bottom w:val="single" w:sz="4" w:space="0" w:color="auto"/>
              <w:right w:val="single" w:sz="4" w:space="0" w:color="auto"/>
            </w:tcBorders>
            <w:shd w:val="clear" w:color="auto" w:fill="DDD9C3"/>
            <w:vAlign w:val="center"/>
          </w:tcPr>
          <w:p w14:paraId="4A1F979D" w14:textId="115F0CE7" w:rsidR="00B153C9" w:rsidRPr="000E2CF7" w:rsidRDefault="00B153C9" w:rsidP="00A74552">
            <w:pPr>
              <w:jc w:val="center"/>
              <w:rPr>
                <w:sz w:val="20"/>
                <w:szCs w:val="20"/>
                <w:lang w:val="en-GB"/>
              </w:rPr>
            </w:pPr>
            <w:r>
              <w:rPr>
                <w:sz w:val="20"/>
                <w:szCs w:val="20"/>
                <w:lang w:val="en-GB"/>
              </w:rPr>
              <w:t>4.157</w:t>
            </w:r>
          </w:p>
        </w:tc>
        <w:tc>
          <w:tcPr>
            <w:tcW w:w="616" w:type="pct"/>
            <w:tcBorders>
              <w:top w:val="nil"/>
              <w:left w:val="single" w:sz="4" w:space="0" w:color="auto"/>
              <w:bottom w:val="single" w:sz="4" w:space="0" w:color="auto"/>
              <w:right w:val="single" w:sz="4" w:space="0" w:color="auto"/>
            </w:tcBorders>
            <w:shd w:val="clear" w:color="auto" w:fill="DDD9C3"/>
            <w:vAlign w:val="bottom"/>
          </w:tcPr>
          <w:p w14:paraId="0F3ECB00" w14:textId="5D54E7B6" w:rsidR="00B153C9" w:rsidRPr="000E2CF7" w:rsidRDefault="00B153C9" w:rsidP="007764F9">
            <w:pPr>
              <w:jc w:val="center"/>
              <w:rPr>
                <w:sz w:val="20"/>
                <w:szCs w:val="20"/>
                <w:lang w:val="en-GB"/>
              </w:rPr>
            </w:pPr>
            <w:r>
              <w:rPr>
                <w:sz w:val="20"/>
                <w:szCs w:val="20"/>
                <w:lang w:val="en-GB"/>
              </w:rPr>
              <w:t>2.839</w:t>
            </w:r>
          </w:p>
        </w:tc>
      </w:tr>
      <w:tr w:rsidR="00B153C9" w:rsidRPr="005F3E19" w14:paraId="2E1789EE" w14:textId="77777777" w:rsidTr="00B153C9">
        <w:trPr>
          <w:trHeight w:hRule="exact" w:val="284"/>
          <w:jc w:val="center"/>
        </w:trPr>
        <w:tc>
          <w:tcPr>
            <w:tcW w:w="586" w:type="pct"/>
            <w:vMerge/>
            <w:tcBorders>
              <w:left w:val="single" w:sz="4" w:space="0" w:color="auto"/>
              <w:right w:val="single" w:sz="4" w:space="0" w:color="auto"/>
            </w:tcBorders>
            <w:shd w:val="clear" w:color="auto" w:fill="auto"/>
          </w:tcPr>
          <w:p w14:paraId="2CD8102F" w14:textId="0DAFF7DE" w:rsidR="00B153C9" w:rsidRPr="005F3E19" w:rsidRDefault="00B153C9" w:rsidP="007764F9">
            <w:pPr>
              <w:pStyle w:val="RepStandard"/>
              <w:rPr>
                <w:sz w:val="20"/>
                <w:szCs w:val="20"/>
              </w:rPr>
            </w:pPr>
          </w:p>
        </w:tc>
        <w:tc>
          <w:tcPr>
            <w:tcW w:w="694" w:type="pct"/>
            <w:tcBorders>
              <w:top w:val="nil"/>
              <w:left w:val="single" w:sz="4" w:space="0" w:color="auto"/>
              <w:right w:val="single" w:sz="4" w:space="0" w:color="auto"/>
            </w:tcBorders>
            <w:shd w:val="clear" w:color="auto" w:fill="auto"/>
          </w:tcPr>
          <w:p w14:paraId="77F1ACAB" w14:textId="74C47562" w:rsidR="00B153C9" w:rsidRPr="005F3E19" w:rsidRDefault="00B153C9" w:rsidP="00345CE0">
            <w:pPr>
              <w:pStyle w:val="RepStandard"/>
              <w:jc w:val="left"/>
              <w:rPr>
                <w:sz w:val="20"/>
                <w:szCs w:val="20"/>
              </w:rPr>
            </w:pPr>
            <w:r w:rsidRPr="005F3E19">
              <w:rPr>
                <w:sz w:val="20"/>
                <w:szCs w:val="20"/>
              </w:rPr>
              <w:t>R3 stream</w:t>
            </w:r>
            <w:r>
              <w:rPr>
                <w:sz w:val="20"/>
                <w:szCs w:val="20"/>
              </w:rPr>
              <w:t xml:space="preserve"> 2</w:t>
            </w:r>
            <w:r w:rsidRPr="00B33B0F">
              <w:rPr>
                <w:sz w:val="20"/>
                <w:szCs w:val="20"/>
                <w:vertAlign w:val="superscript"/>
              </w:rPr>
              <w:t>nd</w:t>
            </w:r>
          </w:p>
        </w:tc>
        <w:tc>
          <w:tcPr>
            <w:tcW w:w="621" w:type="pct"/>
            <w:tcBorders>
              <w:top w:val="nil"/>
              <w:left w:val="single" w:sz="4" w:space="0" w:color="auto"/>
              <w:bottom w:val="single" w:sz="4" w:space="0" w:color="auto"/>
              <w:right w:val="single" w:sz="4" w:space="0" w:color="auto"/>
            </w:tcBorders>
            <w:shd w:val="clear" w:color="auto" w:fill="auto"/>
            <w:vAlign w:val="center"/>
          </w:tcPr>
          <w:p w14:paraId="0D7A14E9" w14:textId="7CB6AAD4" w:rsidR="00B153C9" w:rsidRDefault="00B153C9" w:rsidP="00B153C9">
            <w:pPr>
              <w:jc w:val="center"/>
              <w:rPr>
                <w:sz w:val="20"/>
                <w:szCs w:val="20"/>
                <w:lang w:val="en-GB"/>
              </w:rPr>
            </w:pPr>
            <w:r>
              <w:rPr>
                <w:sz w:val="20"/>
                <w:szCs w:val="20"/>
                <w:lang w:val="en-GB"/>
              </w:rPr>
              <w:t>32.18</w:t>
            </w:r>
          </w:p>
        </w:tc>
        <w:tc>
          <w:tcPr>
            <w:tcW w:w="621" w:type="pct"/>
            <w:tcBorders>
              <w:top w:val="nil"/>
              <w:left w:val="single" w:sz="4" w:space="0" w:color="auto"/>
              <w:bottom w:val="single" w:sz="4" w:space="0" w:color="auto"/>
              <w:right w:val="single" w:sz="4" w:space="0" w:color="auto"/>
            </w:tcBorders>
            <w:shd w:val="clear" w:color="auto" w:fill="auto"/>
            <w:vAlign w:val="bottom"/>
          </w:tcPr>
          <w:p w14:paraId="1F80DAA1" w14:textId="0320915B" w:rsidR="00B153C9" w:rsidRPr="000E2CF7" w:rsidRDefault="00B153C9" w:rsidP="007764F9">
            <w:pPr>
              <w:jc w:val="center"/>
              <w:rPr>
                <w:sz w:val="20"/>
                <w:szCs w:val="20"/>
                <w:lang w:val="en-GB"/>
              </w:rPr>
            </w:pPr>
            <w:r>
              <w:rPr>
                <w:sz w:val="20"/>
                <w:szCs w:val="20"/>
                <w:lang w:val="en-GB"/>
              </w:rPr>
              <w:t>-</w:t>
            </w:r>
          </w:p>
        </w:tc>
        <w:tc>
          <w:tcPr>
            <w:tcW w:w="621" w:type="pct"/>
            <w:tcBorders>
              <w:top w:val="nil"/>
              <w:left w:val="single" w:sz="4" w:space="0" w:color="auto"/>
              <w:bottom w:val="single" w:sz="4" w:space="0" w:color="auto"/>
              <w:right w:val="single" w:sz="4" w:space="0" w:color="auto"/>
            </w:tcBorders>
            <w:shd w:val="clear" w:color="auto" w:fill="EEECE1"/>
            <w:vAlign w:val="bottom"/>
          </w:tcPr>
          <w:p w14:paraId="2D501DDE" w14:textId="62D4E122" w:rsidR="00B153C9" w:rsidRPr="000E2CF7" w:rsidRDefault="00B153C9" w:rsidP="007764F9">
            <w:pPr>
              <w:jc w:val="center"/>
              <w:rPr>
                <w:sz w:val="20"/>
                <w:szCs w:val="20"/>
                <w:lang w:val="en-GB"/>
              </w:rPr>
            </w:pPr>
            <w:r>
              <w:rPr>
                <w:sz w:val="20"/>
                <w:szCs w:val="20"/>
                <w:lang w:val="en-GB"/>
              </w:rPr>
              <w:t>21.03</w:t>
            </w:r>
          </w:p>
        </w:tc>
        <w:tc>
          <w:tcPr>
            <w:tcW w:w="621" w:type="pct"/>
            <w:tcBorders>
              <w:top w:val="nil"/>
              <w:left w:val="single" w:sz="4" w:space="0" w:color="auto"/>
              <w:bottom w:val="single" w:sz="4" w:space="0" w:color="auto"/>
              <w:right w:val="single" w:sz="4" w:space="0" w:color="auto"/>
            </w:tcBorders>
            <w:shd w:val="clear" w:color="auto" w:fill="EEECE1"/>
            <w:vAlign w:val="center"/>
          </w:tcPr>
          <w:p w14:paraId="680469B5" w14:textId="0C82262B" w:rsidR="00B153C9" w:rsidRDefault="00EE235F" w:rsidP="00B153C9">
            <w:pPr>
              <w:jc w:val="center"/>
              <w:rPr>
                <w:sz w:val="20"/>
                <w:szCs w:val="20"/>
                <w:lang w:val="en-GB"/>
              </w:rPr>
            </w:pPr>
            <w:r>
              <w:rPr>
                <w:sz w:val="20"/>
                <w:szCs w:val="20"/>
                <w:lang w:val="en-GB"/>
              </w:rPr>
              <w:t>14.67</w:t>
            </w:r>
          </w:p>
        </w:tc>
        <w:tc>
          <w:tcPr>
            <w:tcW w:w="620" w:type="pct"/>
            <w:tcBorders>
              <w:top w:val="nil"/>
              <w:left w:val="single" w:sz="4" w:space="0" w:color="auto"/>
              <w:bottom w:val="single" w:sz="4" w:space="0" w:color="auto"/>
              <w:right w:val="single" w:sz="4" w:space="0" w:color="auto"/>
            </w:tcBorders>
            <w:shd w:val="clear" w:color="auto" w:fill="DDD9C3"/>
            <w:vAlign w:val="center"/>
          </w:tcPr>
          <w:p w14:paraId="30441EA8" w14:textId="46167E9F" w:rsidR="00B153C9" w:rsidRPr="000E2CF7" w:rsidRDefault="00B153C9" w:rsidP="00A74552">
            <w:pPr>
              <w:jc w:val="center"/>
              <w:rPr>
                <w:sz w:val="20"/>
                <w:szCs w:val="20"/>
                <w:lang w:val="en-GB"/>
              </w:rPr>
            </w:pPr>
            <w:r>
              <w:rPr>
                <w:sz w:val="20"/>
                <w:szCs w:val="20"/>
                <w:lang w:val="en-GB"/>
              </w:rPr>
              <w:t>11.27</w:t>
            </w:r>
          </w:p>
        </w:tc>
        <w:tc>
          <w:tcPr>
            <w:tcW w:w="616" w:type="pct"/>
            <w:tcBorders>
              <w:top w:val="nil"/>
              <w:left w:val="single" w:sz="4" w:space="0" w:color="auto"/>
              <w:bottom w:val="single" w:sz="4" w:space="0" w:color="auto"/>
              <w:right w:val="single" w:sz="4" w:space="0" w:color="auto"/>
            </w:tcBorders>
            <w:shd w:val="clear" w:color="auto" w:fill="DDD9C3"/>
            <w:vAlign w:val="bottom"/>
          </w:tcPr>
          <w:p w14:paraId="75969D25" w14:textId="4456A674" w:rsidR="00B153C9" w:rsidRPr="000E2CF7" w:rsidRDefault="00B153C9" w:rsidP="007764F9">
            <w:pPr>
              <w:jc w:val="center"/>
              <w:rPr>
                <w:sz w:val="20"/>
                <w:szCs w:val="20"/>
                <w:lang w:val="en-GB"/>
              </w:rPr>
            </w:pPr>
            <w:r>
              <w:rPr>
                <w:sz w:val="20"/>
                <w:szCs w:val="20"/>
                <w:lang w:val="en-GB"/>
              </w:rPr>
              <w:t>7.692</w:t>
            </w:r>
          </w:p>
        </w:tc>
      </w:tr>
      <w:tr w:rsidR="00B153C9" w:rsidRPr="005F3E19" w14:paraId="34836D91" w14:textId="77777777" w:rsidTr="00B153C9">
        <w:trPr>
          <w:trHeight w:hRule="exact" w:val="284"/>
          <w:jc w:val="center"/>
        </w:trPr>
        <w:tc>
          <w:tcPr>
            <w:tcW w:w="586" w:type="pct"/>
            <w:vMerge/>
            <w:tcBorders>
              <w:left w:val="single" w:sz="4" w:space="0" w:color="auto"/>
              <w:right w:val="single" w:sz="4" w:space="0" w:color="auto"/>
            </w:tcBorders>
            <w:shd w:val="clear" w:color="auto" w:fill="auto"/>
          </w:tcPr>
          <w:p w14:paraId="6363F279" w14:textId="32C4C435" w:rsidR="00B153C9" w:rsidRPr="005F3E19" w:rsidRDefault="00B153C9" w:rsidP="007764F9">
            <w:pPr>
              <w:pStyle w:val="RepStandard"/>
              <w:rPr>
                <w:sz w:val="20"/>
                <w:szCs w:val="20"/>
              </w:rPr>
            </w:pPr>
          </w:p>
        </w:tc>
        <w:tc>
          <w:tcPr>
            <w:tcW w:w="694" w:type="pct"/>
            <w:tcBorders>
              <w:top w:val="nil"/>
              <w:left w:val="single" w:sz="4" w:space="0" w:color="auto"/>
              <w:right w:val="single" w:sz="4" w:space="0" w:color="auto"/>
            </w:tcBorders>
            <w:shd w:val="clear" w:color="auto" w:fill="auto"/>
          </w:tcPr>
          <w:p w14:paraId="0C59EC2B" w14:textId="7D3A4DD6" w:rsidR="00B153C9" w:rsidRPr="005F3E19" w:rsidRDefault="00B153C9" w:rsidP="00A74552">
            <w:pPr>
              <w:pStyle w:val="RepStandard"/>
              <w:jc w:val="left"/>
              <w:rPr>
                <w:sz w:val="20"/>
                <w:szCs w:val="20"/>
              </w:rPr>
            </w:pPr>
            <w:r w:rsidRPr="005F3E19">
              <w:rPr>
                <w:sz w:val="20"/>
                <w:szCs w:val="20"/>
              </w:rPr>
              <w:t>R</w:t>
            </w:r>
            <w:r>
              <w:rPr>
                <w:sz w:val="20"/>
                <w:szCs w:val="20"/>
              </w:rPr>
              <w:t>4</w:t>
            </w:r>
            <w:r w:rsidRPr="005F3E19">
              <w:rPr>
                <w:sz w:val="20"/>
                <w:szCs w:val="20"/>
              </w:rPr>
              <w:t xml:space="preserve"> stream</w:t>
            </w:r>
            <w:r>
              <w:rPr>
                <w:sz w:val="20"/>
                <w:szCs w:val="20"/>
              </w:rPr>
              <w:t xml:space="preserve"> 1</w:t>
            </w:r>
            <w:r w:rsidRPr="00A74552">
              <w:rPr>
                <w:sz w:val="20"/>
                <w:szCs w:val="20"/>
                <w:vertAlign w:val="superscript"/>
              </w:rPr>
              <w:t>st</w:t>
            </w:r>
            <w:r>
              <w:rPr>
                <w:sz w:val="20"/>
                <w:szCs w:val="20"/>
              </w:rPr>
              <w:t xml:space="preserve"> </w:t>
            </w:r>
          </w:p>
        </w:tc>
        <w:tc>
          <w:tcPr>
            <w:tcW w:w="621" w:type="pct"/>
            <w:tcBorders>
              <w:top w:val="nil"/>
              <w:left w:val="single" w:sz="4" w:space="0" w:color="auto"/>
              <w:bottom w:val="single" w:sz="4" w:space="0" w:color="auto"/>
              <w:right w:val="single" w:sz="4" w:space="0" w:color="auto"/>
            </w:tcBorders>
            <w:shd w:val="clear" w:color="auto" w:fill="auto"/>
            <w:vAlign w:val="center"/>
          </w:tcPr>
          <w:p w14:paraId="70C5E9C9" w14:textId="3BAE58A0" w:rsidR="00B153C9" w:rsidRDefault="00B153C9" w:rsidP="00B153C9">
            <w:pPr>
              <w:jc w:val="center"/>
              <w:rPr>
                <w:sz w:val="20"/>
                <w:szCs w:val="20"/>
                <w:lang w:val="en-GB"/>
              </w:rPr>
            </w:pPr>
            <w:r>
              <w:rPr>
                <w:sz w:val="20"/>
                <w:szCs w:val="20"/>
                <w:lang w:val="en-GB"/>
              </w:rPr>
              <w:t>33.41</w:t>
            </w:r>
          </w:p>
        </w:tc>
        <w:tc>
          <w:tcPr>
            <w:tcW w:w="621" w:type="pct"/>
            <w:tcBorders>
              <w:top w:val="nil"/>
              <w:left w:val="single" w:sz="4" w:space="0" w:color="auto"/>
              <w:bottom w:val="single" w:sz="4" w:space="0" w:color="auto"/>
              <w:right w:val="single" w:sz="4" w:space="0" w:color="auto"/>
            </w:tcBorders>
            <w:shd w:val="clear" w:color="auto" w:fill="auto"/>
            <w:vAlign w:val="bottom"/>
          </w:tcPr>
          <w:p w14:paraId="73A6BEC0" w14:textId="4F26C181" w:rsidR="00B153C9" w:rsidRPr="000E2CF7" w:rsidRDefault="00B153C9" w:rsidP="007764F9">
            <w:pPr>
              <w:jc w:val="center"/>
              <w:rPr>
                <w:sz w:val="20"/>
                <w:szCs w:val="20"/>
                <w:lang w:val="en-GB"/>
              </w:rPr>
            </w:pPr>
            <w:r>
              <w:rPr>
                <w:sz w:val="20"/>
                <w:szCs w:val="20"/>
                <w:lang w:val="en-GB"/>
              </w:rPr>
              <w:t>-</w:t>
            </w:r>
          </w:p>
        </w:tc>
        <w:tc>
          <w:tcPr>
            <w:tcW w:w="621" w:type="pct"/>
            <w:tcBorders>
              <w:top w:val="nil"/>
              <w:left w:val="single" w:sz="4" w:space="0" w:color="auto"/>
              <w:bottom w:val="single" w:sz="4" w:space="0" w:color="auto"/>
              <w:right w:val="single" w:sz="4" w:space="0" w:color="auto"/>
            </w:tcBorders>
            <w:shd w:val="clear" w:color="auto" w:fill="EEECE1"/>
            <w:vAlign w:val="bottom"/>
          </w:tcPr>
          <w:p w14:paraId="5EF0B9F8" w14:textId="6E870D58" w:rsidR="00B153C9" w:rsidRPr="000E2CF7" w:rsidRDefault="00B153C9" w:rsidP="007764F9">
            <w:pPr>
              <w:jc w:val="center"/>
              <w:rPr>
                <w:sz w:val="20"/>
                <w:szCs w:val="20"/>
                <w:lang w:val="en-GB"/>
              </w:rPr>
            </w:pPr>
            <w:r>
              <w:rPr>
                <w:sz w:val="20"/>
                <w:szCs w:val="20"/>
                <w:lang w:val="en-GB"/>
              </w:rPr>
              <w:t>21.79</w:t>
            </w:r>
          </w:p>
        </w:tc>
        <w:tc>
          <w:tcPr>
            <w:tcW w:w="621" w:type="pct"/>
            <w:tcBorders>
              <w:top w:val="nil"/>
              <w:left w:val="single" w:sz="4" w:space="0" w:color="auto"/>
              <w:bottom w:val="single" w:sz="4" w:space="0" w:color="auto"/>
              <w:right w:val="single" w:sz="4" w:space="0" w:color="auto"/>
            </w:tcBorders>
            <w:shd w:val="clear" w:color="auto" w:fill="EEECE1"/>
            <w:vAlign w:val="center"/>
          </w:tcPr>
          <w:p w14:paraId="30436939" w14:textId="3223A5A4" w:rsidR="00B153C9" w:rsidRDefault="00EE235F" w:rsidP="00B153C9">
            <w:pPr>
              <w:jc w:val="center"/>
              <w:rPr>
                <w:sz w:val="20"/>
                <w:szCs w:val="20"/>
                <w:lang w:val="en-GB"/>
              </w:rPr>
            </w:pPr>
            <w:r>
              <w:rPr>
                <w:sz w:val="20"/>
                <w:szCs w:val="20"/>
                <w:lang w:val="en-GB"/>
              </w:rPr>
              <w:t>15.20</w:t>
            </w:r>
          </w:p>
        </w:tc>
        <w:tc>
          <w:tcPr>
            <w:tcW w:w="620" w:type="pct"/>
            <w:tcBorders>
              <w:top w:val="nil"/>
              <w:left w:val="single" w:sz="4" w:space="0" w:color="auto"/>
              <w:bottom w:val="single" w:sz="4" w:space="0" w:color="auto"/>
              <w:right w:val="single" w:sz="4" w:space="0" w:color="auto"/>
            </w:tcBorders>
            <w:shd w:val="clear" w:color="auto" w:fill="DDD9C3"/>
            <w:vAlign w:val="center"/>
          </w:tcPr>
          <w:p w14:paraId="3BC1955B" w14:textId="0C583DB1" w:rsidR="00B153C9" w:rsidRPr="000E2CF7" w:rsidRDefault="00B153C9" w:rsidP="00A74552">
            <w:pPr>
              <w:jc w:val="center"/>
              <w:rPr>
                <w:sz w:val="20"/>
                <w:szCs w:val="20"/>
                <w:lang w:val="en-GB"/>
              </w:rPr>
            </w:pPr>
            <w:r>
              <w:rPr>
                <w:sz w:val="20"/>
                <w:szCs w:val="20"/>
                <w:lang w:val="en-GB"/>
              </w:rPr>
              <w:t>11.66</w:t>
            </w:r>
          </w:p>
        </w:tc>
        <w:tc>
          <w:tcPr>
            <w:tcW w:w="616" w:type="pct"/>
            <w:tcBorders>
              <w:top w:val="nil"/>
              <w:left w:val="single" w:sz="4" w:space="0" w:color="auto"/>
              <w:bottom w:val="single" w:sz="4" w:space="0" w:color="auto"/>
              <w:right w:val="single" w:sz="4" w:space="0" w:color="auto"/>
            </w:tcBorders>
            <w:shd w:val="clear" w:color="auto" w:fill="DDD9C3"/>
            <w:vAlign w:val="bottom"/>
          </w:tcPr>
          <w:p w14:paraId="541B406D" w14:textId="562FADD8" w:rsidR="00B153C9" w:rsidRPr="000E2CF7" w:rsidRDefault="00B153C9" w:rsidP="007764F9">
            <w:pPr>
              <w:jc w:val="center"/>
              <w:rPr>
                <w:sz w:val="20"/>
                <w:szCs w:val="20"/>
                <w:lang w:val="en-GB"/>
              </w:rPr>
            </w:pPr>
            <w:r>
              <w:rPr>
                <w:sz w:val="20"/>
                <w:szCs w:val="20"/>
                <w:lang w:val="en-GB"/>
              </w:rPr>
              <w:t>7.962</w:t>
            </w:r>
          </w:p>
        </w:tc>
      </w:tr>
      <w:tr w:rsidR="00B153C9" w:rsidRPr="005F3E19" w14:paraId="7CABDD75" w14:textId="77777777" w:rsidTr="00B153C9">
        <w:trPr>
          <w:trHeight w:hRule="exact" w:val="284"/>
          <w:jc w:val="center"/>
        </w:trPr>
        <w:tc>
          <w:tcPr>
            <w:tcW w:w="586" w:type="pct"/>
            <w:vMerge/>
            <w:tcBorders>
              <w:left w:val="single" w:sz="4" w:space="0" w:color="auto"/>
              <w:right w:val="single" w:sz="4" w:space="0" w:color="auto"/>
            </w:tcBorders>
            <w:shd w:val="clear" w:color="auto" w:fill="auto"/>
          </w:tcPr>
          <w:p w14:paraId="4797E8EA" w14:textId="41A806D0" w:rsidR="00B153C9" w:rsidRPr="005F3E19" w:rsidRDefault="00B153C9" w:rsidP="007764F9">
            <w:pPr>
              <w:pStyle w:val="RepStandard"/>
              <w:rPr>
                <w:sz w:val="20"/>
                <w:szCs w:val="20"/>
              </w:rPr>
            </w:pPr>
          </w:p>
        </w:tc>
        <w:tc>
          <w:tcPr>
            <w:tcW w:w="694" w:type="pct"/>
            <w:tcBorders>
              <w:top w:val="nil"/>
              <w:left w:val="single" w:sz="4" w:space="0" w:color="auto"/>
              <w:right w:val="single" w:sz="4" w:space="0" w:color="auto"/>
            </w:tcBorders>
            <w:shd w:val="clear" w:color="auto" w:fill="auto"/>
          </w:tcPr>
          <w:p w14:paraId="1AB0BEB2" w14:textId="092917E7" w:rsidR="00B153C9" w:rsidRDefault="00B153C9" w:rsidP="00A74552">
            <w:pPr>
              <w:pStyle w:val="RepStandard"/>
              <w:jc w:val="left"/>
              <w:rPr>
                <w:sz w:val="20"/>
                <w:szCs w:val="20"/>
              </w:rPr>
            </w:pPr>
            <w:r w:rsidRPr="005F3E19">
              <w:rPr>
                <w:sz w:val="20"/>
                <w:szCs w:val="20"/>
              </w:rPr>
              <w:t>R</w:t>
            </w:r>
            <w:r>
              <w:rPr>
                <w:sz w:val="20"/>
                <w:szCs w:val="20"/>
              </w:rPr>
              <w:t>4</w:t>
            </w:r>
            <w:r w:rsidRPr="005F3E19">
              <w:rPr>
                <w:sz w:val="20"/>
                <w:szCs w:val="20"/>
              </w:rPr>
              <w:t xml:space="preserve"> stream</w:t>
            </w:r>
            <w:r>
              <w:rPr>
                <w:sz w:val="20"/>
                <w:szCs w:val="20"/>
              </w:rPr>
              <w:t xml:space="preserve"> 2</w:t>
            </w:r>
            <w:r w:rsidRPr="00B33B0F">
              <w:rPr>
                <w:sz w:val="20"/>
                <w:szCs w:val="20"/>
                <w:vertAlign w:val="superscript"/>
              </w:rPr>
              <w:t>nd</w:t>
            </w:r>
          </w:p>
          <w:p w14:paraId="29CF467B" w14:textId="77777777" w:rsidR="00B153C9" w:rsidRPr="005F3E19" w:rsidRDefault="00B153C9" w:rsidP="00A74552">
            <w:pPr>
              <w:pStyle w:val="RepStandard"/>
              <w:jc w:val="left"/>
              <w:rPr>
                <w:sz w:val="20"/>
                <w:szCs w:val="20"/>
              </w:rPr>
            </w:pPr>
          </w:p>
        </w:tc>
        <w:tc>
          <w:tcPr>
            <w:tcW w:w="621" w:type="pct"/>
            <w:tcBorders>
              <w:top w:val="nil"/>
              <w:left w:val="single" w:sz="4" w:space="0" w:color="auto"/>
              <w:bottom w:val="single" w:sz="4" w:space="0" w:color="auto"/>
              <w:right w:val="single" w:sz="4" w:space="0" w:color="auto"/>
            </w:tcBorders>
            <w:shd w:val="clear" w:color="auto" w:fill="auto"/>
            <w:vAlign w:val="center"/>
          </w:tcPr>
          <w:p w14:paraId="0FCF9EA0" w14:textId="5D26D71F" w:rsidR="00B153C9" w:rsidRDefault="00B153C9" w:rsidP="00B153C9">
            <w:pPr>
              <w:jc w:val="center"/>
              <w:rPr>
                <w:sz w:val="20"/>
                <w:szCs w:val="20"/>
                <w:lang w:val="en-GB"/>
              </w:rPr>
            </w:pPr>
            <w:r>
              <w:rPr>
                <w:sz w:val="20"/>
                <w:szCs w:val="20"/>
                <w:lang w:val="en-GB"/>
              </w:rPr>
              <w:t>32.42</w:t>
            </w:r>
          </w:p>
        </w:tc>
        <w:tc>
          <w:tcPr>
            <w:tcW w:w="621" w:type="pct"/>
            <w:tcBorders>
              <w:top w:val="nil"/>
              <w:left w:val="single" w:sz="4" w:space="0" w:color="auto"/>
              <w:bottom w:val="single" w:sz="4" w:space="0" w:color="auto"/>
              <w:right w:val="single" w:sz="4" w:space="0" w:color="auto"/>
            </w:tcBorders>
            <w:shd w:val="clear" w:color="auto" w:fill="auto"/>
            <w:vAlign w:val="bottom"/>
          </w:tcPr>
          <w:p w14:paraId="2B050D9C" w14:textId="7DA5696A" w:rsidR="00B153C9" w:rsidRPr="000E2CF7" w:rsidRDefault="00B153C9" w:rsidP="007764F9">
            <w:pPr>
              <w:jc w:val="center"/>
              <w:rPr>
                <w:sz w:val="20"/>
                <w:szCs w:val="20"/>
                <w:lang w:val="en-GB"/>
              </w:rPr>
            </w:pPr>
            <w:r>
              <w:rPr>
                <w:sz w:val="20"/>
                <w:szCs w:val="20"/>
                <w:lang w:val="en-GB"/>
              </w:rPr>
              <w:t>-</w:t>
            </w:r>
          </w:p>
        </w:tc>
        <w:tc>
          <w:tcPr>
            <w:tcW w:w="621" w:type="pct"/>
            <w:tcBorders>
              <w:top w:val="nil"/>
              <w:left w:val="single" w:sz="4" w:space="0" w:color="auto"/>
              <w:bottom w:val="single" w:sz="4" w:space="0" w:color="auto"/>
              <w:right w:val="single" w:sz="4" w:space="0" w:color="auto"/>
            </w:tcBorders>
            <w:shd w:val="clear" w:color="auto" w:fill="EEECE1"/>
            <w:vAlign w:val="bottom"/>
          </w:tcPr>
          <w:p w14:paraId="7BE7D6F6" w14:textId="14728614" w:rsidR="00B153C9" w:rsidRPr="000E2CF7" w:rsidRDefault="00B153C9" w:rsidP="007764F9">
            <w:pPr>
              <w:jc w:val="center"/>
              <w:rPr>
                <w:sz w:val="20"/>
                <w:szCs w:val="20"/>
                <w:lang w:val="en-GB"/>
              </w:rPr>
            </w:pPr>
            <w:r>
              <w:rPr>
                <w:sz w:val="20"/>
                <w:szCs w:val="20"/>
                <w:lang w:val="en-GB"/>
              </w:rPr>
              <w:t>21.14</w:t>
            </w:r>
          </w:p>
        </w:tc>
        <w:tc>
          <w:tcPr>
            <w:tcW w:w="621" w:type="pct"/>
            <w:tcBorders>
              <w:top w:val="nil"/>
              <w:left w:val="single" w:sz="4" w:space="0" w:color="auto"/>
              <w:bottom w:val="single" w:sz="4" w:space="0" w:color="auto"/>
              <w:right w:val="single" w:sz="4" w:space="0" w:color="auto"/>
            </w:tcBorders>
            <w:shd w:val="clear" w:color="auto" w:fill="EEECE1"/>
            <w:vAlign w:val="center"/>
          </w:tcPr>
          <w:p w14:paraId="1BCA98B8" w14:textId="347A5CB1" w:rsidR="00B153C9" w:rsidRDefault="00EE235F" w:rsidP="00B153C9">
            <w:pPr>
              <w:jc w:val="center"/>
              <w:rPr>
                <w:sz w:val="20"/>
                <w:szCs w:val="20"/>
                <w:lang w:val="en-GB"/>
              </w:rPr>
            </w:pPr>
            <w:r>
              <w:rPr>
                <w:sz w:val="20"/>
                <w:szCs w:val="20"/>
                <w:lang w:val="en-GB"/>
              </w:rPr>
              <w:t>14.74</w:t>
            </w:r>
          </w:p>
        </w:tc>
        <w:tc>
          <w:tcPr>
            <w:tcW w:w="620" w:type="pct"/>
            <w:tcBorders>
              <w:top w:val="nil"/>
              <w:left w:val="single" w:sz="4" w:space="0" w:color="auto"/>
              <w:bottom w:val="single" w:sz="4" w:space="0" w:color="auto"/>
              <w:right w:val="single" w:sz="4" w:space="0" w:color="auto"/>
            </w:tcBorders>
            <w:shd w:val="clear" w:color="auto" w:fill="DDD9C3"/>
            <w:vAlign w:val="center"/>
          </w:tcPr>
          <w:p w14:paraId="1CBA2BE2" w14:textId="252872D8" w:rsidR="00B153C9" w:rsidRPr="000E2CF7" w:rsidRDefault="00B153C9" w:rsidP="00A74552">
            <w:pPr>
              <w:jc w:val="center"/>
              <w:rPr>
                <w:sz w:val="20"/>
                <w:szCs w:val="20"/>
                <w:lang w:val="en-GB"/>
              </w:rPr>
            </w:pPr>
            <w:r>
              <w:rPr>
                <w:sz w:val="20"/>
                <w:szCs w:val="20"/>
                <w:lang w:val="en-GB"/>
              </w:rPr>
              <w:t>11.31</w:t>
            </w:r>
          </w:p>
        </w:tc>
        <w:tc>
          <w:tcPr>
            <w:tcW w:w="616" w:type="pct"/>
            <w:tcBorders>
              <w:top w:val="nil"/>
              <w:left w:val="single" w:sz="4" w:space="0" w:color="auto"/>
              <w:bottom w:val="single" w:sz="4" w:space="0" w:color="auto"/>
              <w:right w:val="single" w:sz="4" w:space="0" w:color="auto"/>
            </w:tcBorders>
            <w:shd w:val="clear" w:color="auto" w:fill="DDD9C3"/>
            <w:vAlign w:val="bottom"/>
          </w:tcPr>
          <w:p w14:paraId="082E8B8A" w14:textId="3FD69950" w:rsidR="00B153C9" w:rsidRPr="000E2CF7" w:rsidRDefault="00B153C9" w:rsidP="007764F9">
            <w:pPr>
              <w:jc w:val="center"/>
              <w:rPr>
                <w:sz w:val="20"/>
                <w:szCs w:val="20"/>
                <w:lang w:val="en-GB"/>
              </w:rPr>
            </w:pPr>
            <w:r>
              <w:rPr>
                <w:sz w:val="20"/>
                <w:szCs w:val="20"/>
                <w:lang w:val="en-GB"/>
              </w:rPr>
              <w:t>7.713</w:t>
            </w:r>
          </w:p>
        </w:tc>
      </w:tr>
    </w:tbl>
    <w:p w14:paraId="750A6845" w14:textId="77777777" w:rsidR="00345CE0" w:rsidRPr="00FE27E9" w:rsidRDefault="00345CE0" w:rsidP="00D419E6">
      <w:pPr>
        <w:pStyle w:val="RepStandard"/>
        <w:ind w:right="1"/>
        <w:rPr>
          <w:b/>
          <w:sz w:val="18"/>
          <w:szCs w:val="18"/>
          <w:lang w:eastAsia="en-US"/>
        </w:rPr>
      </w:pPr>
      <w:r w:rsidRPr="00FE27E9">
        <w:rPr>
          <w:b/>
          <w:sz w:val="18"/>
          <w:szCs w:val="18"/>
          <w:lang w:eastAsia="en-US"/>
        </w:rPr>
        <w:t>*0.4 for Fractional reduction in run-off volume and flux and Fractional reduction in erosion mass and flux were used for strip vegetative simulation, according to the Austrian Environmental Agency AGES.</w:t>
      </w:r>
    </w:p>
    <w:p w14:paraId="2C294ABF" w14:textId="2B4F11C9" w:rsidR="003E7CD5" w:rsidRDefault="00345CE0" w:rsidP="00D419E6">
      <w:pPr>
        <w:ind w:right="1"/>
        <w:rPr>
          <w:lang w:eastAsia="en-US"/>
        </w:rPr>
      </w:pPr>
      <w:r w:rsidRPr="00FE27E9">
        <w:rPr>
          <w:b/>
          <w:sz w:val="18"/>
          <w:szCs w:val="18"/>
          <w:lang w:eastAsia="en-US"/>
        </w:rPr>
        <w:t>**0.7 and 09 for Fractional reduction in run-off volume and flux and Fractional reduction in erosion mass and flux were respectively</w:t>
      </w:r>
    </w:p>
    <w:p w14:paraId="472550BC" w14:textId="2CB2E9D7" w:rsidR="003E7CD5" w:rsidRDefault="003E7CD5" w:rsidP="003E7CD5">
      <w:pPr>
        <w:pStyle w:val="RepLabel"/>
        <w:jc w:val="both"/>
      </w:pPr>
      <w:r>
        <w:lastRenderedPageBreak/>
        <w:t xml:space="preserve">Table </w:t>
      </w:r>
      <w:r>
        <w:fldChar w:fldCharType="begin"/>
      </w:r>
      <w:r>
        <w:instrText xml:space="preserve"> STYLEREF 2 \s </w:instrText>
      </w:r>
      <w:r>
        <w:fldChar w:fldCharType="separate"/>
      </w:r>
      <w:r w:rsidR="0043285F">
        <w:rPr>
          <w:noProof/>
        </w:rPr>
        <w:t>8.9</w:t>
      </w:r>
      <w:r>
        <w:fldChar w:fldCharType="end"/>
      </w:r>
      <w:r>
        <w:t>.</w:t>
      </w:r>
      <w:r w:rsidR="00492E37">
        <w:t>15</w:t>
      </w:r>
      <w:r>
        <w:t>:</w:t>
      </w:r>
      <w:r w:rsidRPr="002F4ED9">
        <w:t xml:space="preserve"> </w:t>
      </w:r>
      <w:r>
        <w:tab/>
      </w:r>
      <w:r w:rsidRPr="00DB0F02">
        <w:t xml:space="preserve">Global maximum </w:t>
      </w:r>
      <w:proofErr w:type="spellStart"/>
      <w:r w:rsidRPr="00DB0F02">
        <w:t>PEC</w:t>
      </w:r>
      <w:r w:rsidRPr="002F4ED9">
        <w:t>sw</w:t>
      </w:r>
      <w:proofErr w:type="spellEnd"/>
      <w:r w:rsidRPr="002F4ED9">
        <w:t xml:space="preserve"> </w:t>
      </w:r>
      <w:r w:rsidRPr="00DB0F02">
        <w:t xml:space="preserve">values for metazachlor, following single application of </w:t>
      </w:r>
      <w:r w:rsidR="00B67436">
        <w:t>METROPOLITAN</w:t>
      </w:r>
      <w:r w:rsidR="006753BE" w:rsidRPr="00DB0F02">
        <w:t xml:space="preserve"> </w:t>
      </w:r>
      <w:r w:rsidRPr="00DB0F02">
        <w:t xml:space="preserve">to </w:t>
      </w:r>
      <w:r>
        <w:t>Cabbage BBCH 13</w:t>
      </w:r>
      <w:r w:rsidRPr="00DB0F02">
        <w:t xml:space="preserve"> according to the south EU zone GAP according to surface water Step 4</w:t>
      </w:r>
      <w:r>
        <w:t>-</w:t>
      </w:r>
      <w:r w:rsidRPr="00DA106A">
        <w:t xml:space="preserve"> </w:t>
      </w:r>
      <w:r>
        <w:t>A</w:t>
      </w:r>
      <w:r w:rsidRPr="00DA106A">
        <w:t xml:space="preserve">pplication rate </w:t>
      </w:r>
      <w:r w:rsidR="001513E4">
        <w:t>100</w:t>
      </w:r>
      <w:r>
        <w:t>0</w:t>
      </w:r>
      <w:r w:rsidRPr="00DA106A">
        <w:t xml:space="preserve"> g </w:t>
      </w:r>
      <w:proofErr w:type="spellStart"/>
      <w:r w:rsidRPr="00DA106A">
        <w:t>a.i</w:t>
      </w:r>
      <w:proofErr w:type="spellEnd"/>
      <w:r w:rsidRPr="00DA106A">
        <w:t>/ha</w:t>
      </w:r>
      <w:r>
        <w:t xml:space="preserve"> (</w:t>
      </w:r>
      <w:proofErr w:type="spellStart"/>
      <w:r>
        <w:t>VFSmod</w:t>
      </w:r>
      <w:proofErr w:type="spellEnd"/>
      <w:r>
        <w:t>)</w:t>
      </w:r>
    </w:p>
    <w:tbl>
      <w:tblPr>
        <w:tblW w:w="33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129"/>
        <w:gridCol w:w="1453"/>
        <w:gridCol w:w="1204"/>
        <w:gridCol w:w="1204"/>
        <w:gridCol w:w="1209"/>
      </w:tblGrid>
      <w:tr w:rsidR="003E7CD5" w:rsidRPr="00326620" w14:paraId="3BB5D4B1" w14:textId="77777777" w:rsidTr="00355F41">
        <w:trPr>
          <w:trHeight w:val="580"/>
          <w:tblHeader/>
          <w:jc w:val="center"/>
        </w:trPr>
        <w:tc>
          <w:tcPr>
            <w:tcW w:w="911" w:type="pct"/>
            <w:shd w:val="clear" w:color="auto" w:fill="auto"/>
            <w:vAlign w:val="center"/>
          </w:tcPr>
          <w:p w14:paraId="7D9723D8" w14:textId="77777777" w:rsidR="003E7CD5" w:rsidRPr="00326620" w:rsidRDefault="003E7CD5" w:rsidP="00355F41">
            <w:pPr>
              <w:pStyle w:val="RepTableHeader"/>
              <w:rPr>
                <w:lang w:val="en-GB"/>
              </w:rPr>
            </w:pPr>
            <w:proofErr w:type="spellStart"/>
            <w:r w:rsidRPr="00326620">
              <w:rPr>
                <w:lang w:val="en-GB"/>
              </w:rPr>
              <w:t>PEC</w:t>
            </w:r>
            <w:r w:rsidRPr="00326620">
              <w:rPr>
                <w:vertAlign w:val="subscript"/>
                <w:lang w:val="en-GB"/>
              </w:rPr>
              <w:t>sw</w:t>
            </w:r>
            <w:proofErr w:type="spellEnd"/>
            <w:r w:rsidRPr="00326620">
              <w:rPr>
                <w:lang w:val="en-GB"/>
              </w:rPr>
              <w:t xml:space="preserve"> (µg/L)</w:t>
            </w:r>
          </w:p>
        </w:tc>
        <w:tc>
          <w:tcPr>
            <w:tcW w:w="1172" w:type="pct"/>
            <w:shd w:val="clear" w:color="auto" w:fill="auto"/>
            <w:vAlign w:val="center"/>
          </w:tcPr>
          <w:p w14:paraId="2A4716B9" w14:textId="77777777" w:rsidR="003E7CD5" w:rsidRPr="00326620" w:rsidRDefault="003E7CD5" w:rsidP="00355F41">
            <w:pPr>
              <w:pStyle w:val="RepTableHeader"/>
              <w:jc w:val="center"/>
              <w:rPr>
                <w:lang w:val="en-GB"/>
              </w:rPr>
            </w:pPr>
            <w:r w:rsidRPr="00326620">
              <w:rPr>
                <w:lang w:val="en-GB"/>
              </w:rPr>
              <w:t>Scenario</w:t>
            </w:r>
          </w:p>
        </w:tc>
        <w:tc>
          <w:tcPr>
            <w:tcW w:w="2917" w:type="pct"/>
            <w:gridSpan w:val="3"/>
            <w:shd w:val="clear" w:color="auto" w:fill="auto"/>
            <w:vAlign w:val="center"/>
          </w:tcPr>
          <w:p w14:paraId="043F776D" w14:textId="77777777" w:rsidR="003E7CD5" w:rsidRDefault="003E7CD5" w:rsidP="00355F41">
            <w:pPr>
              <w:pStyle w:val="RepTableHeader"/>
              <w:jc w:val="center"/>
              <w:rPr>
                <w:lang w:val="en-GB"/>
              </w:rPr>
            </w:pPr>
            <w:r>
              <w:rPr>
                <w:lang w:val="en-GB"/>
              </w:rPr>
              <w:t>VFSMOD</w:t>
            </w:r>
          </w:p>
          <w:p w14:paraId="11D53744" w14:textId="77777777" w:rsidR="003E7CD5" w:rsidRDefault="003E7CD5" w:rsidP="00355F41">
            <w:pPr>
              <w:pStyle w:val="RepTableHeader"/>
              <w:jc w:val="center"/>
              <w:rPr>
                <w:lang w:val="en-GB"/>
              </w:rPr>
            </w:pPr>
            <w:r w:rsidRPr="00326620">
              <w:rPr>
                <w:lang w:val="en-GB"/>
              </w:rPr>
              <w:t xml:space="preserve">STEP 4 </w:t>
            </w:r>
            <w:r>
              <w:rPr>
                <w:lang w:val="en-GB"/>
              </w:rPr>
              <w:t>metazachlor</w:t>
            </w:r>
          </w:p>
        </w:tc>
      </w:tr>
      <w:tr w:rsidR="003E7CD5" w:rsidRPr="00326620" w14:paraId="48281D05" w14:textId="77777777" w:rsidTr="00A74552">
        <w:trPr>
          <w:trHeight w:val="580"/>
          <w:tblHeader/>
          <w:jc w:val="center"/>
        </w:trPr>
        <w:tc>
          <w:tcPr>
            <w:tcW w:w="911" w:type="pct"/>
            <w:vMerge w:val="restart"/>
            <w:shd w:val="clear" w:color="auto" w:fill="auto"/>
            <w:vAlign w:val="center"/>
          </w:tcPr>
          <w:p w14:paraId="49AD4B7D" w14:textId="77777777" w:rsidR="003E7CD5" w:rsidRPr="00326620" w:rsidRDefault="003E7CD5" w:rsidP="00355F41">
            <w:pPr>
              <w:pStyle w:val="RepTable"/>
              <w:rPr>
                <w:szCs w:val="20"/>
              </w:rPr>
            </w:pPr>
            <w:r w:rsidRPr="00326620">
              <w:rPr>
                <w:szCs w:val="20"/>
              </w:rPr>
              <w:t>Nozzle</w:t>
            </w:r>
          </w:p>
          <w:p w14:paraId="1835D54D" w14:textId="77777777" w:rsidR="003E7CD5" w:rsidRPr="00326620" w:rsidRDefault="003E7CD5" w:rsidP="00355F41">
            <w:pPr>
              <w:pStyle w:val="RepTable"/>
              <w:rPr>
                <w:szCs w:val="20"/>
              </w:rPr>
            </w:pPr>
            <w:r w:rsidRPr="00326620">
              <w:rPr>
                <w:szCs w:val="20"/>
              </w:rPr>
              <w:t>reduction</w:t>
            </w:r>
          </w:p>
        </w:tc>
        <w:tc>
          <w:tcPr>
            <w:tcW w:w="1172" w:type="pct"/>
            <w:shd w:val="clear" w:color="auto" w:fill="auto"/>
            <w:vAlign w:val="center"/>
          </w:tcPr>
          <w:p w14:paraId="6444AB1C" w14:textId="77777777" w:rsidR="003E7CD5" w:rsidRPr="00326620" w:rsidRDefault="003E7CD5" w:rsidP="00355F41">
            <w:pPr>
              <w:pStyle w:val="RepTable"/>
              <w:rPr>
                <w:szCs w:val="20"/>
              </w:rPr>
            </w:pPr>
            <w:r w:rsidRPr="00326620">
              <w:rPr>
                <w:szCs w:val="20"/>
              </w:rPr>
              <w:t>Vegetative strip (m)</w:t>
            </w:r>
          </w:p>
        </w:tc>
        <w:tc>
          <w:tcPr>
            <w:tcW w:w="971" w:type="pct"/>
            <w:shd w:val="clear" w:color="auto" w:fill="EEECE1"/>
            <w:vAlign w:val="center"/>
          </w:tcPr>
          <w:p w14:paraId="39653D98" w14:textId="77777777" w:rsidR="003E7CD5" w:rsidRPr="00326620" w:rsidRDefault="003E7CD5" w:rsidP="00355F41">
            <w:pPr>
              <w:pStyle w:val="RepTable"/>
              <w:jc w:val="center"/>
              <w:rPr>
                <w:szCs w:val="20"/>
              </w:rPr>
            </w:pPr>
            <w:r>
              <w:rPr>
                <w:szCs w:val="20"/>
              </w:rPr>
              <w:t>5</w:t>
            </w:r>
          </w:p>
        </w:tc>
        <w:tc>
          <w:tcPr>
            <w:tcW w:w="971" w:type="pct"/>
            <w:shd w:val="clear" w:color="auto" w:fill="EEECE1"/>
            <w:vAlign w:val="center"/>
          </w:tcPr>
          <w:p w14:paraId="7BF8C3AF" w14:textId="77777777" w:rsidR="003E7CD5" w:rsidRDefault="003E7CD5" w:rsidP="00355F41">
            <w:pPr>
              <w:pStyle w:val="RepTable"/>
              <w:jc w:val="center"/>
              <w:rPr>
                <w:szCs w:val="20"/>
              </w:rPr>
            </w:pPr>
            <w:r>
              <w:rPr>
                <w:szCs w:val="20"/>
              </w:rPr>
              <w:t>10</w:t>
            </w:r>
          </w:p>
        </w:tc>
        <w:tc>
          <w:tcPr>
            <w:tcW w:w="975" w:type="pct"/>
            <w:shd w:val="clear" w:color="auto" w:fill="DDD9C3"/>
            <w:vAlign w:val="center"/>
          </w:tcPr>
          <w:p w14:paraId="11781E1E" w14:textId="77777777" w:rsidR="003E7CD5" w:rsidRDefault="003E7CD5" w:rsidP="00355F41">
            <w:pPr>
              <w:pStyle w:val="RepTable"/>
              <w:jc w:val="center"/>
              <w:rPr>
                <w:szCs w:val="20"/>
              </w:rPr>
            </w:pPr>
            <w:r>
              <w:rPr>
                <w:szCs w:val="20"/>
              </w:rPr>
              <w:t>15</w:t>
            </w:r>
          </w:p>
        </w:tc>
      </w:tr>
      <w:tr w:rsidR="003E7CD5" w:rsidRPr="00326620" w14:paraId="4474D312" w14:textId="77777777" w:rsidTr="00A74552">
        <w:trPr>
          <w:trHeight w:val="580"/>
          <w:tblHeader/>
          <w:jc w:val="center"/>
        </w:trPr>
        <w:tc>
          <w:tcPr>
            <w:tcW w:w="911" w:type="pct"/>
            <w:vMerge/>
            <w:shd w:val="clear" w:color="auto" w:fill="auto"/>
            <w:vAlign w:val="center"/>
          </w:tcPr>
          <w:p w14:paraId="45EE2487" w14:textId="77777777" w:rsidR="003E7CD5" w:rsidRPr="00326620" w:rsidRDefault="003E7CD5" w:rsidP="00355F41">
            <w:pPr>
              <w:pStyle w:val="RepTable"/>
              <w:rPr>
                <w:szCs w:val="20"/>
              </w:rPr>
            </w:pPr>
          </w:p>
        </w:tc>
        <w:tc>
          <w:tcPr>
            <w:tcW w:w="1172" w:type="pct"/>
            <w:shd w:val="clear" w:color="auto" w:fill="auto"/>
            <w:vAlign w:val="center"/>
          </w:tcPr>
          <w:p w14:paraId="5BFC3578" w14:textId="77777777" w:rsidR="003E7CD5" w:rsidRPr="00326620" w:rsidRDefault="003E7CD5" w:rsidP="00355F41">
            <w:pPr>
              <w:pStyle w:val="RepTable"/>
              <w:rPr>
                <w:szCs w:val="20"/>
              </w:rPr>
            </w:pPr>
            <w:r w:rsidRPr="00326620">
              <w:rPr>
                <w:szCs w:val="20"/>
              </w:rPr>
              <w:t>No spray buffer (m)</w:t>
            </w:r>
          </w:p>
        </w:tc>
        <w:tc>
          <w:tcPr>
            <w:tcW w:w="971" w:type="pct"/>
            <w:shd w:val="clear" w:color="auto" w:fill="EEECE1"/>
            <w:vAlign w:val="center"/>
          </w:tcPr>
          <w:p w14:paraId="759C220B" w14:textId="77777777" w:rsidR="003E7CD5" w:rsidRPr="00326620" w:rsidRDefault="003E7CD5" w:rsidP="00355F41">
            <w:pPr>
              <w:pStyle w:val="RepTable"/>
              <w:jc w:val="center"/>
              <w:rPr>
                <w:szCs w:val="20"/>
              </w:rPr>
            </w:pPr>
            <w:r>
              <w:rPr>
                <w:szCs w:val="20"/>
              </w:rPr>
              <w:t>5</w:t>
            </w:r>
          </w:p>
        </w:tc>
        <w:tc>
          <w:tcPr>
            <w:tcW w:w="971" w:type="pct"/>
            <w:shd w:val="clear" w:color="auto" w:fill="EEECE1"/>
            <w:vAlign w:val="center"/>
          </w:tcPr>
          <w:p w14:paraId="01D2FDF4" w14:textId="77777777" w:rsidR="003E7CD5" w:rsidRDefault="003E7CD5" w:rsidP="00355F41">
            <w:pPr>
              <w:pStyle w:val="RepTable"/>
              <w:jc w:val="center"/>
              <w:rPr>
                <w:szCs w:val="20"/>
              </w:rPr>
            </w:pPr>
            <w:r>
              <w:rPr>
                <w:szCs w:val="20"/>
              </w:rPr>
              <w:t>10</w:t>
            </w:r>
          </w:p>
        </w:tc>
        <w:tc>
          <w:tcPr>
            <w:tcW w:w="975" w:type="pct"/>
            <w:shd w:val="clear" w:color="auto" w:fill="DDD9C3"/>
            <w:vAlign w:val="center"/>
          </w:tcPr>
          <w:p w14:paraId="16653A28" w14:textId="77777777" w:rsidR="003E7CD5" w:rsidRDefault="003E7CD5" w:rsidP="00355F41">
            <w:pPr>
              <w:pStyle w:val="RepTable"/>
              <w:jc w:val="center"/>
              <w:rPr>
                <w:szCs w:val="20"/>
              </w:rPr>
            </w:pPr>
            <w:r>
              <w:rPr>
                <w:szCs w:val="20"/>
              </w:rPr>
              <w:t>15</w:t>
            </w:r>
          </w:p>
        </w:tc>
      </w:tr>
      <w:tr w:rsidR="0094648D" w:rsidRPr="00326620" w14:paraId="1D72E7C4" w14:textId="77777777" w:rsidTr="00B153C9">
        <w:trPr>
          <w:trHeight w:hRule="exact" w:val="284"/>
          <w:jc w:val="center"/>
        </w:trPr>
        <w:tc>
          <w:tcPr>
            <w:tcW w:w="911" w:type="pct"/>
            <w:shd w:val="clear" w:color="auto" w:fill="auto"/>
          </w:tcPr>
          <w:p w14:paraId="50D22F68" w14:textId="4A1908F6" w:rsidR="0094648D" w:rsidRPr="00326620" w:rsidRDefault="0094648D" w:rsidP="0094648D">
            <w:pPr>
              <w:pStyle w:val="RepStandard"/>
              <w:jc w:val="left"/>
              <w:rPr>
                <w:sz w:val="20"/>
                <w:szCs w:val="20"/>
              </w:rPr>
            </w:pPr>
            <w:r w:rsidRPr="005F3E19">
              <w:rPr>
                <w:sz w:val="20"/>
                <w:szCs w:val="20"/>
              </w:rPr>
              <w:t>None</w:t>
            </w:r>
          </w:p>
        </w:tc>
        <w:tc>
          <w:tcPr>
            <w:tcW w:w="1172" w:type="pct"/>
            <w:vMerge w:val="restart"/>
            <w:shd w:val="clear" w:color="auto" w:fill="auto"/>
          </w:tcPr>
          <w:p w14:paraId="2A7188C4" w14:textId="3D79983D" w:rsidR="0094648D" w:rsidRPr="00326620" w:rsidRDefault="0094648D" w:rsidP="00B153C9">
            <w:pPr>
              <w:pStyle w:val="RepStandard"/>
              <w:jc w:val="left"/>
              <w:rPr>
                <w:sz w:val="20"/>
                <w:szCs w:val="20"/>
              </w:rPr>
            </w:pPr>
            <w:r w:rsidRPr="005F3E19">
              <w:rPr>
                <w:sz w:val="20"/>
                <w:szCs w:val="20"/>
              </w:rPr>
              <w:t>R1 stream</w:t>
            </w:r>
            <w:r>
              <w:rPr>
                <w:sz w:val="20"/>
                <w:szCs w:val="20"/>
              </w:rPr>
              <w:t xml:space="preserve"> 1st</w:t>
            </w:r>
          </w:p>
        </w:tc>
        <w:tc>
          <w:tcPr>
            <w:tcW w:w="971" w:type="pct"/>
            <w:shd w:val="clear" w:color="auto" w:fill="EEECE1"/>
            <w:vAlign w:val="center"/>
          </w:tcPr>
          <w:p w14:paraId="609894D4" w14:textId="6455A9FC" w:rsidR="0094648D" w:rsidRPr="00BC0024" w:rsidRDefault="0094648D" w:rsidP="0094648D">
            <w:pPr>
              <w:jc w:val="center"/>
              <w:rPr>
                <w:color w:val="000000"/>
                <w:sz w:val="20"/>
                <w:szCs w:val="20"/>
              </w:rPr>
            </w:pPr>
            <w:r>
              <w:rPr>
                <w:color w:val="000000"/>
                <w:sz w:val="20"/>
                <w:szCs w:val="20"/>
              </w:rPr>
              <w:t>1.510</w:t>
            </w:r>
          </w:p>
        </w:tc>
        <w:tc>
          <w:tcPr>
            <w:tcW w:w="971" w:type="pct"/>
            <w:shd w:val="clear" w:color="auto" w:fill="EEECE1"/>
            <w:vAlign w:val="center"/>
          </w:tcPr>
          <w:p w14:paraId="589269BF" w14:textId="20768C3A" w:rsidR="0094648D" w:rsidRDefault="0094648D" w:rsidP="0094648D">
            <w:pPr>
              <w:jc w:val="center"/>
              <w:rPr>
                <w:color w:val="000000"/>
                <w:sz w:val="20"/>
                <w:szCs w:val="20"/>
              </w:rPr>
            </w:pPr>
            <w:r>
              <w:rPr>
                <w:color w:val="000000"/>
                <w:sz w:val="20"/>
                <w:szCs w:val="20"/>
              </w:rPr>
              <w:t>-</w:t>
            </w:r>
          </w:p>
        </w:tc>
        <w:tc>
          <w:tcPr>
            <w:tcW w:w="975" w:type="pct"/>
            <w:shd w:val="clear" w:color="auto" w:fill="DDD9C3"/>
            <w:vAlign w:val="center"/>
          </w:tcPr>
          <w:p w14:paraId="03EFB156" w14:textId="5CA879E8" w:rsidR="0094648D" w:rsidRDefault="0094648D" w:rsidP="0094648D">
            <w:pPr>
              <w:jc w:val="center"/>
              <w:rPr>
                <w:color w:val="000000"/>
                <w:sz w:val="20"/>
                <w:szCs w:val="20"/>
              </w:rPr>
            </w:pPr>
            <w:r>
              <w:rPr>
                <w:color w:val="000000"/>
                <w:sz w:val="20"/>
                <w:szCs w:val="20"/>
              </w:rPr>
              <w:t>-</w:t>
            </w:r>
          </w:p>
        </w:tc>
      </w:tr>
      <w:tr w:rsidR="0094648D" w:rsidRPr="00326620" w14:paraId="4A094D8E" w14:textId="77777777" w:rsidTr="00B153C9">
        <w:trPr>
          <w:trHeight w:hRule="exact" w:val="284"/>
          <w:jc w:val="center"/>
        </w:trPr>
        <w:tc>
          <w:tcPr>
            <w:tcW w:w="911" w:type="pct"/>
            <w:shd w:val="clear" w:color="auto" w:fill="auto"/>
          </w:tcPr>
          <w:p w14:paraId="5C321488" w14:textId="7CD231F3" w:rsidR="0094648D" w:rsidRPr="00326620" w:rsidRDefault="0094648D" w:rsidP="0094648D">
            <w:pPr>
              <w:pStyle w:val="RepStandard"/>
              <w:jc w:val="left"/>
              <w:rPr>
                <w:sz w:val="20"/>
                <w:szCs w:val="20"/>
              </w:rPr>
            </w:pPr>
            <w:r>
              <w:rPr>
                <w:sz w:val="20"/>
                <w:szCs w:val="20"/>
              </w:rPr>
              <w:t>50%</w:t>
            </w:r>
          </w:p>
        </w:tc>
        <w:tc>
          <w:tcPr>
            <w:tcW w:w="1172" w:type="pct"/>
            <w:vMerge/>
            <w:shd w:val="clear" w:color="auto" w:fill="auto"/>
          </w:tcPr>
          <w:p w14:paraId="084A8671" w14:textId="77777777" w:rsidR="0094648D" w:rsidRPr="00326620" w:rsidRDefault="0094648D" w:rsidP="00B153C9">
            <w:pPr>
              <w:pStyle w:val="RepStandard"/>
              <w:jc w:val="left"/>
              <w:rPr>
                <w:sz w:val="20"/>
                <w:szCs w:val="20"/>
              </w:rPr>
            </w:pPr>
          </w:p>
        </w:tc>
        <w:tc>
          <w:tcPr>
            <w:tcW w:w="971" w:type="pct"/>
            <w:shd w:val="clear" w:color="auto" w:fill="EEECE1"/>
            <w:vAlign w:val="center"/>
          </w:tcPr>
          <w:p w14:paraId="2E145925" w14:textId="45672155" w:rsidR="0094648D" w:rsidRDefault="0094648D" w:rsidP="0094648D">
            <w:pPr>
              <w:jc w:val="center"/>
              <w:rPr>
                <w:color w:val="000000"/>
                <w:sz w:val="20"/>
                <w:szCs w:val="20"/>
              </w:rPr>
            </w:pPr>
            <w:r>
              <w:rPr>
                <w:color w:val="000000"/>
                <w:sz w:val="20"/>
                <w:szCs w:val="20"/>
              </w:rPr>
              <w:t>-</w:t>
            </w:r>
          </w:p>
        </w:tc>
        <w:tc>
          <w:tcPr>
            <w:tcW w:w="971" w:type="pct"/>
            <w:shd w:val="clear" w:color="auto" w:fill="EEECE1"/>
            <w:vAlign w:val="center"/>
          </w:tcPr>
          <w:p w14:paraId="5DACADD7" w14:textId="7FD938FA" w:rsidR="0094648D" w:rsidRDefault="0094648D" w:rsidP="0094648D">
            <w:pPr>
              <w:jc w:val="center"/>
              <w:rPr>
                <w:color w:val="000000"/>
                <w:sz w:val="20"/>
                <w:szCs w:val="20"/>
              </w:rPr>
            </w:pPr>
            <w:r>
              <w:rPr>
                <w:color w:val="000000"/>
                <w:sz w:val="20"/>
                <w:szCs w:val="20"/>
              </w:rPr>
              <w:t>-</w:t>
            </w:r>
          </w:p>
        </w:tc>
        <w:tc>
          <w:tcPr>
            <w:tcW w:w="975" w:type="pct"/>
            <w:shd w:val="clear" w:color="auto" w:fill="DDD9C3"/>
            <w:vAlign w:val="center"/>
          </w:tcPr>
          <w:p w14:paraId="4496034C" w14:textId="4659ACE5" w:rsidR="0094648D" w:rsidRDefault="0094648D" w:rsidP="0094648D">
            <w:pPr>
              <w:jc w:val="center"/>
              <w:rPr>
                <w:color w:val="000000"/>
                <w:sz w:val="20"/>
                <w:szCs w:val="20"/>
              </w:rPr>
            </w:pPr>
            <w:r>
              <w:rPr>
                <w:color w:val="000000"/>
                <w:sz w:val="20"/>
                <w:szCs w:val="20"/>
              </w:rPr>
              <w:t>-</w:t>
            </w:r>
          </w:p>
        </w:tc>
      </w:tr>
      <w:tr w:rsidR="0094648D" w:rsidRPr="00326620" w14:paraId="1375F12D" w14:textId="77777777" w:rsidTr="00B153C9">
        <w:trPr>
          <w:trHeight w:hRule="exact" w:val="284"/>
          <w:jc w:val="center"/>
        </w:trPr>
        <w:tc>
          <w:tcPr>
            <w:tcW w:w="911" w:type="pct"/>
            <w:shd w:val="clear" w:color="auto" w:fill="auto"/>
          </w:tcPr>
          <w:p w14:paraId="3408CCC0" w14:textId="26D336A8" w:rsidR="0094648D" w:rsidRDefault="0094648D" w:rsidP="0094648D">
            <w:pPr>
              <w:pStyle w:val="RepStandard"/>
              <w:jc w:val="left"/>
              <w:rPr>
                <w:sz w:val="20"/>
                <w:szCs w:val="20"/>
              </w:rPr>
            </w:pPr>
            <w:r w:rsidRPr="005F3E19">
              <w:rPr>
                <w:sz w:val="20"/>
                <w:szCs w:val="20"/>
              </w:rPr>
              <w:t>None</w:t>
            </w:r>
          </w:p>
        </w:tc>
        <w:tc>
          <w:tcPr>
            <w:tcW w:w="1172" w:type="pct"/>
            <w:vMerge w:val="restart"/>
            <w:shd w:val="clear" w:color="auto" w:fill="auto"/>
          </w:tcPr>
          <w:p w14:paraId="50A3C0E9" w14:textId="0FE49CC8" w:rsidR="0094648D" w:rsidRPr="00326620" w:rsidRDefault="0094648D" w:rsidP="00B153C9">
            <w:pPr>
              <w:pStyle w:val="RepStandard"/>
              <w:jc w:val="left"/>
              <w:rPr>
                <w:sz w:val="20"/>
                <w:szCs w:val="20"/>
              </w:rPr>
            </w:pPr>
            <w:r w:rsidRPr="005F3E19">
              <w:rPr>
                <w:sz w:val="20"/>
                <w:szCs w:val="20"/>
              </w:rPr>
              <w:t>R1 stream</w:t>
            </w:r>
            <w:r>
              <w:rPr>
                <w:sz w:val="20"/>
                <w:szCs w:val="20"/>
              </w:rPr>
              <w:t xml:space="preserve"> 2</w:t>
            </w:r>
            <w:r w:rsidRPr="00F43DFD">
              <w:rPr>
                <w:sz w:val="20"/>
                <w:szCs w:val="20"/>
                <w:vertAlign w:val="superscript"/>
              </w:rPr>
              <w:t>nd</w:t>
            </w:r>
            <w:r>
              <w:rPr>
                <w:sz w:val="20"/>
                <w:szCs w:val="20"/>
              </w:rPr>
              <w:t xml:space="preserve"> </w:t>
            </w:r>
          </w:p>
        </w:tc>
        <w:tc>
          <w:tcPr>
            <w:tcW w:w="971" w:type="pct"/>
            <w:shd w:val="clear" w:color="auto" w:fill="EEECE1"/>
            <w:vAlign w:val="center"/>
          </w:tcPr>
          <w:p w14:paraId="352C7859" w14:textId="6987C109" w:rsidR="0094648D" w:rsidRDefault="0094648D" w:rsidP="0094648D">
            <w:pPr>
              <w:jc w:val="center"/>
              <w:rPr>
                <w:color w:val="000000"/>
                <w:sz w:val="20"/>
                <w:szCs w:val="20"/>
              </w:rPr>
            </w:pPr>
            <w:r>
              <w:rPr>
                <w:color w:val="000000"/>
                <w:sz w:val="20"/>
                <w:szCs w:val="20"/>
              </w:rPr>
              <w:t>1.532</w:t>
            </w:r>
          </w:p>
        </w:tc>
        <w:tc>
          <w:tcPr>
            <w:tcW w:w="971" w:type="pct"/>
            <w:shd w:val="clear" w:color="auto" w:fill="EEECE1"/>
            <w:vAlign w:val="center"/>
          </w:tcPr>
          <w:p w14:paraId="0611AFAC" w14:textId="2168B69E" w:rsidR="0094648D" w:rsidRDefault="0094648D" w:rsidP="0094648D">
            <w:pPr>
              <w:jc w:val="center"/>
              <w:rPr>
                <w:color w:val="000000"/>
                <w:sz w:val="20"/>
                <w:szCs w:val="20"/>
              </w:rPr>
            </w:pPr>
            <w:r>
              <w:rPr>
                <w:color w:val="000000"/>
                <w:sz w:val="20"/>
                <w:szCs w:val="20"/>
              </w:rPr>
              <w:t>-</w:t>
            </w:r>
          </w:p>
        </w:tc>
        <w:tc>
          <w:tcPr>
            <w:tcW w:w="975" w:type="pct"/>
            <w:shd w:val="clear" w:color="auto" w:fill="DDD9C3"/>
            <w:vAlign w:val="center"/>
          </w:tcPr>
          <w:p w14:paraId="6F8D1BF1" w14:textId="794AB171" w:rsidR="0094648D" w:rsidRDefault="0094648D" w:rsidP="0094648D">
            <w:pPr>
              <w:jc w:val="center"/>
              <w:rPr>
                <w:color w:val="000000"/>
                <w:sz w:val="20"/>
                <w:szCs w:val="20"/>
              </w:rPr>
            </w:pPr>
            <w:r>
              <w:rPr>
                <w:color w:val="000000"/>
                <w:sz w:val="20"/>
                <w:szCs w:val="20"/>
              </w:rPr>
              <w:t>-</w:t>
            </w:r>
          </w:p>
        </w:tc>
      </w:tr>
      <w:tr w:rsidR="0094648D" w:rsidRPr="00326620" w14:paraId="3B57BE0C" w14:textId="77777777" w:rsidTr="00B153C9">
        <w:trPr>
          <w:trHeight w:hRule="exact" w:val="284"/>
          <w:jc w:val="center"/>
        </w:trPr>
        <w:tc>
          <w:tcPr>
            <w:tcW w:w="911" w:type="pct"/>
            <w:shd w:val="clear" w:color="auto" w:fill="auto"/>
          </w:tcPr>
          <w:p w14:paraId="1F47022B" w14:textId="505F5EA6" w:rsidR="0094648D" w:rsidRDefault="0094648D" w:rsidP="0094648D">
            <w:pPr>
              <w:pStyle w:val="RepStandard"/>
              <w:jc w:val="left"/>
              <w:rPr>
                <w:sz w:val="20"/>
                <w:szCs w:val="20"/>
              </w:rPr>
            </w:pPr>
            <w:r>
              <w:rPr>
                <w:sz w:val="20"/>
                <w:szCs w:val="20"/>
              </w:rPr>
              <w:t>50%</w:t>
            </w:r>
          </w:p>
        </w:tc>
        <w:tc>
          <w:tcPr>
            <w:tcW w:w="1172" w:type="pct"/>
            <w:vMerge/>
            <w:shd w:val="clear" w:color="auto" w:fill="auto"/>
          </w:tcPr>
          <w:p w14:paraId="022B013B" w14:textId="77777777" w:rsidR="0094648D" w:rsidRPr="00326620" w:rsidRDefault="0094648D" w:rsidP="00B153C9">
            <w:pPr>
              <w:pStyle w:val="RepStandard"/>
              <w:jc w:val="left"/>
              <w:rPr>
                <w:sz w:val="20"/>
                <w:szCs w:val="20"/>
              </w:rPr>
            </w:pPr>
          </w:p>
        </w:tc>
        <w:tc>
          <w:tcPr>
            <w:tcW w:w="971" w:type="pct"/>
            <w:shd w:val="clear" w:color="auto" w:fill="EEECE1"/>
            <w:vAlign w:val="center"/>
          </w:tcPr>
          <w:p w14:paraId="46DAE8D9" w14:textId="1805610C" w:rsidR="0094648D" w:rsidRDefault="0094648D" w:rsidP="0094648D">
            <w:pPr>
              <w:jc w:val="center"/>
              <w:rPr>
                <w:color w:val="000000"/>
                <w:sz w:val="20"/>
                <w:szCs w:val="20"/>
              </w:rPr>
            </w:pPr>
            <w:r>
              <w:rPr>
                <w:color w:val="000000"/>
                <w:sz w:val="20"/>
                <w:szCs w:val="20"/>
              </w:rPr>
              <w:t>-</w:t>
            </w:r>
          </w:p>
        </w:tc>
        <w:tc>
          <w:tcPr>
            <w:tcW w:w="971" w:type="pct"/>
            <w:shd w:val="clear" w:color="auto" w:fill="EEECE1"/>
            <w:vAlign w:val="center"/>
          </w:tcPr>
          <w:p w14:paraId="572395B3" w14:textId="470E04C1" w:rsidR="0094648D" w:rsidRDefault="0094648D" w:rsidP="0094648D">
            <w:pPr>
              <w:jc w:val="center"/>
              <w:rPr>
                <w:color w:val="000000"/>
                <w:sz w:val="20"/>
                <w:szCs w:val="20"/>
              </w:rPr>
            </w:pPr>
            <w:r>
              <w:rPr>
                <w:color w:val="000000"/>
                <w:sz w:val="20"/>
                <w:szCs w:val="20"/>
              </w:rPr>
              <w:t>-</w:t>
            </w:r>
          </w:p>
        </w:tc>
        <w:tc>
          <w:tcPr>
            <w:tcW w:w="975" w:type="pct"/>
            <w:shd w:val="clear" w:color="auto" w:fill="DDD9C3"/>
            <w:vAlign w:val="center"/>
          </w:tcPr>
          <w:p w14:paraId="0B32EA6B" w14:textId="41863D9A" w:rsidR="0094648D" w:rsidRDefault="0094648D" w:rsidP="0094648D">
            <w:pPr>
              <w:jc w:val="center"/>
              <w:rPr>
                <w:color w:val="000000"/>
                <w:sz w:val="20"/>
                <w:szCs w:val="20"/>
              </w:rPr>
            </w:pPr>
            <w:r>
              <w:rPr>
                <w:color w:val="000000"/>
                <w:sz w:val="20"/>
                <w:szCs w:val="20"/>
              </w:rPr>
              <w:t>-</w:t>
            </w:r>
          </w:p>
        </w:tc>
      </w:tr>
      <w:tr w:rsidR="0094648D" w:rsidRPr="00326620" w14:paraId="25F6EE52" w14:textId="77777777" w:rsidTr="00B153C9">
        <w:trPr>
          <w:trHeight w:hRule="exact" w:val="284"/>
          <w:jc w:val="center"/>
        </w:trPr>
        <w:tc>
          <w:tcPr>
            <w:tcW w:w="911" w:type="pct"/>
            <w:shd w:val="clear" w:color="auto" w:fill="auto"/>
          </w:tcPr>
          <w:p w14:paraId="3022AE86" w14:textId="75BEF6C5" w:rsidR="0094648D" w:rsidRDefault="0094648D" w:rsidP="0094648D">
            <w:pPr>
              <w:pStyle w:val="RepStandard"/>
              <w:jc w:val="left"/>
              <w:rPr>
                <w:sz w:val="20"/>
                <w:szCs w:val="20"/>
              </w:rPr>
            </w:pPr>
            <w:r w:rsidRPr="005F3E19">
              <w:rPr>
                <w:sz w:val="20"/>
                <w:szCs w:val="20"/>
              </w:rPr>
              <w:t>None</w:t>
            </w:r>
          </w:p>
        </w:tc>
        <w:tc>
          <w:tcPr>
            <w:tcW w:w="1172" w:type="pct"/>
            <w:vMerge w:val="restart"/>
            <w:shd w:val="clear" w:color="auto" w:fill="auto"/>
          </w:tcPr>
          <w:p w14:paraId="3D8E0E31" w14:textId="3A0DD60F" w:rsidR="0094648D" w:rsidRPr="00326620" w:rsidRDefault="0094648D" w:rsidP="00B153C9">
            <w:pPr>
              <w:pStyle w:val="RepStandard"/>
              <w:jc w:val="left"/>
              <w:rPr>
                <w:sz w:val="20"/>
                <w:szCs w:val="20"/>
              </w:rPr>
            </w:pPr>
            <w:r w:rsidRPr="005F3E19">
              <w:rPr>
                <w:sz w:val="20"/>
                <w:szCs w:val="20"/>
              </w:rPr>
              <w:t>R</w:t>
            </w:r>
            <w:r>
              <w:rPr>
                <w:sz w:val="20"/>
                <w:szCs w:val="20"/>
              </w:rPr>
              <w:t>2</w:t>
            </w:r>
            <w:r w:rsidRPr="005F3E19">
              <w:rPr>
                <w:sz w:val="20"/>
                <w:szCs w:val="20"/>
              </w:rPr>
              <w:t xml:space="preserve"> stream</w:t>
            </w:r>
            <w:r>
              <w:rPr>
                <w:sz w:val="20"/>
                <w:szCs w:val="20"/>
              </w:rPr>
              <w:t xml:space="preserve"> 1st</w:t>
            </w:r>
          </w:p>
        </w:tc>
        <w:tc>
          <w:tcPr>
            <w:tcW w:w="971" w:type="pct"/>
            <w:shd w:val="clear" w:color="auto" w:fill="EEECE1"/>
            <w:vAlign w:val="center"/>
          </w:tcPr>
          <w:p w14:paraId="0DC33A88" w14:textId="6C4C3DE3" w:rsidR="0094648D" w:rsidRDefault="0094648D" w:rsidP="0094648D">
            <w:pPr>
              <w:jc w:val="center"/>
              <w:rPr>
                <w:color w:val="000000"/>
                <w:sz w:val="20"/>
                <w:szCs w:val="20"/>
              </w:rPr>
            </w:pPr>
            <w:r>
              <w:rPr>
                <w:color w:val="000000"/>
                <w:sz w:val="20"/>
                <w:szCs w:val="20"/>
              </w:rPr>
              <w:t>2.021</w:t>
            </w:r>
          </w:p>
        </w:tc>
        <w:tc>
          <w:tcPr>
            <w:tcW w:w="971" w:type="pct"/>
            <w:shd w:val="clear" w:color="auto" w:fill="EEECE1"/>
            <w:vAlign w:val="center"/>
          </w:tcPr>
          <w:p w14:paraId="15A926E3" w14:textId="32A8D165" w:rsidR="0094648D" w:rsidRDefault="0094648D" w:rsidP="0094648D">
            <w:pPr>
              <w:jc w:val="center"/>
              <w:rPr>
                <w:color w:val="000000"/>
                <w:sz w:val="20"/>
                <w:szCs w:val="20"/>
              </w:rPr>
            </w:pPr>
            <w:r>
              <w:rPr>
                <w:color w:val="000000"/>
                <w:sz w:val="20"/>
                <w:szCs w:val="20"/>
              </w:rPr>
              <w:t>1.072</w:t>
            </w:r>
          </w:p>
        </w:tc>
        <w:tc>
          <w:tcPr>
            <w:tcW w:w="975" w:type="pct"/>
            <w:shd w:val="clear" w:color="auto" w:fill="DDD9C3"/>
            <w:vAlign w:val="center"/>
          </w:tcPr>
          <w:p w14:paraId="15457DC7" w14:textId="55F61908" w:rsidR="0094648D" w:rsidRDefault="0094648D" w:rsidP="0094648D">
            <w:pPr>
              <w:jc w:val="center"/>
              <w:rPr>
                <w:color w:val="000000"/>
                <w:sz w:val="20"/>
                <w:szCs w:val="20"/>
              </w:rPr>
            </w:pPr>
            <w:r>
              <w:rPr>
                <w:color w:val="000000"/>
                <w:sz w:val="20"/>
                <w:szCs w:val="20"/>
              </w:rPr>
              <w:t>-</w:t>
            </w:r>
          </w:p>
        </w:tc>
      </w:tr>
      <w:tr w:rsidR="005F2662" w:rsidRPr="005F2662" w14:paraId="28CFC86E" w14:textId="77777777" w:rsidTr="00B153C9">
        <w:trPr>
          <w:trHeight w:hRule="exact" w:val="284"/>
          <w:jc w:val="center"/>
        </w:trPr>
        <w:tc>
          <w:tcPr>
            <w:tcW w:w="911" w:type="pct"/>
            <w:shd w:val="clear" w:color="auto" w:fill="auto"/>
          </w:tcPr>
          <w:p w14:paraId="0D218E05" w14:textId="3FD9C5E8" w:rsidR="0094648D" w:rsidRDefault="0094648D" w:rsidP="0094648D">
            <w:pPr>
              <w:pStyle w:val="RepStandard"/>
              <w:jc w:val="left"/>
              <w:rPr>
                <w:sz w:val="20"/>
                <w:szCs w:val="20"/>
              </w:rPr>
            </w:pPr>
            <w:r>
              <w:rPr>
                <w:sz w:val="20"/>
                <w:szCs w:val="20"/>
              </w:rPr>
              <w:t>50%</w:t>
            </w:r>
          </w:p>
        </w:tc>
        <w:tc>
          <w:tcPr>
            <w:tcW w:w="1172" w:type="pct"/>
            <w:vMerge/>
            <w:shd w:val="clear" w:color="auto" w:fill="auto"/>
          </w:tcPr>
          <w:p w14:paraId="5B51FB34" w14:textId="77777777" w:rsidR="0094648D" w:rsidRPr="00326620" w:rsidRDefault="0094648D" w:rsidP="00B153C9">
            <w:pPr>
              <w:pStyle w:val="RepStandard"/>
              <w:jc w:val="left"/>
              <w:rPr>
                <w:sz w:val="20"/>
                <w:szCs w:val="20"/>
              </w:rPr>
            </w:pPr>
          </w:p>
        </w:tc>
        <w:tc>
          <w:tcPr>
            <w:tcW w:w="971" w:type="pct"/>
            <w:shd w:val="clear" w:color="auto" w:fill="EEECE1"/>
            <w:vAlign w:val="center"/>
          </w:tcPr>
          <w:p w14:paraId="731EEC3A" w14:textId="17BC78EF" w:rsidR="0094648D" w:rsidRDefault="0094648D" w:rsidP="0094648D">
            <w:pPr>
              <w:jc w:val="center"/>
              <w:rPr>
                <w:color w:val="000000"/>
                <w:sz w:val="20"/>
                <w:szCs w:val="20"/>
              </w:rPr>
            </w:pPr>
            <w:r>
              <w:rPr>
                <w:color w:val="000000"/>
                <w:sz w:val="20"/>
                <w:szCs w:val="20"/>
              </w:rPr>
              <w:t>1.011</w:t>
            </w:r>
          </w:p>
        </w:tc>
        <w:tc>
          <w:tcPr>
            <w:tcW w:w="971" w:type="pct"/>
            <w:shd w:val="clear" w:color="auto" w:fill="EEECE1"/>
            <w:vAlign w:val="center"/>
          </w:tcPr>
          <w:p w14:paraId="04597452" w14:textId="1175E8DC" w:rsidR="0094648D" w:rsidRDefault="0094648D" w:rsidP="0094648D">
            <w:pPr>
              <w:jc w:val="center"/>
              <w:rPr>
                <w:color w:val="000000"/>
                <w:sz w:val="20"/>
                <w:szCs w:val="20"/>
              </w:rPr>
            </w:pPr>
            <w:r>
              <w:rPr>
                <w:color w:val="000000"/>
                <w:sz w:val="20"/>
                <w:szCs w:val="20"/>
              </w:rPr>
              <w:t>-</w:t>
            </w:r>
          </w:p>
        </w:tc>
        <w:tc>
          <w:tcPr>
            <w:tcW w:w="975" w:type="pct"/>
            <w:shd w:val="clear" w:color="auto" w:fill="DDD9C3"/>
            <w:vAlign w:val="center"/>
          </w:tcPr>
          <w:p w14:paraId="76D01C04" w14:textId="3C45C050" w:rsidR="0094648D" w:rsidRDefault="0094648D" w:rsidP="0094648D">
            <w:pPr>
              <w:jc w:val="center"/>
              <w:rPr>
                <w:color w:val="000000"/>
                <w:sz w:val="20"/>
                <w:szCs w:val="20"/>
              </w:rPr>
            </w:pPr>
            <w:r>
              <w:rPr>
                <w:color w:val="000000"/>
                <w:sz w:val="20"/>
                <w:szCs w:val="20"/>
              </w:rPr>
              <w:t>-</w:t>
            </w:r>
          </w:p>
        </w:tc>
      </w:tr>
      <w:tr w:rsidR="0094648D" w:rsidRPr="00326620" w14:paraId="6AB9214B" w14:textId="77777777" w:rsidTr="00B153C9">
        <w:trPr>
          <w:trHeight w:hRule="exact" w:val="284"/>
          <w:jc w:val="center"/>
        </w:trPr>
        <w:tc>
          <w:tcPr>
            <w:tcW w:w="911" w:type="pct"/>
            <w:shd w:val="clear" w:color="auto" w:fill="auto"/>
          </w:tcPr>
          <w:p w14:paraId="41440542" w14:textId="208A218F" w:rsidR="0094648D" w:rsidRDefault="0094648D" w:rsidP="0094648D">
            <w:pPr>
              <w:pStyle w:val="RepStandard"/>
              <w:jc w:val="left"/>
              <w:rPr>
                <w:sz w:val="20"/>
                <w:szCs w:val="20"/>
              </w:rPr>
            </w:pPr>
            <w:r w:rsidRPr="005F3E19">
              <w:rPr>
                <w:sz w:val="20"/>
                <w:szCs w:val="20"/>
              </w:rPr>
              <w:t>None</w:t>
            </w:r>
          </w:p>
        </w:tc>
        <w:tc>
          <w:tcPr>
            <w:tcW w:w="1172" w:type="pct"/>
            <w:vMerge w:val="restart"/>
            <w:shd w:val="clear" w:color="auto" w:fill="auto"/>
          </w:tcPr>
          <w:p w14:paraId="698A8A8B" w14:textId="6E364157" w:rsidR="0094648D" w:rsidRPr="00326620" w:rsidRDefault="0094648D" w:rsidP="00B153C9">
            <w:pPr>
              <w:pStyle w:val="RepStandard"/>
              <w:jc w:val="left"/>
              <w:rPr>
                <w:sz w:val="20"/>
                <w:szCs w:val="20"/>
              </w:rPr>
            </w:pPr>
            <w:r w:rsidRPr="005F3E19">
              <w:rPr>
                <w:sz w:val="20"/>
                <w:szCs w:val="20"/>
              </w:rPr>
              <w:t>R</w:t>
            </w:r>
            <w:r>
              <w:rPr>
                <w:sz w:val="20"/>
                <w:szCs w:val="20"/>
              </w:rPr>
              <w:t>2</w:t>
            </w:r>
            <w:r w:rsidRPr="005F3E19">
              <w:rPr>
                <w:sz w:val="20"/>
                <w:szCs w:val="20"/>
              </w:rPr>
              <w:t xml:space="preserve"> stream</w:t>
            </w:r>
            <w:r>
              <w:rPr>
                <w:sz w:val="20"/>
                <w:szCs w:val="20"/>
              </w:rPr>
              <w:t xml:space="preserve"> 2</w:t>
            </w:r>
            <w:r w:rsidRPr="00F43DFD">
              <w:rPr>
                <w:sz w:val="20"/>
                <w:szCs w:val="20"/>
                <w:vertAlign w:val="superscript"/>
              </w:rPr>
              <w:t>nd</w:t>
            </w:r>
            <w:r>
              <w:rPr>
                <w:sz w:val="20"/>
                <w:szCs w:val="20"/>
              </w:rPr>
              <w:t xml:space="preserve"> </w:t>
            </w:r>
          </w:p>
        </w:tc>
        <w:tc>
          <w:tcPr>
            <w:tcW w:w="971" w:type="pct"/>
            <w:shd w:val="clear" w:color="auto" w:fill="EEECE1"/>
            <w:vAlign w:val="center"/>
          </w:tcPr>
          <w:p w14:paraId="02F1E0F9" w14:textId="692F2CAB" w:rsidR="0094648D" w:rsidRDefault="0094648D" w:rsidP="0094648D">
            <w:pPr>
              <w:jc w:val="center"/>
              <w:rPr>
                <w:color w:val="000000"/>
                <w:sz w:val="20"/>
                <w:szCs w:val="20"/>
              </w:rPr>
            </w:pPr>
            <w:r>
              <w:rPr>
                <w:color w:val="000000"/>
                <w:sz w:val="20"/>
                <w:szCs w:val="20"/>
              </w:rPr>
              <w:t>2.053</w:t>
            </w:r>
          </w:p>
        </w:tc>
        <w:tc>
          <w:tcPr>
            <w:tcW w:w="971" w:type="pct"/>
            <w:shd w:val="clear" w:color="auto" w:fill="EEECE1"/>
            <w:vAlign w:val="center"/>
          </w:tcPr>
          <w:p w14:paraId="14506835" w14:textId="22D49C98" w:rsidR="0094648D" w:rsidRDefault="0094648D" w:rsidP="0094648D">
            <w:pPr>
              <w:jc w:val="center"/>
              <w:rPr>
                <w:color w:val="000000"/>
                <w:sz w:val="20"/>
                <w:szCs w:val="20"/>
              </w:rPr>
            </w:pPr>
            <w:r>
              <w:rPr>
                <w:color w:val="000000"/>
                <w:sz w:val="20"/>
                <w:szCs w:val="20"/>
              </w:rPr>
              <w:t>1.089</w:t>
            </w:r>
          </w:p>
        </w:tc>
        <w:tc>
          <w:tcPr>
            <w:tcW w:w="975" w:type="pct"/>
            <w:shd w:val="clear" w:color="auto" w:fill="DDD9C3"/>
            <w:vAlign w:val="center"/>
          </w:tcPr>
          <w:p w14:paraId="6BBA7220" w14:textId="6A893992" w:rsidR="0094648D" w:rsidRDefault="0094648D" w:rsidP="0094648D">
            <w:pPr>
              <w:jc w:val="center"/>
              <w:rPr>
                <w:color w:val="000000"/>
                <w:sz w:val="20"/>
                <w:szCs w:val="20"/>
              </w:rPr>
            </w:pPr>
            <w:r>
              <w:rPr>
                <w:color w:val="000000"/>
                <w:sz w:val="20"/>
                <w:szCs w:val="20"/>
              </w:rPr>
              <w:t>-</w:t>
            </w:r>
          </w:p>
        </w:tc>
      </w:tr>
      <w:tr w:rsidR="0094648D" w:rsidRPr="00326620" w14:paraId="06FA228A" w14:textId="77777777" w:rsidTr="00B153C9">
        <w:trPr>
          <w:trHeight w:hRule="exact" w:val="284"/>
          <w:jc w:val="center"/>
        </w:trPr>
        <w:tc>
          <w:tcPr>
            <w:tcW w:w="911" w:type="pct"/>
            <w:shd w:val="clear" w:color="auto" w:fill="auto"/>
          </w:tcPr>
          <w:p w14:paraId="5B3F3B32" w14:textId="32759101" w:rsidR="0094648D" w:rsidRDefault="0094648D" w:rsidP="0094648D">
            <w:pPr>
              <w:pStyle w:val="RepStandard"/>
              <w:jc w:val="left"/>
              <w:rPr>
                <w:sz w:val="20"/>
                <w:szCs w:val="20"/>
              </w:rPr>
            </w:pPr>
            <w:r>
              <w:rPr>
                <w:sz w:val="20"/>
                <w:szCs w:val="20"/>
              </w:rPr>
              <w:t>50%</w:t>
            </w:r>
          </w:p>
        </w:tc>
        <w:tc>
          <w:tcPr>
            <w:tcW w:w="1172" w:type="pct"/>
            <w:vMerge/>
            <w:shd w:val="clear" w:color="auto" w:fill="auto"/>
          </w:tcPr>
          <w:p w14:paraId="23CEDE28" w14:textId="77777777" w:rsidR="0094648D" w:rsidRPr="00326620" w:rsidRDefault="0094648D" w:rsidP="00B153C9">
            <w:pPr>
              <w:pStyle w:val="RepStandard"/>
              <w:jc w:val="left"/>
              <w:rPr>
                <w:sz w:val="20"/>
                <w:szCs w:val="20"/>
              </w:rPr>
            </w:pPr>
          </w:p>
        </w:tc>
        <w:tc>
          <w:tcPr>
            <w:tcW w:w="971" w:type="pct"/>
            <w:shd w:val="clear" w:color="auto" w:fill="EEECE1"/>
            <w:vAlign w:val="center"/>
          </w:tcPr>
          <w:p w14:paraId="522D7B13" w14:textId="12D513A7" w:rsidR="0094648D" w:rsidRDefault="0094648D" w:rsidP="0094648D">
            <w:pPr>
              <w:jc w:val="center"/>
              <w:rPr>
                <w:color w:val="000000"/>
                <w:sz w:val="20"/>
                <w:szCs w:val="20"/>
              </w:rPr>
            </w:pPr>
            <w:r>
              <w:rPr>
                <w:color w:val="000000"/>
                <w:sz w:val="20"/>
                <w:szCs w:val="20"/>
              </w:rPr>
              <w:t>1.027</w:t>
            </w:r>
          </w:p>
        </w:tc>
        <w:tc>
          <w:tcPr>
            <w:tcW w:w="971" w:type="pct"/>
            <w:shd w:val="clear" w:color="auto" w:fill="EEECE1"/>
            <w:vAlign w:val="center"/>
          </w:tcPr>
          <w:p w14:paraId="35D759E0" w14:textId="135FB84D" w:rsidR="0094648D" w:rsidRDefault="0094648D" w:rsidP="0094648D">
            <w:pPr>
              <w:jc w:val="center"/>
              <w:rPr>
                <w:color w:val="000000"/>
                <w:sz w:val="20"/>
                <w:szCs w:val="20"/>
              </w:rPr>
            </w:pPr>
            <w:r>
              <w:rPr>
                <w:color w:val="000000"/>
                <w:sz w:val="20"/>
                <w:szCs w:val="20"/>
              </w:rPr>
              <w:t>-</w:t>
            </w:r>
          </w:p>
        </w:tc>
        <w:tc>
          <w:tcPr>
            <w:tcW w:w="975" w:type="pct"/>
            <w:shd w:val="clear" w:color="auto" w:fill="DDD9C3"/>
            <w:vAlign w:val="center"/>
          </w:tcPr>
          <w:p w14:paraId="219FB547" w14:textId="2AFDED66" w:rsidR="0094648D" w:rsidRDefault="0094648D" w:rsidP="0094648D">
            <w:pPr>
              <w:jc w:val="center"/>
              <w:rPr>
                <w:color w:val="000000"/>
                <w:sz w:val="20"/>
                <w:szCs w:val="20"/>
              </w:rPr>
            </w:pPr>
            <w:r>
              <w:rPr>
                <w:color w:val="000000"/>
                <w:sz w:val="20"/>
                <w:szCs w:val="20"/>
              </w:rPr>
              <w:t>-</w:t>
            </w:r>
          </w:p>
        </w:tc>
      </w:tr>
      <w:tr w:rsidR="0094648D" w:rsidRPr="00326620" w14:paraId="7231B608" w14:textId="77777777" w:rsidTr="00B153C9">
        <w:trPr>
          <w:trHeight w:hRule="exact" w:val="284"/>
          <w:jc w:val="center"/>
        </w:trPr>
        <w:tc>
          <w:tcPr>
            <w:tcW w:w="911" w:type="pct"/>
            <w:shd w:val="clear" w:color="auto" w:fill="auto"/>
          </w:tcPr>
          <w:p w14:paraId="450BAF05" w14:textId="6348AA81" w:rsidR="0094648D" w:rsidRDefault="0094648D" w:rsidP="0094648D">
            <w:pPr>
              <w:pStyle w:val="RepStandard"/>
              <w:jc w:val="left"/>
              <w:rPr>
                <w:sz w:val="20"/>
                <w:szCs w:val="20"/>
              </w:rPr>
            </w:pPr>
            <w:r w:rsidRPr="005F3E19">
              <w:rPr>
                <w:sz w:val="20"/>
                <w:szCs w:val="20"/>
              </w:rPr>
              <w:t>None</w:t>
            </w:r>
          </w:p>
        </w:tc>
        <w:tc>
          <w:tcPr>
            <w:tcW w:w="1172" w:type="pct"/>
            <w:vMerge w:val="restart"/>
            <w:shd w:val="clear" w:color="auto" w:fill="auto"/>
          </w:tcPr>
          <w:p w14:paraId="6C463711" w14:textId="75C1FA37" w:rsidR="0094648D" w:rsidRPr="00326620" w:rsidRDefault="0094648D" w:rsidP="00B153C9">
            <w:pPr>
              <w:pStyle w:val="RepStandard"/>
              <w:jc w:val="left"/>
              <w:rPr>
                <w:sz w:val="20"/>
                <w:szCs w:val="20"/>
              </w:rPr>
            </w:pPr>
            <w:r w:rsidRPr="005F3E19">
              <w:rPr>
                <w:sz w:val="20"/>
                <w:szCs w:val="20"/>
              </w:rPr>
              <w:t>R3 stream</w:t>
            </w:r>
            <w:r>
              <w:rPr>
                <w:sz w:val="20"/>
                <w:szCs w:val="20"/>
              </w:rPr>
              <w:t xml:space="preserve"> 1st</w:t>
            </w:r>
          </w:p>
        </w:tc>
        <w:tc>
          <w:tcPr>
            <w:tcW w:w="971" w:type="pct"/>
            <w:shd w:val="clear" w:color="auto" w:fill="EEECE1"/>
            <w:vAlign w:val="center"/>
          </w:tcPr>
          <w:p w14:paraId="5CBB88BA" w14:textId="0DC74BC3" w:rsidR="0094648D" w:rsidRDefault="0094648D" w:rsidP="0094648D">
            <w:pPr>
              <w:jc w:val="center"/>
              <w:rPr>
                <w:color w:val="000000"/>
                <w:sz w:val="20"/>
                <w:szCs w:val="20"/>
              </w:rPr>
            </w:pPr>
            <w:r>
              <w:rPr>
                <w:color w:val="000000"/>
                <w:sz w:val="20"/>
                <w:szCs w:val="20"/>
              </w:rPr>
              <w:t>4.828</w:t>
            </w:r>
          </w:p>
        </w:tc>
        <w:tc>
          <w:tcPr>
            <w:tcW w:w="971" w:type="pct"/>
            <w:shd w:val="clear" w:color="auto" w:fill="EEECE1"/>
            <w:vAlign w:val="center"/>
          </w:tcPr>
          <w:p w14:paraId="217923A9" w14:textId="0E1A4C73" w:rsidR="0094648D" w:rsidRDefault="0094648D" w:rsidP="0094648D">
            <w:pPr>
              <w:jc w:val="center"/>
              <w:rPr>
                <w:color w:val="000000"/>
                <w:sz w:val="20"/>
                <w:szCs w:val="20"/>
              </w:rPr>
            </w:pPr>
            <w:r>
              <w:rPr>
                <w:color w:val="000000"/>
                <w:sz w:val="20"/>
                <w:szCs w:val="20"/>
              </w:rPr>
              <w:t>3.023</w:t>
            </w:r>
          </w:p>
        </w:tc>
        <w:tc>
          <w:tcPr>
            <w:tcW w:w="975" w:type="pct"/>
            <w:shd w:val="clear" w:color="auto" w:fill="DDD9C3"/>
            <w:vAlign w:val="center"/>
          </w:tcPr>
          <w:p w14:paraId="3F59C6F0" w14:textId="5681B14B" w:rsidR="0094648D" w:rsidRDefault="006E60F0" w:rsidP="0094648D">
            <w:pPr>
              <w:jc w:val="center"/>
              <w:rPr>
                <w:color w:val="000000"/>
                <w:sz w:val="20"/>
                <w:szCs w:val="20"/>
              </w:rPr>
            </w:pPr>
            <w:r>
              <w:rPr>
                <w:color w:val="000000"/>
                <w:sz w:val="20"/>
                <w:szCs w:val="20"/>
              </w:rPr>
              <w:t>0.777</w:t>
            </w:r>
          </w:p>
        </w:tc>
      </w:tr>
      <w:tr w:rsidR="0094648D" w:rsidRPr="00326620" w14:paraId="6F5B4C55" w14:textId="77777777" w:rsidTr="00B153C9">
        <w:trPr>
          <w:trHeight w:hRule="exact" w:val="284"/>
          <w:jc w:val="center"/>
        </w:trPr>
        <w:tc>
          <w:tcPr>
            <w:tcW w:w="911" w:type="pct"/>
            <w:shd w:val="clear" w:color="auto" w:fill="auto"/>
          </w:tcPr>
          <w:p w14:paraId="782150BB" w14:textId="2DA90AA4" w:rsidR="0094648D" w:rsidRDefault="0094648D" w:rsidP="0094648D">
            <w:pPr>
              <w:pStyle w:val="RepStandard"/>
              <w:jc w:val="left"/>
              <w:rPr>
                <w:sz w:val="20"/>
                <w:szCs w:val="20"/>
              </w:rPr>
            </w:pPr>
            <w:r>
              <w:rPr>
                <w:sz w:val="20"/>
                <w:szCs w:val="20"/>
              </w:rPr>
              <w:t>50%</w:t>
            </w:r>
          </w:p>
        </w:tc>
        <w:tc>
          <w:tcPr>
            <w:tcW w:w="1172" w:type="pct"/>
            <w:vMerge/>
            <w:shd w:val="clear" w:color="auto" w:fill="auto"/>
          </w:tcPr>
          <w:p w14:paraId="312311A4" w14:textId="77777777" w:rsidR="0094648D" w:rsidRPr="00326620" w:rsidRDefault="0094648D" w:rsidP="00B153C9">
            <w:pPr>
              <w:pStyle w:val="RepStandard"/>
              <w:jc w:val="left"/>
              <w:rPr>
                <w:sz w:val="20"/>
                <w:szCs w:val="20"/>
              </w:rPr>
            </w:pPr>
          </w:p>
        </w:tc>
        <w:tc>
          <w:tcPr>
            <w:tcW w:w="971" w:type="pct"/>
            <w:shd w:val="clear" w:color="auto" w:fill="EEECE1"/>
            <w:vAlign w:val="center"/>
          </w:tcPr>
          <w:p w14:paraId="29689639" w14:textId="1EC1EB14" w:rsidR="0094648D" w:rsidRDefault="0094648D" w:rsidP="0094648D">
            <w:pPr>
              <w:jc w:val="center"/>
              <w:rPr>
                <w:color w:val="000000"/>
                <w:sz w:val="20"/>
                <w:szCs w:val="20"/>
              </w:rPr>
            </w:pPr>
            <w:r>
              <w:rPr>
                <w:color w:val="000000"/>
                <w:sz w:val="20"/>
                <w:szCs w:val="20"/>
              </w:rPr>
              <w:t>4.828</w:t>
            </w:r>
          </w:p>
        </w:tc>
        <w:tc>
          <w:tcPr>
            <w:tcW w:w="971" w:type="pct"/>
            <w:shd w:val="clear" w:color="auto" w:fill="EEECE1"/>
            <w:vAlign w:val="center"/>
          </w:tcPr>
          <w:p w14:paraId="2C57D3C9" w14:textId="5CB519B3" w:rsidR="0094648D" w:rsidRDefault="00AD5BA7" w:rsidP="0094648D">
            <w:pPr>
              <w:jc w:val="center"/>
              <w:rPr>
                <w:color w:val="000000"/>
                <w:sz w:val="20"/>
                <w:szCs w:val="20"/>
              </w:rPr>
            </w:pPr>
            <w:r>
              <w:rPr>
                <w:color w:val="000000"/>
                <w:sz w:val="20"/>
                <w:szCs w:val="20"/>
              </w:rPr>
              <w:t>-</w:t>
            </w:r>
          </w:p>
        </w:tc>
        <w:tc>
          <w:tcPr>
            <w:tcW w:w="975" w:type="pct"/>
            <w:shd w:val="clear" w:color="auto" w:fill="DDD9C3"/>
            <w:vAlign w:val="center"/>
          </w:tcPr>
          <w:p w14:paraId="4064A002" w14:textId="241093AC" w:rsidR="0094648D" w:rsidRDefault="0094648D" w:rsidP="0094648D">
            <w:pPr>
              <w:jc w:val="center"/>
              <w:rPr>
                <w:color w:val="000000"/>
                <w:sz w:val="20"/>
                <w:szCs w:val="20"/>
              </w:rPr>
            </w:pPr>
            <w:r>
              <w:rPr>
                <w:color w:val="000000"/>
                <w:sz w:val="20"/>
                <w:szCs w:val="20"/>
              </w:rPr>
              <w:t>-</w:t>
            </w:r>
          </w:p>
        </w:tc>
      </w:tr>
      <w:tr w:rsidR="0094648D" w:rsidRPr="00326620" w14:paraId="76465FAA" w14:textId="77777777" w:rsidTr="00B153C9">
        <w:trPr>
          <w:trHeight w:hRule="exact" w:val="284"/>
          <w:jc w:val="center"/>
        </w:trPr>
        <w:tc>
          <w:tcPr>
            <w:tcW w:w="911" w:type="pct"/>
            <w:shd w:val="clear" w:color="auto" w:fill="auto"/>
          </w:tcPr>
          <w:p w14:paraId="1C8C5064" w14:textId="4909F664" w:rsidR="0094648D" w:rsidRDefault="0094648D" w:rsidP="0094648D">
            <w:pPr>
              <w:pStyle w:val="RepStandard"/>
              <w:jc w:val="left"/>
              <w:rPr>
                <w:sz w:val="20"/>
                <w:szCs w:val="20"/>
              </w:rPr>
            </w:pPr>
            <w:r w:rsidRPr="005F3E19">
              <w:rPr>
                <w:sz w:val="20"/>
                <w:szCs w:val="20"/>
              </w:rPr>
              <w:t>None</w:t>
            </w:r>
          </w:p>
        </w:tc>
        <w:tc>
          <w:tcPr>
            <w:tcW w:w="1172" w:type="pct"/>
            <w:vMerge w:val="restart"/>
            <w:shd w:val="clear" w:color="auto" w:fill="auto"/>
          </w:tcPr>
          <w:p w14:paraId="4DF4DB60" w14:textId="445C3DBF" w:rsidR="0094648D" w:rsidRPr="00326620" w:rsidRDefault="0094648D" w:rsidP="00B153C9">
            <w:pPr>
              <w:pStyle w:val="RepStandard"/>
              <w:jc w:val="left"/>
              <w:rPr>
                <w:sz w:val="20"/>
                <w:szCs w:val="20"/>
              </w:rPr>
            </w:pPr>
            <w:r w:rsidRPr="005F3E19">
              <w:rPr>
                <w:sz w:val="20"/>
                <w:szCs w:val="20"/>
              </w:rPr>
              <w:t>R3 stream</w:t>
            </w:r>
            <w:r>
              <w:rPr>
                <w:sz w:val="20"/>
                <w:szCs w:val="20"/>
              </w:rPr>
              <w:t xml:space="preserve"> 2</w:t>
            </w:r>
            <w:r w:rsidRPr="00B33B0F">
              <w:rPr>
                <w:sz w:val="20"/>
                <w:szCs w:val="20"/>
                <w:vertAlign w:val="superscript"/>
              </w:rPr>
              <w:t>nd</w:t>
            </w:r>
          </w:p>
        </w:tc>
        <w:tc>
          <w:tcPr>
            <w:tcW w:w="971" w:type="pct"/>
            <w:shd w:val="clear" w:color="auto" w:fill="EEECE1"/>
            <w:vAlign w:val="center"/>
          </w:tcPr>
          <w:p w14:paraId="4590E3EA" w14:textId="4899B2AE" w:rsidR="0094648D" w:rsidRDefault="0094648D" w:rsidP="0094648D">
            <w:pPr>
              <w:jc w:val="center"/>
              <w:rPr>
                <w:color w:val="000000"/>
                <w:sz w:val="20"/>
                <w:szCs w:val="20"/>
              </w:rPr>
            </w:pPr>
            <w:r>
              <w:rPr>
                <w:color w:val="000000"/>
                <w:sz w:val="20"/>
                <w:szCs w:val="20"/>
              </w:rPr>
              <w:t>6.874</w:t>
            </w:r>
          </w:p>
        </w:tc>
        <w:tc>
          <w:tcPr>
            <w:tcW w:w="971" w:type="pct"/>
            <w:shd w:val="clear" w:color="auto" w:fill="EEECE1"/>
            <w:vAlign w:val="center"/>
          </w:tcPr>
          <w:p w14:paraId="62847361" w14:textId="5E5C8AA4" w:rsidR="0094648D" w:rsidRDefault="0094648D" w:rsidP="0094648D">
            <w:pPr>
              <w:jc w:val="center"/>
              <w:rPr>
                <w:color w:val="000000"/>
                <w:sz w:val="20"/>
                <w:szCs w:val="20"/>
              </w:rPr>
            </w:pPr>
            <w:r>
              <w:rPr>
                <w:color w:val="000000"/>
                <w:sz w:val="20"/>
                <w:szCs w:val="20"/>
              </w:rPr>
              <w:t>1.145</w:t>
            </w:r>
          </w:p>
        </w:tc>
        <w:tc>
          <w:tcPr>
            <w:tcW w:w="975" w:type="pct"/>
            <w:shd w:val="clear" w:color="auto" w:fill="DDD9C3"/>
            <w:vAlign w:val="center"/>
          </w:tcPr>
          <w:p w14:paraId="0E4B353F" w14:textId="663C98B8" w:rsidR="0094648D" w:rsidRDefault="0094648D" w:rsidP="0094648D">
            <w:pPr>
              <w:jc w:val="center"/>
              <w:rPr>
                <w:color w:val="000000"/>
                <w:sz w:val="20"/>
                <w:szCs w:val="20"/>
              </w:rPr>
            </w:pPr>
            <w:r>
              <w:rPr>
                <w:color w:val="000000"/>
                <w:sz w:val="20"/>
                <w:szCs w:val="20"/>
              </w:rPr>
              <w:t>-</w:t>
            </w:r>
          </w:p>
        </w:tc>
      </w:tr>
      <w:tr w:rsidR="0094648D" w:rsidRPr="00326620" w14:paraId="33782154" w14:textId="77777777" w:rsidTr="00B153C9">
        <w:trPr>
          <w:trHeight w:hRule="exact" w:val="284"/>
          <w:jc w:val="center"/>
        </w:trPr>
        <w:tc>
          <w:tcPr>
            <w:tcW w:w="911" w:type="pct"/>
            <w:shd w:val="clear" w:color="auto" w:fill="auto"/>
          </w:tcPr>
          <w:p w14:paraId="04D0FC4A" w14:textId="54137F67" w:rsidR="0094648D" w:rsidRDefault="0094648D" w:rsidP="0094648D">
            <w:pPr>
              <w:pStyle w:val="RepStandard"/>
              <w:jc w:val="left"/>
              <w:rPr>
                <w:sz w:val="20"/>
                <w:szCs w:val="20"/>
              </w:rPr>
            </w:pPr>
            <w:r>
              <w:rPr>
                <w:sz w:val="20"/>
                <w:szCs w:val="20"/>
              </w:rPr>
              <w:t>50%</w:t>
            </w:r>
          </w:p>
        </w:tc>
        <w:tc>
          <w:tcPr>
            <w:tcW w:w="1172" w:type="pct"/>
            <w:vMerge/>
            <w:shd w:val="clear" w:color="auto" w:fill="auto"/>
          </w:tcPr>
          <w:p w14:paraId="606B5C5A" w14:textId="77777777" w:rsidR="0094648D" w:rsidRPr="00326620" w:rsidRDefault="0094648D" w:rsidP="00B153C9">
            <w:pPr>
              <w:pStyle w:val="RepStandard"/>
              <w:jc w:val="left"/>
              <w:rPr>
                <w:sz w:val="20"/>
                <w:szCs w:val="20"/>
              </w:rPr>
            </w:pPr>
          </w:p>
        </w:tc>
        <w:tc>
          <w:tcPr>
            <w:tcW w:w="971" w:type="pct"/>
            <w:shd w:val="clear" w:color="auto" w:fill="EEECE1"/>
            <w:vAlign w:val="center"/>
          </w:tcPr>
          <w:p w14:paraId="11C2CEC0" w14:textId="38AE3A69" w:rsidR="0094648D" w:rsidRDefault="0094648D" w:rsidP="0094648D">
            <w:pPr>
              <w:jc w:val="center"/>
              <w:rPr>
                <w:color w:val="000000"/>
                <w:sz w:val="20"/>
                <w:szCs w:val="20"/>
              </w:rPr>
            </w:pPr>
            <w:r>
              <w:rPr>
                <w:color w:val="000000"/>
                <w:sz w:val="20"/>
                <w:szCs w:val="20"/>
              </w:rPr>
              <w:t>6.874</w:t>
            </w:r>
          </w:p>
        </w:tc>
        <w:tc>
          <w:tcPr>
            <w:tcW w:w="971" w:type="pct"/>
            <w:shd w:val="clear" w:color="auto" w:fill="EEECE1"/>
            <w:vAlign w:val="center"/>
          </w:tcPr>
          <w:p w14:paraId="79825E5C" w14:textId="1F3F9B7C" w:rsidR="0094648D" w:rsidRDefault="0094648D" w:rsidP="0094648D">
            <w:pPr>
              <w:jc w:val="center"/>
              <w:rPr>
                <w:color w:val="000000"/>
                <w:sz w:val="20"/>
                <w:szCs w:val="20"/>
              </w:rPr>
            </w:pPr>
            <w:r>
              <w:rPr>
                <w:color w:val="000000"/>
                <w:sz w:val="20"/>
                <w:szCs w:val="20"/>
              </w:rPr>
              <w:t>-</w:t>
            </w:r>
          </w:p>
        </w:tc>
        <w:tc>
          <w:tcPr>
            <w:tcW w:w="975" w:type="pct"/>
            <w:shd w:val="clear" w:color="auto" w:fill="DDD9C3"/>
            <w:vAlign w:val="center"/>
          </w:tcPr>
          <w:p w14:paraId="196ADB9F" w14:textId="2142932D" w:rsidR="0094648D" w:rsidRDefault="0094648D" w:rsidP="0094648D">
            <w:pPr>
              <w:jc w:val="center"/>
              <w:rPr>
                <w:color w:val="000000"/>
                <w:sz w:val="20"/>
                <w:szCs w:val="20"/>
              </w:rPr>
            </w:pPr>
            <w:r>
              <w:rPr>
                <w:color w:val="000000"/>
                <w:sz w:val="20"/>
                <w:szCs w:val="20"/>
              </w:rPr>
              <w:t>-</w:t>
            </w:r>
          </w:p>
        </w:tc>
      </w:tr>
      <w:tr w:rsidR="0094648D" w:rsidRPr="00326620" w14:paraId="4C9AC41F" w14:textId="77777777" w:rsidTr="00B153C9">
        <w:trPr>
          <w:trHeight w:hRule="exact" w:val="284"/>
          <w:jc w:val="center"/>
        </w:trPr>
        <w:tc>
          <w:tcPr>
            <w:tcW w:w="911" w:type="pct"/>
            <w:shd w:val="clear" w:color="auto" w:fill="auto"/>
          </w:tcPr>
          <w:p w14:paraId="164EDB11" w14:textId="0B0B7CF8" w:rsidR="0094648D" w:rsidRDefault="0094648D" w:rsidP="0094648D">
            <w:pPr>
              <w:pStyle w:val="RepStandard"/>
              <w:jc w:val="left"/>
              <w:rPr>
                <w:sz w:val="20"/>
                <w:szCs w:val="20"/>
              </w:rPr>
            </w:pPr>
            <w:r w:rsidRPr="005F3E19">
              <w:rPr>
                <w:sz w:val="20"/>
                <w:szCs w:val="20"/>
              </w:rPr>
              <w:t>None</w:t>
            </w:r>
          </w:p>
        </w:tc>
        <w:tc>
          <w:tcPr>
            <w:tcW w:w="1172" w:type="pct"/>
            <w:vMerge w:val="restart"/>
            <w:shd w:val="clear" w:color="auto" w:fill="auto"/>
          </w:tcPr>
          <w:p w14:paraId="6A36CC07" w14:textId="52C5F4CF" w:rsidR="0094648D" w:rsidRPr="00326620" w:rsidRDefault="0094648D" w:rsidP="00B153C9">
            <w:pPr>
              <w:pStyle w:val="RepStandard"/>
              <w:jc w:val="left"/>
              <w:rPr>
                <w:sz w:val="20"/>
                <w:szCs w:val="20"/>
              </w:rPr>
            </w:pPr>
            <w:r w:rsidRPr="005F3E19">
              <w:rPr>
                <w:sz w:val="20"/>
                <w:szCs w:val="20"/>
              </w:rPr>
              <w:t>R</w:t>
            </w:r>
            <w:r>
              <w:rPr>
                <w:sz w:val="20"/>
                <w:szCs w:val="20"/>
              </w:rPr>
              <w:t>4</w:t>
            </w:r>
            <w:r w:rsidRPr="005F3E19">
              <w:rPr>
                <w:sz w:val="20"/>
                <w:szCs w:val="20"/>
              </w:rPr>
              <w:t xml:space="preserve"> stream</w:t>
            </w:r>
            <w:r>
              <w:rPr>
                <w:sz w:val="20"/>
                <w:szCs w:val="20"/>
              </w:rPr>
              <w:t xml:space="preserve"> 1st</w:t>
            </w:r>
          </w:p>
        </w:tc>
        <w:tc>
          <w:tcPr>
            <w:tcW w:w="971" w:type="pct"/>
            <w:shd w:val="clear" w:color="auto" w:fill="EEECE1"/>
            <w:vAlign w:val="center"/>
          </w:tcPr>
          <w:p w14:paraId="533E12DE" w14:textId="59AE8EC7" w:rsidR="0094648D" w:rsidRDefault="0094648D" w:rsidP="0094648D">
            <w:pPr>
              <w:jc w:val="center"/>
              <w:rPr>
                <w:color w:val="000000"/>
                <w:sz w:val="20"/>
                <w:szCs w:val="20"/>
              </w:rPr>
            </w:pPr>
            <w:r>
              <w:rPr>
                <w:color w:val="000000"/>
                <w:sz w:val="20"/>
                <w:szCs w:val="20"/>
              </w:rPr>
              <w:t>1.529</w:t>
            </w:r>
          </w:p>
        </w:tc>
        <w:tc>
          <w:tcPr>
            <w:tcW w:w="971" w:type="pct"/>
            <w:shd w:val="clear" w:color="auto" w:fill="EEECE1"/>
            <w:vAlign w:val="center"/>
          </w:tcPr>
          <w:p w14:paraId="0F669ED3" w14:textId="0B767316" w:rsidR="0094648D" w:rsidRDefault="0094648D" w:rsidP="0094648D">
            <w:pPr>
              <w:jc w:val="center"/>
              <w:rPr>
                <w:color w:val="000000"/>
                <w:sz w:val="20"/>
                <w:szCs w:val="20"/>
              </w:rPr>
            </w:pPr>
            <w:r>
              <w:rPr>
                <w:color w:val="000000"/>
                <w:sz w:val="20"/>
                <w:szCs w:val="20"/>
              </w:rPr>
              <w:t>-</w:t>
            </w:r>
          </w:p>
        </w:tc>
        <w:tc>
          <w:tcPr>
            <w:tcW w:w="975" w:type="pct"/>
            <w:shd w:val="clear" w:color="auto" w:fill="DDD9C3"/>
            <w:vAlign w:val="center"/>
          </w:tcPr>
          <w:p w14:paraId="6EE7C5C3" w14:textId="1214DE39" w:rsidR="0094648D" w:rsidRDefault="0094648D" w:rsidP="0094648D">
            <w:pPr>
              <w:jc w:val="center"/>
              <w:rPr>
                <w:color w:val="000000"/>
                <w:sz w:val="20"/>
                <w:szCs w:val="20"/>
              </w:rPr>
            </w:pPr>
            <w:r>
              <w:rPr>
                <w:color w:val="000000"/>
                <w:sz w:val="20"/>
                <w:szCs w:val="20"/>
              </w:rPr>
              <w:t>-</w:t>
            </w:r>
          </w:p>
        </w:tc>
      </w:tr>
      <w:tr w:rsidR="0094648D" w:rsidRPr="00326620" w14:paraId="2B69671F" w14:textId="77777777" w:rsidTr="00B153C9">
        <w:trPr>
          <w:trHeight w:hRule="exact" w:val="284"/>
          <w:jc w:val="center"/>
        </w:trPr>
        <w:tc>
          <w:tcPr>
            <w:tcW w:w="911" w:type="pct"/>
            <w:shd w:val="clear" w:color="auto" w:fill="auto"/>
          </w:tcPr>
          <w:p w14:paraId="6862C3E2" w14:textId="0F4D8451" w:rsidR="0094648D" w:rsidRDefault="0094648D" w:rsidP="0094648D">
            <w:pPr>
              <w:pStyle w:val="RepStandard"/>
              <w:jc w:val="left"/>
              <w:rPr>
                <w:sz w:val="20"/>
                <w:szCs w:val="20"/>
              </w:rPr>
            </w:pPr>
            <w:r>
              <w:rPr>
                <w:sz w:val="20"/>
                <w:szCs w:val="20"/>
              </w:rPr>
              <w:t>50%</w:t>
            </w:r>
          </w:p>
        </w:tc>
        <w:tc>
          <w:tcPr>
            <w:tcW w:w="1172" w:type="pct"/>
            <w:vMerge/>
            <w:shd w:val="clear" w:color="auto" w:fill="auto"/>
          </w:tcPr>
          <w:p w14:paraId="3001A126" w14:textId="77777777" w:rsidR="0094648D" w:rsidRPr="00326620" w:rsidRDefault="0094648D" w:rsidP="00B153C9">
            <w:pPr>
              <w:pStyle w:val="RepStandard"/>
              <w:jc w:val="left"/>
              <w:rPr>
                <w:sz w:val="20"/>
                <w:szCs w:val="20"/>
              </w:rPr>
            </w:pPr>
          </w:p>
        </w:tc>
        <w:tc>
          <w:tcPr>
            <w:tcW w:w="971" w:type="pct"/>
            <w:shd w:val="clear" w:color="auto" w:fill="EEECE1"/>
            <w:vAlign w:val="center"/>
          </w:tcPr>
          <w:p w14:paraId="499005CC" w14:textId="18A84BF3" w:rsidR="0094648D" w:rsidRDefault="0094648D" w:rsidP="0094648D">
            <w:pPr>
              <w:jc w:val="center"/>
              <w:rPr>
                <w:color w:val="000000"/>
                <w:sz w:val="20"/>
                <w:szCs w:val="20"/>
              </w:rPr>
            </w:pPr>
            <w:r>
              <w:rPr>
                <w:color w:val="000000"/>
                <w:sz w:val="20"/>
                <w:szCs w:val="20"/>
              </w:rPr>
              <w:t>-</w:t>
            </w:r>
          </w:p>
        </w:tc>
        <w:tc>
          <w:tcPr>
            <w:tcW w:w="971" w:type="pct"/>
            <w:shd w:val="clear" w:color="auto" w:fill="EEECE1"/>
            <w:vAlign w:val="center"/>
          </w:tcPr>
          <w:p w14:paraId="353B3887" w14:textId="4B6BB8FE" w:rsidR="0094648D" w:rsidRDefault="0094648D" w:rsidP="0094648D">
            <w:pPr>
              <w:jc w:val="center"/>
              <w:rPr>
                <w:color w:val="000000"/>
                <w:sz w:val="20"/>
                <w:szCs w:val="20"/>
              </w:rPr>
            </w:pPr>
            <w:r>
              <w:rPr>
                <w:color w:val="000000"/>
                <w:sz w:val="20"/>
                <w:szCs w:val="20"/>
              </w:rPr>
              <w:t>-</w:t>
            </w:r>
          </w:p>
        </w:tc>
        <w:tc>
          <w:tcPr>
            <w:tcW w:w="975" w:type="pct"/>
            <w:shd w:val="clear" w:color="auto" w:fill="DDD9C3"/>
            <w:vAlign w:val="center"/>
          </w:tcPr>
          <w:p w14:paraId="3BF46F94" w14:textId="459DDF03" w:rsidR="0094648D" w:rsidRDefault="0094648D" w:rsidP="0094648D">
            <w:pPr>
              <w:jc w:val="center"/>
              <w:rPr>
                <w:color w:val="000000"/>
                <w:sz w:val="20"/>
                <w:szCs w:val="20"/>
              </w:rPr>
            </w:pPr>
            <w:r>
              <w:rPr>
                <w:color w:val="000000"/>
                <w:sz w:val="20"/>
                <w:szCs w:val="20"/>
              </w:rPr>
              <w:t>-</w:t>
            </w:r>
          </w:p>
        </w:tc>
      </w:tr>
      <w:tr w:rsidR="0094648D" w:rsidRPr="00326620" w14:paraId="63CB2B40" w14:textId="77777777" w:rsidTr="00B153C9">
        <w:trPr>
          <w:trHeight w:hRule="exact" w:val="284"/>
          <w:jc w:val="center"/>
        </w:trPr>
        <w:tc>
          <w:tcPr>
            <w:tcW w:w="911" w:type="pct"/>
            <w:shd w:val="clear" w:color="auto" w:fill="auto"/>
          </w:tcPr>
          <w:p w14:paraId="05A5C863" w14:textId="2BD9C61C" w:rsidR="0094648D" w:rsidRDefault="0094648D" w:rsidP="0094648D">
            <w:pPr>
              <w:pStyle w:val="RepStandard"/>
              <w:jc w:val="left"/>
              <w:rPr>
                <w:sz w:val="20"/>
                <w:szCs w:val="20"/>
              </w:rPr>
            </w:pPr>
            <w:r w:rsidRPr="005F3E19">
              <w:rPr>
                <w:sz w:val="20"/>
                <w:szCs w:val="20"/>
              </w:rPr>
              <w:t>None</w:t>
            </w:r>
          </w:p>
        </w:tc>
        <w:tc>
          <w:tcPr>
            <w:tcW w:w="1172" w:type="pct"/>
            <w:vMerge w:val="restart"/>
            <w:shd w:val="clear" w:color="auto" w:fill="auto"/>
          </w:tcPr>
          <w:p w14:paraId="44053350" w14:textId="21B9A094" w:rsidR="0094648D" w:rsidRPr="00326620" w:rsidRDefault="0094648D" w:rsidP="00B153C9">
            <w:pPr>
              <w:pStyle w:val="RepStandard"/>
              <w:jc w:val="left"/>
              <w:rPr>
                <w:sz w:val="20"/>
                <w:szCs w:val="20"/>
              </w:rPr>
            </w:pPr>
            <w:r w:rsidRPr="005F3E19">
              <w:rPr>
                <w:sz w:val="20"/>
                <w:szCs w:val="20"/>
              </w:rPr>
              <w:t>R</w:t>
            </w:r>
            <w:r>
              <w:rPr>
                <w:sz w:val="20"/>
                <w:szCs w:val="20"/>
              </w:rPr>
              <w:t>4</w:t>
            </w:r>
            <w:r w:rsidRPr="005F3E19">
              <w:rPr>
                <w:sz w:val="20"/>
                <w:szCs w:val="20"/>
              </w:rPr>
              <w:t xml:space="preserve"> stream</w:t>
            </w:r>
            <w:r>
              <w:rPr>
                <w:sz w:val="20"/>
                <w:szCs w:val="20"/>
              </w:rPr>
              <w:t xml:space="preserve"> 2</w:t>
            </w:r>
            <w:r w:rsidRPr="00B33B0F">
              <w:rPr>
                <w:sz w:val="20"/>
                <w:szCs w:val="20"/>
                <w:vertAlign w:val="superscript"/>
              </w:rPr>
              <w:t>nd</w:t>
            </w:r>
          </w:p>
        </w:tc>
        <w:tc>
          <w:tcPr>
            <w:tcW w:w="971" w:type="pct"/>
            <w:shd w:val="clear" w:color="auto" w:fill="EEECE1"/>
            <w:vAlign w:val="center"/>
          </w:tcPr>
          <w:p w14:paraId="168E6A7E" w14:textId="240B49EA" w:rsidR="0094648D" w:rsidRDefault="0094648D" w:rsidP="0094648D">
            <w:pPr>
              <w:jc w:val="center"/>
              <w:rPr>
                <w:color w:val="000000"/>
                <w:sz w:val="20"/>
                <w:szCs w:val="20"/>
              </w:rPr>
            </w:pPr>
            <w:r>
              <w:rPr>
                <w:color w:val="000000"/>
                <w:sz w:val="20"/>
                <w:szCs w:val="20"/>
              </w:rPr>
              <w:t>1.523</w:t>
            </w:r>
          </w:p>
        </w:tc>
        <w:tc>
          <w:tcPr>
            <w:tcW w:w="971" w:type="pct"/>
            <w:shd w:val="clear" w:color="auto" w:fill="EEECE1"/>
            <w:vAlign w:val="center"/>
          </w:tcPr>
          <w:p w14:paraId="709822DC" w14:textId="2E5828EE" w:rsidR="0094648D" w:rsidRDefault="0094648D" w:rsidP="0094648D">
            <w:pPr>
              <w:jc w:val="center"/>
              <w:rPr>
                <w:color w:val="000000"/>
                <w:sz w:val="20"/>
                <w:szCs w:val="20"/>
              </w:rPr>
            </w:pPr>
            <w:r>
              <w:rPr>
                <w:color w:val="000000"/>
                <w:sz w:val="20"/>
                <w:szCs w:val="20"/>
              </w:rPr>
              <w:t>-</w:t>
            </w:r>
          </w:p>
        </w:tc>
        <w:tc>
          <w:tcPr>
            <w:tcW w:w="975" w:type="pct"/>
            <w:shd w:val="clear" w:color="auto" w:fill="DDD9C3"/>
            <w:vAlign w:val="center"/>
          </w:tcPr>
          <w:p w14:paraId="177E4FE1" w14:textId="548159AB" w:rsidR="0094648D" w:rsidRDefault="0094648D" w:rsidP="0094648D">
            <w:pPr>
              <w:jc w:val="center"/>
              <w:rPr>
                <w:color w:val="000000"/>
                <w:sz w:val="20"/>
                <w:szCs w:val="20"/>
              </w:rPr>
            </w:pPr>
            <w:r>
              <w:rPr>
                <w:color w:val="000000"/>
                <w:sz w:val="20"/>
                <w:szCs w:val="20"/>
              </w:rPr>
              <w:t>-</w:t>
            </w:r>
          </w:p>
        </w:tc>
      </w:tr>
      <w:tr w:rsidR="0094648D" w:rsidRPr="00326620" w14:paraId="21E3467F" w14:textId="77777777" w:rsidTr="00A74552">
        <w:trPr>
          <w:trHeight w:hRule="exact" w:val="284"/>
          <w:jc w:val="center"/>
        </w:trPr>
        <w:tc>
          <w:tcPr>
            <w:tcW w:w="911" w:type="pct"/>
            <w:shd w:val="clear" w:color="auto" w:fill="auto"/>
            <w:vAlign w:val="center"/>
          </w:tcPr>
          <w:p w14:paraId="04471F27" w14:textId="7269D405" w:rsidR="0094648D" w:rsidRDefault="0094648D" w:rsidP="0094648D">
            <w:pPr>
              <w:pStyle w:val="RepStandard"/>
              <w:jc w:val="left"/>
              <w:rPr>
                <w:sz w:val="20"/>
                <w:szCs w:val="20"/>
              </w:rPr>
            </w:pPr>
            <w:r>
              <w:rPr>
                <w:sz w:val="20"/>
                <w:szCs w:val="20"/>
              </w:rPr>
              <w:t>50%</w:t>
            </w:r>
          </w:p>
        </w:tc>
        <w:tc>
          <w:tcPr>
            <w:tcW w:w="1172" w:type="pct"/>
            <w:vMerge/>
            <w:shd w:val="clear" w:color="auto" w:fill="auto"/>
          </w:tcPr>
          <w:p w14:paraId="3782DA09" w14:textId="77777777" w:rsidR="0094648D" w:rsidRPr="00326620" w:rsidRDefault="0094648D" w:rsidP="0094648D">
            <w:pPr>
              <w:pStyle w:val="RepStandard"/>
              <w:rPr>
                <w:sz w:val="20"/>
                <w:szCs w:val="20"/>
              </w:rPr>
            </w:pPr>
          </w:p>
        </w:tc>
        <w:tc>
          <w:tcPr>
            <w:tcW w:w="971" w:type="pct"/>
            <w:shd w:val="clear" w:color="auto" w:fill="EEECE1"/>
            <w:vAlign w:val="center"/>
          </w:tcPr>
          <w:p w14:paraId="31F34DF5" w14:textId="601F5DA3" w:rsidR="0094648D" w:rsidRDefault="0094648D" w:rsidP="0094648D">
            <w:pPr>
              <w:jc w:val="center"/>
              <w:rPr>
                <w:color w:val="000000"/>
                <w:sz w:val="20"/>
                <w:szCs w:val="20"/>
              </w:rPr>
            </w:pPr>
            <w:r>
              <w:rPr>
                <w:color w:val="000000"/>
                <w:sz w:val="20"/>
                <w:szCs w:val="20"/>
              </w:rPr>
              <w:t>-</w:t>
            </w:r>
          </w:p>
        </w:tc>
        <w:tc>
          <w:tcPr>
            <w:tcW w:w="971" w:type="pct"/>
            <w:shd w:val="clear" w:color="auto" w:fill="EEECE1"/>
            <w:vAlign w:val="center"/>
          </w:tcPr>
          <w:p w14:paraId="5E027CCE" w14:textId="7EA4D0F2" w:rsidR="0094648D" w:rsidRDefault="0094648D" w:rsidP="0094648D">
            <w:pPr>
              <w:jc w:val="center"/>
              <w:rPr>
                <w:color w:val="000000"/>
                <w:sz w:val="20"/>
                <w:szCs w:val="20"/>
              </w:rPr>
            </w:pPr>
            <w:r>
              <w:rPr>
                <w:color w:val="000000"/>
                <w:sz w:val="20"/>
                <w:szCs w:val="20"/>
              </w:rPr>
              <w:t>-</w:t>
            </w:r>
          </w:p>
        </w:tc>
        <w:tc>
          <w:tcPr>
            <w:tcW w:w="975" w:type="pct"/>
            <w:shd w:val="clear" w:color="auto" w:fill="DDD9C3"/>
            <w:vAlign w:val="center"/>
          </w:tcPr>
          <w:p w14:paraId="207ACBA5" w14:textId="0159DE53" w:rsidR="0094648D" w:rsidRDefault="0094648D" w:rsidP="0094648D">
            <w:pPr>
              <w:jc w:val="center"/>
              <w:rPr>
                <w:color w:val="000000"/>
                <w:sz w:val="20"/>
                <w:szCs w:val="20"/>
              </w:rPr>
            </w:pPr>
            <w:r>
              <w:rPr>
                <w:color w:val="000000"/>
                <w:sz w:val="20"/>
                <w:szCs w:val="20"/>
              </w:rPr>
              <w:t>-</w:t>
            </w:r>
          </w:p>
        </w:tc>
      </w:tr>
    </w:tbl>
    <w:p w14:paraId="5C58C939" w14:textId="7C5A3828" w:rsidR="002A37F7" w:rsidRDefault="002A37F7">
      <w:pPr>
        <w:rPr>
          <w:b/>
          <w:iCs/>
          <w:lang w:val="en-GB" w:eastAsia="en-US"/>
        </w:rPr>
      </w:pPr>
      <w:r>
        <w:rPr>
          <w:lang w:eastAsia="en-US"/>
        </w:rPr>
        <w:br w:type="page"/>
      </w:r>
    </w:p>
    <w:p w14:paraId="0A8A4319" w14:textId="277305C5" w:rsidR="00245623" w:rsidRDefault="00656C42" w:rsidP="00245623">
      <w:pPr>
        <w:pStyle w:val="RepNewPart"/>
        <w:rPr>
          <w:lang w:eastAsia="en-US"/>
        </w:rPr>
      </w:pPr>
      <w:r w:rsidRPr="00CA27AB">
        <w:rPr>
          <w:lang w:eastAsia="en-US"/>
        </w:rPr>
        <w:lastRenderedPageBreak/>
        <w:t xml:space="preserve">Metabolite(s) of </w:t>
      </w:r>
      <w:r w:rsidR="00CA27AB" w:rsidRPr="00CA27AB">
        <w:rPr>
          <w:lang w:eastAsia="en-US"/>
        </w:rPr>
        <w:t>metazachlor</w:t>
      </w:r>
      <w:r w:rsidR="00791A35">
        <w:rPr>
          <w:lang w:eastAsia="en-US"/>
        </w:rPr>
        <w:t>-</w:t>
      </w:r>
    </w:p>
    <w:p w14:paraId="753CC73B" w14:textId="232AB30F" w:rsidR="00CE1F00" w:rsidRPr="008F7D97" w:rsidRDefault="008F7D97" w:rsidP="00CE1F00">
      <w:pPr>
        <w:pStyle w:val="RepStandard"/>
        <w:rPr>
          <w:b/>
          <w:bCs/>
          <w:lang w:eastAsia="en-US"/>
        </w:rPr>
      </w:pPr>
      <w:bookmarkStart w:id="662" w:name="_Hlk100673174"/>
      <w:r w:rsidRPr="008F7D97">
        <w:rPr>
          <w:b/>
          <w:bCs/>
          <w:lang w:eastAsia="en-US"/>
        </w:rPr>
        <w:t xml:space="preserve">The worst case for metabolites is </w:t>
      </w:r>
      <w:r w:rsidRPr="008F7D97">
        <w:rPr>
          <w:b/>
          <w:bCs/>
        </w:rPr>
        <w:t>winter oilseed rape pre-emergence</w:t>
      </w:r>
      <w:r w:rsidRPr="008F7D97">
        <w:rPr>
          <w:b/>
          <w:bCs/>
          <w:lang w:eastAsia="en-US"/>
        </w:rPr>
        <w:t xml:space="preserve"> at</w:t>
      </w:r>
      <w:r w:rsidR="00CE1F00" w:rsidRPr="008F7D97">
        <w:rPr>
          <w:b/>
          <w:bCs/>
          <w:lang w:eastAsia="en-US"/>
        </w:rPr>
        <w:t xml:space="preserve"> </w:t>
      </w:r>
      <w:r w:rsidR="00492E37" w:rsidRPr="008F7D97">
        <w:rPr>
          <w:b/>
          <w:bCs/>
          <w:lang w:eastAsia="en-US"/>
        </w:rPr>
        <w:t>750</w:t>
      </w:r>
      <w:r w:rsidR="00CE1F00" w:rsidRPr="008F7D97">
        <w:rPr>
          <w:b/>
          <w:bCs/>
          <w:lang w:eastAsia="en-US"/>
        </w:rPr>
        <w:t xml:space="preserve"> g</w:t>
      </w:r>
      <w:r w:rsidR="008C7CA7" w:rsidRPr="008F7D97">
        <w:rPr>
          <w:b/>
          <w:bCs/>
          <w:lang w:eastAsia="en-US"/>
        </w:rPr>
        <w:t xml:space="preserve"> </w:t>
      </w:r>
      <w:proofErr w:type="spellStart"/>
      <w:r w:rsidR="008C7CA7" w:rsidRPr="008F7D97">
        <w:rPr>
          <w:b/>
          <w:bCs/>
          <w:lang w:eastAsia="en-US"/>
        </w:rPr>
        <w:t>a.i</w:t>
      </w:r>
      <w:proofErr w:type="spellEnd"/>
      <w:r w:rsidR="00CE1F00" w:rsidRPr="008F7D97">
        <w:rPr>
          <w:b/>
          <w:bCs/>
          <w:lang w:eastAsia="en-US"/>
        </w:rPr>
        <w:t>/ha</w:t>
      </w:r>
    </w:p>
    <w:p w14:paraId="37B428A2" w14:textId="3099F354" w:rsidR="00DA106A" w:rsidRPr="004049B4" w:rsidRDefault="00245623" w:rsidP="002A37F7">
      <w:pPr>
        <w:pStyle w:val="RepLabel"/>
        <w:jc w:val="both"/>
      </w:pPr>
      <w:r w:rsidRPr="004049B4">
        <w:t>Table </w:t>
      </w:r>
      <w:r w:rsidR="00491920">
        <w:fldChar w:fldCharType="begin"/>
      </w:r>
      <w:r w:rsidR="00491920">
        <w:instrText xml:space="preserve"> STYLEREF 2 \s </w:instrText>
      </w:r>
      <w:r w:rsidR="00491920">
        <w:fldChar w:fldCharType="separate"/>
      </w:r>
      <w:r w:rsidR="0043285F">
        <w:rPr>
          <w:noProof/>
        </w:rPr>
        <w:t>8.9</w:t>
      </w:r>
      <w:r w:rsidR="00491920">
        <w:fldChar w:fldCharType="end"/>
      </w:r>
      <w:r w:rsidR="00491920">
        <w:t>.</w:t>
      </w:r>
      <w:r w:rsidR="00ED011B">
        <w:t>16</w:t>
      </w:r>
      <w:r w:rsidRPr="004049B4">
        <w:t>:</w:t>
      </w:r>
      <w:r w:rsidRPr="004049B4">
        <w:tab/>
      </w:r>
      <w:r w:rsidRPr="00FD1707">
        <w:t>FOCUS Step 1,</w:t>
      </w:r>
      <w:r w:rsidR="00B05965" w:rsidRPr="00FD1707">
        <w:t xml:space="preserve"> </w:t>
      </w:r>
      <w:r w:rsidRPr="00FD1707">
        <w:t xml:space="preserve">2 </w:t>
      </w:r>
      <w:proofErr w:type="spellStart"/>
      <w:r w:rsidRPr="00FD1707">
        <w:t>PEC</w:t>
      </w:r>
      <w:r w:rsidR="008942F8" w:rsidRPr="00FD1707">
        <w:rPr>
          <w:sz w:val="24"/>
          <w:szCs w:val="24"/>
          <w:vertAlign w:val="subscript"/>
        </w:rPr>
        <w:t>sw</w:t>
      </w:r>
      <w:proofErr w:type="spellEnd"/>
      <w:r w:rsidRPr="00FD1707">
        <w:t xml:space="preserve"> and </w:t>
      </w:r>
      <w:proofErr w:type="spellStart"/>
      <w:r w:rsidRPr="00FD1707">
        <w:t>PEC</w:t>
      </w:r>
      <w:r w:rsidR="008942F8" w:rsidRPr="00FD1707">
        <w:rPr>
          <w:sz w:val="24"/>
          <w:szCs w:val="24"/>
          <w:vertAlign w:val="subscript"/>
        </w:rPr>
        <w:t>sed</w:t>
      </w:r>
      <w:proofErr w:type="spellEnd"/>
      <w:r w:rsidRPr="00FD1707">
        <w:t xml:space="preserve"> for </w:t>
      </w:r>
      <w:r w:rsidR="00CA27AB" w:rsidRPr="00FD1707">
        <w:t xml:space="preserve">479M04 </w:t>
      </w:r>
      <w:r w:rsidRPr="00FD1707">
        <w:t xml:space="preserve">following single application to </w:t>
      </w:r>
      <w:r w:rsidR="00BE3ED9" w:rsidRPr="00FD1707">
        <w:t xml:space="preserve">winter </w:t>
      </w:r>
      <w:r w:rsidR="00CA27AB" w:rsidRPr="00FD1707">
        <w:t xml:space="preserve">oilseed rape </w:t>
      </w:r>
      <w:r w:rsidR="007D433E" w:rsidRPr="00FD1707">
        <w:t>pre-emergence</w:t>
      </w:r>
      <w:r w:rsidR="00DA106A">
        <w:t>-</w:t>
      </w:r>
      <w:r w:rsidR="00DA106A" w:rsidRPr="00DA106A">
        <w:t xml:space="preserve"> Application rate </w:t>
      </w:r>
      <w:r w:rsidR="00F17F68">
        <w:t>75</w:t>
      </w:r>
      <w:r w:rsidR="00DA106A" w:rsidRPr="00DA106A">
        <w:t xml:space="preserve">0 g </w:t>
      </w:r>
      <w:proofErr w:type="spellStart"/>
      <w:r w:rsidR="00DA106A" w:rsidRPr="00DA106A">
        <w:t>a.i</w:t>
      </w:r>
      <w:proofErr w:type="spellEnd"/>
      <w:r w:rsidR="00DA106A" w:rsidRPr="00DA106A">
        <w:t>/ha</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41"/>
        <w:gridCol w:w="1661"/>
        <w:gridCol w:w="1661"/>
        <w:gridCol w:w="1661"/>
        <w:gridCol w:w="1661"/>
        <w:gridCol w:w="1669"/>
      </w:tblGrid>
      <w:tr w:rsidR="004454DB" w:rsidRPr="00E77CE2" w14:paraId="2C15D5A9" w14:textId="77777777" w:rsidTr="00B153C9">
        <w:trPr>
          <w:trHeight w:val="693"/>
          <w:tblHeader/>
        </w:trPr>
        <w:tc>
          <w:tcPr>
            <w:tcW w:w="556" w:type="pct"/>
            <w:shd w:val="clear" w:color="auto" w:fill="auto"/>
            <w:vAlign w:val="center"/>
          </w:tcPr>
          <w:p w14:paraId="15878E9E" w14:textId="77777777" w:rsidR="004454DB" w:rsidRPr="00E77CE2" w:rsidRDefault="004454DB" w:rsidP="00B153C9">
            <w:pPr>
              <w:pStyle w:val="RepTableHeader"/>
              <w:rPr>
                <w:lang w:val="en-GB"/>
              </w:rPr>
            </w:pPr>
            <w:r w:rsidRPr="00E77CE2">
              <w:rPr>
                <w:lang w:val="en-GB"/>
              </w:rPr>
              <w:t>Scenario</w:t>
            </w:r>
          </w:p>
          <w:p w14:paraId="0C770CFB" w14:textId="77777777" w:rsidR="004454DB" w:rsidRPr="00E77CE2" w:rsidRDefault="004454DB" w:rsidP="00B153C9">
            <w:pPr>
              <w:pStyle w:val="RepTableHeader"/>
              <w:rPr>
                <w:lang w:val="en-GB"/>
              </w:rPr>
            </w:pPr>
            <w:r w:rsidRPr="00E77CE2">
              <w:rPr>
                <w:lang w:val="en-GB"/>
              </w:rPr>
              <w:t>FOCUS</w:t>
            </w:r>
          </w:p>
        </w:tc>
        <w:tc>
          <w:tcPr>
            <w:tcW w:w="888" w:type="pct"/>
            <w:shd w:val="clear" w:color="auto" w:fill="auto"/>
            <w:vAlign w:val="center"/>
          </w:tcPr>
          <w:p w14:paraId="4E39BAE5" w14:textId="77777777" w:rsidR="004454DB" w:rsidRPr="00E77CE2" w:rsidRDefault="004454DB" w:rsidP="00B153C9">
            <w:pPr>
              <w:pStyle w:val="RepTableHeader"/>
              <w:jc w:val="center"/>
              <w:rPr>
                <w:lang w:val="en-GB"/>
              </w:rPr>
            </w:pPr>
            <w:r w:rsidRPr="00E77CE2">
              <w:rPr>
                <w:lang w:val="en-GB"/>
              </w:rPr>
              <w:t>Waterbody</w:t>
            </w:r>
          </w:p>
        </w:tc>
        <w:tc>
          <w:tcPr>
            <w:tcW w:w="888" w:type="pct"/>
            <w:shd w:val="clear" w:color="auto" w:fill="auto"/>
            <w:vAlign w:val="center"/>
          </w:tcPr>
          <w:p w14:paraId="17C3C87F" w14:textId="1E57998E" w:rsidR="004454DB" w:rsidRPr="00E77CE2" w:rsidRDefault="004454DB" w:rsidP="00B153C9">
            <w:pPr>
              <w:pStyle w:val="RepTableHeader"/>
              <w:jc w:val="center"/>
              <w:rPr>
                <w:lang w:val="en-GB"/>
              </w:rPr>
            </w:pPr>
            <w:r w:rsidRPr="00E77CE2">
              <w:rPr>
                <w:lang w:val="en-GB"/>
              </w:rPr>
              <w:t xml:space="preserve">Max </w:t>
            </w:r>
            <w:proofErr w:type="spellStart"/>
            <w:r w:rsidRPr="00E77CE2">
              <w:rPr>
                <w:lang w:val="en-GB"/>
              </w:rPr>
              <w:t>PEC</w:t>
            </w:r>
            <w:r w:rsidRPr="00E77CE2">
              <w:rPr>
                <w:vertAlign w:val="subscript"/>
                <w:lang w:val="en-GB"/>
              </w:rPr>
              <w:t>sw</w:t>
            </w:r>
            <w:proofErr w:type="spellEnd"/>
          </w:p>
          <w:p w14:paraId="4CEF79CA" w14:textId="77777777" w:rsidR="004454DB" w:rsidRPr="00E77CE2" w:rsidRDefault="004454DB" w:rsidP="00B153C9">
            <w:pPr>
              <w:pStyle w:val="RepTableHeader"/>
              <w:jc w:val="center"/>
              <w:rPr>
                <w:lang w:val="en-GB"/>
              </w:rPr>
            </w:pPr>
            <w:r w:rsidRPr="00E77CE2">
              <w:rPr>
                <w:lang w:val="en-GB"/>
              </w:rPr>
              <w:t>(</w:t>
            </w:r>
            <w:proofErr w:type="spellStart"/>
            <w:r w:rsidRPr="00E77CE2">
              <w:rPr>
                <w:lang w:val="en-GB"/>
              </w:rPr>
              <w:t>μg</w:t>
            </w:r>
            <w:proofErr w:type="spellEnd"/>
            <w:r w:rsidRPr="00E77CE2">
              <w:rPr>
                <w:lang w:val="en-GB"/>
              </w:rPr>
              <w:t>/L)</w:t>
            </w:r>
          </w:p>
        </w:tc>
        <w:tc>
          <w:tcPr>
            <w:tcW w:w="888" w:type="pct"/>
            <w:shd w:val="clear" w:color="auto" w:fill="auto"/>
            <w:vAlign w:val="center"/>
          </w:tcPr>
          <w:p w14:paraId="1A20296E" w14:textId="77777777" w:rsidR="004454DB" w:rsidRPr="00E77CE2" w:rsidRDefault="004454DB" w:rsidP="00B153C9">
            <w:pPr>
              <w:pStyle w:val="RepTableHeader"/>
              <w:jc w:val="center"/>
              <w:rPr>
                <w:lang w:val="en-GB"/>
              </w:rPr>
            </w:pPr>
            <w:proofErr w:type="spellStart"/>
            <w:r w:rsidRPr="00E77CE2">
              <w:rPr>
                <w:lang w:val="en-GB"/>
              </w:rPr>
              <w:t>Dominat</w:t>
            </w:r>
            <w:proofErr w:type="spellEnd"/>
            <w:r w:rsidRPr="00E77CE2">
              <w:rPr>
                <w:lang w:val="en-GB"/>
              </w:rPr>
              <w:t xml:space="preserve"> entry route</w:t>
            </w:r>
          </w:p>
        </w:tc>
        <w:tc>
          <w:tcPr>
            <w:tcW w:w="888" w:type="pct"/>
            <w:shd w:val="clear" w:color="auto" w:fill="auto"/>
            <w:vAlign w:val="center"/>
          </w:tcPr>
          <w:p w14:paraId="5EE21BC7" w14:textId="21AA8C18" w:rsidR="004454DB" w:rsidRPr="00DC695F" w:rsidRDefault="004454DB" w:rsidP="00B153C9">
            <w:pPr>
              <w:pStyle w:val="RepTableHeader"/>
              <w:jc w:val="center"/>
              <w:rPr>
                <w:lang w:val="pl-PL"/>
              </w:rPr>
            </w:pPr>
            <w:r w:rsidRPr="00DC695F">
              <w:rPr>
                <w:lang w:val="pl-PL"/>
              </w:rPr>
              <w:t xml:space="preserve">21 d- </w:t>
            </w:r>
            <w:proofErr w:type="spellStart"/>
            <w:r w:rsidRPr="00DC695F">
              <w:rPr>
                <w:lang w:val="pl-PL"/>
              </w:rPr>
              <w:t>PEC</w:t>
            </w:r>
            <w:r w:rsidRPr="00DC695F">
              <w:rPr>
                <w:vertAlign w:val="subscript"/>
                <w:lang w:val="pl-PL"/>
              </w:rPr>
              <w:t>sw,twa</w:t>
            </w:r>
            <w:proofErr w:type="spellEnd"/>
          </w:p>
          <w:p w14:paraId="235091B0" w14:textId="77777777" w:rsidR="004454DB" w:rsidRPr="00DC695F" w:rsidRDefault="004454DB" w:rsidP="00B153C9">
            <w:pPr>
              <w:pStyle w:val="RepTableHeader"/>
              <w:jc w:val="center"/>
              <w:rPr>
                <w:lang w:val="pl-PL"/>
              </w:rPr>
            </w:pPr>
            <w:r w:rsidRPr="00DC695F">
              <w:rPr>
                <w:lang w:val="pl-PL"/>
              </w:rPr>
              <w:t>(µg/L)</w:t>
            </w:r>
          </w:p>
        </w:tc>
        <w:tc>
          <w:tcPr>
            <w:tcW w:w="891" w:type="pct"/>
            <w:shd w:val="clear" w:color="auto" w:fill="auto"/>
            <w:vAlign w:val="center"/>
          </w:tcPr>
          <w:p w14:paraId="64F1D218" w14:textId="77777777" w:rsidR="004454DB" w:rsidRPr="00E77CE2" w:rsidRDefault="004454DB" w:rsidP="00B153C9">
            <w:pPr>
              <w:pStyle w:val="RepTableHeader"/>
              <w:jc w:val="center"/>
              <w:rPr>
                <w:lang w:val="en-GB"/>
              </w:rPr>
            </w:pPr>
            <w:r w:rsidRPr="00E77CE2">
              <w:rPr>
                <w:lang w:val="en-GB"/>
              </w:rPr>
              <w:t xml:space="preserve">Max </w:t>
            </w:r>
            <w:proofErr w:type="spellStart"/>
            <w:r w:rsidRPr="00E77CE2">
              <w:rPr>
                <w:lang w:val="en-GB"/>
              </w:rPr>
              <w:t>PEC</w:t>
            </w:r>
            <w:r w:rsidRPr="00E77CE2">
              <w:rPr>
                <w:vertAlign w:val="subscript"/>
                <w:lang w:val="en-GB"/>
              </w:rPr>
              <w:t>sed</w:t>
            </w:r>
            <w:proofErr w:type="spellEnd"/>
            <w:r w:rsidRPr="00E77CE2">
              <w:rPr>
                <w:lang w:val="en-GB"/>
              </w:rPr>
              <w:t xml:space="preserve"> (</w:t>
            </w:r>
            <w:proofErr w:type="spellStart"/>
            <w:r w:rsidRPr="00E77CE2">
              <w:rPr>
                <w:lang w:val="en-GB"/>
              </w:rPr>
              <w:t>μg</w:t>
            </w:r>
            <w:proofErr w:type="spellEnd"/>
            <w:r w:rsidRPr="00E77CE2">
              <w:rPr>
                <w:lang w:val="en-GB"/>
              </w:rPr>
              <w:t>/kg)</w:t>
            </w:r>
          </w:p>
        </w:tc>
      </w:tr>
      <w:tr w:rsidR="00274F79" w:rsidRPr="00E77CE2" w14:paraId="65B5E1C3" w14:textId="77777777" w:rsidTr="00B153C9">
        <w:tc>
          <w:tcPr>
            <w:tcW w:w="556" w:type="pct"/>
            <w:shd w:val="clear" w:color="auto" w:fill="auto"/>
            <w:vAlign w:val="center"/>
          </w:tcPr>
          <w:p w14:paraId="1CA39653" w14:textId="77777777" w:rsidR="00274F79" w:rsidRPr="00E77CE2" w:rsidRDefault="00274F79" w:rsidP="00B153C9">
            <w:pPr>
              <w:pStyle w:val="RepTable"/>
              <w:rPr>
                <w:szCs w:val="20"/>
              </w:rPr>
            </w:pPr>
            <w:r w:rsidRPr="00E77CE2">
              <w:rPr>
                <w:szCs w:val="20"/>
              </w:rPr>
              <w:t>Step 1</w:t>
            </w:r>
          </w:p>
        </w:tc>
        <w:tc>
          <w:tcPr>
            <w:tcW w:w="888" w:type="pct"/>
            <w:shd w:val="clear" w:color="auto" w:fill="auto"/>
            <w:vAlign w:val="center"/>
          </w:tcPr>
          <w:p w14:paraId="4ACA9D0F" w14:textId="77777777" w:rsidR="00274F79" w:rsidRPr="00E77CE2" w:rsidRDefault="00274F79" w:rsidP="00B153C9">
            <w:pPr>
              <w:pStyle w:val="RepTable"/>
              <w:jc w:val="center"/>
              <w:rPr>
                <w:szCs w:val="20"/>
              </w:rPr>
            </w:pPr>
            <w:r w:rsidRPr="00E77CE2">
              <w:rPr>
                <w:szCs w:val="20"/>
              </w:rPr>
              <w:t>---</w:t>
            </w:r>
          </w:p>
        </w:tc>
        <w:tc>
          <w:tcPr>
            <w:tcW w:w="888" w:type="pct"/>
            <w:tcBorders>
              <w:top w:val="single" w:sz="4" w:space="0" w:color="auto"/>
              <w:left w:val="single" w:sz="4" w:space="0" w:color="auto"/>
              <w:bottom w:val="single" w:sz="4" w:space="0" w:color="auto"/>
              <w:right w:val="single" w:sz="4" w:space="0" w:color="auto"/>
            </w:tcBorders>
            <w:shd w:val="clear" w:color="auto" w:fill="auto"/>
            <w:vAlign w:val="center"/>
          </w:tcPr>
          <w:p w14:paraId="59F8170C" w14:textId="3309FB96" w:rsidR="00274F79" w:rsidRPr="00E77CE2" w:rsidRDefault="00274F79" w:rsidP="00B153C9">
            <w:pPr>
              <w:pStyle w:val="RepTable"/>
              <w:jc w:val="center"/>
              <w:rPr>
                <w:szCs w:val="20"/>
              </w:rPr>
            </w:pPr>
            <w:r>
              <w:rPr>
                <w:szCs w:val="20"/>
              </w:rPr>
              <w:t>72.36</w:t>
            </w:r>
          </w:p>
        </w:tc>
        <w:tc>
          <w:tcPr>
            <w:tcW w:w="888" w:type="pct"/>
            <w:shd w:val="clear" w:color="auto" w:fill="auto"/>
            <w:vAlign w:val="center"/>
          </w:tcPr>
          <w:p w14:paraId="1D9915F5" w14:textId="08855EB7" w:rsidR="00274F79" w:rsidRPr="00E77CE2" w:rsidRDefault="00274F79" w:rsidP="00B153C9">
            <w:pPr>
              <w:pStyle w:val="RepTable"/>
              <w:jc w:val="center"/>
              <w:rPr>
                <w:szCs w:val="20"/>
              </w:rPr>
            </w:pPr>
            <w:r w:rsidRPr="005E2886">
              <w:t>Runoff /drainage</w:t>
            </w:r>
          </w:p>
        </w:tc>
        <w:tc>
          <w:tcPr>
            <w:tcW w:w="888" w:type="pct"/>
            <w:tcBorders>
              <w:top w:val="single" w:sz="4" w:space="0" w:color="auto"/>
              <w:left w:val="nil"/>
              <w:bottom w:val="single" w:sz="4" w:space="0" w:color="auto"/>
              <w:right w:val="single" w:sz="4" w:space="0" w:color="auto"/>
            </w:tcBorders>
            <w:shd w:val="clear" w:color="auto" w:fill="auto"/>
            <w:vAlign w:val="center"/>
          </w:tcPr>
          <w:p w14:paraId="14EC0F61" w14:textId="04C984D2" w:rsidR="00274F79" w:rsidRPr="00E77CE2" w:rsidRDefault="00274F79" w:rsidP="00B153C9">
            <w:pPr>
              <w:pStyle w:val="RepTable"/>
              <w:jc w:val="center"/>
              <w:rPr>
                <w:szCs w:val="20"/>
              </w:rPr>
            </w:pPr>
            <w:r>
              <w:rPr>
                <w:szCs w:val="20"/>
              </w:rPr>
              <w:t>71.83</w:t>
            </w:r>
          </w:p>
        </w:tc>
        <w:tc>
          <w:tcPr>
            <w:tcW w:w="891" w:type="pct"/>
            <w:tcBorders>
              <w:top w:val="single" w:sz="4" w:space="0" w:color="auto"/>
              <w:left w:val="nil"/>
              <w:bottom w:val="single" w:sz="4" w:space="0" w:color="auto"/>
              <w:right w:val="single" w:sz="4" w:space="0" w:color="auto"/>
            </w:tcBorders>
            <w:shd w:val="clear" w:color="auto" w:fill="auto"/>
            <w:vAlign w:val="center"/>
          </w:tcPr>
          <w:p w14:paraId="3F16B8A2" w14:textId="191286CE" w:rsidR="00274F79" w:rsidRPr="00E77CE2" w:rsidRDefault="00274F79" w:rsidP="00B153C9">
            <w:pPr>
              <w:pStyle w:val="RepTable"/>
              <w:jc w:val="center"/>
              <w:rPr>
                <w:szCs w:val="20"/>
              </w:rPr>
            </w:pPr>
            <w:r>
              <w:rPr>
                <w:szCs w:val="20"/>
              </w:rPr>
              <w:t>6.58</w:t>
            </w:r>
          </w:p>
        </w:tc>
      </w:tr>
      <w:tr w:rsidR="00B153C9" w:rsidRPr="00E77CE2" w14:paraId="3554DED2" w14:textId="77777777" w:rsidTr="00B153C9">
        <w:tc>
          <w:tcPr>
            <w:tcW w:w="5000" w:type="pct"/>
            <w:gridSpan w:val="6"/>
            <w:tcBorders>
              <w:right w:val="single" w:sz="4" w:space="0" w:color="auto"/>
            </w:tcBorders>
            <w:shd w:val="clear" w:color="auto" w:fill="auto"/>
            <w:vAlign w:val="center"/>
          </w:tcPr>
          <w:p w14:paraId="29FBA0CF" w14:textId="602C4B74" w:rsidR="00B153C9" w:rsidRDefault="00B153C9" w:rsidP="00B153C9">
            <w:pPr>
              <w:pStyle w:val="RepTable"/>
              <w:rPr>
                <w:szCs w:val="20"/>
              </w:rPr>
            </w:pPr>
            <w:r>
              <w:rPr>
                <w:szCs w:val="20"/>
              </w:rPr>
              <w:t>Step 2</w:t>
            </w:r>
          </w:p>
        </w:tc>
      </w:tr>
      <w:tr w:rsidR="00274F79" w:rsidRPr="00E77CE2" w14:paraId="44EC24D9" w14:textId="77777777" w:rsidTr="00B153C9">
        <w:tc>
          <w:tcPr>
            <w:tcW w:w="556" w:type="pct"/>
            <w:shd w:val="clear" w:color="auto" w:fill="auto"/>
            <w:vAlign w:val="center"/>
          </w:tcPr>
          <w:p w14:paraId="7B521F49" w14:textId="77777777" w:rsidR="00274F79" w:rsidRPr="00E77CE2" w:rsidRDefault="00274F79" w:rsidP="00B153C9">
            <w:pPr>
              <w:pStyle w:val="RepTable"/>
              <w:rPr>
                <w:szCs w:val="20"/>
              </w:rPr>
            </w:pPr>
            <w:r w:rsidRPr="00E77CE2">
              <w:rPr>
                <w:szCs w:val="20"/>
              </w:rPr>
              <w:t>Northern Europe</w:t>
            </w:r>
          </w:p>
        </w:tc>
        <w:tc>
          <w:tcPr>
            <w:tcW w:w="888" w:type="pct"/>
            <w:shd w:val="clear" w:color="auto" w:fill="auto"/>
            <w:vAlign w:val="center"/>
          </w:tcPr>
          <w:p w14:paraId="18873380" w14:textId="77777777" w:rsidR="00274F79" w:rsidRPr="00E77CE2" w:rsidRDefault="00274F79" w:rsidP="00B153C9">
            <w:pPr>
              <w:pStyle w:val="RepTable"/>
              <w:jc w:val="center"/>
              <w:rPr>
                <w:szCs w:val="20"/>
              </w:rPr>
            </w:pPr>
            <w:r w:rsidRPr="00E77CE2">
              <w:rPr>
                <w:szCs w:val="20"/>
              </w:rPr>
              <w:t>Oct-Feb</w:t>
            </w:r>
          </w:p>
        </w:tc>
        <w:tc>
          <w:tcPr>
            <w:tcW w:w="888" w:type="pct"/>
            <w:shd w:val="clear" w:color="auto" w:fill="auto"/>
            <w:vAlign w:val="center"/>
          </w:tcPr>
          <w:p w14:paraId="15CF7245" w14:textId="11A27F52" w:rsidR="00274F79" w:rsidRPr="00E77CE2" w:rsidRDefault="00274F79" w:rsidP="00B153C9">
            <w:pPr>
              <w:pStyle w:val="RepTable"/>
              <w:jc w:val="center"/>
              <w:rPr>
                <w:szCs w:val="20"/>
              </w:rPr>
            </w:pPr>
            <w:r>
              <w:rPr>
                <w:szCs w:val="20"/>
              </w:rPr>
              <w:t>29.33</w:t>
            </w:r>
          </w:p>
        </w:tc>
        <w:tc>
          <w:tcPr>
            <w:tcW w:w="888" w:type="pct"/>
            <w:shd w:val="clear" w:color="auto" w:fill="auto"/>
            <w:vAlign w:val="center"/>
          </w:tcPr>
          <w:p w14:paraId="34CFD59B" w14:textId="6DB6826A" w:rsidR="00274F79" w:rsidRPr="00E77CE2" w:rsidRDefault="00274F79" w:rsidP="00B153C9">
            <w:pPr>
              <w:pStyle w:val="RepTable"/>
              <w:jc w:val="center"/>
              <w:rPr>
                <w:szCs w:val="20"/>
              </w:rPr>
            </w:pPr>
            <w:r w:rsidRPr="005E2886">
              <w:t>Runoff /drainage</w:t>
            </w:r>
          </w:p>
        </w:tc>
        <w:tc>
          <w:tcPr>
            <w:tcW w:w="888" w:type="pct"/>
            <w:shd w:val="clear" w:color="auto" w:fill="auto"/>
            <w:vAlign w:val="center"/>
          </w:tcPr>
          <w:p w14:paraId="244271A1" w14:textId="0CF4240B" w:rsidR="00274F79" w:rsidRPr="00E77CE2" w:rsidRDefault="00274F79" w:rsidP="00B153C9">
            <w:pPr>
              <w:pStyle w:val="RepTable"/>
              <w:jc w:val="center"/>
              <w:rPr>
                <w:szCs w:val="20"/>
              </w:rPr>
            </w:pPr>
            <w:r>
              <w:rPr>
                <w:szCs w:val="20"/>
              </w:rPr>
              <w:t>29.11</w:t>
            </w:r>
          </w:p>
        </w:tc>
        <w:tc>
          <w:tcPr>
            <w:tcW w:w="891" w:type="pct"/>
            <w:shd w:val="clear" w:color="auto" w:fill="auto"/>
            <w:vAlign w:val="center"/>
          </w:tcPr>
          <w:p w14:paraId="240DEA8F" w14:textId="3694484D" w:rsidR="00274F79" w:rsidRPr="00E77CE2" w:rsidRDefault="00274F79" w:rsidP="00B153C9">
            <w:pPr>
              <w:pStyle w:val="RepTable"/>
              <w:jc w:val="center"/>
              <w:rPr>
                <w:szCs w:val="20"/>
              </w:rPr>
            </w:pPr>
            <w:r>
              <w:rPr>
                <w:szCs w:val="20"/>
              </w:rPr>
              <w:t>2.67</w:t>
            </w:r>
          </w:p>
        </w:tc>
      </w:tr>
      <w:tr w:rsidR="00274F79" w:rsidRPr="00E77CE2" w14:paraId="573B1222" w14:textId="77777777" w:rsidTr="00B153C9">
        <w:tc>
          <w:tcPr>
            <w:tcW w:w="556" w:type="pct"/>
            <w:shd w:val="clear" w:color="auto" w:fill="auto"/>
            <w:vAlign w:val="center"/>
          </w:tcPr>
          <w:p w14:paraId="324E7BD0" w14:textId="77777777" w:rsidR="00274F79" w:rsidRPr="00E77CE2" w:rsidRDefault="00274F79" w:rsidP="00B153C9">
            <w:pPr>
              <w:pStyle w:val="RepTable"/>
              <w:rPr>
                <w:szCs w:val="20"/>
              </w:rPr>
            </w:pPr>
            <w:r w:rsidRPr="00E77CE2">
              <w:rPr>
                <w:szCs w:val="20"/>
              </w:rPr>
              <w:t>Southern Europe</w:t>
            </w:r>
          </w:p>
        </w:tc>
        <w:tc>
          <w:tcPr>
            <w:tcW w:w="888" w:type="pct"/>
            <w:shd w:val="clear" w:color="auto" w:fill="auto"/>
            <w:vAlign w:val="center"/>
          </w:tcPr>
          <w:p w14:paraId="07F0B262" w14:textId="77777777" w:rsidR="00274F79" w:rsidRPr="00E77CE2" w:rsidRDefault="00274F79" w:rsidP="00B153C9">
            <w:pPr>
              <w:pStyle w:val="RepTable"/>
              <w:jc w:val="center"/>
              <w:rPr>
                <w:szCs w:val="20"/>
              </w:rPr>
            </w:pPr>
            <w:r w:rsidRPr="00E77CE2">
              <w:rPr>
                <w:szCs w:val="20"/>
              </w:rPr>
              <w:t>Oct-Feb</w:t>
            </w:r>
          </w:p>
        </w:tc>
        <w:tc>
          <w:tcPr>
            <w:tcW w:w="888" w:type="pct"/>
            <w:shd w:val="clear" w:color="auto" w:fill="auto"/>
            <w:vAlign w:val="center"/>
          </w:tcPr>
          <w:p w14:paraId="37F80895" w14:textId="3E941881" w:rsidR="00274F79" w:rsidRPr="00E77CE2" w:rsidRDefault="00274F79" w:rsidP="00B153C9">
            <w:pPr>
              <w:pStyle w:val="RepTable"/>
              <w:jc w:val="center"/>
              <w:rPr>
                <w:szCs w:val="20"/>
              </w:rPr>
            </w:pPr>
            <w:r>
              <w:rPr>
                <w:szCs w:val="20"/>
              </w:rPr>
              <w:t>23.74</w:t>
            </w:r>
          </w:p>
        </w:tc>
        <w:tc>
          <w:tcPr>
            <w:tcW w:w="888" w:type="pct"/>
            <w:shd w:val="clear" w:color="auto" w:fill="auto"/>
            <w:vAlign w:val="center"/>
          </w:tcPr>
          <w:p w14:paraId="416E11B2" w14:textId="0DB61260" w:rsidR="00274F79" w:rsidRPr="00E77CE2" w:rsidRDefault="00274F79" w:rsidP="00B153C9">
            <w:pPr>
              <w:pStyle w:val="RepTable"/>
              <w:jc w:val="center"/>
              <w:rPr>
                <w:szCs w:val="20"/>
              </w:rPr>
            </w:pPr>
            <w:r w:rsidRPr="005E2886">
              <w:t>Runoff /drainage</w:t>
            </w:r>
          </w:p>
        </w:tc>
        <w:tc>
          <w:tcPr>
            <w:tcW w:w="888" w:type="pct"/>
            <w:shd w:val="clear" w:color="auto" w:fill="auto"/>
            <w:vAlign w:val="center"/>
          </w:tcPr>
          <w:p w14:paraId="36A9C423" w14:textId="65A2FCBF" w:rsidR="00274F79" w:rsidRPr="00E77CE2" w:rsidRDefault="00274F79" w:rsidP="00B153C9">
            <w:pPr>
              <w:pStyle w:val="RepTable"/>
              <w:tabs>
                <w:tab w:val="left" w:pos="1269"/>
              </w:tabs>
              <w:jc w:val="center"/>
              <w:rPr>
                <w:szCs w:val="20"/>
              </w:rPr>
            </w:pPr>
            <w:r>
              <w:rPr>
                <w:szCs w:val="20"/>
              </w:rPr>
              <w:t>23.56</w:t>
            </w:r>
          </w:p>
        </w:tc>
        <w:tc>
          <w:tcPr>
            <w:tcW w:w="891" w:type="pct"/>
            <w:shd w:val="clear" w:color="auto" w:fill="auto"/>
            <w:vAlign w:val="center"/>
          </w:tcPr>
          <w:p w14:paraId="1DE78DE3" w14:textId="1A8A44D3" w:rsidR="00274F79" w:rsidRPr="00E77CE2" w:rsidRDefault="00274F79" w:rsidP="00B153C9">
            <w:pPr>
              <w:pStyle w:val="RepTable"/>
              <w:jc w:val="center"/>
              <w:rPr>
                <w:szCs w:val="20"/>
              </w:rPr>
            </w:pPr>
            <w:r>
              <w:rPr>
                <w:szCs w:val="20"/>
              </w:rPr>
              <w:t>2.16</w:t>
            </w:r>
          </w:p>
        </w:tc>
      </w:tr>
    </w:tbl>
    <w:p w14:paraId="2F2970C2" w14:textId="56F17EBB" w:rsidR="00DA106A" w:rsidRPr="004049B4" w:rsidRDefault="0042616F" w:rsidP="002A37F7">
      <w:pPr>
        <w:pStyle w:val="RepLabel"/>
        <w:jc w:val="both"/>
      </w:pPr>
      <w:r w:rsidRPr="004049B4">
        <w:t>Table </w:t>
      </w:r>
      <w:r w:rsidR="00491920">
        <w:fldChar w:fldCharType="begin"/>
      </w:r>
      <w:r w:rsidR="00491920">
        <w:instrText xml:space="preserve"> STYLEREF 2 \s </w:instrText>
      </w:r>
      <w:r w:rsidR="00491920">
        <w:fldChar w:fldCharType="separate"/>
      </w:r>
      <w:r w:rsidR="0043285F">
        <w:rPr>
          <w:noProof/>
        </w:rPr>
        <w:t>8.9</w:t>
      </w:r>
      <w:r w:rsidR="00491920">
        <w:fldChar w:fldCharType="end"/>
      </w:r>
      <w:r w:rsidR="00491920">
        <w:t>.</w:t>
      </w:r>
      <w:r w:rsidR="00ED011B">
        <w:t>17</w:t>
      </w:r>
      <w:r w:rsidRPr="004049B4">
        <w:t>:</w:t>
      </w:r>
      <w:r w:rsidRPr="004049B4">
        <w:tab/>
      </w:r>
      <w:r w:rsidRPr="00FD1707">
        <w:t xml:space="preserve">FOCUS Step 1, 2 </w:t>
      </w:r>
      <w:proofErr w:type="spellStart"/>
      <w:r w:rsidRPr="00FD1707">
        <w:t>PEC</w:t>
      </w:r>
      <w:r w:rsidRPr="00FD1707">
        <w:rPr>
          <w:sz w:val="24"/>
          <w:szCs w:val="24"/>
          <w:vertAlign w:val="subscript"/>
        </w:rPr>
        <w:t>sw</w:t>
      </w:r>
      <w:proofErr w:type="spellEnd"/>
      <w:r w:rsidRPr="00FD1707">
        <w:t xml:space="preserve"> and </w:t>
      </w:r>
      <w:proofErr w:type="spellStart"/>
      <w:r w:rsidRPr="00FD1707">
        <w:t>PEC</w:t>
      </w:r>
      <w:r w:rsidRPr="00FD1707">
        <w:rPr>
          <w:sz w:val="24"/>
          <w:szCs w:val="24"/>
          <w:vertAlign w:val="subscript"/>
        </w:rPr>
        <w:t>sed</w:t>
      </w:r>
      <w:proofErr w:type="spellEnd"/>
      <w:r w:rsidRPr="00FD1707">
        <w:t xml:space="preserve"> for 479M0</w:t>
      </w:r>
      <w:r>
        <w:t>8</w:t>
      </w:r>
      <w:r w:rsidRPr="00FD1707">
        <w:t xml:space="preserve"> following single application to </w:t>
      </w:r>
      <w:r w:rsidR="00BE3ED9" w:rsidRPr="00FD1707">
        <w:t xml:space="preserve">winter </w:t>
      </w:r>
      <w:r w:rsidRPr="00FD1707">
        <w:t xml:space="preserve">oilseed rape </w:t>
      </w:r>
      <w:r w:rsidR="007D433E" w:rsidRPr="00FD1707">
        <w:t>pre-emergence</w:t>
      </w:r>
      <w:r w:rsidR="00DA106A">
        <w:t>-</w:t>
      </w:r>
      <w:r w:rsidR="00DA106A" w:rsidRPr="00DA106A">
        <w:t xml:space="preserve"> Application rate </w:t>
      </w:r>
      <w:r w:rsidR="00F17F68">
        <w:t>75</w:t>
      </w:r>
      <w:r w:rsidR="00DA106A" w:rsidRPr="00DA106A">
        <w:t xml:space="preserve">0 g </w:t>
      </w:r>
      <w:proofErr w:type="spellStart"/>
      <w:r w:rsidR="00DA106A" w:rsidRPr="00DA106A">
        <w:t>a.i</w:t>
      </w:r>
      <w:proofErr w:type="spellEnd"/>
      <w:r w:rsidR="00DA106A" w:rsidRPr="00DA106A">
        <w:t>/ha</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39"/>
        <w:gridCol w:w="1662"/>
        <w:gridCol w:w="1662"/>
        <w:gridCol w:w="1660"/>
        <w:gridCol w:w="1660"/>
        <w:gridCol w:w="1666"/>
      </w:tblGrid>
      <w:tr w:rsidR="0042616F" w:rsidRPr="00E77CE2" w14:paraId="4C493781" w14:textId="77777777" w:rsidTr="00B153C9">
        <w:trPr>
          <w:tblHeader/>
        </w:trPr>
        <w:tc>
          <w:tcPr>
            <w:tcW w:w="555" w:type="pct"/>
            <w:shd w:val="clear" w:color="auto" w:fill="auto"/>
            <w:vAlign w:val="center"/>
          </w:tcPr>
          <w:p w14:paraId="63D78C34" w14:textId="77777777" w:rsidR="0042616F" w:rsidRPr="00E77CE2" w:rsidRDefault="0042616F" w:rsidP="00B153C9">
            <w:pPr>
              <w:pStyle w:val="RepTableHeader"/>
              <w:rPr>
                <w:lang w:val="en-GB"/>
              </w:rPr>
            </w:pPr>
            <w:r w:rsidRPr="00E77CE2">
              <w:rPr>
                <w:lang w:val="en-GB"/>
              </w:rPr>
              <w:t>Scenario</w:t>
            </w:r>
          </w:p>
          <w:p w14:paraId="5F2A9CE7" w14:textId="77777777" w:rsidR="0042616F" w:rsidRPr="00E77CE2" w:rsidRDefault="0042616F" w:rsidP="00B153C9">
            <w:pPr>
              <w:pStyle w:val="RepTableHeader"/>
              <w:rPr>
                <w:lang w:val="en-GB"/>
              </w:rPr>
            </w:pPr>
            <w:r w:rsidRPr="00E77CE2">
              <w:rPr>
                <w:lang w:val="en-GB"/>
              </w:rPr>
              <w:t>FOCUS</w:t>
            </w:r>
          </w:p>
        </w:tc>
        <w:tc>
          <w:tcPr>
            <w:tcW w:w="889" w:type="pct"/>
            <w:shd w:val="clear" w:color="auto" w:fill="auto"/>
            <w:vAlign w:val="center"/>
          </w:tcPr>
          <w:p w14:paraId="00D226FC" w14:textId="77777777" w:rsidR="0042616F" w:rsidRPr="00E77CE2" w:rsidRDefault="0042616F" w:rsidP="00B153C9">
            <w:pPr>
              <w:pStyle w:val="RepTableHeader"/>
              <w:jc w:val="center"/>
              <w:rPr>
                <w:lang w:val="en-GB"/>
              </w:rPr>
            </w:pPr>
            <w:r w:rsidRPr="00E77CE2">
              <w:rPr>
                <w:lang w:val="en-GB"/>
              </w:rPr>
              <w:t>Waterbody</w:t>
            </w:r>
          </w:p>
        </w:tc>
        <w:tc>
          <w:tcPr>
            <w:tcW w:w="889" w:type="pct"/>
            <w:shd w:val="clear" w:color="auto" w:fill="auto"/>
            <w:vAlign w:val="center"/>
          </w:tcPr>
          <w:p w14:paraId="192E3597" w14:textId="26CD2E57" w:rsidR="0042616F" w:rsidRPr="00E77CE2" w:rsidRDefault="0042616F" w:rsidP="00B153C9">
            <w:pPr>
              <w:pStyle w:val="RepTableHeader"/>
              <w:jc w:val="center"/>
              <w:rPr>
                <w:lang w:val="en-GB"/>
              </w:rPr>
            </w:pPr>
            <w:r w:rsidRPr="00E77CE2">
              <w:rPr>
                <w:lang w:val="en-GB"/>
              </w:rPr>
              <w:t xml:space="preserve">Max </w:t>
            </w:r>
            <w:proofErr w:type="spellStart"/>
            <w:r w:rsidRPr="00E77CE2">
              <w:rPr>
                <w:lang w:val="en-GB"/>
              </w:rPr>
              <w:t>PEC</w:t>
            </w:r>
            <w:r w:rsidRPr="00E77CE2">
              <w:rPr>
                <w:vertAlign w:val="subscript"/>
                <w:lang w:val="en-GB"/>
              </w:rPr>
              <w:t>sw</w:t>
            </w:r>
            <w:proofErr w:type="spellEnd"/>
          </w:p>
          <w:p w14:paraId="1CCAA37F" w14:textId="77777777" w:rsidR="0042616F" w:rsidRPr="00E77CE2" w:rsidRDefault="0042616F" w:rsidP="00B153C9">
            <w:pPr>
              <w:pStyle w:val="RepTableHeader"/>
              <w:jc w:val="center"/>
              <w:rPr>
                <w:lang w:val="en-GB"/>
              </w:rPr>
            </w:pPr>
            <w:r w:rsidRPr="00E77CE2">
              <w:rPr>
                <w:lang w:val="en-GB"/>
              </w:rPr>
              <w:t>(</w:t>
            </w:r>
            <w:proofErr w:type="spellStart"/>
            <w:r w:rsidRPr="00E77CE2">
              <w:rPr>
                <w:lang w:val="en-GB"/>
              </w:rPr>
              <w:t>μg</w:t>
            </w:r>
            <w:proofErr w:type="spellEnd"/>
            <w:r w:rsidRPr="00E77CE2">
              <w:rPr>
                <w:lang w:val="en-GB"/>
              </w:rPr>
              <w:t>/L)</w:t>
            </w:r>
          </w:p>
        </w:tc>
        <w:tc>
          <w:tcPr>
            <w:tcW w:w="888" w:type="pct"/>
            <w:shd w:val="clear" w:color="auto" w:fill="auto"/>
            <w:vAlign w:val="center"/>
          </w:tcPr>
          <w:p w14:paraId="24EF029D" w14:textId="77777777" w:rsidR="0042616F" w:rsidRPr="00E77CE2" w:rsidRDefault="0042616F" w:rsidP="00B153C9">
            <w:pPr>
              <w:pStyle w:val="RepTableHeader"/>
              <w:jc w:val="center"/>
              <w:rPr>
                <w:lang w:val="en-GB"/>
              </w:rPr>
            </w:pPr>
            <w:proofErr w:type="spellStart"/>
            <w:r w:rsidRPr="00E77CE2">
              <w:rPr>
                <w:lang w:val="en-GB"/>
              </w:rPr>
              <w:t>Dominat</w:t>
            </w:r>
            <w:proofErr w:type="spellEnd"/>
            <w:r w:rsidRPr="00E77CE2">
              <w:rPr>
                <w:lang w:val="en-GB"/>
              </w:rPr>
              <w:t xml:space="preserve"> entry route</w:t>
            </w:r>
          </w:p>
        </w:tc>
        <w:tc>
          <w:tcPr>
            <w:tcW w:w="888" w:type="pct"/>
            <w:shd w:val="clear" w:color="auto" w:fill="auto"/>
            <w:vAlign w:val="center"/>
          </w:tcPr>
          <w:p w14:paraId="0043F71A" w14:textId="28778D3C" w:rsidR="0042616F" w:rsidRPr="00DC695F" w:rsidRDefault="0042616F" w:rsidP="00B153C9">
            <w:pPr>
              <w:pStyle w:val="RepTableHeader"/>
              <w:jc w:val="center"/>
              <w:rPr>
                <w:lang w:val="pl-PL"/>
              </w:rPr>
            </w:pPr>
            <w:r w:rsidRPr="00DC695F">
              <w:rPr>
                <w:lang w:val="pl-PL"/>
              </w:rPr>
              <w:t xml:space="preserve">21 d- </w:t>
            </w:r>
            <w:proofErr w:type="spellStart"/>
            <w:r w:rsidRPr="00DC695F">
              <w:rPr>
                <w:lang w:val="pl-PL"/>
              </w:rPr>
              <w:t>PEC</w:t>
            </w:r>
            <w:r w:rsidRPr="00DC695F">
              <w:rPr>
                <w:vertAlign w:val="subscript"/>
                <w:lang w:val="pl-PL"/>
              </w:rPr>
              <w:t>sw,twa</w:t>
            </w:r>
            <w:proofErr w:type="spellEnd"/>
          </w:p>
          <w:p w14:paraId="4A6B42CD" w14:textId="77777777" w:rsidR="0042616F" w:rsidRPr="00DC695F" w:rsidRDefault="0042616F" w:rsidP="00B153C9">
            <w:pPr>
              <w:pStyle w:val="RepTableHeader"/>
              <w:jc w:val="center"/>
              <w:rPr>
                <w:lang w:val="pl-PL"/>
              </w:rPr>
            </w:pPr>
            <w:r w:rsidRPr="00DC695F">
              <w:rPr>
                <w:lang w:val="pl-PL"/>
              </w:rPr>
              <w:t>(µg/L)</w:t>
            </w:r>
          </w:p>
        </w:tc>
        <w:tc>
          <w:tcPr>
            <w:tcW w:w="891" w:type="pct"/>
            <w:shd w:val="clear" w:color="auto" w:fill="auto"/>
            <w:vAlign w:val="center"/>
          </w:tcPr>
          <w:p w14:paraId="0FEE83F6" w14:textId="77777777" w:rsidR="0042616F" w:rsidRPr="00E77CE2" w:rsidRDefault="0042616F" w:rsidP="00B153C9">
            <w:pPr>
              <w:pStyle w:val="RepTableHeader"/>
              <w:jc w:val="center"/>
              <w:rPr>
                <w:lang w:val="en-GB"/>
              </w:rPr>
            </w:pPr>
            <w:r w:rsidRPr="00E77CE2">
              <w:rPr>
                <w:lang w:val="en-GB"/>
              </w:rPr>
              <w:t xml:space="preserve">Max </w:t>
            </w:r>
            <w:proofErr w:type="spellStart"/>
            <w:r w:rsidRPr="00E77CE2">
              <w:rPr>
                <w:lang w:val="en-GB"/>
              </w:rPr>
              <w:t>PEC</w:t>
            </w:r>
            <w:r w:rsidRPr="00E77CE2">
              <w:rPr>
                <w:vertAlign w:val="subscript"/>
                <w:lang w:val="en-GB"/>
              </w:rPr>
              <w:t>sed</w:t>
            </w:r>
            <w:proofErr w:type="spellEnd"/>
            <w:r w:rsidRPr="00E77CE2">
              <w:rPr>
                <w:lang w:val="en-GB"/>
              </w:rPr>
              <w:t xml:space="preserve"> (</w:t>
            </w:r>
            <w:proofErr w:type="spellStart"/>
            <w:r w:rsidRPr="00E77CE2">
              <w:rPr>
                <w:lang w:val="en-GB"/>
              </w:rPr>
              <w:t>μg</w:t>
            </w:r>
            <w:proofErr w:type="spellEnd"/>
            <w:r w:rsidRPr="00E77CE2">
              <w:rPr>
                <w:lang w:val="en-GB"/>
              </w:rPr>
              <w:t>/kg)</w:t>
            </w:r>
          </w:p>
        </w:tc>
      </w:tr>
      <w:tr w:rsidR="00274F79" w:rsidRPr="00E77CE2" w14:paraId="5438F881" w14:textId="77777777" w:rsidTr="00B153C9">
        <w:tc>
          <w:tcPr>
            <w:tcW w:w="555" w:type="pct"/>
            <w:shd w:val="clear" w:color="auto" w:fill="auto"/>
            <w:vAlign w:val="center"/>
          </w:tcPr>
          <w:p w14:paraId="23113D33" w14:textId="77777777" w:rsidR="00274F79" w:rsidRPr="00E77CE2" w:rsidRDefault="00274F79" w:rsidP="00B153C9">
            <w:pPr>
              <w:pStyle w:val="RepTable"/>
              <w:rPr>
                <w:szCs w:val="20"/>
              </w:rPr>
            </w:pPr>
            <w:r w:rsidRPr="00E77CE2">
              <w:rPr>
                <w:szCs w:val="20"/>
              </w:rPr>
              <w:t>Step 1</w:t>
            </w:r>
          </w:p>
        </w:tc>
        <w:tc>
          <w:tcPr>
            <w:tcW w:w="889" w:type="pct"/>
            <w:shd w:val="clear" w:color="auto" w:fill="auto"/>
            <w:vAlign w:val="center"/>
          </w:tcPr>
          <w:p w14:paraId="67659229" w14:textId="77777777" w:rsidR="00274F79" w:rsidRPr="00E77CE2" w:rsidRDefault="00274F79" w:rsidP="00B153C9">
            <w:pPr>
              <w:pStyle w:val="RepTable"/>
              <w:jc w:val="center"/>
              <w:rPr>
                <w:szCs w:val="20"/>
              </w:rPr>
            </w:pPr>
            <w:r w:rsidRPr="00E77CE2">
              <w:rPr>
                <w:szCs w:val="20"/>
              </w:rPr>
              <w:t>---</w:t>
            </w:r>
          </w:p>
        </w:tc>
        <w:tc>
          <w:tcPr>
            <w:tcW w:w="889" w:type="pct"/>
            <w:tcBorders>
              <w:top w:val="single" w:sz="4" w:space="0" w:color="auto"/>
              <w:left w:val="single" w:sz="4" w:space="0" w:color="auto"/>
              <w:bottom w:val="single" w:sz="4" w:space="0" w:color="auto"/>
              <w:right w:val="single" w:sz="4" w:space="0" w:color="auto"/>
            </w:tcBorders>
            <w:shd w:val="clear" w:color="auto" w:fill="auto"/>
            <w:vAlign w:val="center"/>
          </w:tcPr>
          <w:p w14:paraId="3EA5176B" w14:textId="7C8FF7D5" w:rsidR="00274F79" w:rsidRPr="00E77CE2" w:rsidRDefault="00274F79" w:rsidP="00B153C9">
            <w:pPr>
              <w:pStyle w:val="RepTable"/>
              <w:jc w:val="center"/>
              <w:rPr>
                <w:szCs w:val="20"/>
              </w:rPr>
            </w:pPr>
            <w:r>
              <w:rPr>
                <w:szCs w:val="20"/>
              </w:rPr>
              <w:t>62.09</w:t>
            </w:r>
          </w:p>
        </w:tc>
        <w:tc>
          <w:tcPr>
            <w:tcW w:w="888" w:type="pct"/>
            <w:shd w:val="clear" w:color="auto" w:fill="auto"/>
            <w:vAlign w:val="center"/>
          </w:tcPr>
          <w:p w14:paraId="5E804C9F" w14:textId="3DC2A228" w:rsidR="00274F79" w:rsidRPr="00E77CE2" w:rsidRDefault="00274F79" w:rsidP="00B153C9">
            <w:pPr>
              <w:pStyle w:val="RepTable"/>
              <w:jc w:val="center"/>
              <w:rPr>
                <w:szCs w:val="20"/>
              </w:rPr>
            </w:pPr>
            <w:r w:rsidRPr="005E2886">
              <w:t>Runoff /drainage</w:t>
            </w:r>
          </w:p>
        </w:tc>
        <w:tc>
          <w:tcPr>
            <w:tcW w:w="888" w:type="pct"/>
            <w:tcBorders>
              <w:top w:val="single" w:sz="4" w:space="0" w:color="auto"/>
              <w:left w:val="nil"/>
              <w:bottom w:val="single" w:sz="4" w:space="0" w:color="auto"/>
              <w:right w:val="single" w:sz="4" w:space="0" w:color="auto"/>
            </w:tcBorders>
            <w:shd w:val="clear" w:color="auto" w:fill="auto"/>
            <w:vAlign w:val="center"/>
          </w:tcPr>
          <w:p w14:paraId="7B08470D" w14:textId="4D66F2E6" w:rsidR="00274F79" w:rsidRPr="00E77CE2" w:rsidRDefault="00274F79" w:rsidP="00B153C9">
            <w:pPr>
              <w:pStyle w:val="RepTable"/>
              <w:jc w:val="center"/>
              <w:rPr>
                <w:szCs w:val="20"/>
              </w:rPr>
            </w:pPr>
            <w:r>
              <w:rPr>
                <w:szCs w:val="20"/>
              </w:rPr>
              <w:t>61.64</w:t>
            </w:r>
          </w:p>
        </w:tc>
        <w:tc>
          <w:tcPr>
            <w:tcW w:w="891" w:type="pct"/>
            <w:tcBorders>
              <w:top w:val="single" w:sz="4" w:space="0" w:color="auto"/>
              <w:left w:val="nil"/>
              <w:bottom w:val="single" w:sz="4" w:space="0" w:color="auto"/>
              <w:right w:val="single" w:sz="4" w:space="0" w:color="auto"/>
            </w:tcBorders>
            <w:shd w:val="clear" w:color="auto" w:fill="auto"/>
            <w:vAlign w:val="center"/>
          </w:tcPr>
          <w:p w14:paraId="079AAF05" w14:textId="25E30DC9" w:rsidR="00274F79" w:rsidRPr="00E77CE2" w:rsidRDefault="00274F79" w:rsidP="00B153C9">
            <w:pPr>
              <w:pStyle w:val="RepTable"/>
              <w:jc w:val="center"/>
              <w:rPr>
                <w:szCs w:val="20"/>
              </w:rPr>
            </w:pPr>
            <w:r>
              <w:rPr>
                <w:szCs w:val="20"/>
              </w:rPr>
              <w:t>6.21</w:t>
            </w:r>
          </w:p>
        </w:tc>
      </w:tr>
      <w:tr w:rsidR="00B153C9" w:rsidRPr="00E77CE2" w14:paraId="182A2FAB" w14:textId="77777777" w:rsidTr="00B153C9">
        <w:tc>
          <w:tcPr>
            <w:tcW w:w="5000" w:type="pct"/>
            <w:gridSpan w:val="6"/>
            <w:tcBorders>
              <w:right w:val="single" w:sz="4" w:space="0" w:color="auto"/>
            </w:tcBorders>
            <w:shd w:val="clear" w:color="auto" w:fill="auto"/>
            <w:vAlign w:val="center"/>
          </w:tcPr>
          <w:p w14:paraId="38F7DEC6" w14:textId="56DE8022" w:rsidR="00B153C9" w:rsidRDefault="00B153C9" w:rsidP="00B153C9">
            <w:pPr>
              <w:pStyle w:val="RepTable"/>
              <w:rPr>
                <w:szCs w:val="20"/>
              </w:rPr>
            </w:pPr>
            <w:r>
              <w:rPr>
                <w:szCs w:val="20"/>
              </w:rPr>
              <w:t>Step 2</w:t>
            </w:r>
          </w:p>
        </w:tc>
      </w:tr>
      <w:tr w:rsidR="00274F79" w:rsidRPr="00E77CE2" w14:paraId="6052022F" w14:textId="77777777" w:rsidTr="00B153C9">
        <w:tc>
          <w:tcPr>
            <w:tcW w:w="555" w:type="pct"/>
            <w:shd w:val="clear" w:color="auto" w:fill="auto"/>
            <w:vAlign w:val="center"/>
          </w:tcPr>
          <w:p w14:paraId="07AFD309" w14:textId="77777777" w:rsidR="00274F79" w:rsidRPr="00E77CE2" w:rsidRDefault="00274F79" w:rsidP="00B153C9">
            <w:pPr>
              <w:pStyle w:val="RepTable"/>
              <w:rPr>
                <w:szCs w:val="20"/>
              </w:rPr>
            </w:pPr>
            <w:r w:rsidRPr="00E77CE2">
              <w:rPr>
                <w:szCs w:val="20"/>
              </w:rPr>
              <w:t>Northern Europe</w:t>
            </w:r>
          </w:p>
        </w:tc>
        <w:tc>
          <w:tcPr>
            <w:tcW w:w="889" w:type="pct"/>
            <w:shd w:val="clear" w:color="auto" w:fill="auto"/>
            <w:vAlign w:val="center"/>
          </w:tcPr>
          <w:p w14:paraId="7F3FC5A6" w14:textId="77777777" w:rsidR="00274F79" w:rsidRPr="00E77CE2" w:rsidRDefault="00274F79" w:rsidP="00B153C9">
            <w:pPr>
              <w:pStyle w:val="RepTable"/>
              <w:jc w:val="center"/>
              <w:rPr>
                <w:szCs w:val="20"/>
              </w:rPr>
            </w:pPr>
            <w:r w:rsidRPr="00E77CE2">
              <w:rPr>
                <w:szCs w:val="20"/>
              </w:rPr>
              <w:t>Oct-Feb</w:t>
            </w:r>
          </w:p>
        </w:tc>
        <w:tc>
          <w:tcPr>
            <w:tcW w:w="889" w:type="pct"/>
            <w:tcBorders>
              <w:top w:val="single" w:sz="4" w:space="0" w:color="auto"/>
              <w:left w:val="single" w:sz="4" w:space="0" w:color="auto"/>
              <w:bottom w:val="single" w:sz="4" w:space="0" w:color="auto"/>
              <w:right w:val="single" w:sz="4" w:space="0" w:color="auto"/>
            </w:tcBorders>
            <w:shd w:val="clear" w:color="auto" w:fill="auto"/>
            <w:vAlign w:val="center"/>
          </w:tcPr>
          <w:p w14:paraId="4C8E7926" w14:textId="306EC6B4" w:rsidR="00274F79" w:rsidRPr="00E77CE2" w:rsidRDefault="00274F79" w:rsidP="00B153C9">
            <w:pPr>
              <w:pStyle w:val="RepTable"/>
              <w:jc w:val="center"/>
              <w:rPr>
                <w:szCs w:val="20"/>
              </w:rPr>
            </w:pPr>
            <w:r>
              <w:rPr>
                <w:szCs w:val="20"/>
              </w:rPr>
              <w:t>29.56</w:t>
            </w:r>
          </w:p>
        </w:tc>
        <w:tc>
          <w:tcPr>
            <w:tcW w:w="888" w:type="pct"/>
            <w:shd w:val="clear" w:color="auto" w:fill="auto"/>
            <w:vAlign w:val="center"/>
          </w:tcPr>
          <w:p w14:paraId="4587B6AA" w14:textId="2C8FDC8B" w:rsidR="00274F79" w:rsidRPr="00E77CE2" w:rsidRDefault="00274F79" w:rsidP="00B153C9">
            <w:pPr>
              <w:pStyle w:val="RepTable"/>
              <w:jc w:val="center"/>
              <w:rPr>
                <w:szCs w:val="20"/>
              </w:rPr>
            </w:pPr>
            <w:r w:rsidRPr="005E2886">
              <w:t>Runoff /drainage</w:t>
            </w:r>
          </w:p>
        </w:tc>
        <w:tc>
          <w:tcPr>
            <w:tcW w:w="888" w:type="pct"/>
            <w:tcBorders>
              <w:top w:val="single" w:sz="4" w:space="0" w:color="auto"/>
              <w:left w:val="nil"/>
              <w:bottom w:val="single" w:sz="4" w:space="0" w:color="auto"/>
              <w:right w:val="single" w:sz="4" w:space="0" w:color="auto"/>
            </w:tcBorders>
            <w:shd w:val="clear" w:color="auto" w:fill="auto"/>
            <w:vAlign w:val="center"/>
          </w:tcPr>
          <w:p w14:paraId="027761B7" w14:textId="146A38EF" w:rsidR="00274F79" w:rsidRPr="00E77CE2" w:rsidRDefault="00274F79" w:rsidP="00B153C9">
            <w:pPr>
              <w:pStyle w:val="RepTable"/>
              <w:jc w:val="center"/>
              <w:rPr>
                <w:szCs w:val="20"/>
              </w:rPr>
            </w:pPr>
            <w:r>
              <w:rPr>
                <w:szCs w:val="20"/>
              </w:rPr>
              <w:t>29.34</w:t>
            </w:r>
          </w:p>
        </w:tc>
        <w:tc>
          <w:tcPr>
            <w:tcW w:w="891" w:type="pct"/>
            <w:tcBorders>
              <w:top w:val="single" w:sz="4" w:space="0" w:color="auto"/>
              <w:left w:val="nil"/>
              <w:bottom w:val="single" w:sz="4" w:space="0" w:color="auto"/>
              <w:right w:val="single" w:sz="4" w:space="0" w:color="auto"/>
            </w:tcBorders>
            <w:shd w:val="clear" w:color="auto" w:fill="auto"/>
            <w:vAlign w:val="center"/>
          </w:tcPr>
          <w:p w14:paraId="38EC67AC" w14:textId="79ADE76D" w:rsidR="00274F79" w:rsidRPr="00E77CE2" w:rsidRDefault="00274F79" w:rsidP="00B153C9">
            <w:pPr>
              <w:pStyle w:val="RepTable"/>
              <w:jc w:val="center"/>
              <w:rPr>
                <w:szCs w:val="20"/>
              </w:rPr>
            </w:pPr>
            <w:r>
              <w:rPr>
                <w:szCs w:val="20"/>
              </w:rPr>
              <w:t>2.96</w:t>
            </w:r>
          </w:p>
        </w:tc>
      </w:tr>
      <w:tr w:rsidR="00274F79" w:rsidRPr="00E77CE2" w14:paraId="5B169EE2" w14:textId="77777777" w:rsidTr="00B153C9">
        <w:tc>
          <w:tcPr>
            <w:tcW w:w="555" w:type="pct"/>
            <w:shd w:val="clear" w:color="auto" w:fill="auto"/>
            <w:vAlign w:val="center"/>
          </w:tcPr>
          <w:p w14:paraId="452AA79B" w14:textId="77777777" w:rsidR="00274F79" w:rsidRPr="00E77CE2" w:rsidRDefault="00274F79" w:rsidP="00B153C9">
            <w:pPr>
              <w:pStyle w:val="RepTable"/>
              <w:rPr>
                <w:szCs w:val="20"/>
              </w:rPr>
            </w:pPr>
            <w:r w:rsidRPr="00E77CE2">
              <w:rPr>
                <w:szCs w:val="20"/>
              </w:rPr>
              <w:t>Southern Europe</w:t>
            </w:r>
          </w:p>
        </w:tc>
        <w:tc>
          <w:tcPr>
            <w:tcW w:w="889" w:type="pct"/>
            <w:shd w:val="clear" w:color="auto" w:fill="auto"/>
            <w:vAlign w:val="center"/>
          </w:tcPr>
          <w:p w14:paraId="106CB9AE" w14:textId="77777777" w:rsidR="00274F79" w:rsidRPr="00E77CE2" w:rsidRDefault="00274F79" w:rsidP="00B153C9">
            <w:pPr>
              <w:pStyle w:val="RepTable"/>
              <w:jc w:val="center"/>
              <w:rPr>
                <w:szCs w:val="20"/>
              </w:rPr>
            </w:pPr>
            <w:r w:rsidRPr="00E77CE2">
              <w:rPr>
                <w:szCs w:val="20"/>
              </w:rPr>
              <w:t>Oct-Feb</w:t>
            </w:r>
          </w:p>
        </w:tc>
        <w:tc>
          <w:tcPr>
            <w:tcW w:w="889" w:type="pct"/>
            <w:tcBorders>
              <w:top w:val="single" w:sz="4" w:space="0" w:color="auto"/>
              <w:left w:val="single" w:sz="4" w:space="0" w:color="auto"/>
              <w:bottom w:val="single" w:sz="4" w:space="0" w:color="auto"/>
              <w:right w:val="single" w:sz="4" w:space="0" w:color="auto"/>
            </w:tcBorders>
            <w:shd w:val="clear" w:color="auto" w:fill="auto"/>
            <w:vAlign w:val="center"/>
          </w:tcPr>
          <w:p w14:paraId="361C0FEB" w14:textId="01BA14C1" w:rsidR="00274F79" w:rsidRPr="00E77CE2" w:rsidRDefault="00274F79" w:rsidP="00B153C9">
            <w:pPr>
              <w:pStyle w:val="RepTable"/>
              <w:jc w:val="center"/>
              <w:rPr>
                <w:szCs w:val="20"/>
              </w:rPr>
            </w:pPr>
            <w:r>
              <w:rPr>
                <w:szCs w:val="20"/>
              </w:rPr>
              <w:t>23.64</w:t>
            </w:r>
          </w:p>
        </w:tc>
        <w:tc>
          <w:tcPr>
            <w:tcW w:w="888" w:type="pct"/>
            <w:shd w:val="clear" w:color="auto" w:fill="auto"/>
            <w:vAlign w:val="center"/>
          </w:tcPr>
          <w:p w14:paraId="6D9B7DB0" w14:textId="260C953E" w:rsidR="00274F79" w:rsidRPr="00E77CE2" w:rsidRDefault="00274F79" w:rsidP="00B153C9">
            <w:pPr>
              <w:pStyle w:val="RepTable"/>
              <w:jc w:val="center"/>
              <w:rPr>
                <w:szCs w:val="20"/>
              </w:rPr>
            </w:pPr>
            <w:r w:rsidRPr="005E2886">
              <w:t>Runoff /drainage</w:t>
            </w:r>
          </w:p>
        </w:tc>
        <w:tc>
          <w:tcPr>
            <w:tcW w:w="888" w:type="pct"/>
            <w:tcBorders>
              <w:top w:val="single" w:sz="4" w:space="0" w:color="auto"/>
              <w:left w:val="nil"/>
              <w:bottom w:val="single" w:sz="4" w:space="0" w:color="auto"/>
              <w:right w:val="single" w:sz="4" w:space="0" w:color="auto"/>
            </w:tcBorders>
            <w:shd w:val="clear" w:color="auto" w:fill="auto"/>
            <w:vAlign w:val="center"/>
          </w:tcPr>
          <w:p w14:paraId="0131C88B" w14:textId="2AF07EB7" w:rsidR="00274F79" w:rsidRPr="00E77CE2" w:rsidRDefault="00274F79" w:rsidP="00B153C9">
            <w:pPr>
              <w:pStyle w:val="RepTable"/>
              <w:jc w:val="center"/>
              <w:rPr>
                <w:szCs w:val="20"/>
              </w:rPr>
            </w:pPr>
            <w:r>
              <w:rPr>
                <w:szCs w:val="20"/>
              </w:rPr>
              <w:t>23.47</w:t>
            </w:r>
          </w:p>
        </w:tc>
        <w:tc>
          <w:tcPr>
            <w:tcW w:w="891" w:type="pct"/>
            <w:tcBorders>
              <w:top w:val="single" w:sz="4" w:space="0" w:color="auto"/>
              <w:left w:val="nil"/>
              <w:bottom w:val="single" w:sz="4" w:space="0" w:color="auto"/>
              <w:right w:val="single" w:sz="4" w:space="0" w:color="auto"/>
            </w:tcBorders>
            <w:shd w:val="clear" w:color="auto" w:fill="auto"/>
            <w:vAlign w:val="center"/>
          </w:tcPr>
          <w:p w14:paraId="6DE73CDB" w14:textId="0D71F12B" w:rsidR="00274F79" w:rsidRPr="00B153C9" w:rsidRDefault="00274F79" w:rsidP="00B153C9">
            <w:pPr>
              <w:pStyle w:val="RepTable"/>
              <w:jc w:val="center"/>
              <w:rPr>
                <w:szCs w:val="20"/>
              </w:rPr>
            </w:pPr>
            <w:r>
              <w:rPr>
                <w:szCs w:val="20"/>
              </w:rPr>
              <w:t>2.36</w:t>
            </w:r>
          </w:p>
        </w:tc>
      </w:tr>
    </w:tbl>
    <w:p w14:paraId="7554EABB" w14:textId="1C5490DC" w:rsidR="00DA106A" w:rsidRPr="004049B4" w:rsidRDefault="00641FB2" w:rsidP="002A37F7">
      <w:pPr>
        <w:pStyle w:val="RepLabel"/>
        <w:jc w:val="both"/>
      </w:pPr>
      <w:r w:rsidRPr="004049B4">
        <w:t>Table </w:t>
      </w:r>
      <w:r w:rsidR="00491920">
        <w:fldChar w:fldCharType="begin"/>
      </w:r>
      <w:r w:rsidR="00491920">
        <w:instrText xml:space="preserve"> STYLEREF 2 \s </w:instrText>
      </w:r>
      <w:r w:rsidR="00491920">
        <w:fldChar w:fldCharType="separate"/>
      </w:r>
      <w:r w:rsidR="0043285F">
        <w:rPr>
          <w:noProof/>
        </w:rPr>
        <w:t>8.9</w:t>
      </w:r>
      <w:r w:rsidR="00491920">
        <w:fldChar w:fldCharType="end"/>
      </w:r>
      <w:r w:rsidR="00491920">
        <w:t>.</w:t>
      </w:r>
      <w:r w:rsidR="00ED011B">
        <w:t>18</w:t>
      </w:r>
      <w:r w:rsidRPr="004049B4">
        <w:t>:</w:t>
      </w:r>
      <w:r w:rsidRPr="004049B4">
        <w:tab/>
      </w:r>
      <w:r w:rsidRPr="00FD1707">
        <w:t xml:space="preserve">FOCUS Step 1, 2 </w:t>
      </w:r>
      <w:proofErr w:type="spellStart"/>
      <w:r w:rsidRPr="00FD1707">
        <w:t>PEC</w:t>
      </w:r>
      <w:r w:rsidRPr="00FD1707">
        <w:rPr>
          <w:sz w:val="24"/>
          <w:szCs w:val="24"/>
          <w:vertAlign w:val="subscript"/>
        </w:rPr>
        <w:t>sw</w:t>
      </w:r>
      <w:proofErr w:type="spellEnd"/>
      <w:r w:rsidRPr="00FD1707">
        <w:t xml:space="preserve"> and </w:t>
      </w:r>
      <w:proofErr w:type="spellStart"/>
      <w:r w:rsidRPr="00FD1707">
        <w:t>PEC</w:t>
      </w:r>
      <w:r w:rsidRPr="00FD1707">
        <w:rPr>
          <w:sz w:val="24"/>
          <w:szCs w:val="24"/>
          <w:vertAlign w:val="subscript"/>
        </w:rPr>
        <w:t>sed</w:t>
      </w:r>
      <w:proofErr w:type="spellEnd"/>
      <w:r w:rsidRPr="00FD1707">
        <w:t xml:space="preserve"> for 479M0</w:t>
      </w:r>
      <w:r>
        <w:t>9</w:t>
      </w:r>
      <w:r w:rsidRPr="00FD1707">
        <w:t xml:space="preserve"> following single application to </w:t>
      </w:r>
      <w:r w:rsidR="00BE3ED9" w:rsidRPr="00FD1707">
        <w:t xml:space="preserve">winter </w:t>
      </w:r>
      <w:r w:rsidRPr="00FD1707">
        <w:t xml:space="preserve">oilseed rape </w:t>
      </w:r>
      <w:r w:rsidR="00BE3ED9" w:rsidRPr="00FD1707">
        <w:t>pre-emergence</w:t>
      </w:r>
      <w:r w:rsidR="00DA106A">
        <w:t>-</w:t>
      </w:r>
      <w:r w:rsidR="00DA106A" w:rsidRPr="00DA106A">
        <w:t xml:space="preserve"> Application rate </w:t>
      </w:r>
      <w:r w:rsidR="00F17F68">
        <w:t>75</w:t>
      </w:r>
      <w:r w:rsidR="00DA106A" w:rsidRPr="00DA106A">
        <w:t xml:space="preserve">0 g </w:t>
      </w:r>
      <w:proofErr w:type="spellStart"/>
      <w:r w:rsidR="00DA106A" w:rsidRPr="00DA106A">
        <w:t>a.i</w:t>
      </w:r>
      <w:proofErr w:type="spellEnd"/>
      <w:r w:rsidR="00DA106A" w:rsidRPr="00DA106A">
        <w:t>/ha</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39"/>
        <w:gridCol w:w="1662"/>
        <w:gridCol w:w="1662"/>
        <w:gridCol w:w="1660"/>
        <w:gridCol w:w="1660"/>
        <w:gridCol w:w="1666"/>
      </w:tblGrid>
      <w:tr w:rsidR="00641FB2" w:rsidRPr="00E77CE2" w14:paraId="446C23AA" w14:textId="77777777" w:rsidTr="00B153C9">
        <w:trPr>
          <w:tblHeader/>
        </w:trPr>
        <w:tc>
          <w:tcPr>
            <w:tcW w:w="555" w:type="pct"/>
            <w:shd w:val="clear" w:color="auto" w:fill="auto"/>
            <w:vAlign w:val="center"/>
          </w:tcPr>
          <w:p w14:paraId="55BE0AE8" w14:textId="77777777" w:rsidR="00641FB2" w:rsidRPr="00E77CE2" w:rsidRDefault="00641FB2" w:rsidP="00B153C9">
            <w:pPr>
              <w:pStyle w:val="RepTableHeader"/>
              <w:rPr>
                <w:lang w:val="en-GB"/>
              </w:rPr>
            </w:pPr>
            <w:r w:rsidRPr="00E77CE2">
              <w:rPr>
                <w:lang w:val="en-GB"/>
              </w:rPr>
              <w:t>Scenario</w:t>
            </w:r>
          </w:p>
          <w:p w14:paraId="76B55399" w14:textId="77777777" w:rsidR="00641FB2" w:rsidRPr="00E77CE2" w:rsidRDefault="00641FB2" w:rsidP="00B153C9">
            <w:pPr>
              <w:pStyle w:val="RepTableHeader"/>
              <w:rPr>
                <w:lang w:val="en-GB"/>
              </w:rPr>
            </w:pPr>
            <w:r w:rsidRPr="00E77CE2">
              <w:rPr>
                <w:lang w:val="en-GB"/>
              </w:rPr>
              <w:t>FOCUS</w:t>
            </w:r>
          </w:p>
        </w:tc>
        <w:tc>
          <w:tcPr>
            <w:tcW w:w="889" w:type="pct"/>
            <w:shd w:val="clear" w:color="auto" w:fill="auto"/>
            <w:vAlign w:val="center"/>
          </w:tcPr>
          <w:p w14:paraId="25551550" w14:textId="77777777" w:rsidR="00641FB2" w:rsidRPr="00E77CE2" w:rsidRDefault="00641FB2" w:rsidP="00B153C9">
            <w:pPr>
              <w:pStyle w:val="RepTableHeader"/>
              <w:jc w:val="center"/>
              <w:rPr>
                <w:lang w:val="en-GB"/>
              </w:rPr>
            </w:pPr>
            <w:r w:rsidRPr="00E77CE2">
              <w:rPr>
                <w:lang w:val="en-GB"/>
              </w:rPr>
              <w:t>Waterbody</w:t>
            </w:r>
          </w:p>
        </w:tc>
        <w:tc>
          <w:tcPr>
            <w:tcW w:w="889" w:type="pct"/>
            <w:shd w:val="clear" w:color="auto" w:fill="auto"/>
            <w:vAlign w:val="center"/>
          </w:tcPr>
          <w:p w14:paraId="4C1F53EF" w14:textId="30E67F87" w:rsidR="00641FB2" w:rsidRPr="00E77CE2" w:rsidRDefault="00641FB2" w:rsidP="00B153C9">
            <w:pPr>
              <w:pStyle w:val="RepTableHeader"/>
              <w:jc w:val="center"/>
              <w:rPr>
                <w:lang w:val="en-GB"/>
              </w:rPr>
            </w:pPr>
            <w:r w:rsidRPr="00E77CE2">
              <w:rPr>
                <w:lang w:val="en-GB"/>
              </w:rPr>
              <w:t xml:space="preserve">Max </w:t>
            </w:r>
            <w:proofErr w:type="spellStart"/>
            <w:r w:rsidRPr="00E77CE2">
              <w:rPr>
                <w:lang w:val="en-GB"/>
              </w:rPr>
              <w:t>PEC</w:t>
            </w:r>
            <w:r w:rsidRPr="00E77CE2">
              <w:rPr>
                <w:vertAlign w:val="subscript"/>
                <w:lang w:val="en-GB"/>
              </w:rPr>
              <w:t>sw</w:t>
            </w:r>
            <w:proofErr w:type="spellEnd"/>
          </w:p>
          <w:p w14:paraId="68E3E8AA" w14:textId="77777777" w:rsidR="00641FB2" w:rsidRPr="00E77CE2" w:rsidRDefault="00641FB2" w:rsidP="00B153C9">
            <w:pPr>
              <w:pStyle w:val="RepTableHeader"/>
              <w:jc w:val="center"/>
              <w:rPr>
                <w:lang w:val="en-GB"/>
              </w:rPr>
            </w:pPr>
            <w:r w:rsidRPr="00E77CE2">
              <w:rPr>
                <w:lang w:val="en-GB"/>
              </w:rPr>
              <w:t>(</w:t>
            </w:r>
            <w:proofErr w:type="spellStart"/>
            <w:r w:rsidRPr="00E77CE2">
              <w:rPr>
                <w:lang w:val="en-GB"/>
              </w:rPr>
              <w:t>μg</w:t>
            </w:r>
            <w:proofErr w:type="spellEnd"/>
            <w:r w:rsidRPr="00E77CE2">
              <w:rPr>
                <w:lang w:val="en-GB"/>
              </w:rPr>
              <w:t>/L)</w:t>
            </w:r>
          </w:p>
        </w:tc>
        <w:tc>
          <w:tcPr>
            <w:tcW w:w="888" w:type="pct"/>
            <w:shd w:val="clear" w:color="auto" w:fill="auto"/>
            <w:vAlign w:val="center"/>
          </w:tcPr>
          <w:p w14:paraId="0A61B0BB" w14:textId="77777777" w:rsidR="00641FB2" w:rsidRPr="00E77CE2" w:rsidRDefault="00641FB2" w:rsidP="00B153C9">
            <w:pPr>
              <w:pStyle w:val="RepTableHeader"/>
              <w:jc w:val="center"/>
              <w:rPr>
                <w:lang w:val="en-GB"/>
              </w:rPr>
            </w:pPr>
            <w:proofErr w:type="spellStart"/>
            <w:r w:rsidRPr="00E77CE2">
              <w:rPr>
                <w:lang w:val="en-GB"/>
              </w:rPr>
              <w:t>Dominat</w:t>
            </w:r>
            <w:proofErr w:type="spellEnd"/>
            <w:r w:rsidRPr="00E77CE2">
              <w:rPr>
                <w:lang w:val="en-GB"/>
              </w:rPr>
              <w:t xml:space="preserve"> entry route</w:t>
            </w:r>
          </w:p>
        </w:tc>
        <w:tc>
          <w:tcPr>
            <w:tcW w:w="888" w:type="pct"/>
            <w:shd w:val="clear" w:color="auto" w:fill="auto"/>
            <w:vAlign w:val="center"/>
          </w:tcPr>
          <w:p w14:paraId="60C5A9C8" w14:textId="15B73C75" w:rsidR="00641FB2" w:rsidRPr="00DC695F" w:rsidRDefault="00641FB2" w:rsidP="00B153C9">
            <w:pPr>
              <w:pStyle w:val="RepTableHeader"/>
              <w:jc w:val="center"/>
              <w:rPr>
                <w:lang w:val="pl-PL"/>
              </w:rPr>
            </w:pPr>
            <w:r w:rsidRPr="00DC695F">
              <w:rPr>
                <w:lang w:val="pl-PL"/>
              </w:rPr>
              <w:t xml:space="preserve">21 d- </w:t>
            </w:r>
            <w:proofErr w:type="spellStart"/>
            <w:r w:rsidRPr="00DC695F">
              <w:rPr>
                <w:lang w:val="pl-PL"/>
              </w:rPr>
              <w:t>PEC</w:t>
            </w:r>
            <w:r w:rsidRPr="00DC695F">
              <w:rPr>
                <w:vertAlign w:val="subscript"/>
                <w:lang w:val="pl-PL"/>
              </w:rPr>
              <w:t>sw,twa</w:t>
            </w:r>
            <w:proofErr w:type="spellEnd"/>
          </w:p>
          <w:p w14:paraId="1A0F522C" w14:textId="77777777" w:rsidR="00641FB2" w:rsidRPr="00DC695F" w:rsidRDefault="00641FB2" w:rsidP="00B153C9">
            <w:pPr>
              <w:pStyle w:val="RepTableHeader"/>
              <w:jc w:val="center"/>
              <w:rPr>
                <w:lang w:val="pl-PL"/>
              </w:rPr>
            </w:pPr>
            <w:r w:rsidRPr="00DC695F">
              <w:rPr>
                <w:lang w:val="pl-PL"/>
              </w:rPr>
              <w:t>(µg/L)</w:t>
            </w:r>
          </w:p>
        </w:tc>
        <w:tc>
          <w:tcPr>
            <w:tcW w:w="891" w:type="pct"/>
            <w:shd w:val="clear" w:color="auto" w:fill="auto"/>
            <w:vAlign w:val="center"/>
          </w:tcPr>
          <w:p w14:paraId="58D026C4" w14:textId="77777777" w:rsidR="00641FB2" w:rsidRPr="00E77CE2" w:rsidRDefault="00641FB2" w:rsidP="00B153C9">
            <w:pPr>
              <w:pStyle w:val="RepTableHeader"/>
              <w:jc w:val="center"/>
              <w:rPr>
                <w:lang w:val="en-GB"/>
              </w:rPr>
            </w:pPr>
            <w:r w:rsidRPr="00E77CE2">
              <w:rPr>
                <w:lang w:val="en-GB"/>
              </w:rPr>
              <w:t xml:space="preserve">Max </w:t>
            </w:r>
            <w:proofErr w:type="spellStart"/>
            <w:r w:rsidRPr="00E77CE2">
              <w:rPr>
                <w:lang w:val="en-GB"/>
              </w:rPr>
              <w:t>PEC</w:t>
            </w:r>
            <w:r w:rsidRPr="00E77CE2">
              <w:rPr>
                <w:vertAlign w:val="subscript"/>
                <w:lang w:val="en-GB"/>
              </w:rPr>
              <w:t>sed</w:t>
            </w:r>
            <w:proofErr w:type="spellEnd"/>
            <w:r w:rsidRPr="00E77CE2">
              <w:rPr>
                <w:lang w:val="en-GB"/>
              </w:rPr>
              <w:t xml:space="preserve"> (</w:t>
            </w:r>
            <w:proofErr w:type="spellStart"/>
            <w:r w:rsidRPr="00E77CE2">
              <w:rPr>
                <w:lang w:val="en-GB"/>
              </w:rPr>
              <w:t>μg</w:t>
            </w:r>
            <w:proofErr w:type="spellEnd"/>
            <w:r w:rsidRPr="00E77CE2">
              <w:rPr>
                <w:lang w:val="en-GB"/>
              </w:rPr>
              <w:t>/kg)</w:t>
            </w:r>
          </w:p>
        </w:tc>
      </w:tr>
      <w:tr w:rsidR="00274F79" w:rsidRPr="00E77CE2" w14:paraId="45C06AA7" w14:textId="77777777" w:rsidTr="00B153C9">
        <w:tc>
          <w:tcPr>
            <w:tcW w:w="555" w:type="pct"/>
            <w:shd w:val="clear" w:color="auto" w:fill="auto"/>
            <w:vAlign w:val="center"/>
          </w:tcPr>
          <w:p w14:paraId="4FBAA445" w14:textId="77777777" w:rsidR="00274F79" w:rsidRPr="00E77CE2" w:rsidRDefault="00274F79" w:rsidP="00B153C9">
            <w:pPr>
              <w:pStyle w:val="RepTable"/>
              <w:rPr>
                <w:szCs w:val="20"/>
              </w:rPr>
            </w:pPr>
            <w:r w:rsidRPr="00E77CE2">
              <w:rPr>
                <w:szCs w:val="20"/>
              </w:rPr>
              <w:t>Step 1</w:t>
            </w:r>
          </w:p>
        </w:tc>
        <w:tc>
          <w:tcPr>
            <w:tcW w:w="889" w:type="pct"/>
            <w:shd w:val="clear" w:color="auto" w:fill="auto"/>
            <w:vAlign w:val="center"/>
          </w:tcPr>
          <w:p w14:paraId="463CDAA2" w14:textId="77777777" w:rsidR="00274F79" w:rsidRPr="00E77CE2" w:rsidRDefault="00274F79" w:rsidP="00B153C9">
            <w:pPr>
              <w:pStyle w:val="RepTable"/>
              <w:jc w:val="center"/>
              <w:rPr>
                <w:szCs w:val="20"/>
              </w:rPr>
            </w:pPr>
            <w:r w:rsidRPr="00E77CE2">
              <w:rPr>
                <w:szCs w:val="20"/>
              </w:rPr>
              <w:t>---</w:t>
            </w:r>
          </w:p>
        </w:tc>
        <w:tc>
          <w:tcPr>
            <w:tcW w:w="889" w:type="pct"/>
            <w:tcBorders>
              <w:top w:val="single" w:sz="4" w:space="0" w:color="auto"/>
              <w:left w:val="single" w:sz="4" w:space="0" w:color="auto"/>
              <w:bottom w:val="single" w:sz="4" w:space="0" w:color="auto"/>
              <w:right w:val="single" w:sz="4" w:space="0" w:color="auto"/>
            </w:tcBorders>
            <w:shd w:val="clear" w:color="auto" w:fill="auto"/>
            <w:vAlign w:val="center"/>
          </w:tcPr>
          <w:p w14:paraId="279C6473" w14:textId="760C72A6" w:rsidR="00274F79" w:rsidRPr="00E77CE2" w:rsidRDefault="00274F79" w:rsidP="00B153C9">
            <w:pPr>
              <w:pStyle w:val="RepTable"/>
              <w:jc w:val="center"/>
              <w:rPr>
                <w:szCs w:val="20"/>
              </w:rPr>
            </w:pPr>
            <w:r>
              <w:rPr>
                <w:szCs w:val="20"/>
              </w:rPr>
              <w:t>16.58</w:t>
            </w:r>
          </w:p>
        </w:tc>
        <w:tc>
          <w:tcPr>
            <w:tcW w:w="888" w:type="pct"/>
            <w:shd w:val="clear" w:color="auto" w:fill="auto"/>
            <w:vAlign w:val="center"/>
          </w:tcPr>
          <w:p w14:paraId="35C66353" w14:textId="0EA738B7" w:rsidR="00274F79" w:rsidRPr="00E77CE2" w:rsidRDefault="00274F79" w:rsidP="00B153C9">
            <w:pPr>
              <w:pStyle w:val="RepTable"/>
              <w:jc w:val="center"/>
              <w:rPr>
                <w:szCs w:val="20"/>
              </w:rPr>
            </w:pPr>
            <w:r w:rsidRPr="005E2886">
              <w:t>Runoff /drainage</w:t>
            </w:r>
          </w:p>
        </w:tc>
        <w:tc>
          <w:tcPr>
            <w:tcW w:w="888" w:type="pct"/>
            <w:tcBorders>
              <w:top w:val="single" w:sz="4" w:space="0" w:color="auto"/>
              <w:left w:val="nil"/>
              <w:bottom w:val="single" w:sz="4" w:space="0" w:color="auto"/>
              <w:right w:val="single" w:sz="4" w:space="0" w:color="auto"/>
            </w:tcBorders>
            <w:shd w:val="clear" w:color="auto" w:fill="auto"/>
            <w:vAlign w:val="center"/>
          </w:tcPr>
          <w:p w14:paraId="16DD2EF0" w14:textId="6F8068B3" w:rsidR="00274F79" w:rsidRPr="00E77CE2" w:rsidRDefault="00274F79" w:rsidP="00B153C9">
            <w:pPr>
              <w:pStyle w:val="RepTable"/>
              <w:jc w:val="center"/>
              <w:rPr>
                <w:szCs w:val="20"/>
              </w:rPr>
            </w:pPr>
            <w:r>
              <w:rPr>
                <w:szCs w:val="20"/>
              </w:rPr>
              <w:t>16.46</w:t>
            </w:r>
          </w:p>
        </w:tc>
        <w:tc>
          <w:tcPr>
            <w:tcW w:w="891" w:type="pct"/>
            <w:tcBorders>
              <w:top w:val="single" w:sz="4" w:space="0" w:color="auto"/>
              <w:left w:val="nil"/>
              <w:bottom w:val="single" w:sz="4" w:space="0" w:color="auto"/>
              <w:right w:val="single" w:sz="4" w:space="0" w:color="auto"/>
            </w:tcBorders>
            <w:shd w:val="clear" w:color="auto" w:fill="auto"/>
            <w:vAlign w:val="center"/>
          </w:tcPr>
          <w:p w14:paraId="3E5E611D" w14:textId="5F1F8E6B" w:rsidR="00274F79" w:rsidRPr="00E77CE2" w:rsidRDefault="00274F79" w:rsidP="00B153C9">
            <w:pPr>
              <w:pStyle w:val="RepTable"/>
              <w:jc w:val="center"/>
              <w:rPr>
                <w:szCs w:val="20"/>
              </w:rPr>
            </w:pPr>
            <w:r>
              <w:rPr>
                <w:szCs w:val="20"/>
              </w:rPr>
              <w:t>0.96</w:t>
            </w:r>
          </w:p>
        </w:tc>
      </w:tr>
      <w:tr w:rsidR="00B153C9" w:rsidRPr="00E77CE2" w14:paraId="58C8BC1D" w14:textId="77777777" w:rsidTr="00B153C9">
        <w:tc>
          <w:tcPr>
            <w:tcW w:w="5000" w:type="pct"/>
            <w:gridSpan w:val="6"/>
            <w:tcBorders>
              <w:right w:val="single" w:sz="4" w:space="0" w:color="auto"/>
            </w:tcBorders>
            <w:shd w:val="clear" w:color="auto" w:fill="auto"/>
            <w:vAlign w:val="center"/>
          </w:tcPr>
          <w:p w14:paraId="4FFDDB09" w14:textId="74CF6791" w:rsidR="00B153C9" w:rsidRDefault="00B153C9" w:rsidP="00B153C9">
            <w:pPr>
              <w:pStyle w:val="RepTable"/>
            </w:pPr>
            <w:r>
              <w:rPr>
                <w:szCs w:val="20"/>
              </w:rPr>
              <w:t>Step 2&gt;</w:t>
            </w:r>
          </w:p>
        </w:tc>
      </w:tr>
      <w:tr w:rsidR="00274F79" w:rsidRPr="00E77CE2" w14:paraId="21EE8213" w14:textId="77777777" w:rsidTr="00B153C9">
        <w:tc>
          <w:tcPr>
            <w:tcW w:w="555" w:type="pct"/>
            <w:shd w:val="clear" w:color="auto" w:fill="auto"/>
            <w:vAlign w:val="center"/>
          </w:tcPr>
          <w:p w14:paraId="79A9F2D2" w14:textId="77777777" w:rsidR="00274F79" w:rsidRPr="00E77CE2" w:rsidRDefault="00274F79" w:rsidP="00B153C9">
            <w:pPr>
              <w:pStyle w:val="RepTable"/>
              <w:rPr>
                <w:szCs w:val="20"/>
              </w:rPr>
            </w:pPr>
            <w:r w:rsidRPr="00E77CE2">
              <w:rPr>
                <w:szCs w:val="20"/>
              </w:rPr>
              <w:t>Northern Europe</w:t>
            </w:r>
          </w:p>
        </w:tc>
        <w:tc>
          <w:tcPr>
            <w:tcW w:w="889" w:type="pct"/>
            <w:shd w:val="clear" w:color="auto" w:fill="auto"/>
            <w:vAlign w:val="center"/>
          </w:tcPr>
          <w:p w14:paraId="07D55896" w14:textId="77777777" w:rsidR="00274F79" w:rsidRPr="00E77CE2" w:rsidRDefault="00274F79" w:rsidP="00B153C9">
            <w:pPr>
              <w:pStyle w:val="RepTable"/>
              <w:jc w:val="center"/>
              <w:rPr>
                <w:szCs w:val="20"/>
              </w:rPr>
            </w:pPr>
            <w:r w:rsidRPr="00E77CE2">
              <w:rPr>
                <w:szCs w:val="20"/>
              </w:rPr>
              <w:t>Oct-Feb</w:t>
            </w:r>
          </w:p>
        </w:tc>
        <w:tc>
          <w:tcPr>
            <w:tcW w:w="889" w:type="pct"/>
            <w:tcBorders>
              <w:top w:val="single" w:sz="4" w:space="0" w:color="auto"/>
              <w:left w:val="single" w:sz="4" w:space="0" w:color="auto"/>
              <w:bottom w:val="single" w:sz="4" w:space="0" w:color="auto"/>
              <w:right w:val="single" w:sz="4" w:space="0" w:color="auto"/>
            </w:tcBorders>
            <w:shd w:val="clear" w:color="auto" w:fill="auto"/>
            <w:vAlign w:val="center"/>
          </w:tcPr>
          <w:p w14:paraId="1EB42692" w14:textId="42B48B3F" w:rsidR="00274F79" w:rsidRPr="00E77CE2" w:rsidRDefault="00274F79" w:rsidP="00B153C9">
            <w:pPr>
              <w:pStyle w:val="RepTable"/>
              <w:jc w:val="center"/>
              <w:rPr>
                <w:szCs w:val="20"/>
              </w:rPr>
            </w:pPr>
            <w:r>
              <w:rPr>
                <w:szCs w:val="20"/>
              </w:rPr>
              <w:t>8.09</w:t>
            </w:r>
          </w:p>
        </w:tc>
        <w:tc>
          <w:tcPr>
            <w:tcW w:w="888" w:type="pct"/>
            <w:shd w:val="clear" w:color="auto" w:fill="auto"/>
            <w:vAlign w:val="center"/>
          </w:tcPr>
          <w:p w14:paraId="0F89C3B9" w14:textId="46A88B92" w:rsidR="00274F79" w:rsidRPr="00E77CE2" w:rsidRDefault="00274F79" w:rsidP="00B153C9">
            <w:pPr>
              <w:pStyle w:val="RepTable"/>
              <w:jc w:val="center"/>
              <w:rPr>
                <w:szCs w:val="20"/>
              </w:rPr>
            </w:pPr>
            <w:r w:rsidRPr="005E2886">
              <w:t>Runoff /drainage</w:t>
            </w:r>
          </w:p>
        </w:tc>
        <w:tc>
          <w:tcPr>
            <w:tcW w:w="888" w:type="pct"/>
            <w:tcBorders>
              <w:top w:val="single" w:sz="4" w:space="0" w:color="auto"/>
              <w:left w:val="nil"/>
              <w:bottom w:val="single" w:sz="4" w:space="0" w:color="auto"/>
              <w:right w:val="single" w:sz="4" w:space="0" w:color="auto"/>
            </w:tcBorders>
            <w:shd w:val="clear" w:color="auto" w:fill="auto"/>
            <w:vAlign w:val="center"/>
          </w:tcPr>
          <w:p w14:paraId="33263B12" w14:textId="510E7260" w:rsidR="00274F79" w:rsidRPr="00E77CE2" w:rsidRDefault="00274F79" w:rsidP="00B153C9">
            <w:pPr>
              <w:pStyle w:val="RepTable"/>
              <w:jc w:val="center"/>
              <w:rPr>
                <w:szCs w:val="20"/>
              </w:rPr>
            </w:pPr>
            <w:r>
              <w:rPr>
                <w:szCs w:val="20"/>
              </w:rPr>
              <w:t>8.03</w:t>
            </w:r>
          </w:p>
        </w:tc>
        <w:tc>
          <w:tcPr>
            <w:tcW w:w="891" w:type="pct"/>
            <w:tcBorders>
              <w:top w:val="single" w:sz="4" w:space="0" w:color="auto"/>
              <w:left w:val="nil"/>
              <w:bottom w:val="single" w:sz="4" w:space="0" w:color="auto"/>
              <w:right w:val="single" w:sz="4" w:space="0" w:color="auto"/>
            </w:tcBorders>
            <w:shd w:val="clear" w:color="auto" w:fill="auto"/>
            <w:vAlign w:val="center"/>
          </w:tcPr>
          <w:p w14:paraId="5CB4DF7C" w14:textId="09F65DD0" w:rsidR="00274F79" w:rsidRPr="002A51CA" w:rsidRDefault="00274F79" w:rsidP="00B153C9">
            <w:pPr>
              <w:pStyle w:val="RepTable"/>
              <w:jc w:val="center"/>
            </w:pPr>
            <w:r>
              <w:t>0.47</w:t>
            </w:r>
          </w:p>
        </w:tc>
      </w:tr>
      <w:tr w:rsidR="00274F79" w:rsidRPr="00E77CE2" w14:paraId="595E796B" w14:textId="77777777" w:rsidTr="00B153C9">
        <w:tc>
          <w:tcPr>
            <w:tcW w:w="555" w:type="pct"/>
            <w:shd w:val="clear" w:color="auto" w:fill="auto"/>
            <w:vAlign w:val="center"/>
          </w:tcPr>
          <w:p w14:paraId="5600C734" w14:textId="77777777" w:rsidR="00274F79" w:rsidRPr="00E77CE2" w:rsidRDefault="00274F79" w:rsidP="00B153C9">
            <w:pPr>
              <w:pStyle w:val="RepTable"/>
              <w:rPr>
                <w:szCs w:val="20"/>
              </w:rPr>
            </w:pPr>
            <w:r w:rsidRPr="00E77CE2">
              <w:rPr>
                <w:szCs w:val="20"/>
              </w:rPr>
              <w:t>Southern Europe</w:t>
            </w:r>
          </w:p>
        </w:tc>
        <w:tc>
          <w:tcPr>
            <w:tcW w:w="889" w:type="pct"/>
            <w:shd w:val="clear" w:color="auto" w:fill="auto"/>
            <w:vAlign w:val="center"/>
          </w:tcPr>
          <w:p w14:paraId="76E6E77C" w14:textId="77777777" w:rsidR="00274F79" w:rsidRPr="00E77CE2" w:rsidRDefault="00274F79" w:rsidP="00B153C9">
            <w:pPr>
              <w:pStyle w:val="RepTable"/>
              <w:jc w:val="center"/>
              <w:rPr>
                <w:szCs w:val="20"/>
              </w:rPr>
            </w:pPr>
            <w:r w:rsidRPr="00E77CE2">
              <w:rPr>
                <w:szCs w:val="20"/>
              </w:rPr>
              <w:t>Oct-Feb</w:t>
            </w:r>
          </w:p>
        </w:tc>
        <w:tc>
          <w:tcPr>
            <w:tcW w:w="889" w:type="pct"/>
            <w:tcBorders>
              <w:top w:val="single" w:sz="4" w:space="0" w:color="auto"/>
              <w:left w:val="single" w:sz="4" w:space="0" w:color="auto"/>
              <w:bottom w:val="single" w:sz="4" w:space="0" w:color="auto"/>
              <w:right w:val="single" w:sz="4" w:space="0" w:color="auto"/>
            </w:tcBorders>
            <w:shd w:val="clear" w:color="auto" w:fill="auto"/>
            <w:vAlign w:val="center"/>
          </w:tcPr>
          <w:p w14:paraId="134B78D6" w14:textId="3D64DC75" w:rsidR="00274F79" w:rsidRPr="00E77CE2" w:rsidRDefault="00274F79" w:rsidP="00B153C9">
            <w:pPr>
              <w:pStyle w:val="RepTable"/>
              <w:jc w:val="center"/>
              <w:rPr>
                <w:szCs w:val="20"/>
              </w:rPr>
            </w:pPr>
            <w:r>
              <w:rPr>
                <w:szCs w:val="20"/>
              </w:rPr>
              <w:t>6.47</w:t>
            </w:r>
          </w:p>
        </w:tc>
        <w:tc>
          <w:tcPr>
            <w:tcW w:w="888" w:type="pct"/>
            <w:shd w:val="clear" w:color="auto" w:fill="auto"/>
            <w:vAlign w:val="center"/>
          </w:tcPr>
          <w:p w14:paraId="516755B9" w14:textId="4AFF31EF" w:rsidR="00274F79" w:rsidRPr="00E77CE2" w:rsidRDefault="00274F79" w:rsidP="00B153C9">
            <w:pPr>
              <w:pStyle w:val="RepTable"/>
              <w:jc w:val="center"/>
              <w:rPr>
                <w:szCs w:val="20"/>
              </w:rPr>
            </w:pPr>
            <w:r w:rsidRPr="005E2886">
              <w:t>Runoff /drainage</w:t>
            </w:r>
          </w:p>
        </w:tc>
        <w:tc>
          <w:tcPr>
            <w:tcW w:w="888" w:type="pct"/>
            <w:tcBorders>
              <w:top w:val="single" w:sz="4" w:space="0" w:color="auto"/>
              <w:left w:val="nil"/>
              <w:bottom w:val="single" w:sz="4" w:space="0" w:color="auto"/>
              <w:right w:val="single" w:sz="4" w:space="0" w:color="auto"/>
            </w:tcBorders>
            <w:shd w:val="clear" w:color="auto" w:fill="auto"/>
            <w:vAlign w:val="center"/>
          </w:tcPr>
          <w:p w14:paraId="04508BF4" w14:textId="793FCB80" w:rsidR="00274F79" w:rsidRPr="00E77CE2" w:rsidRDefault="00274F79" w:rsidP="00B153C9">
            <w:pPr>
              <w:pStyle w:val="RepTable"/>
              <w:jc w:val="center"/>
              <w:rPr>
                <w:szCs w:val="20"/>
              </w:rPr>
            </w:pPr>
            <w:r>
              <w:rPr>
                <w:szCs w:val="20"/>
              </w:rPr>
              <w:t>6.43</w:t>
            </w:r>
          </w:p>
        </w:tc>
        <w:tc>
          <w:tcPr>
            <w:tcW w:w="891" w:type="pct"/>
            <w:tcBorders>
              <w:top w:val="single" w:sz="4" w:space="0" w:color="auto"/>
              <w:left w:val="nil"/>
              <w:bottom w:val="single" w:sz="4" w:space="0" w:color="auto"/>
              <w:right w:val="single" w:sz="4" w:space="0" w:color="auto"/>
            </w:tcBorders>
            <w:shd w:val="clear" w:color="auto" w:fill="auto"/>
            <w:vAlign w:val="center"/>
          </w:tcPr>
          <w:p w14:paraId="2115B8C7" w14:textId="10C7648A" w:rsidR="00274F79" w:rsidRPr="00E77CE2" w:rsidRDefault="00274F79" w:rsidP="00B153C9">
            <w:pPr>
              <w:pStyle w:val="RepTable"/>
              <w:jc w:val="center"/>
              <w:rPr>
                <w:szCs w:val="20"/>
              </w:rPr>
            </w:pPr>
            <w:r>
              <w:rPr>
                <w:szCs w:val="20"/>
              </w:rPr>
              <w:t>0.38</w:t>
            </w:r>
          </w:p>
        </w:tc>
      </w:tr>
    </w:tbl>
    <w:p w14:paraId="01456E6C" w14:textId="6068371A" w:rsidR="00DA106A" w:rsidRPr="004049B4" w:rsidRDefault="00343EA6" w:rsidP="002A37F7">
      <w:pPr>
        <w:pStyle w:val="RepLabel"/>
        <w:jc w:val="both"/>
      </w:pPr>
      <w:bookmarkStart w:id="663" w:name="_Toc141579207"/>
      <w:bookmarkStart w:id="664" w:name="_Toc233107958"/>
      <w:bookmarkStart w:id="665" w:name="_Toc236451817"/>
      <w:bookmarkStart w:id="666" w:name="_Toc240627017"/>
      <w:bookmarkStart w:id="667" w:name="_Toc327959929"/>
      <w:bookmarkStart w:id="668" w:name="_Toc327959993"/>
      <w:r w:rsidRPr="004049B4">
        <w:t>Table </w:t>
      </w:r>
      <w:r w:rsidR="00491920">
        <w:fldChar w:fldCharType="begin"/>
      </w:r>
      <w:r w:rsidR="00491920">
        <w:instrText xml:space="preserve"> STYLEREF 2 \s </w:instrText>
      </w:r>
      <w:r w:rsidR="00491920">
        <w:fldChar w:fldCharType="separate"/>
      </w:r>
      <w:r w:rsidR="0043285F">
        <w:rPr>
          <w:noProof/>
        </w:rPr>
        <w:t>8.9</w:t>
      </w:r>
      <w:r w:rsidR="00491920">
        <w:fldChar w:fldCharType="end"/>
      </w:r>
      <w:r w:rsidR="00491920">
        <w:t>.</w:t>
      </w:r>
      <w:r w:rsidR="00ED011B">
        <w:t>19</w:t>
      </w:r>
      <w:r w:rsidRPr="004049B4">
        <w:t>:</w:t>
      </w:r>
      <w:r w:rsidRPr="004049B4">
        <w:tab/>
      </w:r>
      <w:r w:rsidRPr="00FD1707">
        <w:t xml:space="preserve">FOCUS Step 1, 2 </w:t>
      </w:r>
      <w:proofErr w:type="spellStart"/>
      <w:r w:rsidRPr="00FD1707">
        <w:t>PEC</w:t>
      </w:r>
      <w:r w:rsidRPr="00FD1707">
        <w:rPr>
          <w:sz w:val="24"/>
          <w:szCs w:val="24"/>
          <w:vertAlign w:val="subscript"/>
        </w:rPr>
        <w:t>sw</w:t>
      </w:r>
      <w:proofErr w:type="spellEnd"/>
      <w:r w:rsidRPr="00FD1707">
        <w:t xml:space="preserve"> and </w:t>
      </w:r>
      <w:proofErr w:type="spellStart"/>
      <w:r w:rsidRPr="00FD1707">
        <w:t>PEC</w:t>
      </w:r>
      <w:r w:rsidRPr="00FD1707">
        <w:rPr>
          <w:sz w:val="24"/>
          <w:szCs w:val="24"/>
          <w:vertAlign w:val="subscript"/>
        </w:rPr>
        <w:t>sed</w:t>
      </w:r>
      <w:proofErr w:type="spellEnd"/>
      <w:r w:rsidRPr="00FD1707">
        <w:t xml:space="preserve"> for 479M</w:t>
      </w:r>
      <w:r>
        <w:t>11</w:t>
      </w:r>
      <w:r w:rsidRPr="00FD1707">
        <w:t xml:space="preserve"> following single application to </w:t>
      </w:r>
      <w:r w:rsidR="007D433E" w:rsidRPr="00FD1707">
        <w:t xml:space="preserve">winter </w:t>
      </w:r>
      <w:r w:rsidRPr="00FD1707">
        <w:t xml:space="preserve">oilseed rape </w:t>
      </w:r>
      <w:r w:rsidR="007D433E" w:rsidRPr="00FD1707">
        <w:t>pre-emergence</w:t>
      </w:r>
      <w:r w:rsidR="00DA106A">
        <w:t>-</w:t>
      </w:r>
      <w:r w:rsidR="00DA106A" w:rsidRPr="00DA106A">
        <w:t xml:space="preserve"> Application rate </w:t>
      </w:r>
      <w:r w:rsidR="00F17F68">
        <w:t>75</w:t>
      </w:r>
      <w:r w:rsidR="00DA106A" w:rsidRPr="00DA106A">
        <w:t xml:space="preserve">0 g </w:t>
      </w:r>
      <w:proofErr w:type="spellStart"/>
      <w:r w:rsidR="00DA106A" w:rsidRPr="00DA106A">
        <w:t>a.i</w:t>
      </w:r>
      <w:proofErr w:type="spellEnd"/>
      <w:r w:rsidR="00DA106A" w:rsidRPr="00DA106A">
        <w:t>/ha</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39"/>
        <w:gridCol w:w="1662"/>
        <w:gridCol w:w="1662"/>
        <w:gridCol w:w="1660"/>
        <w:gridCol w:w="1660"/>
        <w:gridCol w:w="1666"/>
      </w:tblGrid>
      <w:tr w:rsidR="00343EA6" w:rsidRPr="00E77CE2" w14:paraId="7B8490AF" w14:textId="77777777" w:rsidTr="00B153C9">
        <w:trPr>
          <w:tblHeader/>
        </w:trPr>
        <w:tc>
          <w:tcPr>
            <w:tcW w:w="555" w:type="pct"/>
            <w:shd w:val="clear" w:color="auto" w:fill="auto"/>
            <w:vAlign w:val="center"/>
          </w:tcPr>
          <w:p w14:paraId="5FA9C753" w14:textId="77777777" w:rsidR="00343EA6" w:rsidRPr="00E77CE2" w:rsidRDefault="00343EA6" w:rsidP="00B153C9">
            <w:pPr>
              <w:pStyle w:val="RepTableHeader"/>
              <w:rPr>
                <w:lang w:val="en-GB"/>
              </w:rPr>
            </w:pPr>
            <w:r w:rsidRPr="00E77CE2">
              <w:rPr>
                <w:lang w:val="en-GB"/>
              </w:rPr>
              <w:t>Scenario</w:t>
            </w:r>
          </w:p>
          <w:p w14:paraId="0F50ADCC" w14:textId="77777777" w:rsidR="00343EA6" w:rsidRPr="00E77CE2" w:rsidRDefault="00343EA6" w:rsidP="00B153C9">
            <w:pPr>
              <w:pStyle w:val="RepTableHeader"/>
              <w:rPr>
                <w:lang w:val="en-GB"/>
              </w:rPr>
            </w:pPr>
            <w:r w:rsidRPr="00E77CE2">
              <w:rPr>
                <w:lang w:val="en-GB"/>
              </w:rPr>
              <w:t>FOCUS</w:t>
            </w:r>
          </w:p>
        </w:tc>
        <w:tc>
          <w:tcPr>
            <w:tcW w:w="889" w:type="pct"/>
            <w:shd w:val="clear" w:color="auto" w:fill="auto"/>
            <w:vAlign w:val="center"/>
          </w:tcPr>
          <w:p w14:paraId="2528269B" w14:textId="77777777" w:rsidR="00343EA6" w:rsidRPr="00E77CE2" w:rsidRDefault="00343EA6" w:rsidP="00B153C9">
            <w:pPr>
              <w:pStyle w:val="RepTableHeader"/>
              <w:jc w:val="center"/>
              <w:rPr>
                <w:lang w:val="en-GB"/>
              </w:rPr>
            </w:pPr>
            <w:r w:rsidRPr="00E77CE2">
              <w:rPr>
                <w:lang w:val="en-GB"/>
              </w:rPr>
              <w:t>Waterbody</w:t>
            </w:r>
          </w:p>
        </w:tc>
        <w:tc>
          <w:tcPr>
            <w:tcW w:w="889" w:type="pct"/>
            <w:shd w:val="clear" w:color="auto" w:fill="auto"/>
            <w:vAlign w:val="center"/>
          </w:tcPr>
          <w:p w14:paraId="105DC454" w14:textId="3246B9AC" w:rsidR="00343EA6" w:rsidRPr="00E77CE2" w:rsidRDefault="00343EA6" w:rsidP="00B153C9">
            <w:pPr>
              <w:pStyle w:val="RepTableHeader"/>
              <w:jc w:val="center"/>
              <w:rPr>
                <w:lang w:val="en-GB"/>
              </w:rPr>
            </w:pPr>
            <w:r w:rsidRPr="00E77CE2">
              <w:rPr>
                <w:lang w:val="en-GB"/>
              </w:rPr>
              <w:t xml:space="preserve">Max </w:t>
            </w:r>
            <w:proofErr w:type="spellStart"/>
            <w:r w:rsidRPr="00E77CE2">
              <w:rPr>
                <w:lang w:val="en-GB"/>
              </w:rPr>
              <w:t>PEC</w:t>
            </w:r>
            <w:r w:rsidRPr="00E77CE2">
              <w:rPr>
                <w:vertAlign w:val="subscript"/>
                <w:lang w:val="en-GB"/>
              </w:rPr>
              <w:t>sw</w:t>
            </w:r>
            <w:proofErr w:type="spellEnd"/>
          </w:p>
          <w:p w14:paraId="784190F2" w14:textId="77777777" w:rsidR="00343EA6" w:rsidRPr="00E77CE2" w:rsidRDefault="00343EA6" w:rsidP="00B153C9">
            <w:pPr>
              <w:pStyle w:val="RepTableHeader"/>
              <w:jc w:val="center"/>
              <w:rPr>
                <w:lang w:val="en-GB"/>
              </w:rPr>
            </w:pPr>
            <w:r w:rsidRPr="00E77CE2">
              <w:rPr>
                <w:lang w:val="en-GB"/>
              </w:rPr>
              <w:t>(</w:t>
            </w:r>
            <w:proofErr w:type="spellStart"/>
            <w:r w:rsidRPr="00E77CE2">
              <w:rPr>
                <w:lang w:val="en-GB"/>
              </w:rPr>
              <w:t>μg</w:t>
            </w:r>
            <w:proofErr w:type="spellEnd"/>
            <w:r w:rsidRPr="00E77CE2">
              <w:rPr>
                <w:lang w:val="en-GB"/>
              </w:rPr>
              <w:t>/L)</w:t>
            </w:r>
          </w:p>
        </w:tc>
        <w:tc>
          <w:tcPr>
            <w:tcW w:w="888" w:type="pct"/>
            <w:shd w:val="clear" w:color="auto" w:fill="auto"/>
            <w:vAlign w:val="center"/>
          </w:tcPr>
          <w:p w14:paraId="06628A3B" w14:textId="77777777" w:rsidR="00343EA6" w:rsidRPr="00E77CE2" w:rsidRDefault="00343EA6" w:rsidP="00B153C9">
            <w:pPr>
              <w:pStyle w:val="RepTableHeader"/>
              <w:jc w:val="center"/>
              <w:rPr>
                <w:lang w:val="en-GB"/>
              </w:rPr>
            </w:pPr>
            <w:proofErr w:type="spellStart"/>
            <w:r w:rsidRPr="00E77CE2">
              <w:rPr>
                <w:lang w:val="en-GB"/>
              </w:rPr>
              <w:t>Dominat</w:t>
            </w:r>
            <w:proofErr w:type="spellEnd"/>
            <w:r w:rsidRPr="00E77CE2">
              <w:rPr>
                <w:lang w:val="en-GB"/>
              </w:rPr>
              <w:t xml:space="preserve"> entry route</w:t>
            </w:r>
          </w:p>
        </w:tc>
        <w:tc>
          <w:tcPr>
            <w:tcW w:w="888" w:type="pct"/>
            <w:shd w:val="clear" w:color="auto" w:fill="auto"/>
            <w:vAlign w:val="center"/>
          </w:tcPr>
          <w:p w14:paraId="0D5DA5B8" w14:textId="5E4DCB6E" w:rsidR="00343EA6" w:rsidRPr="00DC695F" w:rsidRDefault="00343EA6" w:rsidP="00B153C9">
            <w:pPr>
              <w:pStyle w:val="RepTableHeader"/>
              <w:jc w:val="center"/>
              <w:rPr>
                <w:lang w:val="pl-PL"/>
              </w:rPr>
            </w:pPr>
            <w:r w:rsidRPr="00DC695F">
              <w:rPr>
                <w:lang w:val="pl-PL"/>
              </w:rPr>
              <w:t xml:space="preserve">21 d- </w:t>
            </w:r>
            <w:proofErr w:type="spellStart"/>
            <w:r w:rsidRPr="00DC695F">
              <w:rPr>
                <w:lang w:val="pl-PL"/>
              </w:rPr>
              <w:t>PEC</w:t>
            </w:r>
            <w:r w:rsidRPr="00DC695F">
              <w:rPr>
                <w:vertAlign w:val="subscript"/>
                <w:lang w:val="pl-PL"/>
              </w:rPr>
              <w:t>sw,twa</w:t>
            </w:r>
            <w:proofErr w:type="spellEnd"/>
          </w:p>
          <w:p w14:paraId="5CAB44BB" w14:textId="77777777" w:rsidR="00343EA6" w:rsidRPr="00DC695F" w:rsidRDefault="00343EA6" w:rsidP="00B153C9">
            <w:pPr>
              <w:pStyle w:val="RepTableHeader"/>
              <w:jc w:val="center"/>
              <w:rPr>
                <w:lang w:val="pl-PL"/>
              </w:rPr>
            </w:pPr>
            <w:r w:rsidRPr="00DC695F">
              <w:rPr>
                <w:lang w:val="pl-PL"/>
              </w:rPr>
              <w:t>(µg/L)</w:t>
            </w:r>
          </w:p>
        </w:tc>
        <w:tc>
          <w:tcPr>
            <w:tcW w:w="891" w:type="pct"/>
            <w:shd w:val="clear" w:color="auto" w:fill="auto"/>
            <w:vAlign w:val="center"/>
          </w:tcPr>
          <w:p w14:paraId="31789F50" w14:textId="77777777" w:rsidR="00343EA6" w:rsidRPr="00E77CE2" w:rsidRDefault="00343EA6" w:rsidP="00B153C9">
            <w:pPr>
              <w:pStyle w:val="RepTableHeader"/>
              <w:jc w:val="center"/>
              <w:rPr>
                <w:lang w:val="en-GB"/>
              </w:rPr>
            </w:pPr>
            <w:r w:rsidRPr="00E77CE2">
              <w:rPr>
                <w:lang w:val="en-GB"/>
              </w:rPr>
              <w:t xml:space="preserve">Max </w:t>
            </w:r>
            <w:proofErr w:type="spellStart"/>
            <w:r w:rsidRPr="00E77CE2">
              <w:rPr>
                <w:lang w:val="en-GB"/>
              </w:rPr>
              <w:t>PEC</w:t>
            </w:r>
            <w:r w:rsidRPr="00E77CE2">
              <w:rPr>
                <w:vertAlign w:val="subscript"/>
                <w:lang w:val="en-GB"/>
              </w:rPr>
              <w:t>sed</w:t>
            </w:r>
            <w:proofErr w:type="spellEnd"/>
            <w:r w:rsidRPr="00E77CE2">
              <w:rPr>
                <w:lang w:val="en-GB"/>
              </w:rPr>
              <w:t xml:space="preserve"> (</w:t>
            </w:r>
            <w:proofErr w:type="spellStart"/>
            <w:r w:rsidRPr="00E77CE2">
              <w:rPr>
                <w:lang w:val="en-GB"/>
              </w:rPr>
              <w:t>μg</w:t>
            </w:r>
            <w:proofErr w:type="spellEnd"/>
            <w:r w:rsidRPr="00E77CE2">
              <w:rPr>
                <w:lang w:val="en-GB"/>
              </w:rPr>
              <w:t>/kg)</w:t>
            </w:r>
          </w:p>
        </w:tc>
      </w:tr>
      <w:tr w:rsidR="00274F79" w:rsidRPr="00E77CE2" w14:paraId="4980E86F" w14:textId="77777777" w:rsidTr="00B153C9">
        <w:tc>
          <w:tcPr>
            <w:tcW w:w="555" w:type="pct"/>
            <w:shd w:val="clear" w:color="auto" w:fill="auto"/>
            <w:vAlign w:val="center"/>
          </w:tcPr>
          <w:p w14:paraId="6FBE0C0A" w14:textId="77777777" w:rsidR="00274F79" w:rsidRPr="00E77CE2" w:rsidRDefault="00274F79" w:rsidP="00B153C9">
            <w:pPr>
              <w:pStyle w:val="RepTable"/>
              <w:rPr>
                <w:szCs w:val="20"/>
              </w:rPr>
            </w:pPr>
            <w:r w:rsidRPr="00E77CE2">
              <w:rPr>
                <w:szCs w:val="20"/>
              </w:rPr>
              <w:t>Step 1</w:t>
            </w:r>
          </w:p>
        </w:tc>
        <w:tc>
          <w:tcPr>
            <w:tcW w:w="889" w:type="pct"/>
            <w:shd w:val="clear" w:color="auto" w:fill="auto"/>
            <w:vAlign w:val="center"/>
          </w:tcPr>
          <w:p w14:paraId="68E0D4CA" w14:textId="77777777" w:rsidR="00274F79" w:rsidRPr="00E77CE2" w:rsidRDefault="00274F79" w:rsidP="00B153C9">
            <w:pPr>
              <w:pStyle w:val="RepTable"/>
              <w:jc w:val="center"/>
              <w:rPr>
                <w:szCs w:val="20"/>
              </w:rPr>
            </w:pPr>
            <w:r w:rsidRPr="00E77CE2">
              <w:rPr>
                <w:szCs w:val="20"/>
              </w:rPr>
              <w:t>---</w:t>
            </w:r>
          </w:p>
        </w:tc>
        <w:tc>
          <w:tcPr>
            <w:tcW w:w="889" w:type="pct"/>
            <w:tcBorders>
              <w:top w:val="single" w:sz="4" w:space="0" w:color="auto"/>
              <w:left w:val="single" w:sz="4" w:space="0" w:color="auto"/>
              <w:bottom w:val="single" w:sz="4" w:space="0" w:color="auto"/>
              <w:right w:val="single" w:sz="4" w:space="0" w:color="auto"/>
            </w:tcBorders>
            <w:shd w:val="clear" w:color="auto" w:fill="auto"/>
            <w:vAlign w:val="center"/>
          </w:tcPr>
          <w:p w14:paraId="14503EA6" w14:textId="05B25E46" w:rsidR="00274F79" w:rsidRPr="00E77CE2" w:rsidRDefault="00274F79" w:rsidP="00B153C9">
            <w:pPr>
              <w:pStyle w:val="RepTable"/>
              <w:jc w:val="center"/>
              <w:rPr>
                <w:szCs w:val="20"/>
              </w:rPr>
            </w:pPr>
            <w:r>
              <w:rPr>
                <w:szCs w:val="20"/>
              </w:rPr>
              <w:t>18.24</w:t>
            </w:r>
          </w:p>
        </w:tc>
        <w:tc>
          <w:tcPr>
            <w:tcW w:w="888" w:type="pct"/>
            <w:shd w:val="clear" w:color="auto" w:fill="auto"/>
            <w:vAlign w:val="center"/>
          </w:tcPr>
          <w:p w14:paraId="6580240B" w14:textId="1786BFA8" w:rsidR="00274F79" w:rsidRPr="00E77CE2" w:rsidRDefault="00274F79" w:rsidP="00B153C9">
            <w:pPr>
              <w:pStyle w:val="RepTable"/>
              <w:jc w:val="center"/>
              <w:rPr>
                <w:szCs w:val="20"/>
              </w:rPr>
            </w:pPr>
            <w:r w:rsidRPr="005E2886">
              <w:t>Runoff /drainage</w:t>
            </w:r>
          </w:p>
        </w:tc>
        <w:tc>
          <w:tcPr>
            <w:tcW w:w="888" w:type="pct"/>
            <w:tcBorders>
              <w:top w:val="single" w:sz="4" w:space="0" w:color="auto"/>
              <w:left w:val="nil"/>
              <w:bottom w:val="single" w:sz="4" w:space="0" w:color="auto"/>
              <w:right w:val="single" w:sz="4" w:space="0" w:color="auto"/>
            </w:tcBorders>
            <w:shd w:val="clear" w:color="auto" w:fill="auto"/>
            <w:vAlign w:val="center"/>
          </w:tcPr>
          <w:p w14:paraId="7FF3AD9B" w14:textId="60059DFE" w:rsidR="00274F79" w:rsidRPr="00E77CE2" w:rsidRDefault="00274F79" w:rsidP="00B153C9">
            <w:pPr>
              <w:pStyle w:val="RepTable"/>
              <w:jc w:val="center"/>
              <w:rPr>
                <w:szCs w:val="20"/>
              </w:rPr>
            </w:pPr>
            <w:r>
              <w:rPr>
                <w:szCs w:val="20"/>
              </w:rPr>
              <w:t>18.10</w:t>
            </w:r>
          </w:p>
        </w:tc>
        <w:tc>
          <w:tcPr>
            <w:tcW w:w="891" w:type="pct"/>
            <w:tcBorders>
              <w:top w:val="single" w:sz="4" w:space="0" w:color="auto"/>
              <w:left w:val="nil"/>
              <w:bottom w:val="single" w:sz="4" w:space="0" w:color="auto"/>
              <w:right w:val="single" w:sz="4" w:space="0" w:color="auto"/>
            </w:tcBorders>
            <w:shd w:val="clear" w:color="auto" w:fill="auto"/>
            <w:vAlign w:val="center"/>
          </w:tcPr>
          <w:p w14:paraId="42581DED" w14:textId="6AB4B7D3" w:rsidR="00274F79" w:rsidRPr="00E77CE2" w:rsidRDefault="00274F79" w:rsidP="00B153C9">
            <w:pPr>
              <w:pStyle w:val="RepTable"/>
              <w:jc w:val="center"/>
              <w:rPr>
                <w:szCs w:val="20"/>
              </w:rPr>
            </w:pPr>
            <w:r>
              <w:rPr>
                <w:szCs w:val="20"/>
              </w:rPr>
              <w:t>3.66</w:t>
            </w:r>
          </w:p>
        </w:tc>
      </w:tr>
      <w:tr w:rsidR="00B153C9" w:rsidRPr="00E77CE2" w14:paraId="4AC1132C" w14:textId="77777777" w:rsidTr="00B153C9">
        <w:tc>
          <w:tcPr>
            <w:tcW w:w="5000" w:type="pct"/>
            <w:gridSpan w:val="6"/>
            <w:tcBorders>
              <w:right w:val="single" w:sz="4" w:space="0" w:color="auto"/>
            </w:tcBorders>
            <w:shd w:val="clear" w:color="auto" w:fill="auto"/>
            <w:vAlign w:val="center"/>
          </w:tcPr>
          <w:p w14:paraId="03D62E76" w14:textId="6DE34F73" w:rsidR="00B153C9" w:rsidRDefault="00B153C9" w:rsidP="00B153C9">
            <w:pPr>
              <w:pStyle w:val="RepTable"/>
              <w:rPr>
                <w:szCs w:val="20"/>
              </w:rPr>
            </w:pPr>
            <w:r>
              <w:rPr>
                <w:szCs w:val="20"/>
              </w:rPr>
              <w:t>Step 2</w:t>
            </w:r>
          </w:p>
        </w:tc>
      </w:tr>
      <w:tr w:rsidR="00274F79" w:rsidRPr="00E77CE2" w14:paraId="1FF2DE39" w14:textId="77777777" w:rsidTr="00B153C9">
        <w:tc>
          <w:tcPr>
            <w:tcW w:w="555" w:type="pct"/>
            <w:shd w:val="clear" w:color="auto" w:fill="auto"/>
            <w:vAlign w:val="center"/>
          </w:tcPr>
          <w:p w14:paraId="5A0F1BE2" w14:textId="77777777" w:rsidR="00274F79" w:rsidRPr="00E77CE2" w:rsidRDefault="00274F79" w:rsidP="00B153C9">
            <w:pPr>
              <w:pStyle w:val="RepTable"/>
              <w:rPr>
                <w:szCs w:val="20"/>
              </w:rPr>
            </w:pPr>
            <w:r w:rsidRPr="00E77CE2">
              <w:rPr>
                <w:szCs w:val="20"/>
              </w:rPr>
              <w:t xml:space="preserve">Northern </w:t>
            </w:r>
            <w:r w:rsidRPr="00E77CE2">
              <w:rPr>
                <w:szCs w:val="20"/>
              </w:rPr>
              <w:lastRenderedPageBreak/>
              <w:t>Europe</w:t>
            </w:r>
          </w:p>
        </w:tc>
        <w:tc>
          <w:tcPr>
            <w:tcW w:w="889" w:type="pct"/>
            <w:shd w:val="clear" w:color="auto" w:fill="auto"/>
            <w:vAlign w:val="center"/>
          </w:tcPr>
          <w:p w14:paraId="10ADA537" w14:textId="77777777" w:rsidR="00274F79" w:rsidRPr="00E77CE2" w:rsidRDefault="00274F79" w:rsidP="00B153C9">
            <w:pPr>
              <w:pStyle w:val="RepTable"/>
              <w:jc w:val="center"/>
              <w:rPr>
                <w:szCs w:val="20"/>
              </w:rPr>
            </w:pPr>
            <w:r w:rsidRPr="00E77CE2">
              <w:rPr>
                <w:szCs w:val="20"/>
              </w:rPr>
              <w:lastRenderedPageBreak/>
              <w:t>Oct-Feb</w:t>
            </w:r>
          </w:p>
        </w:tc>
        <w:tc>
          <w:tcPr>
            <w:tcW w:w="889" w:type="pct"/>
            <w:tcBorders>
              <w:top w:val="single" w:sz="4" w:space="0" w:color="auto"/>
              <w:left w:val="single" w:sz="4" w:space="0" w:color="auto"/>
              <w:bottom w:val="single" w:sz="4" w:space="0" w:color="auto"/>
              <w:right w:val="single" w:sz="4" w:space="0" w:color="auto"/>
            </w:tcBorders>
            <w:shd w:val="clear" w:color="auto" w:fill="auto"/>
            <w:vAlign w:val="center"/>
          </w:tcPr>
          <w:p w14:paraId="70A7E8F9" w14:textId="00C51E61" w:rsidR="00274F79" w:rsidRPr="00E77CE2" w:rsidRDefault="00274F79" w:rsidP="00B153C9">
            <w:pPr>
              <w:pStyle w:val="RepTable"/>
              <w:jc w:val="center"/>
              <w:rPr>
                <w:szCs w:val="20"/>
              </w:rPr>
            </w:pPr>
            <w:r>
              <w:rPr>
                <w:szCs w:val="20"/>
              </w:rPr>
              <w:t>7.74</w:t>
            </w:r>
          </w:p>
        </w:tc>
        <w:tc>
          <w:tcPr>
            <w:tcW w:w="888" w:type="pct"/>
            <w:shd w:val="clear" w:color="auto" w:fill="auto"/>
            <w:vAlign w:val="center"/>
          </w:tcPr>
          <w:p w14:paraId="740EB84C" w14:textId="5C219B97" w:rsidR="00274F79" w:rsidRPr="00E77CE2" w:rsidRDefault="00274F79" w:rsidP="00B153C9">
            <w:pPr>
              <w:pStyle w:val="RepTable"/>
              <w:jc w:val="center"/>
              <w:rPr>
                <w:szCs w:val="20"/>
              </w:rPr>
            </w:pPr>
            <w:r w:rsidRPr="005E2886">
              <w:t>Runoff /drainage</w:t>
            </w:r>
          </w:p>
        </w:tc>
        <w:tc>
          <w:tcPr>
            <w:tcW w:w="888" w:type="pct"/>
            <w:tcBorders>
              <w:top w:val="single" w:sz="4" w:space="0" w:color="auto"/>
              <w:left w:val="nil"/>
              <w:bottom w:val="single" w:sz="4" w:space="0" w:color="auto"/>
              <w:right w:val="single" w:sz="4" w:space="0" w:color="auto"/>
            </w:tcBorders>
            <w:shd w:val="clear" w:color="auto" w:fill="auto"/>
            <w:vAlign w:val="center"/>
          </w:tcPr>
          <w:p w14:paraId="73C13178" w14:textId="3614D2E1" w:rsidR="00274F79" w:rsidRPr="00E77CE2" w:rsidRDefault="00274F79" w:rsidP="00B153C9">
            <w:pPr>
              <w:pStyle w:val="RepTable"/>
              <w:jc w:val="center"/>
              <w:rPr>
                <w:szCs w:val="20"/>
              </w:rPr>
            </w:pPr>
            <w:r>
              <w:rPr>
                <w:szCs w:val="20"/>
              </w:rPr>
              <w:t>7.68</w:t>
            </w:r>
          </w:p>
        </w:tc>
        <w:tc>
          <w:tcPr>
            <w:tcW w:w="891" w:type="pct"/>
            <w:tcBorders>
              <w:top w:val="single" w:sz="4" w:space="0" w:color="auto"/>
              <w:left w:val="nil"/>
              <w:bottom w:val="single" w:sz="4" w:space="0" w:color="auto"/>
              <w:right w:val="single" w:sz="4" w:space="0" w:color="auto"/>
            </w:tcBorders>
            <w:shd w:val="clear" w:color="auto" w:fill="auto"/>
            <w:vAlign w:val="center"/>
          </w:tcPr>
          <w:p w14:paraId="5593BE28" w14:textId="53768B7B" w:rsidR="00274F79" w:rsidRPr="00E77CE2" w:rsidRDefault="00274F79" w:rsidP="00B153C9">
            <w:pPr>
              <w:pStyle w:val="RepTable"/>
              <w:jc w:val="center"/>
              <w:rPr>
                <w:szCs w:val="20"/>
              </w:rPr>
            </w:pPr>
            <w:r>
              <w:rPr>
                <w:szCs w:val="20"/>
              </w:rPr>
              <w:t>1.55</w:t>
            </w:r>
          </w:p>
        </w:tc>
      </w:tr>
      <w:tr w:rsidR="00274F79" w:rsidRPr="00E77CE2" w14:paraId="3BDC626E" w14:textId="77777777" w:rsidTr="00B153C9">
        <w:tc>
          <w:tcPr>
            <w:tcW w:w="555" w:type="pct"/>
            <w:shd w:val="clear" w:color="auto" w:fill="auto"/>
            <w:vAlign w:val="center"/>
          </w:tcPr>
          <w:p w14:paraId="4343F471" w14:textId="77777777" w:rsidR="00274F79" w:rsidRPr="00E77CE2" w:rsidRDefault="00274F79" w:rsidP="00B153C9">
            <w:pPr>
              <w:pStyle w:val="RepTable"/>
              <w:rPr>
                <w:szCs w:val="20"/>
              </w:rPr>
            </w:pPr>
            <w:r w:rsidRPr="00E77CE2">
              <w:rPr>
                <w:szCs w:val="20"/>
              </w:rPr>
              <w:t>Southern Europe</w:t>
            </w:r>
          </w:p>
        </w:tc>
        <w:tc>
          <w:tcPr>
            <w:tcW w:w="889" w:type="pct"/>
            <w:shd w:val="clear" w:color="auto" w:fill="auto"/>
            <w:vAlign w:val="center"/>
          </w:tcPr>
          <w:p w14:paraId="210574AF" w14:textId="77777777" w:rsidR="00274F79" w:rsidRPr="00E77CE2" w:rsidRDefault="00274F79" w:rsidP="00B153C9">
            <w:pPr>
              <w:pStyle w:val="RepTable"/>
              <w:jc w:val="center"/>
              <w:rPr>
                <w:szCs w:val="20"/>
              </w:rPr>
            </w:pPr>
            <w:r w:rsidRPr="00E77CE2">
              <w:rPr>
                <w:szCs w:val="20"/>
              </w:rPr>
              <w:t>Oct-Feb</w:t>
            </w:r>
          </w:p>
        </w:tc>
        <w:tc>
          <w:tcPr>
            <w:tcW w:w="889" w:type="pct"/>
            <w:tcBorders>
              <w:top w:val="single" w:sz="4" w:space="0" w:color="auto"/>
              <w:left w:val="single" w:sz="4" w:space="0" w:color="auto"/>
              <w:bottom w:val="single" w:sz="4" w:space="0" w:color="auto"/>
              <w:right w:val="single" w:sz="4" w:space="0" w:color="auto"/>
            </w:tcBorders>
            <w:shd w:val="clear" w:color="auto" w:fill="auto"/>
            <w:vAlign w:val="center"/>
          </w:tcPr>
          <w:p w14:paraId="695A2B0C" w14:textId="73F1D98C" w:rsidR="00274F79" w:rsidRPr="00E77CE2" w:rsidRDefault="00274F79" w:rsidP="00B153C9">
            <w:pPr>
              <w:pStyle w:val="RepTable"/>
              <w:jc w:val="center"/>
              <w:rPr>
                <w:szCs w:val="20"/>
              </w:rPr>
            </w:pPr>
            <w:r>
              <w:rPr>
                <w:szCs w:val="20"/>
              </w:rPr>
              <w:t>6.19</w:t>
            </w:r>
          </w:p>
        </w:tc>
        <w:tc>
          <w:tcPr>
            <w:tcW w:w="888" w:type="pct"/>
            <w:shd w:val="clear" w:color="auto" w:fill="auto"/>
            <w:vAlign w:val="center"/>
          </w:tcPr>
          <w:p w14:paraId="43326485" w14:textId="105AD77C" w:rsidR="00274F79" w:rsidRPr="00E77CE2" w:rsidRDefault="00274F79" w:rsidP="00B153C9">
            <w:pPr>
              <w:pStyle w:val="RepTable"/>
              <w:jc w:val="center"/>
              <w:rPr>
                <w:szCs w:val="20"/>
              </w:rPr>
            </w:pPr>
            <w:r w:rsidRPr="005E2886">
              <w:t>Runoff /drainage</w:t>
            </w:r>
          </w:p>
        </w:tc>
        <w:tc>
          <w:tcPr>
            <w:tcW w:w="888" w:type="pct"/>
            <w:tcBorders>
              <w:top w:val="single" w:sz="4" w:space="0" w:color="auto"/>
              <w:left w:val="nil"/>
              <w:bottom w:val="single" w:sz="4" w:space="0" w:color="auto"/>
              <w:right w:val="single" w:sz="4" w:space="0" w:color="auto"/>
            </w:tcBorders>
            <w:shd w:val="clear" w:color="auto" w:fill="auto"/>
            <w:vAlign w:val="center"/>
          </w:tcPr>
          <w:p w14:paraId="7F471123" w14:textId="1C2DCF63" w:rsidR="00274F79" w:rsidRPr="00E77CE2" w:rsidRDefault="00274F79" w:rsidP="00B153C9">
            <w:pPr>
              <w:pStyle w:val="RepTable"/>
              <w:jc w:val="center"/>
              <w:rPr>
                <w:szCs w:val="20"/>
              </w:rPr>
            </w:pPr>
            <w:r>
              <w:rPr>
                <w:szCs w:val="20"/>
              </w:rPr>
              <w:t>6.15</w:t>
            </w:r>
          </w:p>
        </w:tc>
        <w:tc>
          <w:tcPr>
            <w:tcW w:w="891" w:type="pct"/>
            <w:tcBorders>
              <w:top w:val="single" w:sz="4" w:space="0" w:color="auto"/>
              <w:left w:val="nil"/>
              <w:bottom w:val="single" w:sz="4" w:space="0" w:color="auto"/>
              <w:right w:val="single" w:sz="4" w:space="0" w:color="auto"/>
            </w:tcBorders>
            <w:shd w:val="clear" w:color="auto" w:fill="auto"/>
            <w:vAlign w:val="center"/>
          </w:tcPr>
          <w:p w14:paraId="64696F36" w14:textId="787259C1" w:rsidR="00274F79" w:rsidRPr="00E77CE2" w:rsidRDefault="00274F79" w:rsidP="00B153C9">
            <w:pPr>
              <w:pStyle w:val="RepTable"/>
              <w:jc w:val="center"/>
              <w:rPr>
                <w:szCs w:val="20"/>
              </w:rPr>
            </w:pPr>
            <w:r>
              <w:rPr>
                <w:szCs w:val="20"/>
              </w:rPr>
              <w:t>1.24</w:t>
            </w:r>
          </w:p>
        </w:tc>
      </w:tr>
    </w:tbl>
    <w:p w14:paraId="2A965685" w14:textId="1AF7B189" w:rsidR="00DA106A" w:rsidRPr="004049B4" w:rsidRDefault="009D5B44" w:rsidP="002A37F7">
      <w:pPr>
        <w:pStyle w:val="RepLabel"/>
        <w:jc w:val="both"/>
      </w:pPr>
      <w:r w:rsidRPr="004049B4">
        <w:t>Table </w:t>
      </w:r>
      <w:r w:rsidR="00491920">
        <w:fldChar w:fldCharType="begin"/>
      </w:r>
      <w:r w:rsidR="00491920">
        <w:instrText xml:space="preserve"> STYLEREF 2 \s </w:instrText>
      </w:r>
      <w:r w:rsidR="00491920">
        <w:fldChar w:fldCharType="separate"/>
      </w:r>
      <w:r w:rsidR="0043285F">
        <w:rPr>
          <w:noProof/>
        </w:rPr>
        <w:t>8.9</w:t>
      </w:r>
      <w:r w:rsidR="00491920">
        <w:fldChar w:fldCharType="end"/>
      </w:r>
      <w:r w:rsidR="00491920">
        <w:t>.</w:t>
      </w:r>
      <w:r w:rsidR="00ED011B">
        <w:t>20</w:t>
      </w:r>
      <w:r w:rsidRPr="004049B4">
        <w:t>:</w:t>
      </w:r>
      <w:r w:rsidRPr="004049B4">
        <w:tab/>
      </w:r>
      <w:r w:rsidRPr="00FD1707">
        <w:t xml:space="preserve">FOCUS Step 1, 2 </w:t>
      </w:r>
      <w:proofErr w:type="spellStart"/>
      <w:r w:rsidRPr="00FD1707">
        <w:t>PEC</w:t>
      </w:r>
      <w:r w:rsidRPr="00FD1707">
        <w:rPr>
          <w:sz w:val="24"/>
          <w:szCs w:val="24"/>
          <w:vertAlign w:val="subscript"/>
        </w:rPr>
        <w:t>sw</w:t>
      </w:r>
      <w:proofErr w:type="spellEnd"/>
      <w:r w:rsidRPr="00FD1707">
        <w:t xml:space="preserve"> and </w:t>
      </w:r>
      <w:proofErr w:type="spellStart"/>
      <w:r w:rsidRPr="00FD1707">
        <w:t>PEC</w:t>
      </w:r>
      <w:r w:rsidRPr="00FD1707">
        <w:rPr>
          <w:sz w:val="24"/>
          <w:szCs w:val="24"/>
          <w:vertAlign w:val="subscript"/>
        </w:rPr>
        <w:t>sed</w:t>
      </w:r>
      <w:proofErr w:type="spellEnd"/>
      <w:r w:rsidRPr="00FD1707">
        <w:t xml:space="preserve"> for 479M</w:t>
      </w:r>
      <w:r>
        <w:t>12</w:t>
      </w:r>
      <w:r w:rsidRPr="00FD1707">
        <w:t xml:space="preserve"> following single application to </w:t>
      </w:r>
      <w:r w:rsidR="007D433E" w:rsidRPr="00FD1707">
        <w:t xml:space="preserve">winter </w:t>
      </w:r>
      <w:r w:rsidRPr="00FD1707">
        <w:t xml:space="preserve">oilseed rape </w:t>
      </w:r>
      <w:r w:rsidR="007D433E" w:rsidRPr="00FD1707">
        <w:t>pre-emergence</w:t>
      </w:r>
      <w:r w:rsidR="00DA106A">
        <w:t>-</w:t>
      </w:r>
      <w:r w:rsidR="00DA106A" w:rsidRPr="00DA106A">
        <w:t xml:space="preserve"> Application rate </w:t>
      </w:r>
      <w:r w:rsidR="00F17F68">
        <w:t>75</w:t>
      </w:r>
      <w:r w:rsidR="00DA106A" w:rsidRPr="00DA106A">
        <w:t xml:space="preserve">0 g </w:t>
      </w:r>
      <w:proofErr w:type="spellStart"/>
      <w:r w:rsidR="00DA106A" w:rsidRPr="00DA106A">
        <w:t>a.i</w:t>
      </w:r>
      <w:proofErr w:type="spellEnd"/>
      <w:r w:rsidR="00DA106A" w:rsidRPr="00DA106A">
        <w:t>/ha</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39"/>
        <w:gridCol w:w="1662"/>
        <w:gridCol w:w="1662"/>
        <w:gridCol w:w="1660"/>
        <w:gridCol w:w="1660"/>
        <w:gridCol w:w="1666"/>
      </w:tblGrid>
      <w:tr w:rsidR="009D5B44" w:rsidRPr="00E77CE2" w14:paraId="7EB9D2E6" w14:textId="77777777" w:rsidTr="00B153C9">
        <w:trPr>
          <w:tblHeader/>
        </w:trPr>
        <w:tc>
          <w:tcPr>
            <w:tcW w:w="555" w:type="pct"/>
            <w:shd w:val="clear" w:color="auto" w:fill="auto"/>
            <w:vAlign w:val="center"/>
          </w:tcPr>
          <w:p w14:paraId="6481F106" w14:textId="77777777" w:rsidR="009D5B44" w:rsidRPr="00E77CE2" w:rsidRDefault="009D5B44" w:rsidP="00B153C9">
            <w:pPr>
              <w:pStyle w:val="RepTableHeader"/>
              <w:rPr>
                <w:lang w:val="en-GB"/>
              </w:rPr>
            </w:pPr>
            <w:r w:rsidRPr="00E77CE2">
              <w:rPr>
                <w:lang w:val="en-GB"/>
              </w:rPr>
              <w:t>Scenario</w:t>
            </w:r>
          </w:p>
          <w:p w14:paraId="680862AC" w14:textId="77777777" w:rsidR="009D5B44" w:rsidRPr="00E77CE2" w:rsidRDefault="009D5B44" w:rsidP="00B153C9">
            <w:pPr>
              <w:pStyle w:val="RepTableHeader"/>
              <w:rPr>
                <w:lang w:val="en-GB"/>
              </w:rPr>
            </w:pPr>
          </w:p>
          <w:p w14:paraId="24BE451D" w14:textId="77777777" w:rsidR="009D5B44" w:rsidRPr="00E77CE2" w:rsidRDefault="009D5B44" w:rsidP="00B153C9">
            <w:pPr>
              <w:pStyle w:val="RepTableHeader"/>
              <w:rPr>
                <w:lang w:val="en-GB"/>
              </w:rPr>
            </w:pPr>
            <w:r w:rsidRPr="00E77CE2">
              <w:rPr>
                <w:lang w:val="en-GB"/>
              </w:rPr>
              <w:t>FOCUS</w:t>
            </w:r>
          </w:p>
        </w:tc>
        <w:tc>
          <w:tcPr>
            <w:tcW w:w="889" w:type="pct"/>
            <w:shd w:val="clear" w:color="auto" w:fill="auto"/>
            <w:vAlign w:val="center"/>
          </w:tcPr>
          <w:p w14:paraId="326E4134" w14:textId="77777777" w:rsidR="009D5B44" w:rsidRPr="00E77CE2" w:rsidRDefault="009D5B44" w:rsidP="00B153C9">
            <w:pPr>
              <w:pStyle w:val="RepTableHeader"/>
              <w:jc w:val="center"/>
              <w:rPr>
                <w:lang w:val="en-GB"/>
              </w:rPr>
            </w:pPr>
            <w:r w:rsidRPr="00E77CE2">
              <w:rPr>
                <w:lang w:val="en-GB"/>
              </w:rPr>
              <w:t>Waterbody</w:t>
            </w:r>
          </w:p>
        </w:tc>
        <w:tc>
          <w:tcPr>
            <w:tcW w:w="889" w:type="pct"/>
            <w:shd w:val="clear" w:color="auto" w:fill="auto"/>
            <w:vAlign w:val="center"/>
          </w:tcPr>
          <w:p w14:paraId="4AC82F4C" w14:textId="78800A2C" w:rsidR="009D5B44" w:rsidRPr="00E77CE2" w:rsidRDefault="009D5B44" w:rsidP="00B153C9">
            <w:pPr>
              <w:pStyle w:val="RepTableHeader"/>
              <w:jc w:val="center"/>
              <w:rPr>
                <w:lang w:val="en-GB"/>
              </w:rPr>
            </w:pPr>
            <w:r w:rsidRPr="00E77CE2">
              <w:rPr>
                <w:lang w:val="en-GB"/>
              </w:rPr>
              <w:t xml:space="preserve">Max </w:t>
            </w:r>
            <w:proofErr w:type="spellStart"/>
            <w:r w:rsidRPr="00E77CE2">
              <w:rPr>
                <w:lang w:val="en-GB"/>
              </w:rPr>
              <w:t>PEC</w:t>
            </w:r>
            <w:r w:rsidRPr="00E77CE2">
              <w:rPr>
                <w:vertAlign w:val="subscript"/>
                <w:lang w:val="en-GB"/>
              </w:rPr>
              <w:t>sw</w:t>
            </w:r>
            <w:proofErr w:type="spellEnd"/>
          </w:p>
          <w:p w14:paraId="7CCB546B" w14:textId="77777777" w:rsidR="009D5B44" w:rsidRPr="00E77CE2" w:rsidRDefault="009D5B44" w:rsidP="00B153C9">
            <w:pPr>
              <w:pStyle w:val="RepTableHeader"/>
              <w:jc w:val="center"/>
              <w:rPr>
                <w:lang w:val="en-GB"/>
              </w:rPr>
            </w:pPr>
            <w:r w:rsidRPr="00E77CE2">
              <w:rPr>
                <w:lang w:val="en-GB"/>
              </w:rPr>
              <w:t>(</w:t>
            </w:r>
            <w:proofErr w:type="spellStart"/>
            <w:r w:rsidRPr="00E77CE2">
              <w:rPr>
                <w:lang w:val="en-GB"/>
              </w:rPr>
              <w:t>μg</w:t>
            </w:r>
            <w:proofErr w:type="spellEnd"/>
            <w:r w:rsidRPr="00E77CE2">
              <w:rPr>
                <w:lang w:val="en-GB"/>
              </w:rPr>
              <w:t>/L)</w:t>
            </w:r>
          </w:p>
        </w:tc>
        <w:tc>
          <w:tcPr>
            <w:tcW w:w="888" w:type="pct"/>
            <w:shd w:val="clear" w:color="auto" w:fill="auto"/>
            <w:vAlign w:val="center"/>
          </w:tcPr>
          <w:p w14:paraId="1F727699" w14:textId="77777777" w:rsidR="009D5B44" w:rsidRPr="00E77CE2" w:rsidRDefault="009D5B44" w:rsidP="00B153C9">
            <w:pPr>
              <w:pStyle w:val="RepTableHeader"/>
              <w:jc w:val="center"/>
              <w:rPr>
                <w:lang w:val="en-GB"/>
              </w:rPr>
            </w:pPr>
            <w:proofErr w:type="spellStart"/>
            <w:r w:rsidRPr="00E77CE2">
              <w:rPr>
                <w:lang w:val="en-GB"/>
              </w:rPr>
              <w:t>Dominat</w:t>
            </w:r>
            <w:proofErr w:type="spellEnd"/>
            <w:r w:rsidRPr="00E77CE2">
              <w:rPr>
                <w:lang w:val="en-GB"/>
              </w:rPr>
              <w:t xml:space="preserve"> entry route</w:t>
            </w:r>
          </w:p>
        </w:tc>
        <w:tc>
          <w:tcPr>
            <w:tcW w:w="888" w:type="pct"/>
            <w:shd w:val="clear" w:color="auto" w:fill="auto"/>
            <w:vAlign w:val="center"/>
          </w:tcPr>
          <w:p w14:paraId="053C8A73" w14:textId="63133E4E" w:rsidR="009D5B44" w:rsidRPr="00DC695F" w:rsidRDefault="009D5B44" w:rsidP="00B153C9">
            <w:pPr>
              <w:pStyle w:val="RepTableHeader"/>
              <w:jc w:val="center"/>
              <w:rPr>
                <w:lang w:val="pl-PL"/>
              </w:rPr>
            </w:pPr>
            <w:r w:rsidRPr="00DC695F">
              <w:rPr>
                <w:lang w:val="pl-PL"/>
              </w:rPr>
              <w:t xml:space="preserve">21 d- </w:t>
            </w:r>
            <w:proofErr w:type="spellStart"/>
            <w:r w:rsidRPr="00DC695F">
              <w:rPr>
                <w:lang w:val="pl-PL"/>
              </w:rPr>
              <w:t>PEC</w:t>
            </w:r>
            <w:r w:rsidRPr="00DC695F">
              <w:rPr>
                <w:vertAlign w:val="subscript"/>
                <w:lang w:val="pl-PL"/>
              </w:rPr>
              <w:t>sw,twa</w:t>
            </w:r>
            <w:proofErr w:type="spellEnd"/>
          </w:p>
          <w:p w14:paraId="2D224209" w14:textId="446BD966" w:rsidR="009D5B44" w:rsidRPr="00DC695F" w:rsidRDefault="009D5B44" w:rsidP="00B153C9">
            <w:pPr>
              <w:pStyle w:val="RepTableHeader"/>
              <w:jc w:val="center"/>
              <w:rPr>
                <w:lang w:val="pl-PL"/>
              </w:rPr>
            </w:pPr>
            <w:r w:rsidRPr="00DC695F">
              <w:rPr>
                <w:lang w:val="pl-PL"/>
              </w:rPr>
              <w:t>(µg/L)</w:t>
            </w:r>
          </w:p>
        </w:tc>
        <w:tc>
          <w:tcPr>
            <w:tcW w:w="891" w:type="pct"/>
            <w:shd w:val="clear" w:color="auto" w:fill="auto"/>
            <w:vAlign w:val="center"/>
          </w:tcPr>
          <w:p w14:paraId="164C0DCB" w14:textId="77777777" w:rsidR="009D5B44" w:rsidRPr="00E77CE2" w:rsidRDefault="009D5B44" w:rsidP="00B153C9">
            <w:pPr>
              <w:pStyle w:val="RepTableHeader"/>
              <w:jc w:val="center"/>
              <w:rPr>
                <w:lang w:val="en-GB"/>
              </w:rPr>
            </w:pPr>
            <w:r w:rsidRPr="00E77CE2">
              <w:rPr>
                <w:lang w:val="en-GB"/>
              </w:rPr>
              <w:t xml:space="preserve">Max </w:t>
            </w:r>
            <w:proofErr w:type="spellStart"/>
            <w:r w:rsidRPr="00E77CE2">
              <w:rPr>
                <w:lang w:val="en-GB"/>
              </w:rPr>
              <w:t>PEC</w:t>
            </w:r>
            <w:r w:rsidRPr="00E77CE2">
              <w:rPr>
                <w:vertAlign w:val="subscript"/>
                <w:lang w:val="en-GB"/>
              </w:rPr>
              <w:t>sed</w:t>
            </w:r>
            <w:proofErr w:type="spellEnd"/>
            <w:r w:rsidRPr="00E77CE2">
              <w:rPr>
                <w:lang w:val="en-GB"/>
              </w:rPr>
              <w:t xml:space="preserve"> (</w:t>
            </w:r>
            <w:proofErr w:type="spellStart"/>
            <w:r w:rsidRPr="00E77CE2">
              <w:rPr>
                <w:lang w:val="en-GB"/>
              </w:rPr>
              <w:t>μg</w:t>
            </w:r>
            <w:proofErr w:type="spellEnd"/>
            <w:r w:rsidRPr="00E77CE2">
              <w:rPr>
                <w:lang w:val="en-GB"/>
              </w:rPr>
              <w:t>/kg)</w:t>
            </w:r>
          </w:p>
        </w:tc>
      </w:tr>
      <w:tr w:rsidR="00274F79" w:rsidRPr="00E77CE2" w14:paraId="7078DF3F" w14:textId="77777777" w:rsidTr="00B153C9">
        <w:tc>
          <w:tcPr>
            <w:tcW w:w="555" w:type="pct"/>
            <w:shd w:val="clear" w:color="auto" w:fill="auto"/>
            <w:vAlign w:val="center"/>
          </w:tcPr>
          <w:p w14:paraId="798E9E2F" w14:textId="77777777" w:rsidR="00274F79" w:rsidRPr="00E77CE2" w:rsidRDefault="00274F79" w:rsidP="00B153C9">
            <w:pPr>
              <w:pStyle w:val="RepTable"/>
              <w:rPr>
                <w:szCs w:val="20"/>
              </w:rPr>
            </w:pPr>
            <w:r w:rsidRPr="00E77CE2">
              <w:rPr>
                <w:szCs w:val="20"/>
              </w:rPr>
              <w:t>Step 1</w:t>
            </w:r>
          </w:p>
        </w:tc>
        <w:tc>
          <w:tcPr>
            <w:tcW w:w="889" w:type="pct"/>
            <w:shd w:val="clear" w:color="auto" w:fill="auto"/>
            <w:vAlign w:val="center"/>
          </w:tcPr>
          <w:p w14:paraId="6F5772EC" w14:textId="77777777" w:rsidR="00274F79" w:rsidRPr="00E77CE2" w:rsidRDefault="00274F79" w:rsidP="00B153C9">
            <w:pPr>
              <w:pStyle w:val="RepTable"/>
              <w:jc w:val="center"/>
              <w:rPr>
                <w:szCs w:val="20"/>
              </w:rPr>
            </w:pPr>
            <w:r w:rsidRPr="00E77CE2">
              <w:rPr>
                <w:szCs w:val="20"/>
              </w:rPr>
              <w:t>---</w:t>
            </w:r>
          </w:p>
        </w:tc>
        <w:tc>
          <w:tcPr>
            <w:tcW w:w="889" w:type="pct"/>
            <w:shd w:val="clear" w:color="auto" w:fill="auto"/>
            <w:vAlign w:val="center"/>
          </w:tcPr>
          <w:p w14:paraId="08E0BFB3" w14:textId="77AB164E" w:rsidR="00274F79" w:rsidRPr="00E77CE2" w:rsidRDefault="00274F79" w:rsidP="00B153C9">
            <w:pPr>
              <w:pStyle w:val="RepTable"/>
              <w:jc w:val="center"/>
              <w:rPr>
                <w:szCs w:val="20"/>
              </w:rPr>
            </w:pPr>
            <w:r>
              <w:rPr>
                <w:szCs w:val="20"/>
              </w:rPr>
              <w:t>22.39</w:t>
            </w:r>
          </w:p>
        </w:tc>
        <w:tc>
          <w:tcPr>
            <w:tcW w:w="888" w:type="pct"/>
            <w:shd w:val="clear" w:color="auto" w:fill="auto"/>
            <w:vAlign w:val="center"/>
          </w:tcPr>
          <w:p w14:paraId="3126E229" w14:textId="4BBBFC4A" w:rsidR="00274F79" w:rsidRPr="00E77CE2" w:rsidRDefault="00274F79" w:rsidP="00B153C9">
            <w:pPr>
              <w:pStyle w:val="RepTable"/>
              <w:jc w:val="center"/>
              <w:rPr>
                <w:szCs w:val="20"/>
              </w:rPr>
            </w:pPr>
            <w:r w:rsidRPr="005E2886">
              <w:t>Runoff /drainage</w:t>
            </w:r>
          </w:p>
        </w:tc>
        <w:tc>
          <w:tcPr>
            <w:tcW w:w="888" w:type="pct"/>
            <w:shd w:val="clear" w:color="auto" w:fill="auto"/>
            <w:vAlign w:val="center"/>
          </w:tcPr>
          <w:p w14:paraId="3BBF1836" w14:textId="565FB55E" w:rsidR="00274F79" w:rsidRPr="00E77CE2" w:rsidRDefault="00274F79" w:rsidP="00B153C9">
            <w:pPr>
              <w:pStyle w:val="RepTable"/>
              <w:jc w:val="center"/>
              <w:rPr>
                <w:szCs w:val="20"/>
              </w:rPr>
            </w:pPr>
            <w:r>
              <w:rPr>
                <w:szCs w:val="20"/>
              </w:rPr>
              <w:t>22.23</w:t>
            </w:r>
          </w:p>
        </w:tc>
        <w:tc>
          <w:tcPr>
            <w:tcW w:w="891" w:type="pct"/>
            <w:shd w:val="clear" w:color="auto" w:fill="auto"/>
            <w:vAlign w:val="center"/>
          </w:tcPr>
          <w:p w14:paraId="2D1096E0" w14:textId="2630A10D" w:rsidR="00274F79" w:rsidRPr="00E77CE2" w:rsidRDefault="00274F79" w:rsidP="00B153C9">
            <w:pPr>
              <w:pStyle w:val="RepTable"/>
              <w:jc w:val="center"/>
              <w:rPr>
                <w:szCs w:val="20"/>
              </w:rPr>
            </w:pPr>
            <w:r>
              <w:rPr>
                <w:szCs w:val="20"/>
              </w:rPr>
              <w:t>1.99</w:t>
            </w:r>
          </w:p>
        </w:tc>
      </w:tr>
      <w:tr w:rsidR="00B153C9" w:rsidRPr="00E77CE2" w14:paraId="0D826CB3" w14:textId="77777777" w:rsidTr="00B153C9">
        <w:tc>
          <w:tcPr>
            <w:tcW w:w="5000" w:type="pct"/>
            <w:gridSpan w:val="6"/>
            <w:shd w:val="clear" w:color="auto" w:fill="auto"/>
            <w:vAlign w:val="center"/>
          </w:tcPr>
          <w:p w14:paraId="42353015" w14:textId="600D56F4" w:rsidR="00B153C9" w:rsidRDefault="00B153C9" w:rsidP="00B153C9">
            <w:pPr>
              <w:pStyle w:val="RepTable"/>
              <w:rPr>
                <w:szCs w:val="20"/>
              </w:rPr>
            </w:pPr>
            <w:r>
              <w:rPr>
                <w:szCs w:val="20"/>
              </w:rPr>
              <w:t>Step 2</w:t>
            </w:r>
          </w:p>
        </w:tc>
      </w:tr>
      <w:tr w:rsidR="00274F79" w:rsidRPr="00E77CE2" w14:paraId="3A12A0CC" w14:textId="77777777" w:rsidTr="00B153C9">
        <w:tc>
          <w:tcPr>
            <w:tcW w:w="555" w:type="pct"/>
            <w:shd w:val="clear" w:color="auto" w:fill="auto"/>
            <w:vAlign w:val="center"/>
          </w:tcPr>
          <w:p w14:paraId="7FF65B69" w14:textId="77777777" w:rsidR="00274F79" w:rsidRPr="00E77CE2" w:rsidRDefault="00274F79" w:rsidP="00B153C9">
            <w:pPr>
              <w:pStyle w:val="RepTable"/>
              <w:rPr>
                <w:szCs w:val="20"/>
              </w:rPr>
            </w:pPr>
            <w:r w:rsidRPr="00E77CE2">
              <w:rPr>
                <w:szCs w:val="20"/>
              </w:rPr>
              <w:t>Northern Europe</w:t>
            </w:r>
          </w:p>
        </w:tc>
        <w:tc>
          <w:tcPr>
            <w:tcW w:w="889" w:type="pct"/>
            <w:shd w:val="clear" w:color="auto" w:fill="auto"/>
            <w:vAlign w:val="center"/>
          </w:tcPr>
          <w:p w14:paraId="291DCE92" w14:textId="77777777" w:rsidR="00274F79" w:rsidRPr="00E77CE2" w:rsidRDefault="00274F79" w:rsidP="00B153C9">
            <w:pPr>
              <w:pStyle w:val="RepTable"/>
              <w:jc w:val="center"/>
              <w:rPr>
                <w:szCs w:val="20"/>
              </w:rPr>
            </w:pPr>
            <w:r w:rsidRPr="00E77CE2">
              <w:rPr>
                <w:szCs w:val="20"/>
              </w:rPr>
              <w:t>Oct-Feb</w:t>
            </w:r>
          </w:p>
        </w:tc>
        <w:tc>
          <w:tcPr>
            <w:tcW w:w="889" w:type="pct"/>
            <w:shd w:val="clear" w:color="auto" w:fill="auto"/>
            <w:vAlign w:val="center"/>
          </w:tcPr>
          <w:p w14:paraId="778A8197" w14:textId="3DF448BF" w:rsidR="00274F79" w:rsidRPr="00E77CE2" w:rsidRDefault="00274F79" w:rsidP="00B153C9">
            <w:pPr>
              <w:pStyle w:val="RepTable"/>
              <w:jc w:val="center"/>
              <w:rPr>
                <w:szCs w:val="20"/>
              </w:rPr>
            </w:pPr>
            <w:r>
              <w:rPr>
                <w:szCs w:val="20"/>
              </w:rPr>
              <w:t>10.03</w:t>
            </w:r>
          </w:p>
        </w:tc>
        <w:tc>
          <w:tcPr>
            <w:tcW w:w="888" w:type="pct"/>
            <w:shd w:val="clear" w:color="auto" w:fill="auto"/>
            <w:vAlign w:val="center"/>
          </w:tcPr>
          <w:p w14:paraId="1B5908FE" w14:textId="681CF74E" w:rsidR="00274F79" w:rsidRPr="00E77CE2" w:rsidRDefault="00274F79" w:rsidP="00B153C9">
            <w:pPr>
              <w:pStyle w:val="RepTable"/>
              <w:jc w:val="center"/>
              <w:rPr>
                <w:szCs w:val="20"/>
              </w:rPr>
            </w:pPr>
            <w:r w:rsidRPr="005E2886">
              <w:t>Runoff /drainage</w:t>
            </w:r>
          </w:p>
        </w:tc>
        <w:tc>
          <w:tcPr>
            <w:tcW w:w="888" w:type="pct"/>
            <w:shd w:val="clear" w:color="auto" w:fill="auto"/>
            <w:vAlign w:val="center"/>
          </w:tcPr>
          <w:p w14:paraId="41BAAE5F" w14:textId="39B6E2B2" w:rsidR="00274F79" w:rsidRPr="00E77CE2" w:rsidRDefault="00274F79" w:rsidP="00B153C9">
            <w:pPr>
              <w:pStyle w:val="RepTable"/>
              <w:jc w:val="center"/>
              <w:rPr>
                <w:szCs w:val="20"/>
              </w:rPr>
            </w:pPr>
            <w:r>
              <w:rPr>
                <w:szCs w:val="20"/>
              </w:rPr>
              <w:t>9.96</w:t>
            </w:r>
          </w:p>
        </w:tc>
        <w:tc>
          <w:tcPr>
            <w:tcW w:w="891" w:type="pct"/>
            <w:shd w:val="clear" w:color="auto" w:fill="auto"/>
            <w:vAlign w:val="center"/>
          </w:tcPr>
          <w:p w14:paraId="31C051E6" w14:textId="5AB9CAB4" w:rsidR="00274F79" w:rsidRPr="00E77CE2" w:rsidRDefault="00274F79" w:rsidP="00B153C9">
            <w:pPr>
              <w:pStyle w:val="RepTable"/>
              <w:jc w:val="center"/>
              <w:rPr>
                <w:szCs w:val="20"/>
              </w:rPr>
            </w:pPr>
            <w:r>
              <w:rPr>
                <w:szCs w:val="20"/>
              </w:rPr>
              <w:t>0.89</w:t>
            </w:r>
          </w:p>
        </w:tc>
      </w:tr>
      <w:tr w:rsidR="00274F79" w:rsidRPr="00E77CE2" w14:paraId="01CCD4CF" w14:textId="77777777" w:rsidTr="00B153C9">
        <w:tc>
          <w:tcPr>
            <w:tcW w:w="555" w:type="pct"/>
            <w:shd w:val="clear" w:color="auto" w:fill="auto"/>
            <w:vAlign w:val="center"/>
          </w:tcPr>
          <w:p w14:paraId="77AF8D72" w14:textId="77777777" w:rsidR="00274F79" w:rsidRPr="00E77CE2" w:rsidRDefault="00274F79" w:rsidP="00B153C9">
            <w:pPr>
              <w:pStyle w:val="RepTable"/>
              <w:rPr>
                <w:szCs w:val="20"/>
              </w:rPr>
            </w:pPr>
            <w:r w:rsidRPr="00E77CE2">
              <w:rPr>
                <w:szCs w:val="20"/>
              </w:rPr>
              <w:t>Southern Europe</w:t>
            </w:r>
          </w:p>
        </w:tc>
        <w:tc>
          <w:tcPr>
            <w:tcW w:w="889" w:type="pct"/>
            <w:shd w:val="clear" w:color="auto" w:fill="auto"/>
            <w:vAlign w:val="center"/>
          </w:tcPr>
          <w:p w14:paraId="24D2385D" w14:textId="77777777" w:rsidR="00274F79" w:rsidRPr="00E77CE2" w:rsidRDefault="00274F79" w:rsidP="00B153C9">
            <w:pPr>
              <w:pStyle w:val="RepTable"/>
              <w:jc w:val="center"/>
              <w:rPr>
                <w:szCs w:val="20"/>
              </w:rPr>
            </w:pPr>
            <w:r w:rsidRPr="00E77CE2">
              <w:rPr>
                <w:szCs w:val="20"/>
              </w:rPr>
              <w:t>Oct-Feb</w:t>
            </w:r>
          </w:p>
        </w:tc>
        <w:tc>
          <w:tcPr>
            <w:tcW w:w="889" w:type="pct"/>
            <w:shd w:val="clear" w:color="auto" w:fill="auto"/>
            <w:vAlign w:val="center"/>
          </w:tcPr>
          <w:p w14:paraId="2FC91BA2" w14:textId="4BA1D29F" w:rsidR="00274F79" w:rsidRPr="00E77CE2" w:rsidRDefault="00274F79" w:rsidP="00B153C9">
            <w:pPr>
              <w:pStyle w:val="RepTable"/>
              <w:jc w:val="center"/>
              <w:rPr>
                <w:szCs w:val="20"/>
              </w:rPr>
            </w:pPr>
            <w:r>
              <w:rPr>
                <w:szCs w:val="20"/>
              </w:rPr>
              <w:t>8.02</w:t>
            </w:r>
          </w:p>
        </w:tc>
        <w:tc>
          <w:tcPr>
            <w:tcW w:w="888" w:type="pct"/>
            <w:shd w:val="clear" w:color="auto" w:fill="auto"/>
            <w:vAlign w:val="center"/>
          </w:tcPr>
          <w:p w14:paraId="5135D324" w14:textId="3A48506A" w:rsidR="00274F79" w:rsidRPr="00E77CE2" w:rsidRDefault="00274F79" w:rsidP="00B153C9">
            <w:pPr>
              <w:pStyle w:val="RepTable"/>
              <w:jc w:val="center"/>
              <w:rPr>
                <w:szCs w:val="20"/>
              </w:rPr>
            </w:pPr>
            <w:r w:rsidRPr="005E2886">
              <w:t>Runoff /drainage</w:t>
            </w:r>
          </w:p>
        </w:tc>
        <w:tc>
          <w:tcPr>
            <w:tcW w:w="888" w:type="pct"/>
            <w:shd w:val="clear" w:color="auto" w:fill="auto"/>
            <w:vAlign w:val="center"/>
          </w:tcPr>
          <w:p w14:paraId="18F1FC40" w14:textId="7ACDBFC7" w:rsidR="00274F79" w:rsidRPr="00B153C9" w:rsidRDefault="00274F79" w:rsidP="00B153C9">
            <w:pPr>
              <w:pStyle w:val="RepTable"/>
              <w:jc w:val="center"/>
              <w:rPr>
                <w:szCs w:val="20"/>
              </w:rPr>
            </w:pPr>
            <w:r>
              <w:rPr>
                <w:szCs w:val="20"/>
              </w:rPr>
              <w:t>7.97</w:t>
            </w:r>
          </w:p>
        </w:tc>
        <w:tc>
          <w:tcPr>
            <w:tcW w:w="891" w:type="pct"/>
            <w:shd w:val="clear" w:color="auto" w:fill="auto"/>
            <w:vAlign w:val="center"/>
          </w:tcPr>
          <w:p w14:paraId="1666D382" w14:textId="26EA25B4" w:rsidR="00274F79" w:rsidRPr="00E77CE2" w:rsidRDefault="00274F79" w:rsidP="00B153C9">
            <w:pPr>
              <w:pStyle w:val="RepTable"/>
              <w:jc w:val="center"/>
              <w:rPr>
                <w:szCs w:val="20"/>
              </w:rPr>
            </w:pPr>
            <w:r>
              <w:rPr>
                <w:szCs w:val="20"/>
              </w:rPr>
              <w:t>0.71</w:t>
            </w:r>
          </w:p>
        </w:tc>
      </w:tr>
    </w:tbl>
    <w:p w14:paraId="44F15355" w14:textId="7F36DD5D" w:rsidR="00DA106A" w:rsidRPr="004049B4" w:rsidRDefault="00054B08" w:rsidP="002A37F7">
      <w:pPr>
        <w:pStyle w:val="RepLabel"/>
        <w:jc w:val="both"/>
      </w:pPr>
      <w:r w:rsidRPr="004049B4">
        <w:t>Table </w:t>
      </w:r>
      <w:r w:rsidR="00491920">
        <w:fldChar w:fldCharType="begin"/>
      </w:r>
      <w:r w:rsidR="00491920">
        <w:instrText xml:space="preserve"> STYLEREF 2 \s </w:instrText>
      </w:r>
      <w:r w:rsidR="00491920">
        <w:fldChar w:fldCharType="separate"/>
      </w:r>
      <w:r w:rsidR="0043285F">
        <w:rPr>
          <w:noProof/>
        </w:rPr>
        <w:t>8.9</w:t>
      </w:r>
      <w:r w:rsidR="00491920">
        <w:fldChar w:fldCharType="end"/>
      </w:r>
      <w:r w:rsidR="00491920">
        <w:t>.</w:t>
      </w:r>
      <w:r w:rsidR="00ED011B">
        <w:t>21</w:t>
      </w:r>
      <w:r w:rsidRPr="004049B4">
        <w:t>:</w:t>
      </w:r>
      <w:r w:rsidRPr="004049B4">
        <w:tab/>
      </w:r>
      <w:r w:rsidRPr="00FD1707">
        <w:t xml:space="preserve">FOCUS Step 1, 2 </w:t>
      </w:r>
      <w:proofErr w:type="spellStart"/>
      <w:r w:rsidRPr="00FD1707">
        <w:t>PEC</w:t>
      </w:r>
      <w:r w:rsidRPr="00FD1707">
        <w:rPr>
          <w:sz w:val="24"/>
          <w:szCs w:val="24"/>
          <w:vertAlign w:val="subscript"/>
        </w:rPr>
        <w:t>sw</w:t>
      </w:r>
      <w:proofErr w:type="spellEnd"/>
      <w:r w:rsidRPr="00FD1707">
        <w:t xml:space="preserve"> and </w:t>
      </w:r>
      <w:proofErr w:type="spellStart"/>
      <w:r w:rsidRPr="00FD1707">
        <w:t>PEC</w:t>
      </w:r>
      <w:r w:rsidRPr="00FD1707">
        <w:rPr>
          <w:sz w:val="24"/>
          <w:szCs w:val="24"/>
          <w:vertAlign w:val="subscript"/>
        </w:rPr>
        <w:t>sed</w:t>
      </w:r>
      <w:proofErr w:type="spellEnd"/>
      <w:r w:rsidRPr="00FD1707">
        <w:t xml:space="preserve"> for 479M</w:t>
      </w:r>
      <w:r>
        <w:t>06</w:t>
      </w:r>
      <w:r w:rsidRPr="00FD1707">
        <w:t xml:space="preserve"> following single application to </w:t>
      </w:r>
      <w:r w:rsidR="007D433E" w:rsidRPr="00FD1707">
        <w:t xml:space="preserve">winter </w:t>
      </w:r>
      <w:r w:rsidRPr="00FD1707">
        <w:t xml:space="preserve">oilseed rape </w:t>
      </w:r>
      <w:r w:rsidR="007D433E" w:rsidRPr="00FD1707">
        <w:t>pre-emergence</w:t>
      </w:r>
      <w:r w:rsidR="00DA106A">
        <w:t>-</w:t>
      </w:r>
      <w:r w:rsidR="00DA106A" w:rsidRPr="00DA106A">
        <w:t xml:space="preserve"> Application rate </w:t>
      </w:r>
      <w:r w:rsidR="00F17F68">
        <w:t>75</w:t>
      </w:r>
      <w:r w:rsidR="00DA106A" w:rsidRPr="00DA106A">
        <w:t xml:space="preserve">0 g </w:t>
      </w:r>
      <w:proofErr w:type="spellStart"/>
      <w:r w:rsidR="00DA106A" w:rsidRPr="00DA106A">
        <w:t>a.i</w:t>
      </w:r>
      <w:proofErr w:type="spellEnd"/>
      <w:r w:rsidR="00DA106A" w:rsidRPr="00DA106A">
        <w:t>/ha</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39"/>
        <w:gridCol w:w="1662"/>
        <w:gridCol w:w="1662"/>
        <w:gridCol w:w="1660"/>
        <w:gridCol w:w="1660"/>
        <w:gridCol w:w="1666"/>
      </w:tblGrid>
      <w:tr w:rsidR="00054B08" w:rsidRPr="00E77CE2" w14:paraId="3E8C7F08" w14:textId="77777777" w:rsidTr="00B153C9">
        <w:trPr>
          <w:tblHeader/>
        </w:trPr>
        <w:tc>
          <w:tcPr>
            <w:tcW w:w="555" w:type="pct"/>
            <w:shd w:val="clear" w:color="auto" w:fill="auto"/>
            <w:vAlign w:val="center"/>
          </w:tcPr>
          <w:p w14:paraId="7916AF54" w14:textId="77777777" w:rsidR="00054B08" w:rsidRPr="00E77CE2" w:rsidRDefault="00054B08" w:rsidP="00B153C9">
            <w:pPr>
              <w:pStyle w:val="RepTableHeader"/>
              <w:rPr>
                <w:lang w:val="en-GB"/>
              </w:rPr>
            </w:pPr>
            <w:r w:rsidRPr="00E77CE2">
              <w:rPr>
                <w:lang w:val="en-GB"/>
              </w:rPr>
              <w:t>Scenario</w:t>
            </w:r>
          </w:p>
          <w:p w14:paraId="76512658" w14:textId="77777777" w:rsidR="00054B08" w:rsidRPr="00E77CE2" w:rsidRDefault="00054B08" w:rsidP="00B153C9">
            <w:pPr>
              <w:pStyle w:val="RepTableHeader"/>
              <w:rPr>
                <w:lang w:val="en-GB"/>
              </w:rPr>
            </w:pPr>
          </w:p>
          <w:p w14:paraId="2238EF7D" w14:textId="77777777" w:rsidR="00054B08" w:rsidRPr="00E77CE2" w:rsidRDefault="00054B08" w:rsidP="00B153C9">
            <w:pPr>
              <w:pStyle w:val="RepTableHeader"/>
              <w:rPr>
                <w:lang w:val="en-GB"/>
              </w:rPr>
            </w:pPr>
            <w:r w:rsidRPr="00E77CE2">
              <w:rPr>
                <w:lang w:val="en-GB"/>
              </w:rPr>
              <w:t>FOCUS</w:t>
            </w:r>
          </w:p>
        </w:tc>
        <w:tc>
          <w:tcPr>
            <w:tcW w:w="889" w:type="pct"/>
            <w:shd w:val="clear" w:color="auto" w:fill="auto"/>
            <w:vAlign w:val="center"/>
          </w:tcPr>
          <w:p w14:paraId="7D484913" w14:textId="77777777" w:rsidR="00054B08" w:rsidRPr="00E77CE2" w:rsidRDefault="00054B08" w:rsidP="00B153C9">
            <w:pPr>
              <w:pStyle w:val="RepTableHeader"/>
              <w:jc w:val="center"/>
              <w:rPr>
                <w:lang w:val="en-GB"/>
              </w:rPr>
            </w:pPr>
            <w:r w:rsidRPr="00E77CE2">
              <w:rPr>
                <w:lang w:val="en-GB"/>
              </w:rPr>
              <w:t>Waterbody</w:t>
            </w:r>
          </w:p>
        </w:tc>
        <w:tc>
          <w:tcPr>
            <w:tcW w:w="889" w:type="pct"/>
            <w:shd w:val="clear" w:color="auto" w:fill="auto"/>
            <w:vAlign w:val="center"/>
          </w:tcPr>
          <w:p w14:paraId="592866B8" w14:textId="42434023" w:rsidR="00054B08" w:rsidRPr="00E77CE2" w:rsidRDefault="00054B08" w:rsidP="00B153C9">
            <w:pPr>
              <w:pStyle w:val="RepTableHeader"/>
              <w:jc w:val="center"/>
              <w:rPr>
                <w:lang w:val="en-GB"/>
              </w:rPr>
            </w:pPr>
            <w:r w:rsidRPr="00E77CE2">
              <w:rPr>
                <w:lang w:val="en-GB"/>
              </w:rPr>
              <w:t xml:space="preserve">Max </w:t>
            </w:r>
            <w:proofErr w:type="spellStart"/>
            <w:r w:rsidRPr="00E77CE2">
              <w:rPr>
                <w:lang w:val="en-GB"/>
              </w:rPr>
              <w:t>PEC</w:t>
            </w:r>
            <w:r w:rsidRPr="00E77CE2">
              <w:rPr>
                <w:vertAlign w:val="subscript"/>
                <w:lang w:val="en-GB"/>
              </w:rPr>
              <w:t>sw</w:t>
            </w:r>
            <w:proofErr w:type="spellEnd"/>
          </w:p>
          <w:p w14:paraId="7DF994C1" w14:textId="77777777" w:rsidR="00054B08" w:rsidRPr="00E77CE2" w:rsidRDefault="00054B08" w:rsidP="00B153C9">
            <w:pPr>
              <w:pStyle w:val="RepTableHeader"/>
              <w:jc w:val="center"/>
              <w:rPr>
                <w:lang w:val="en-GB"/>
              </w:rPr>
            </w:pPr>
            <w:r w:rsidRPr="00E77CE2">
              <w:rPr>
                <w:lang w:val="en-GB"/>
              </w:rPr>
              <w:t>(</w:t>
            </w:r>
            <w:proofErr w:type="spellStart"/>
            <w:r w:rsidRPr="00E77CE2">
              <w:rPr>
                <w:lang w:val="en-GB"/>
              </w:rPr>
              <w:t>μg</w:t>
            </w:r>
            <w:proofErr w:type="spellEnd"/>
            <w:r w:rsidRPr="00E77CE2">
              <w:rPr>
                <w:lang w:val="en-GB"/>
              </w:rPr>
              <w:t>/L)</w:t>
            </w:r>
          </w:p>
        </w:tc>
        <w:tc>
          <w:tcPr>
            <w:tcW w:w="888" w:type="pct"/>
            <w:shd w:val="clear" w:color="auto" w:fill="auto"/>
            <w:vAlign w:val="center"/>
          </w:tcPr>
          <w:p w14:paraId="6ACCB03D" w14:textId="77777777" w:rsidR="00054B08" w:rsidRPr="00E77CE2" w:rsidRDefault="00054B08" w:rsidP="00B153C9">
            <w:pPr>
              <w:pStyle w:val="RepTableHeader"/>
              <w:jc w:val="center"/>
              <w:rPr>
                <w:lang w:val="en-GB"/>
              </w:rPr>
            </w:pPr>
            <w:proofErr w:type="spellStart"/>
            <w:r w:rsidRPr="00E77CE2">
              <w:rPr>
                <w:lang w:val="en-GB"/>
              </w:rPr>
              <w:t>Dominat</w:t>
            </w:r>
            <w:proofErr w:type="spellEnd"/>
            <w:r w:rsidRPr="00E77CE2">
              <w:rPr>
                <w:lang w:val="en-GB"/>
              </w:rPr>
              <w:t xml:space="preserve"> entry route</w:t>
            </w:r>
          </w:p>
        </w:tc>
        <w:tc>
          <w:tcPr>
            <w:tcW w:w="888" w:type="pct"/>
            <w:shd w:val="clear" w:color="auto" w:fill="auto"/>
            <w:vAlign w:val="center"/>
          </w:tcPr>
          <w:p w14:paraId="49920560" w14:textId="29004885" w:rsidR="00054B08" w:rsidRPr="00DC695F" w:rsidRDefault="00054B08" w:rsidP="00B153C9">
            <w:pPr>
              <w:pStyle w:val="RepTableHeader"/>
              <w:jc w:val="center"/>
              <w:rPr>
                <w:lang w:val="pl-PL"/>
              </w:rPr>
            </w:pPr>
            <w:r w:rsidRPr="00DC695F">
              <w:rPr>
                <w:lang w:val="pl-PL"/>
              </w:rPr>
              <w:t xml:space="preserve">21 d- </w:t>
            </w:r>
            <w:proofErr w:type="spellStart"/>
            <w:r w:rsidRPr="00DC695F">
              <w:rPr>
                <w:lang w:val="pl-PL"/>
              </w:rPr>
              <w:t>PEC</w:t>
            </w:r>
            <w:r w:rsidRPr="00DC695F">
              <w:rPr>
                <w:vertAlign w:val="subscript"/>
                <w:lang w:val="pl-PL"/>
              </w:rPr>
              <w:t>sw,twa</w:t>
            </w:r>
            <w:proofErr w:type="spellEnd"/>
          </w:p>
          <w:p w14:paraId="4DF258A2" w14:textId="56028239" w:rsidR="00054B08" w:rsidRPr="00DC695F" w:rsidRDefault="00054B08" w:rsidP="00B153C9">
            <w:pPr>
              <w:pStyle w:val="RepTableHeader"/>
              <w:jc w:val="center"/>
              <w:rPr>
                <w:lang w:val="pl-PL"/>
              </w:rPr>
            </w:pPr>
            <w:r w:rsidRPr="00DC695F">
              <w:rPr>
                <w:lang w:val="pl-PL"/>
              </w:rPr>
              <w:t>(µg/L)</w:t>
            </w:r>
          </w:p>
        </w:tc>
        <w:tc>
          <w:tcPr>
            <w:tcW w:w="891" w:type="pct"/>
            <w:shd w:val="clear" w:color="auto" w:fill="auto"/>
            <w:vAlign w:val="center"/>
          </w:tcPr>
          <w:p w14:paraId="653F0AC1" w14:textId="77777777" w:rsidR="00054B08" w:rsidRPr="00E77CE2" w:rsidRDefault="00054B08" w:rsidP="00B153C9">
            <w:pPr>
              <w:pStyle w:val="RepTableHeader"/>
              <w:jc w:val="center"/>
              <w:rPr>
                <w:lang w:val="en-GB"/>
              </w:rPr>
            </w:pPr>
            <w:r w:rsidRPr="00E77CE2">
              <w:rPr>
                <w:lang w:val="en-GB"/>
              </w:rPr>
              <w:t xml:space="preserve">Max </w:t>
            </w:r>
            <w:proofErr w:type="spellStart"/>
            <w:r w:rsidRPr="00E77CE2">
              <w:rPr>
                <w:lang w:val="en-GB"/>
              </w:rPr>
              <w:t>PEC</w:t>
            </w:r>
            <w:r w:rsidRPr="00E77CE2">
              <w:rPr>
                <w:vertAlign w:val="subscript"/>
                <w:lang w:val="en-GB"/>
              </w:rPr>
              <w:t>sed</w:t>
            </w:r>
            <w:proofErr w:type="spellEnd"/>
            <w:r w:rsidRPr="00E77CE2">
              <w:rPr>
                <w:lang w:val="en-GB"/>
              </w:rPr>
              <w:t xml:space="preserve"> (</w:t>
            </w:r>
            <w:proofErr w:type="spellStart"/>
            <w:r w:rsidRPr="00E77CE2">
              <w:rPr>
                <w:lang w:val="en-GB"/>
              </w:rPr>
              <w:t>μg</w:t>
            </w:r>
            <w:proofErr w:type="spellEnd"/>
            <w:r w:rsidRPr="00E77CE2">
              <w:rPr>
                <w:lang w:val="en-GB"/>
              </w:rPr>
              <w:t>/kg)</w:t>
            </w:r>
          </w:p>
        </w:tc>
      </w:tr>
      <w:tr w:rsidR="00274F79" w:rsidRPr="00E77CE2" w14:paraId="1C8B0787" w14:textId="77777777" w:rsidTr="00B153C9">
        <w:tc>
          <w:tcPr>
            <w:tcW w:w="555" w:type="pct"/>
            <w:shd w:val="clear" w:color="auto" w:fill="auto"/>
            <w:vAlign w:val="center"/>
          </w:tcPr>
          <w:p w14:paraId="560E61D1" w14:textId="77777777" w:rsidR="00274F79" w:rsidRPr="00E77CE2" w:rsidRDefault="00274F79" w:rsidP="00B153C9">
            <w:pPr>
              <w:pStyle w:val="RepTable"/>
              <w:rPr>
                <w:szCs w:val="20"/>
              </w:rPr>
            </w:pPr>
            <w:r w:rsidRPr="00E77CE2">
              <w:rPr>
                <w:szCs w:val="20"/>
              </w:rPr>
              <w:t>Step 1</w:t>
            </w:r>
          </w:p>
        </w:tc>
        <w:tc>
          <w:tcPr>
            <w:tcW w:w="889" w:type="pct"/>
            <w:shd w:val="clear" w:color="auto" w:fill="auto"/>
            <w:vAlign w:val="center"/>
          </w:tcPr>
          <w:p w14:paraId="00CB768E" w14:textId="77777777" w:rsidR="00274F79" w:rsidRPr="00E77CE2" w:rsidRDefault="00274F79" w:rsidP="00B153C9">
            <w:pPr>
              <w:pStyle w:val="RepTable"/>
              <w:jc w:val="center"/>
              <w:rPr>
                <w:szCs w:val="20"/>
              </w:rPr>
            </w:pPr>
            <w:r w:rsidRPr="00E77CE2">
              <w:rPr>
                <w:szCs w:val="20"/>
              </w:rPr>
              <w:t>---</w:t>
            </w:r>
          </w:p>
        </w:tc>
        <w:tc>
          <w:tcPr>
            <w:tcW w:w="889" w:type="pct"/>
            <w:tcBorders>
              <w:top w:val="single" w:sz="4" w:space="0" w:color="auto"/>
              <w:left w:val="single" w:sz="4" w:space="0" w:color="auto"/>
              <w:bottom w:val="single" w:sz="4" w:space="0" w:color="auto"/>
              <w:right w:val="single" w:sz="4" w:space="0" w:color="auto"/>
            </w:tcBorders>
            <w:shd w:val="clear" w:color="auto" w:fill="auto"/>
            <w:vAlign w:val="center"/>
          </w:tcPr>
          <w:p w14:paraId="188FE115" w14:textId="5D177415" w:rsidR="00274F79" w:rsidRPr="00E77CE2" w:rsidRDefault="00274F79" w:rsidP="00B153C9">
            <w:pPr>
              <w:pStyle w:val="RepTable"/>
              <w:jc w:val="center"/>
              <w:rPr>
                <w:szCs w:val="20"/>
              </w:rPr>
            </w:pPr>
            <w:r>
              <w:rPr>
                <w:szCs w:val="20"/>
              </w:rPr>
              <w:t>0.04</w:t>
            </w:r>
          </w:p>
        </w:tc>
        <w:tc>
          <w:tcPr>
            <w:tcW w:w="888" w:type="pct"/>
            <w:shd w:val="clear" w:color="auto" w:fill="auto"/>
            <w:vAlign w:val="center"/>
          </w:tcPr>
          <w:p w14:paraId="62BA9EA5" w14:textId="54D4EC7A" w:rsidR="00274F79" w:rsidRPr="00E77CE2" w:rsidRDefault="00274F79" w:rsidP="00B153C9">
            <w:pPr>
              <w:pStyle w:val="RepTable"/>
              <w:jc w:val="center"/>
              <w:rPr>
                <w:szCs w:val="20"/>
              </w:rPr>
            </w:pPr>
            <w:r w:rsidRPr="005E2886">
              <w:t>Runoff /drainage</w:t>
            </w:r>
          </w:p>
        </w:tc>
        <w:tc>
          <w:tcPr>
            <w:tcW w:w="888" w:type="pct"/>
            <w:tcBorders>
              <w:top w:val="single" w:sz="4" w:space="0" w:color="auto"/>
              <w:left w:val="nil"/>
              <w:bottom w:val="single" w:sz="4" w:space="0" w:color="auto"/>
              <w:right w:val="single" w:sz="4" w:space="0" w:color="auto"/>
            </w:tcBorders>
            <w:shd w:val="clear" w:color="auto" w:fill="auto"/>
            <w:vAlign w:val="center"/>
          </w:tcPr>
          <w:p w14:paraId="2C65183E" w14:textId="2C976843" w:rsidR="00274F79" w:rsidRPr="00E77CE2" w:rsidRDefault="00274F79" w:rsidP="00B153C9">
            <w:pPr>
              <w:pStyle w:val="RepTable"/>
              <w:jc w:val="center"/>
              <w:rPr>
                <w:szCs w:val="20"/>
              </w:rPr>
            </w:pPr>
            <w:r>
              <w:rPr>
                <w:szCs w:val="20"/>
              </w:rPr>
              <w:t>0.04</w:t>
            </w:r>
          </w:p>
        </w:tc>
        <w:tc>
          <w:tcPr>
            <w:tcW w:w="891" w:type="pct"/>
            <w:tcBorders>
              <w:top w:val="single" w:sz="4" w:space="0" w:color="auto"/>
              <w:left w:val="nil"/>
              <w:bottom w:val="single" w:sz="4" w:space="0" w:color="auto"/>
              <w:right w:val="single" w:sz="4" w:space="0" w:color="auto"/>
            </w:tcBorders>
            <w:shd w:val="clear" w:color="auto" w:fill="auto"/>
            <w:vAlign w:val="center"/>
          </w:tcPr>
          <w:p w14:paraId="3D5FBAB8" w14:textId="25A0DF32" w:rsidR="00274F79" w:rsidRPr="00E77CE2" w:rsidRDefault="00274F79" w:rsidP="00B153C9">
            <w:pPr>
              <w:pStyle w:val="RepTable"/>
              <w:jc w:val="center"/>
              <w:rPr>
                <w:szCs w:val="20"/>
              </w:rPr>
            </w:pPr>
            <w:r>
              <w:rPr>
                <w:szCs w:val="20"/>
              </w:rPr>
              <w:t>0.02</w:t>
            </w:r>
          </w:p>
        </w:tc>
      </w:tr>
      <w:tr w:rsidR="00B153C9" w:rsidRPr="00E77CE2" w14:paraId="26032F28" w14:textId="77777777" w:rsidTr="00B153C9">
        <w:tc>
          <w:tcPr>
            <w:tcW w:w="5000" w:type="pct"/>
            <w:gridSpan w:val="6"/>
            <w:tcBorders>
              <w:right w:val="single" w:sz="4" w:space="0" w:color="auto"/>
            </w:tcBorders>
            <w:shd w:val="clear" w:color="auto" w:fill="auto"/>
            <w:vAlign w:val="center"/>
          </w:tcPr>
          <w:p w14:paraId="5C7595DD" w14:textId="7721D240" w:rsidR="00B153C9" w:rsidRDefault="00B153C9" w:rsidP="00B153C9">
            <w:pPr>
              <w:pStyle w:val="RepTable"/>
              <w:rPr>
                <w:szCs w:val="20"/>
              </w:rPr>
            </w:pPr>
            <w:r>
              <w:rPr>
                <w:szCs w:val="20"/>
              </w:rPr>
              <w:t>Step 2</w:t>
            </w:r>
          </w:p>
        </w:tc>
      </w:tr>
      <w:tr w:rsidR="00274F79" w:rsidRPr="00E77CE2" w14:paraId="5E5CAB14" w14:textId="77777777" w:rsidTr="00B153C9">
        <w:tc>
          <w:tcPr>
            <w:tcW w:w="555" w:type="pct"/>
            <w:shd w:val="clear" w:color="auto" w:fill="auto"/>
            <w:vAlign w:val="center"/>
          </w:tcPr>
          <w:p w14:paraId="7DC9EA1B" w14:textId="77777777" w:rsidR="00274F79" w:rsidRPr="00E77CE2" w:rsidRDefault="00274F79" w:rsidP="00B153C9">
            <w:pPr>
              <w:pStyle w:val="RepTable"/>
              <w:rPr>
                <w:szCs w:val="20"/>
              </w:rPr>
            </w:pPr>
            <w:r w:rsidRPr="00E77CE2">
              <w:rPr>
                <w:szCs w:val="20"/>
              </w:rPr>
              <w:t>Northern Europe</w:t>
            </w:r>
          </w:p>
        </w:tc>
        <w:tc>
          <w:tcPr>
            <w:tcW w:w="889" w:type="pct"/>
            <w:shd w:val="clear" w:color="auto" w:fill="auto"/>
            <w:vAlign w:val="center"/>
          </w:tcPr>
          <w:p w14:paraId="462717FA" w14:textId="77777777" w:rsidR="00274F79" w:rsidRPr="00E77CE2" w:rsidRDefault="00274F79" w:rsidP="00B153C9">
            <w:pPr>
              <w:pStyle w:val="RepTable"/>
              <w:jc w:val="center"/>
              <w:rPr>
                <w:szCs w:val="20"/>
              </w:rPr>
            </w:pPr>
            <w:r w:rsidRPr="00E77CE2">
              <w:rPr>
                <w:szCs w:val="20"/>
              </w:rPr>
              <w:t>Oct-Feb</w:t>
            </w:r>
          </w:p>
        </w:tc>
        <w:tc>
          <w:tcPr>
            <w:tcW w:w="889" w:type="pct"/>
            <w:tcBorders>
              <w:top w:val="single" w:sz="4" w:space="0" w:color="auto"/>
              <w:left w:val="single" w:sz="4" w:space="0" w:color="auto"/>
              <w:bottom w:val="single" w:sz="4" w:space="0" w:color="auto"/>
              <w:right w:val="single" w:sz="4" w:space="0" w:color="auto"/>
            </w:tcBorders>
            <w:shd w:val="clear" w:color="auto" w:fill="auto"/>
            <w:vAlign w:val="center"/>
          </w:tcPr>
          <w:p w14:paraId="64CFA98F" w14:textId="389CCEC8" w:rsidR="00274F79" w:rsidRPr="00E77CE2" w:rsidRDefault="00274F79" w:rsidP="00B153C9">
            <w:pPr>
              <w:pStyle w:val="RepTable"/>
              <w:jc w:val="center"/>
              <w:rPr>
                <w:szCs w:val="20"/>
              </w:rPr>
            </w:pPr>
            <w:r>
              <w:rPr>
                <w:szCs w:val="20"/>
              </w:rPr>
              <w:t>0.02</w:t>
            </w:r>
          </w:p>
        </w:tc>
        <w:tc>
          <w:tcPr>
            <w:tcW w:w="888" w:type="pct"/>
            <w:shd w:val="clear" w:color="auto" w:fill="auto"/>
            <w:vAlign w:val="center"/>
          </w:tcPr>
          <w:p w14:paraId="1F0184A1" w14:textId="297D50C3" w:rsidR="00274F79" w:rsidRPr="00E77CE2" w:rsidRDefault="00274F79" w:rsidP="00B153C9">
            <w:pPr>
              <w:pStyle w:val="RepTable"/>
              <w:jc w:val="center"/>
              <w:rPr>
                <w:szCs w:val="20"/>
              </w:rPr>
            </w:pPr>
            <w:r w:rsidRPr="005E2886">
              <w:t>Runoff /drainage</w:t>
            </w:r>
          </w:p>
        </w:tc>
        <w:tc>
          <w:tcPr>
            <w:tcW w:w="888" w:type="pct"/>
            <w:tcBorders>
              <w:top w:val="single" w:sz="4" w:space="0" w:color="auto"/>
              <w:left w:val="nil"/>
              <w:bottom w:val="single" w:sz="4" w:space="0" w:color="auto"/>
              <w:right w:val="single" w:sz="4" w:space="0" w:color="auto"/>
            </w:tcBorders>
            <w:shd w:val="clear" w:color="auto" w:fill="auto"/>
            <w:vAlign w:val="center"/>
          </w:tcPr>
          <w:p w14:paraId="1849D83A" w14:textId="55513222" w:rsidR="00274F79" w:rsidRPr="00E77CE2" w:rsidRDefault="00274F79" w:rsidP="00B153C9">
            <w:pPr>
              <w:pStyle w:val="RepTable"/>
              <w:jc w:val="center"/>
              <w:rPr>
                <w:szCs w:val="20"/>
              </w:rPr>
            </w:pPr>
            <w:r>
              <w:rPr>
                <w:szCs w:val="20"/>
              </w:rPr>
              <w:t>0.02</w:t>
            </w:r>
          </w:p>
        </w:tc>
        <w:tc>
          <w:tcPr>
            <w:tcW w:w="891" w:type="pct"/>
            <w:tcBorders>
              <w:top w:val="single" w:sz="4" w:space="0" w:color="auto"/>
              <w:left w:val="nil"/>
              <w:bottom w:val="single" w:sz="4" w:space="0" w:color="auto"/>
              <w:right w:val="single" w:sz="4" w:space="0" w:color="auto"/>
            </w:tcBorders>
            <w:shd w:val="clear" w:color="auto" w:fill="auto"/>
            <w:vAlign w:val="center"/>
          </w:tcPr>
          <w:p w14:paraId="63F8E456" w14:textId="4C057532" w:rsidR="00274F79" w:rsidRPr="00E77CE2" w:rsidRDefault="00274F79" w:rsidP="00B153C9">
            <w:pPr>
              <w:pStyle w:val="RepTable"/>
              <w:jc w:val="center"/>
              <w:rPr>
                <w:szCs w:val="20"/>
              </w:rPr>
            </w:pPr>
            <w:r>
              <w:rPr>
                <w:szCs w:val="20"/>
              </w:rPr>
              <w:t>0.01</w:t>
            </w:r>
          </w:p>
        </w:tc>
      </w:tr>
      <w:tr w:rsidR="00274F79" w:rsidRPr="00E77CE2" w14:paraId="4E0CF372" w14:textId="77777777" w:rsidTr="00B153C9">
        <w:tc>
          <w:tcPr>
            <w:tcW w:w="555" w:type="pct"/>
            <w:shd w:val="clear" w:color="auto" w:fill="auto"/>
            <w:vAlign w:val="center"/>
          </w:tcPr>
          <w:p w14:paraId="241C176D" w14:textId="77777777" w:rsidR="00274F79" w:rsidRPr="00E77CE2" w:rsidRDefault="00274F79" w:rsidP="00B153C9">
            <w:pPr>
              <w:pStyle w:val="RepTable"/>
              <w:rPr>
                <w:szCs w:val="20"/>
              </w:rPr>
            </w:pPr>
            <w:r w:rsidRPr="00E77CE2">
              <w:rPr>
                <w:szCs w:val="20"/>
              </w:rPr>
              <w:t>Southern Europe</w:t>
            </w:r>
          </w:p>
        </w:tc>
        <w:tc>
          <w:tcPr>
            <w:tcW w:w="889" w:type="pct"/>
            <w:shd w:val="clear" w:color="auto" w:fill="auto"/>
            <w:vAlign w:val="center"/>
          </w:tcPr>
          <w:p w14:paraId="64BB7F6C" w14:textId="77777777" w:rsidR="00274F79" w:rsidRPr="00E77CE2" w:rsidRDefault="00274F79" w:rsidP="00B153C9">
            <w:pPr>
              <w:pStyle w:val="RepTable"/>
              <w:jc w:val="center"/>
              <w:rPr>
                <w:szCs w:val="20"/>
              </w:rPr>
            </w:pPr>
            <w:r w:rsidRPr="00E77CE2">
              <w:rPr>
                <w:szCs w:val="20"/>
              </w:rPr>
              <w:t>Oct-Feb</w:t>
            </w:r>
          </w:p>
        </w:tc>
        <w:tc>
          <w:tcPr>
            <w:tcW w:w="889" w:type="pct"/>
            <w:tcBorders>
              <w:top w:val="single" w:sz="4" w:space="0" w:color="auto"/>
              <w:left w:val="single" w:sz="4" w:space="0" w:color="auto"/>
              <w:bottom w:val="single" w:sz="4" w:space="0" w:color="auto"/>
              <w:right w:val="single" w:sz="4" w:space="0" w:color="auto"/>
            </w:tcBorders>
            <w:shd w:val="clear" w:color="auto" w:fill="auto"/>
            <w:vAlign w:val="center"/>
          </w:tcPr>
          <w:p w14:paraId="08142F60" w14:textId="11590F84" w:rsidR="00274F79" w:rsidRPr="00E77CE2" w:rsidRDefault="00274F79" w:rsidP="00B153C9">
            <w:pPr>
              <w:pStyle w:val="RepTable"/>
              <w:jc w:val="center"/>
              <w:rPr>
                <w:szCs w:val="20"/>
              </w:rPr>
            </w:pPr>
            <w:r>
              <w:rPr>
                <w:szCs w:val="20"/>
              </w:rPr>
              <w:t>0.02</w:t>
            </w:r>
          </w:p>
        </w:tc>
        <w:tc>
          <w:tcPr>
            <w:tcW w:w="888" w:type="pct"/>
            <w:shd w:val="clear" w:color="auto" w:fill="auto"/>
            <w:vAlign w:val="center"/>
          </w:tcPr>
          <w:p w14:paraId="096A20E3" w14:textId="47901A36" w:rsidR="00274F79" w:rsidRPr="00E77CE2" w:rsidRDefault="00274F79" w:rsidP="00B153C9">
            <w:pPr>
              <w:pStyle w:val="RepTable"/>
              <w:jc w:val="center"/>
              <w:rPr>
                <w:szCs w:val="20"/>
              </w:rPr>
            </w:pPr>
            <w:r w:rsidRPr="005E2886">
              <w:t>Runoff /drainage</w:t>
            </w:r>
          </w:p>
        </w:tc>
        <w:tc>
          <w:tcPr>
            <w:tcW w:w="888" w:type="pct"/>
            <w:tcBorders>
              <w:top w:val="single" w:sz="4" w:space="0" w:color="auto"/>
              <w:left w:val="nil"/>
              <w:bottom w:val="single" w:sz="4" w:space="0" w:color="auto"/>
              <w:right w:val="single" w:sz="4" w:space="0" w:color="auto"/>
            </w:tcBorders>
            <w:shd w:val="clear" w:color="auto" w:fill="auto"/>
            <w:vAlign w:val="center"/>
          </w:tcPr>
          <w:p w14:paraId="477C61FB" w14:textId="22C74795" w:rsidR="00274F79" w:rsidRPr="00E77CE2" w:rsidRDefault="00274F79" w:rsidP="00B153C9">
            <w:pPr>
              <w:pStyle w:val="RepTable"/>
              <w:jc w:val="center"/>
              <w:rPr>
                <w:szCs w:val="20"/>
              </w:rPr>
            </w:pPr>
            <w:r>
              <w:rPr>
                <w:szCs w:val="20"/>
              </w:rPr>
              <w:t>0.01</w:t>
            </w:r>
          </w:p>
        </w:tc>
        <w:tc>
          <w:tcPr>
            <w:tcW w:w="891" w:type="pct"/>
            <w:tcBorders>
              <w:top w:val="single" w:sz="4" w:space="0" w:color="auto"/>
              <w:left w:val="nil"/>
              <w:bottom w:val="single" w:sz="4" w:space="0" w:color="auto"/>
              <w:right w:val="single" w:sz="4" w:space="0" w:color="auto"/>
            </w:tcBorders>
            <w:shd w:val="clear" w:color="auto" w:fill="auto"/>
            <w:vAlign w:val="center"/>
          </w:tcPr>
          <w:p w14:paraId="09C7B8E6" w14:textId="40E7ACB1" w:rsidR="00274F79" w:rsidRPr="00E77CE2" w:rsidRDefault="00274F79" w:rsidP="00B153C9">
            <w:pPr>
              <w:pStyle w:val="RepTable"/>
              <w:jc w:val="center"/>
              <w:rPr>
                <w:szCs w:val="20"/>
              </w:rPr>
            </w:pPr>
            <w:r>
              <w:rPr>
                <w:szCs w:val="20"/>
              </w:rPr>
              <w:t>0.01</w:t>
            </w:r>
          </w:p>
        </w:tc>
      </w:tr>
    </w:tbl>
    <w:p w14:paraId="60DF681E" w14:textId="593A2636" w:rsidR="00D75C3D" w:rsidRPr="004049B4" w:rsidRDefault="00D75C3D" w:rsidP="00D75C3D">
      <w:pPr>
        <w:pStyle w:val="Nagwek4"/>
        <w:tabs>
          <w:tab w:val="num" w:pos="1417"/>
        </w:tabs>
        <w:ind w:left="1417"/>
        <w:rPr>
          <w:lang w:val="en-GB"/>
        </w:rPr>
      </w:pPr>
      <w:bookmarkStart w:id="669" w:name="_Toc413853246"/>
      <w:bookmarkStart w:id="670" w:name="_Toc413853291"/>
      <w:bookmarkStart w:id="671" w:name="_Toc413853356"/>
      <w:bookmarkStart w:id="672" w:name="_Toc414866367"/>
      <w:bookmarkStart w:id="673" w:name="_Toc414888369"/>
      <w:bookmarkStart w:id="674" w:name="_Toc414960718"/>
      <w:bookmarkStart w:id="675" w:name="_Toc414961214"/>
      <w:bookmarkStart w:id="676" w:name="_Toc414961258"/>
      <w:bookmarkStart w:id="677" w:name="_Toc414970428"/>
      <w:bookmarkStart w:id="678" w:name="_Toc414971187"/>
      <w:bookmarkStart w:id="679" w:name="_Toc415237620"/>
      <w:bookmarkStart w:id="680" w:name="_Toc33168490"/>
      <w:bookmarkStart w:id="681" w:name="_Toc140136196"/>
      <w:bookmarkStart w:id="682" w:name="_Toc335827550"/>
      <w:bookmarkStart w:id="683" w:name="_Toc353198413"/>
      <w:bookmarkStart w:id="684" w:name="_Toc405987851"/>
      <w:bookmarkStart w:id="685" w:name="_Toc413768644"/>
      <w:bookmarkStart w:id="686" w:name="_Toc413845918"/>
      <w:bookmarkStart w:id="687" w:name="_Toc413846291"/>
      <w:bookmarkStart w:id="688" w:name="_Toc413846369"/>
      <w:bookmarkStart w:id="689" w:name="_Toc413850791"/>
      <w:bookmarkStart w:id="690" w:name="_Toc413850934"/>
      <w:bookmarkStart w:id="691" w:name="_Toc413851138"/>
      <w:bookmarkStart w:id="692" w:name="_Toc413853247"/>
      <w:bookmarkStart w:id="693" w:name="_Toc413853292"/>
      <w:bookmarkStart w:id="694" w:name="_Toc413853357"/>
      <w:bookmarkStart w:id="695" w:name="_Toc414866368"/>
      <w:bookmarkStart w:id="696" w:name="_Toc414888370"/>
      <w:bookmarkStart w:id="697" w:name="_Toc414960719"/>
      <w:bookmarkStart w:id="698" w:name="_Toc414961215"/>
      <w:bookmarkStart w:id="699" w:name="_Toc414961259"/>
      <w:bookmarkStart w:id="700" w:name="_Toc414970429"/>
      <w:bookmarkStart w:id="701" w:name="_Toc414971188"/>
      <w:bookmarkStart w:id="702" w:name="_Toc415237621"/>
      <w:bookmarkEnd w:id="662"/>
      <w:bookmarkEnd w:id="663"/>
      <w:bookmarkEnd w:id="664"/>
      <w:bookmarkEnd w:id="665"/>
      <w:bookmarkEnd w:id="666"/>
      <w:bookmarkEnd w:id="667"/>
      <w:bookmarkEnd w:id="668"/>
      <w:r w:rsidRPr="004049B4">
        <w:rPr>
          <w:lang w:val="en-GB"/>
        </w:rPr>
        <w:t>PEC</w:t>
      </w:r>
      <w:r w:rsidRPr="008942F8">
        <w:rPr>
          <w:sz w:val="28"/>
          <w:szCs w:val="28"/>
          <w:vertAlign w:val="subscript"/>
          <w:lang w:val="en-GB"/>
        </w:rPr>
        <w:t xml:space="preserve">sw/sed </w:t>
      </w:r>
      <w:r w:rsidRPr="004049B4">
        <w:rPr>
          <w:lang w:val="en-GB"/>
        </w:rPr>
        <w:t xml:space="preserve">of </w:t>
      </w:r>
      <w:bookmarkEnd w:id="669"/>
      <w:bookmarkEnd w:id="670"/>
      <w:bookmarkEnd w:id="671"/>
      <w:bookmarkEnd w:id="672"/>
      <w:bookmarkEnd w:id="673"/>
      <w:bookmarkEnd w:id="674"/>
      <w:bookmarkEnd w:id="675"/>
      <w:bookmarkEnd w:id="676"/>
      <w:bookmarkEnd w:id="677"/>
      <w:bookmarkEnd w:id="678"/>
      <w:bookmarkEnd w:id="679"/>
      <w:bookmarkEnd w:id="680"/>
      <w:r w:rsidR="00B67436">
        <w:t>METROPOLITAN</w:t>
      </w:r>
      <w:bookmarkEnd w:id="681"/>
    </w:p>
    <w:p w14:paraId="75AA3FFB" w14:textId="76ADEE42" w:rsidR="00D75C3D" w:rsidRPr="00114B19" w:rsidRDefault="00D75C3D" w:rsidP="00D75C3D">
      <w:pPr>
        <w:pStyle w:val="OECD-BASIS-TEXT"/>
      </w:pPr>
      <w:r w:rsidRPr="00114B19">
        <w:t>The PEC</w:t>
      </w:r>
      <w:r w:rsidRPr="00114B19">
        <w:rPr>
          <w:vertAlign w:val="subscript"/>
        </w:rPr>
        <w:t>SW</w:t>
      </w:r>
      <w:r w:rsidRPr="00114B19">
        <w:t xml:space="preserve"> for </w:t>
      </w:r>
      <w:r w:rsidR="002F2F78">
        <w:t>METROPOLITAN</w:t>
      </w:r>
      <w:r w:rsidRPr="00114B19">
        <w:t xml:space="preserve"> was calculated using the following equation: </w:t>
      </w:r>
    </w:p>
    <w:p w14:paraId="114946C1" w14:textId="77777777" w:rsidR="00D75C3D" w:rsidRPr="00114B19" w:rsidRDefault="00552DD7" w:rsidP="002A37F7">
      <w:pPr>
        <w:spacing w:before="240" w:after="240"/>
        <w:jc w:val="center"/>
        <w:rPr>
          <w:lang w:val="en-GB"/>
        </w:rPr>
      </w:pPr>
      <w:r>
        <w:rPr>
          <w:noProof/>
          <w:lang w:val="en-GB"/>
        </w:rPr>
        <w:pict w14:anchorId="2EFADC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91pt;height:27pt;mso-width-percent:0;mso-height-percent:0;mso-width-percent:0;mso-height-percent:0" equationxml="&lt;">
            <v:imagedata r:id="rId18" o:title="" chromakey="white"/>
          </v:shape>
        </w:pict>
      </w:r>
    </w:p>
    <w:p w14:paraId="432C0BB7" w14:textId="148901AD" w:rsidR="00D75C3D" w:rsidRPr="00C27B62" w:rsidRDefault="00D75C3D" w:rsidP="00D75C3D">
      <w:pPr>
        <w:pStyle w:val="RepStandard"/>
      </w:pPr>
      <w:r w:rsidRPr="00114B19">
        <w:t xml:space="preserve">The application of </w:t>
      </w:r>
      <w:r w:rsidR="002F2F78">
        <w:t>METROPOLITAN</w:t>
      </w:r>
      <w:r w:rsidRPr="009F25B7">
        <w:t xml:space="preserve"> is </w:t>
      </w:r>
      <w:r w:rsidR="00041144">
        <w:t>1</w:t>
      </w:r>
      <w:r w:rsidR="004C5B7A">
        <w:t>.</w:t>
      </w:r>
      <w:r w:rsidR="00041144">
        <w:t>5</w:t>
      </w:r>
      <w:r w:rsidRPr="009F25B7">
        <w:t xml:space="preserve"> </w:t>
      </w:r>
      <w:r w:rsidR="00B153C9">
        <w:t xml:space="preserve">and 2 </w:t>
      </w:r>
      <w:r w:rsidRPr="009F25B7">
        <w:t>L/ha, corresponding</w:t>
      </w:r>
      <w:r w:rsidRPr="00114B19">
        <w:t xml:space="preserve"> to </w:t>
      </w:r>
      <w:r w:rsidR="00041144">
        <w:t>1724.7</w:t>
      </w:r>
      <w:r w:rsidRPr="00114B19">
        <w:t xml:space="preserve"> </w:t>
      </w:r>
      <w:r w:rsidR="00B153C9">
        <w:t xml:space="preserve">and 2300 </w:t>
      </w:r>
      <w:r w:rsidRPr="00114B19">
        <w:t>g</w:t>
      </w:r>
      <w:r w:rsidR="00B153C9">
        <w:t xml:space="preserve"> </w:t>
      </w:r>
      <w:proofErr w:type="spellStart"/>
      <w:r w:rsidR="00B153C9">
        <w:t>fp</w:t>
      </w:r>
      <w:proofErr w:type="spellEnd"/>
      <w:r w:rsidRPr="00114B19">
        <w:t xml:space="preserve">/ha (taking into account a density of </w:t>
      </w:r>
      <w:r w:rsidR="003E15A8">
        <w:t xml:space="preserve">1.1498 </w:t>
      </w:r>
      <w:r w:rsidRPr="00114B19">
        <w:t>g/cm</w:t>
      </w:r>
      <w:r w:rsidRPr="00114B19">
        <w:rPr>
          <w:vertAlign w:val="superscript"/>
        </w:rPr>
        <w:t>3</w:t>
      </w:r>
      <w:r w:rsidRPr="00114B19">
        <w:t xml:space="preserve">) </w:t>
      </w:r>
      <w:r w:rsidRPr="00C27B62">
        <w:t xml:space="preserve">for </w:t>
      </w:r>
      <w:r w:rsidR="004C5B7A">
        <w:t>oilseed rape</w:t>
      </w:r>
      <w:r w:rsidR="00B153C9">
        <w:t xml:space="preserve"> and cabbage respectively</w:t>
      </w:r>
      <w:r w:rsidRPr="00C27B62">
        <w:t>. The depth of the static water body was assumed to be 30 cm. The resulting maximum instantaneous PEC</w:t>
      </w:r>
      <w:r w:rsidRPr="00C27B62">
        <w:rPr>
          <w:vertAlign w:val="subscript"/>
        </w:rPr>
        <w:t>SW</w:t>
      </w:r>
      <w:r w:rsidRPr="00C27B62">
        <w:t xml:space="preserve"> value is presented in the table 8.9-</w:t>
      </w:r>
      <w:r w:rsidR="002A37F7">
        <w:t>2</w:t>
      </w:r>
      <w:r w:rsidR="00B153C9">
        <w:t>2</w:t>
      </w:r>
      <w:r w:rsidR="00350AF0">
        <w:t xml:space="preserve"> and 8.9-23</w:t>
      </w:r>
      <w:r w:rsidRPr="00C27B62">
        <w:t>.</w:t>
      </w:r>
    </w:p>
    <w:p w14:paraId="0F620235" w14:textId="39E01197" w:rsidR="00350AF0" w:rsidRPr="005E2886" w:rsidRDefault="00350AF0" w:rsidP="00350AF0">
      <w:pPr>
        <w:pStyle w:val="RepLabel"/>
      </w:pPr>
      <w:r w:rsidRPr="005E2886">
        <w:lastRenderedPageBreak/>
        <w:t>Table </w:t>
      </w:r>
      <w:r w:rsidRPr="005E2886">
        <w:fldChar w:fldCharType="begin"/>
      </w:r>
      <w:r w:rsidRPr="005E2886">
        <w:instrText xml:space="preserve"> STYLEREF 2 \s </w:instrText>
      </w:r>
      <w:r w:rsidRPr="005E2886">
        <w:fldChar w:fldCharType="separate"/>
      </w:r>
      <w:r w:rsidR="0043285F">
        <w:rPr>
          <w:noProof/>
        </w:rPr>
        <w:t>8.9</w:t>
      </w:r>
      <w:r w:rsidRPr="005E2886">
        <w:fldChar w:fldCharType="end"/>
      </w:r>
      <w:r w:rsidRPr="005E2886">
        <w:noBreakHyphen/>
        <w:t>2</w:t>
      </w:r>
      <w:r>
        <w:t>2</w:t>
      </w:r>
      <w:r w:rsidRPr="005E2886">
        <w:t>:</w:t>
      </w:r>
      <w:r w:rsidRPr="005E2886">
        <w:tab/>
      </w:r>
      <w:proofErr w:type="spellStart"/>
      <w:r w:rsidRPr="005E2886">
        <w:t>PEC</w:t>
      </w:r>
      <w:r w:rsidRPr="005E2886">
        <w:rPr>
          <w:sz w:val="24"/>
          <w:szCs w:val="24"/>
          <w:vertAlign w:val="subscript"/>
        </w:rPr>
        <w:t>sw</w:t>
      </w:r>
      <w:proofErr w:type="spellEnd"/>
      <w:r w:rsidRPr="005E2886">
        <w:t xml:space="preserve"> for METROPOLITAN following single application to oilseed rape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73"/>
        <w:gridCol w:w="1395"/>
        <w:gridCol w:w="1396"/>
        <w:gridCol w:w="1396"/>
        <w:gridCol w:w="1396"/>
        <w:gridCol w:w="1396"/>
        <w:gridCol w:w="1395"/>
      </w:tblGrid>
      <w:tr w:rsidR="00350AF0" w:rsidRPr="005E2886" w14:paraId="7FD5EACB" w14:textId="77777777" w:rsidTr="00BE693D">
        <w:trPr>
          <w:trHeight w:val="323"/>
          <w:tblHeader/>
          <w:jc w:val="center"/>
        </w:trPr>
        <w:tc>
          <w:tcPr>
            <w:tcW w:w="520" w:type="pct"/>
            <w:vMerge w:val="restart"/>
            <w:tcBorders>
              <w:top w:val="single" w:sz="4" w:space="0" w:color="auto"/>
              <w:left w:val="single" w:sz="4" w:space="0" w:color="auto"/>
              <w:right w:val="single" w:sz="4" w:space="0" w:color="auto"/>
            </w:tcBorders>
            <w:vAlign w:val="center"/>
            <w:hideMark/>
          </w:tcPr>
          <w:p w14:paraId="3DFB6EFD" w14:textId="77777777" w:rsidR="00350AF0" w:rsidRPr="005E2886" w:rsidRDefault="00350AF0" w:rsidP="00BE693D">
            <w:pPr>
              <w:pStyle w:val="RepTableHeader"/>
              <w:rPr>
                <w:lang w:val="en-GB"/>
              </w:rPr>
            </w:pPr>
            <w:r w:rsidRPr="005E2886">
              <w:rPr>
                <w:lang w:val="en-GB"/>
              </w:rPr>
              <w:t>Crop</w:t>
            </w:r>
          </w:p>
        </w:tc>
        <w:tc>
          <w:tcPr>
            <w:tcW w:w="746" w:type="pct"/>
            <w:vMerge w:val="restart"/>
            <w:tcBorders>
              <w:top w:val="single" w:sz="4" w:space="0" w:color="auto"/>
              <w:left w:val="single" w:sz="4" w:space="0" w:color="auto"/>
              <w:right w:val="single" w:sz="4" w:space="0" w:color="auto"/>
            </w:tcBorders>
            <w:vAlign w:val="center"/>
            <w:hideMark/>
          </w:tcPr>
          <w:p w14:paraId="71DDC18A" w14:textId="77777777" w:rsidR="00350AF0" w:rsidRPr="005E2886" w:rsidRDefault="00350AF0" w:rsidP="00BE693D">
            <w:pPr>
              <w:pStyle w:val="RepTableHeader"/>
              <w:jc w:val="center"/>
              <w:rPr>
                <w:lang w:val="en-GB"/>
              </w:rPr>
            </w:pPr>
            <w:r w:rsidRPr="005E2886">
              <w:rPr>
                <w:lang w:val="en-GB"/>
              </w:rPr>
              <w:t>Distance</w:t>
            </w:r>
          </w:p>
          <w:p w14:paraId="6356BEF8" w14:textId="77777777" w:rsidR="00350AF0" w:rsidRPr="005E2886" w:rsidRDefault="00350AF0" w:rsidP="00BE693D">
            <w:pPr>
              <w:pStyle w:val="RepTableHeader"/>
              <w:jc w:val="center"/>
              <w:rPr>
                <w:lang w:val="en-GB"/>
              </w:rPr>
            </w:pPr>
            <w:r w:rsidRPr="005E2886">
              <w:rPr>
                <w:lang w:val="en-GB"/>
              </w:rPr>
              <w:t>(m)</w:t>
            </w:r>
          </w:p>
        </w:tc>
        <w:tc>
          <w:tcPr>
            <w:tcW w:w="747" w:type="pct"/>
            <w:vMerge w:val="restart"/>
            <w:tcBorders>
              <w:top w:val="single" w:sz="4" w:space="0" w:color="auto"/>
              <w:left w:val="single" w:sz="4" w:space="0" w:color="auto"/>
              <w:right w:val="single" w:sz="4" w:space="0" w:color="auto"/>
            </w:tcBorders>
            <w:vAlign w:val="center"/>
            <w:hideMark/>
          </w:tcPr>
          <w:p w14:paraId="11E92968" w14:textId="77777777" w:rsidR="00350AF0" w:rsidRPr="005E2886" w:rsidRDefault="00350AF0" w:rsidP="00BE693D">
            <w:pPr>
              <w:pStyle w:val="RepTableHeader"/>
              <w:jc w:val="center"/>
              <w:rPr>
                <w:lang w:val="en-GB"/>
              </w:rPr>
            </w:pPr>
            <w:r w:rsidRPr="005E2886">
              <w:rPr>
                <w:lang w:val="en-GB"/>
              </w:rPr>
              <w:t>Drift*</w:t>
            </w:r>
          </w:p>
          <w:p w14:paraId="38E6312E" w14:textId="77777777" w:rsidR="00350AF0" w:rsidRPr="005E2886" w:rsidRDefault="00350AF0" w:rsidP="00BE693D">
            <w:pPr>
              <w:pStyle w:val="RepTableHeader"/>
              <w:jc w:val="center"/>
              <w:rPr>
                <w:lang w:val="en-GB"/>
              </w:rPr>
            </w:pPr>
            <w:r w:rsidRPr="005E2886">
              <w:rPr>
                <w:lang w:val="en-GB"/>
              </w:rPr>
              <w:t>(%)</w:t>
            </w:r>
          </w:p>
        </w:tc>
        <w:tc>
          <w:tcPr>
            <w:tcW w:w="747" w:type="pct"/>
            <w:vMerge w:val="restart"/>
            <w:tcBorders>
              <w:top w:val="single" w:sz="4" w:space="0" w:color="auto"/>
              <w:left w:val="single" w:sz="4" w:space="0" w:color="auto"/>
              <w:right w:val="single" w:sz="4" w:space="0" w:color="auto"/>
            </w:tcBorders>
            <w:vAlign w:val="center"/>
            <w:hideMark/>
          </w:tcPr>
          <w:p w14:paraId="71F9869A" w14:textId="77777777" w:rsidR="00350AF0" w:rsidRPr="005E2886" w:rsidRDefault="00350AF0" w:rsidP="00BE693D">
            <w:pPr>
              <w:pStyle w:val="RepTableHeader"/>
              <w:jc w:val="center"/>
              <w:rPr>
                <w:lang w:val="en-GB"/>
              </w:rPr>
            </w:pPr>
            <w:r w:rsidRPr="005E2886">
              <w:rPr>
                <w:lang w:val="en-GB"/>
              </w:rPr>
              <w:t xml:space="preserve">Max </w:t>
            </w:r>
            <w:proofErr w:type="spellStart"/>
            <w:r w:rsidRPr="005E2886">
              <w:rPr>
                <w:lang w:val="en-GB"/>
              </w:rPr>
              <w:t>PEC</w:t>
            </w:r>
            <w:r w:rsidRPr="005E2886">
              <w:rPr>
                <w:sz w:val="24"/>
                <w:szCs w:val="24"/>
                <w:vertAlign w:val="subscript"/>
                <w:lang w:val="en-GB"/>
              </w:rPr>
              <w:t>sw</w:t>
            </w:r>
            <w:proofErr w:type="spellEnd"/>
            <w:r w:rsidRPr="005E2886">
              <w:rPr>
                <w:lang w:val="en-GB"/>
              </w:rPr>
              <w:t xml:space="preserve"> (</w:t>
            </w:r>
            <w:proofErr w:type="spellStart"/>
            <w:r w:rsidRPr="005E2886">
              <w:rPr>
                <w:lang w:val="en-GB"/>
              </w:rPr>
              <w:t>μg</w:t>
            </w:r>
            <w:proofErr w:type="spellEnd"/>
            <w:r w:rsidRPr="005E2886">
              <w:rPr>
                <w:lang w:val="en-GB"/>
              </w:rPr>
              <w:t>/L)</w:t>
            </w:r>
          </w:p>
        </w:tc>
        <w:tc>
          <w:tcPr>
            <w:tcW w:w="2240" w:type="pct"/>
            <w:gridSpan w:val="3"/>
            <w:tcBorders>
              <w:top w:val="single" w:sz="4" w:space="0" w:color="auto"/>
              <w:left w:val="single" w:sz="4" w:space="0" w:color="auto"/>
              <w:bottom w:val="single" w:sz="4" w:space="0" w:color="auto"/>
              <w:right w:val="single" w:sz="4" w:space="0" w:color="auto"/>
            </w:tcBorders>
            <w:vAlign w:val="center"/>
          </w:tcPr>
          <w:p w14:paraId="0CADBA6F" w14:textId="77777777" w:rsidR="00350AF0" w:rsidRPr="005E2886" w:rsidRDefault="00350AF0" w:rsidP="00BE693D">
            <w:pPr>
              <w:pStyle w:val="RepTableHeader"/>
              <w:jc w:val="center"/>
              <w:rPr>
                <w:lang w:val="en-GB"/>
              </w:rPr>
            </w:pPr>
            <w:r w:rsidRPr="005E2886">
              <w:rPr>
                <w:lang w:val="en-GB"/>
              </w:rPr>
              <w:t>Nozzles reduction (%)</w:t>
            </w:r>
          </w:p>
        </w:tc>
      </w:tr>
      <w:tr w:rsidR="00350AF0" w:rsidRPr="005E2886" w14:paraId="7D18EC92" w14:textId="77777777" w:rsidTr="00BE693D">
        <w:trPr>
          <w:trHeight w:val="322"/>
          <w:tblHeader/>
          <w:jc w:val="center"/>
        </w:trPr>
        <w:tc>
          <w:tcPr>
            <w:tcW w:w="520" w:type="pct"/>
            <w:vMerge/>
            <w:tcBorders>
              <w:left w:val="single" w:sz="4" w:space="0" w:color="auto"/>
              <w:bottom w:val="single" w:sz="4" w:space="0" w:color="auto"/>
              <w:right w:val="single" w:sz="4" w:space="0" w:color="auto"/>
            </w:tcBorders>
            <w:vAlign w:val="center"/>
          </w:tcPr>
          <w:p w14:paraId="4C9D6FF9" w14:textId="77777777" w:rsidR="00350AF0" w:rsidRPr="005E2886" w:rsidRDefault="00350AF0" w:rsidP="00BE693D">
            <w:pPr>
              <w:pStyle w:val="RepTableHeader"/>
              <w:rPr>
                <w:lang w:val="en-GB"/>
              </w:rPr>
            </w:pPr>
          </w:p>
        </w:tc>
        <w:tc>
          <w:tcPr>
            <w:tcW w:w="746" w:type="pct"/>
            <w:vMerge/>
            <w:tcBorders>
              <w:left w:val="single" w:sz="4" w:space="0" w:color="auto"/>
              <w:bottom w:val="single" w:sz="4" w:space="0" w:color="auto"/>
              <w:right w:val="single" w:sz="4" w:space="0" w:color="auto"/>
            </w:tcBorders>
            <w:vAlign w:val="center"/>
          </w:tcPr>
          <w:p w14:paraId="4EDD719B" w14:textId="77777777" w:rsidR="00350AF0" w:rsidRPr="005E2886" w:rsidRDefault="00350AF0" w:rsidP="00BE693D">
            <w:pPr>
              <w:pStyle w:val="RepTableHeader"/>
              <w:jc w:val="center"/>
              <w:rPr>
                <w:lang w:val="en-GB"/>
              </w:rPr>
            </w:pPr>
          </w:p>
        </w:tc>
        <w:tc>
          <w:tcPr>
            <w:tcW w:w="747" w:type="pct"/>
            <w:vMerge/>
            <w:tcBorders>
              <w:left w:val="single" w:sz="4" w:space="0" w:color="auto"/>
              <w:bottom w:val="single" w:sz="4" w:space="0" w:color="auto"/>
              <w:right w:val="single" w:sz="4" w:space="0" w:color="auto"/>
            </w:tcBorders>
            <w:vAlign w:val="center"/>
          </w:tcPr>
          <w:p w14:paraId="205C3275" w14:textId="77777777" w:rsidR="00350AF0" w:rsidRPr="005E2886" w:rsidRDefault="00350AF0" w:rsidP="00BE693D">
            <w:pPr>
              <w:pStyle w:val="RepTableHeader"/>
              <w:jc w:val="center"/>
              <w:rPr>
                <w:lang w:val="en-GB"/>
              </w:rPr>
            </w:pPr>
          </w:p>
        </w:tc>
        <w:tc>
          <w:tcPr>
            <w:tcW w:w="747" w:type="pct"/>
            <w:vMerge/>
            <w:tcBorders>
              <w:left w:val="single" w:sz="4" w:space="0" w:color="auto"/>
              <w:bottom w:val="single" w:sz="4" w:space="0" w:color="auto"/>
              <w:right w:val="single" w:sz="4" w:space="0" w:color="auto"/>
            </w:tcBorders>
            <w:vAlign w:val="center"/>
          </w:tcPr>
          <w:p w14:paraId="0C08829B" w14:textId="77777777" w:rsidR="00350AF0" w:rsidRPr="005E2886" w:rsidRDefault="00350AF0" w:rsidP="00BE693D">
            <w:pPr>
              <w:pStyle w:val="RepTableHeader"/>
              <w:jc w:val="center"/>
              <w:rPr>
                <w:lang w:val="en-GB"/>
              </w:rPr>
            </w:pPr>
          </w:p>
        </w:tc>
        <w:tc>
          <w:tcPr>
            <w:tcW w:w="747" w:type="pct"/>
            <w:tcBorders>
              <w:top w:val="single" w:sz="4" w:space="0" w:color="auto"/>
              <w:left w:val="single" w:sz="4" w:space="0" w:color="auto"/>
              <w:bottom w:val="single" w:sz="4" w:space="0" w:color="auto"/>
              <w:right w:val="single" w:sz="4" w:space="0" w:color="auto"/>
            </w:tcBorders>
            <w:vAlign w:val="center"/>
          </w:tcPr>
          <w:p w14:paraId="3D872E74" w14:textId="77777777" w:rsidR="00350AF0" w:rsidRPr="005E2886" w:rsidRDefault="00350AF0" w:rsidP="00BE693D">
            <w:pPr>
              <w:pStyle w:val="RepTableHeader"/>
              <w:jc w:val="center"/>
              <w:rPr>
                <w:lang w:val="en-GB"/>
              </w:rPr>
            </w:pPr>
            <w:r w:rsidRPr="005E2886">
              <w:rPr>
                <w:lang w:val="en-GB"/>
              </w:rPr>
              <w:t>50</w:t>
            </w:r>
          </w:p>
        </w:tc>
        <w:tc>
          <w:tcPr>
            <w:tcW w:w="747" w:type="pct"/>
            <w:tcBorders>
              <w:top w:val="single" w:sz="4" w:space="0" w:color="auto"/>
              <w:left w:val="single" w:sz="4" w:space="0" w:color="auto"/>
              <w:bottom w:val="single" w:sz="4" w:space="0" w:color="auto"/>
              <w:right w:val="single" w:sz="4" w:space="0" w:color="auto"/>
            </w:tcBorders>
            <w:vAlign w:val="center"/>
          </w:tcPr>
          <w:p w14:paraId="060DF02F" w14:textId="77777777" w:rsidR="00350AF0" w:rsidRPr="005E2886" w:rsidRDefault="00350AF0" w:rsidP="00BE693D">
            <w:pPr>
              <w:pStyle w:val="RepTableHeader"/>
              <w:jc w:val="center"/>
              <w:rPr>
                <w:lang w:val="en-GB"/>
              </w:rPr>
            </w:pPr>
            <w:r w:rsidRPr="005E2886">
              <w:rPr>
                <w:lang w:val="en-GB"/>
              </w:rPr>
              <w:t>75</w:t>
            </w:r>
          </w:p>
        </w:tc>
        <w:tc>
          <w:tcPr>
            <w:tcW w:w="746" w:type="pct"/>
            <w:tcBorders>
              <w:top w:val="single" w:sz="4" w:space="0" w:color="auto"/>
              <w:left w:val="single" w:sz="4" w:space="0" w:color="auto"/>
              <w:bottom w:val="single" w:sz="4" w:space="0" w:color="auto"/>
              <w:right w:val="single" w:sz="4" w:space="0" w:color="auto"/>
            </w:tcBorders>
            <w:vAlign w:val="center"/>
          </w:tcPr>
          <w:p w14:paraId="5FC3FEF5" w14:textId="77777777" w:rsidR="00350AF0" w:rsidRPr="005E2886" w:rsidRDefault="00350AF0" w:rsidP="00BE693D">
            <w:pPr>
              <w:pStyle w:val="RepTableHeader"/>
              <w:jc w:val="center"/>
              <w:rPr>
                <w:lang w:val="en-GB"/>
              </w:rPr>
            </w:pPr>
            <w:r w:rsidRPr="005E2886">
              <w:rPr>
                <w:lang w:val="en-GB"/>
              </w:rPr>
              <w:t>90</w:t>
            </w:r>
          </w:p>
        </w:tc>
      </w:tr>
      <w:tr w:rsidR="00350AF0" w:rsidRPr="005E2886" w14:paraId="024473A4" w14:textId="77777777" w:rsidTr="00761436">
        <w:trPr>
          <w:jc w:val="center"/>
        </w:trPr>
        <w:tc>
          <w:tcPr>
            <w:tcW w:w="520" w:type="pct"/>
            <w:vMerge w:val="restart"/>
            <w:tcBorders>
              <w:top w:val="single" w:sz="4" w:space="0" w:color="auto"/>
              <w:left w:val="single" w:sz="4" w:space="0" w:color="auto"/>
              <w:right w:val="single" w:sz="4" w:space="0" w:color="auto"/>
            </w:tcBorders>
            <w:vAlign w:val="center"/>
          </w:tcPr>
          <w:p w14:paraId="403888A3" w14:textId="77777777" w:rsidR="00350AF0" w:rsidRPr="005E2886" w:rsidRDefault="00350AF0" w:rsidP="00350AF0">
            <w:pPr>
              <w:pStyle w:val="RepTable"/>
            </w:pPr>
            <w:r w:rsidRPr="005E2886">
              <w:t>Oilseed rape</w:t>
            </w:r>
          </w:p>
        </w:tc>
        <w:tc>
          <w:tcPr>
            <w:tcW w:w="746" w:type="pct"/>
            <w:tcBorders>
              <w:top w:val="single" w:sz="4" w:space="0" w:color="auto"/>
              <w:left w:val="single" w:sz="4" w:space="0" w:color="auto"/>
              <w:bottom w:val="single" w:sz="4" w:space="0" w:color="auto"/>
              <w:right w:val="single" w:sz="4" w:space="0" w:color="auto"/>
            </w:tcBorders>
            <w:vAlign w:val="center"/>
          </w:tcPr>
          <w:p w14:paraId="53DEA8C2" w14:textId="77777777" w:rsidR="00350AF0" w:rsidRPr="005E2886" w:rsidRDefault="00350AF0" w:rsidP="00350AF0">
            <w:pPr>
              <w:pStyle w:val="RepTable"/>
              <w:jc w:val="center"/>
            </w:pPr>
            <w:r w:rsidRPr="005E2886">
              <w:t>1</w:t>
            </w:r>
          </w:p>
        </w:tc>
        <w:tc>
          <w:tcPr>
            <w:tcW w:w="747" w:type="pct"/>
            <w:tcBorders>
              <w:top w:val="single" w:sz="4" w:space="0" w:color="auto"/>
              <w:left w:val="single" w:sz="4" w:space="0" w:color="auto"/>
              <w:bottom w:val="single" w:sz="4" w:space="0" w:color="auto"/>
              <w:right w:val="single" w:sz="4" w:space="0" w:color="auto"/>
            </w:tcBorders>
            <w:vAlign w:val="center"/>
          </w:tcPr>
          <w:p w14:paraId="1FFD08A0" w14:textId="77777777" w:rsidR="00350AF0" w:rsidRPr="005E2886" w:rsidRDefault="00350AF0" w:rsidP="00350AF0">
            <w:pPr>
              <w:pStyle w:val="RepTable"/>
              <w:jc w:val="center"/>
            </w:pPr>
            <w:r w:rsidRPr="005E2886">
              <w:t>1.9274</w:t>
            </w:r>
          </w:p>
        </w:tc>
        <w:tc>
          <w:tcPr>
            <w:tcW w:w="747" w:type="pct"/>
            <w:tcBorders>
              <w:top w:val="single" w:sz="4" w:space="0" w:color="auto"/>
              <w:left w:val="single" w:sz="4" w:space="0" w:color="auto"/>
              <w:bottom w:val="single" w:sz="4" w:space="0" w:color="auto"/>
              <w:right w:val="single" w:sz="4" w:space="0" w:color="auto"/>
            </w:tcBorders>
            <w:vAlign w:val="bottom"/>
          </w:tcPr>
          <w:p w14:paraId="4940960D" w14:textId="11E00E60" w:rsidR="00350AF0" w:rsidRPr="00350AF0" w:rsidRDefault="00350AF0" w:rsidP="00350AF0">
            <w:pPr>
              <w:pStyle w:val="RepTable"/>
              <w:jc w:val="center"/>
              <w:rPr>
                <w:szCs w:val="20"/>
              </w:rPr>
            </w:pPr>
            <w:r w:rsidRPr="00350AF0">
              <w:rPr>
                <w:color w:val="000000"/>
                <w:szCs w:val="20"/>
              </w:rPr>
              <w:t>11.081</w:t>
            </w:r>
          </w:p>
        </w:tc>
        <w:tc>
          <w:tcPr>
            <w:tcW w:w="747" w:type="pct"/>
            <w:tcBorders>
              <w:top w:val="single" w:sz="4" w:space="0" w:color="auto"/>
              <w:left w:val="single" w:sz="4" w:space="0" w:color="auto"/>
              <w:bottom w:val="single" w:sz="4" w:space="0" w:color="auto"/>
              <w:right w:val="single" w:sz="4" w:space="0" w:color="auto"/>
            </w:tcBorders>
            <w:vAlign w:val="bottom"/>
          </w:tcPr>
          <w:p w14:paraId="4DC945D7" w14:textId="5DA193F0" w:rsidR="00350AF0" w:rsidRPr="00350AF0" w:rsidRDefault="00350AF0" w:rsidP="00350AF0">
            <w:pPr>
              <w:pStyle w:val="RepTable"/>
              <w:jc w:val="center"/>
              <w:rPr>
                <w:szCs w:val="20"/>
              </w:rPr>
            </w:pPr>
            <w:r w:rsidRPr="00350AF0">
              <w:rPr>
                <w:color w:val="000000"/>
                <w:szCs w:val="20"/>
              </w:rPr>
              <w:t>5.540</w:t>
            </w:r>
          </w:p>
        </w:tc>
        <w:tc>
          <w:tcPr>
            <w:tcW w:w="747" w:type="pct"/>
            <w:tcBorders>
              <w:top w:val="single" w:sz="4" w:space="0" w:color="auto"/>
              <w:left w:val="single" w:sz="4" w:space="0" w:color="auto"/>
              <w:bottom w:val="single" w:sz="4" w:space="0" w:color="auto"/>
              <w:right w:val="single" w:sz="4" w:space="0" w:color="auto"/>
            </w:tcBorders>
            <w:vAlign w:val="bottom"/>
          </w:tcPr>
          <w:p w14:paraId="3D893022" w14:textId="34D73A5B" w:rsidR="00350AF0" w:rsidRPr="00350AF0" w:rsidRDefault="00350AF0" w:rsidP="00350AF0">
            <w:pPr>
              <w:pStyle w:val="RepTable"/>
              <w:jc w:val="center"/>
              <w:rPr>
                <w:szCs w:val="20"/>
              </w:rPr>
            </w:pPr>
            <w:r w:rsidRPr="00350AF0">
              <w:rPr>
                <w:color w:val="000000"/>
                <w:szCs w:val="20"/>
              </w:rPr>
              <w:t>2.770</w:t>
            </w:r>
          </w:p>
        </w:tc>
        <w:tc>
          <w:tcPr>
            <w:tcW w:w="746" w:type="pct"/>
            <w:tcBorders>
              <w:top w:val="single" w:sz="4" w:space="0" w:color="auto"/>
              <w:left w:val="single" w:sz="4" w:space="0" w:color="auto"/>
              <w:bottom w:val="single" w:sz="4" w:space="0" w:color="auto"/>
              <w:right w:val="single" w:sz="4" w:space="0" w:color="auto"/>
            </w:tcBorders>
            <w:vAlign w:val="bottom"/>
          </w:tcPr>
          <w:p w14:paraId="530858D3" w14:textId="07B7C541" w:rsidR="00350AF0" w:rsidRPr="00350AF0" w:rsidRDefault="00350AF0" w:rsidP="00350AF0">
            <w:pPr>
              <w:pStyle w:val="RepTable"/>
              <w:jc w:val="center"/>
              <w:rPr>
                <w:szCs w:val="20"/>
              </w:rPr>
            </w:pPr>
            <w:r w:rsidRPr="00350AF0">
              <w:rPr>
                <w:color w:val="000000"/>
                <w:szCs w:val="20"/>
              </w:rPr>
              <w:t>1.108</w:t>
            </w:r>
          </w:p>
        </w:tc>
      </w:tr>
      <w:tr w:rsidR="00350AF0" w:rsidRPr="005E2886" w14:paraId="49ADC387" w14:textId="77777777" w:rsidTr="00761436">
        <w:trPr>
          <w:jc w:val="center"/>
        </w:trPr>
        <w:tc>
          <w:tcPr>
            <w:tcW w:w="520" w:type="pct"/>
            <w:vMerge/>
            <w:tcBorders>
              <w:left w:val="single" w:sz="4" w:space="0" w:color="auto"/>
              <w:right w:val="single" w:sz="4" w:space="0" w:color="auto"/>
            </w:tcBorders>
            <w:vAlign w:val="center"/>
          </w:tcPr>
          <w:p w14:paraId="17151E04" w14:textId="77777777" w:rsidR="00350AF0" w:rsidRPr="005E2886" w:rsidRDefault="00350AF0" w:rsidP="00350AF0">
            <w:pPr>
              <w:pStyle w:val="RepTable"/>
            </w:pPr>
          </w:p>
        </w:tc>
        <w:tc>
          <w:tcPr>
            <w:tcW w:w="746" w:type="pct"/>
            <w:tcBorders>
              <w:top w:val="single" w:sz="4" w:space="0" w:color="auto"/>
              <w:left w:val="single" w:sz="4" w:space="0" w:color="auto"/>
              <w:bottom w:val="single" w:sz="4" w:space="0" w:color="auto"/>
              <w:right w:val="single" w:sz="4" w:space="0" w:color="auto"/>
            </w:tcBorders>
            <w:vAlign w:val="center"/>
          </w:tcPr>
          <w:p w14:paraId="202D4537" w14:textId="77777777" w:rsidR="00350AF0" w:rsidRPr="005E2886" w:rsidRDefault="00350AF0" w:rsidP="00350AF0">
            <w:pPr>
              <w:pStyle w:val="RepTable"/>
              <w:jc w:val="center"/>
            </w:pPr>
            <w:r w:rsidRPr="005E2886">
              <w:t>5</w:t>
            </w:r>
          </w:p>
        </w:tc>
        <w:tc>
          <w:tcPr>
            <w:tcW w:w="747" w:type="pct"/>
            <w:tcBorders>
              <w:top w:val="single" w:sz="4" w:space="0" w:color="auto"/>
              <w:left w:val="single" w:sz="4" w:space="0" w:color="auto"/>
              <w:bottom w:val="single" w:sz="4" w:space="0" w:color="auto"/>
              <w:right w:val="single" w:sz="4" w:space="0" w:color="auto"/>
            </w:tcBorders>
            <w:vAlign w:val="center"/>
          </w:tcPr>
          <w:p w14:paraId="03C51D96" w14:textId="77777777" w:rsidR="00350AF0" w:rsidRPr="005E2886" w:rsidRDefault="00350AF0" w:rsidP="00350AF0">
            <w:pPr>
              <w:pStyle w:val="RepTable"/>
              <w:jc w:val="center"/>
            </w:pPr>
            <w:r w:rsidRPr="005E2886">
              <w:t>0.5224</w:t>
            </w:r>
          </w:p>
        </w:tc>
        <w:tc>
          <w:tcPr>
            <w:tcW w:w="747" w:type="pct"/>
            <w:tcBorders>
              <w:top w:val="single" w:sz="4" w:space="0" w:color="auto"/>
              <w:left w:val="single" w:sz="4" w:space="0" w:color="auto"/>
              <w:bottom w:val="single" w:sz="4" w:space="0" w:color="auto"/>
              <w:right w:val="single" w:sz="4" w:space="0" w:color="auto"/>
            </w:tcBorders>
            <w:vAlign w:val="bottom"/>
          </w:tcPr>
          <w:p w14:paraId="3C0CA55C" w14:textId="7B3F9A7A" w:rsidR="00350AF0" w:rsidRPr="00350AF0" w:rsidRDefault="00350AF0" w:rsidP="00350AF0">
            <w:pPr>
              <w:pStyle w:val="RepTable"/>
              <w:jc w:val="center"/>
              <w:rPr>
                <w:szCs w:val="20"/>
              </w:rPr>
            </w:pPr>
            <w:r w:rsidRPr="00350AF0">
              <w:rPr>
                <w:color w:val="000000"/>
                <w:szCs w:val="20"/>
              </w:rPr>
              <w:t>3.003</w:t>
            </w:r>
          </w:p>
        </w:tc>
        <w:tc>
          <w:tcPr>
            <w:tcW w:w="747" w:type="pct"/>
            <w:tcBorders>
              <w:top w:val="single" w:sz="4" w:space="0" w:color="auto"/>
              <w:left w:val="single" w:sz="4" w:space="0" w:color="auto"/>
              <w:bottom w:val="single" w:sz="4" w:space="0" w:color="auto"/>
              <w:right w:val="single" w:sz="4" w:space="0" w:color="auto"/>
            </w:tcBorders>
            <w:vAlign w:val="bottom"/>
          </w:tcPr>
          <w:p w14:paraId="4C309828" w14:textId="37A25184" w:rsidR="00350AF0" w:rsidRPr="00350AF0" w:rsidRDefault="00350AF0" w:rsidP="00350AF0">
            <w:pPr>
              <w:pStyle w:val="RepTable"/>
              <w:jc w:val="center"/>
              <w:rPr>
                <w:szCs w:val="20"/>
              </w:rPr>
            </w:pPr>
            <w:r w:rsidRPr="00350AF0">
              <w:rPr>
                <w:color w:val="000000"/>
                <w:szCs w:val="20"/>
              </w:rPr>
              <w:t>1.502</w:t>
            </w:r>
          </w:p>
        </w:tc>
        <w:tc>
          <w:tcPr>
            <w:tcW w:w="747" w:type="pct"/>
            <w:tcBorders>
              <w:top w:val="single" w:sz="4" w:space="0" w:color="auto"/>
              <w:left w:val="single" w:sz="4" w:space="0" w:color="auto"/>
              <w:bottom w:val="single" w:sz="4" w:space="0" w:color="auto"/>
              <w:right w:val="single" w:sz="4" w:space="0" w:color="auto"/>
            </w:tcBorders>
            <w:vAlign w:val="bottom"/>
          </w:tcPr>
          <w:p w14:paraId="7F4A1948" w14:textId="4138B2C6" w:rsidR="00350AF0" w:rsidRPr="00350AF0" w:rsidRDefault="00350AF0" w:rsidP="00350AF0">
            <w:pPr>
              <w:pStyle w:val="RepTable"/>
              <w:jc w:val="center"/>
              <w:rPr>
                <w:szCs w:val="20"/>
              </w:rPr>
            </w:pPr>
            <w:r w:rsidRPr="00350AF0">
              <w:rPr>
                <w:color w:val="000000"/>
                <w:szCs w:val="20"/>
              </w:rPr>
              <w:t>0.751</w:t>
            </w:r>
          </w:p>
        </w:tc>
        <w:tc>
          <w:tcPr>
            <w:tcW w:w="746" w:type="pct"/>
            <w:tcBorders>
              <w:top w:val="single" w:sz="4" w:space="0" w:color="auto"/>
              <w:left w:val="single" w:sz="4" w:space="0" w:color="auto"/>
              <w:bottom w:val="single" w:sz="4" w:space="0" w:color="auto"/>
              <w:right w:val="single" w:sz="4" w:space="0" w:color="auto"/>
            </w:tcBorders>
            <w:vAlign w:val="bottom"/>
          </w:tcPr>
          <w:p w14:paraId="58B8EECB" w14:textId="2520AE95" w:rsidR="00350AF0" w:rsidRPr="00350AF0" w:rsidRDefault="00350AF0" w:rsidP="00350AF0">
            <w:pPr>
              <w:pStyle w:val="RepTable"/>
              <w:jc w:val="center"/>
              <w:rPr>
                <w:szCs w:val="20"/>
              </w:rPr>
            </w:pPr>
            <w:r w:rsidRPr="00350AF0">
              <w:rPr>
                <w:color w:val="000000"/>
                <w:szCs w:val="20"/>
              </w:rPr>
              <w:t>0.300</w:t>
            </w:r>
          </w:p>
        </w:tc>
      </w:tr>
      <w:tr w:rsidR="00350AF0" w:rsidRPr="005E2886" w14:paraId="5F732311" w14:textId="77777777" w:rsidTr="00761436">
        <w:trPr>
          <w:jc w:val="center"/>
        </w:trPr>
        <w:tc>
          <w:tcPr>
            <w:tcW w:w="520" w:type="pct"/>
            <w:vMerge/>
            <w:tcBorders>
              <w:left w:val="single" w:sz="4" w:space="0" w:color="auto"/>
              <w:right w:val="single" w:sz="4" w:space="0" w:color="auto"/>
            </w:tcBorders>
            <w:vAlign w:val="center"/>
          </w:tcPr>
          <w:p w14:paraId="2A32ED75" w14:textId="77777777" w:rsidR="00350AF0" w:rsidRPr="005E2886" w:rsidRDefault="00350AF0" w:rsidP="00350AF0">
            <w:pPr>
              <w:pStyle w:val="RepTable"/>
            </w:pPr>
          </w:p>
        </w:tc>
        <w:tc>
          <w:tcPr>
            <w:tcW w:w="746" w:type="pct"/>
            <w:tcBorders>
              <w:top w:val="single" w:sz="4" w:space="0" w:color="auto"/>
              <w:left w:val="single" w:sz="4" w:space="0" w:color="auto"/>
              <w:bottom w:val="single" w:sz="4" w:space="0" w:color="auto"/>
              <w:right w:val="single" w:sz="4" w:space="0" w:color="auto"/>
            </w:tcBorders>
            <w:vAlign w:val="center"/>
          </w:tcPr>
          <w:p w14:paraId="7ECC6C0E" w14:textId="77777777" w:rsidR="00350AF0" w:rsidRPr="005E2886" w:rsidRDefault="00350AF0" w:rsidP="00350AF0">
            <w:pPr>
              <w:pStyle w:val="RepTable"/>
              <w:jc w:val="center"/>
            </w:pPr>
            <w:r w:rsidRPr="005E2886">
              <w:t>10</w:t>
            </w:r>
          </w:p>
        </w:tc>
        <w:tc>
          <w:tcPr>
            <w:tcW w:w="747" w:type="pct"/>
            <w:tcBorders>
              <w:top w:val="single" w:sz="4" w:space="0" w:color="auto"/>
              <w:left w:val="single" w:sz="4" w:space="0" w:color="auto"/>
              <w:bottom w:val="single" w:sz="4" w:space="0" w:color="auto"/>
              <w:right w:val="single" w:sz="4" w:space="0" w:color="auto"/>
            </w:tcBorders>
            <w:vAlign w:val="center"/>
          </w:tcPr>
          <w:p w14:paraId="035A4B07" w14:textId="77777777" w:rsidR="00350AF0" w:rsidRPr="005E2886" w:rsidRDefault="00350AF0" w:rsidP="00350AF0">
            <w:pPr>
              <w:pStyle w:val="RepTable"/>
              <w:jc w:val="center"/>
            </w:pPr>
            <w:r w:rsidRPr="005E2886">
              <w:t>0.2771</w:t>
            </w:r>
          </w:p>
        </w:tc>
        <w:tc>
          <w:tcPr>
            <w:tcW w:w="747" w:type="pct"/>
            <w:tcBorders>
              <w:top w:val="single" w:sz="4" w:space="0" w:color="auto"/>
              <w:left w:val="single" w:sz="4" w:space="0" w:color="auto"/>
              <w:bottom w:val="single" w:sz="4" w:space="0" w:color="auto"/>
              <w:right w:val="single" w:sz="4" w:space="0" w:color="auto"/>
            </w:tcBorders>
            <w:vAlign w:val="bottom"/>
          </w:tcPr>
          <w:p w14:paraId="39FCFB6C" w14:textId="44060978" w:rsidR="00350AF0" w:rsidRPr="00350AF0" w:rsidRDefault="00350AF0" w:rsidP="00350AF0">
            <w:pPr>
              <w:pStyle w:val="RepTable"/>
              <w:jc w:val="center"/>
              <w:rPr>
                <w:szCs w:val="20"/>
              </w:rPr>
            </w:pPr>
            <w:r w:rsidRPr="00350AF0">
              <w:rPr>
                <w:color w:val="000000"/>
                <w:szCs w:val="20"/>
              </w:rPr>
              <w:t>1.593</w:t>
            </w:r>
          </w:p>
        </w:tc>
        <w:tc>
          <w:tcPr>
            <w:tcW w:w="747" w:type="pct"/>
            <w:tcBorders>
              <w:top w:val="single" w:sz="4" w:space="0" w:color="auto"/>
              <w:left w:val="single" w:sz="4" w:space="0" w:color="auto"/>
              <w:bottom w:val="single" w:sz="4" w:space="0" w:color="auto"/>
              <w:right w:val="single" w:sz="4" w:space="0" w:color="auto"/>
            </w:tcBorders>
            <w:vAlign w:val="bottom"/>
          </w:tcPr>
          <w:p w14:paraId="39463AB2" w14:textId="1FC9498C" w:rsidR="00350AF0" w:rsidRPr="00350AF0" w:rsidRDefault="00350AF0" w:rsidP="00350AF0">
            <w:pPr>
              <w:pStyle w:val="RepTable"/>
              <w:jc w:val="center"/>
              <w:rPr>
                <w:szCs w:val="20"/>
              </w:rPr>
            </w:pPr>
            <w:r w:rsidRPr="00350AF0">
              <w:rPr>
                <w:color w:val="000000"/>
                <w:szCs w:val="20"/>
              </w:rPr>
              <w:t>0.797</w:t>
            </w:r>
          </w:p>
        </w:tc>
        <w:tc>
          <w:tcPr>
            <w:tcW w:w="747" w:type="pct"/>
            <w:tcBorders>
              <w:top w:val="single" w:sz="4" w:space="0" w:color="auto"/>
              <w:left w:val="single" w:sz="4" w:space="0" w:color="auto"/>
              <w:bottom w:val="single" w:sz="4" w:space="0" w:color="auto"/>
              <w:right w:val="single" w:sz="4" w:space="0" w:color="auto"/>
            </w:tcBorders>
            <w:vAlign w:val="bottom"/>
          </w:tcPr>
          <w:p w14:paraId="56469E0C" w14:textId="7F246460" w:rsidR="00350AF0" w:rsidRPr="00350AF0" w:rsidRDefault="00350AF0" w:rsidP="00350AF0">
            <w:pPr>
              <w:pStyle w:val="RepTable"/>
              <w:jc w:val="center"/>
              <w:rPr>
                <w:szCs w:val="20"/>
              </w:rPr>
            </w:pPr>
            <w:r w:rsidRPr="00350AF0">
              <w:rPr>
                <w:color w:val="000000"/>
                <w:szCs w:val="20"/>
              </w:rPr>
              <w:t>0.398</w:t>
            </w:r>
          </w:p>
        </w:tc>
        <w:tc>
          <w:tcPr>
            <w:tcW w:w="746" w:type="pct"/>
            <w:tcBorders>
              <w:top w:val="single" w:sz="4" w:space="0" w:color="auto"/>
              <w:left w:val="single" w:sz="4" w:space="0" w:color="auto"/>
              <w:bottom w:val="single" w:sz="4" w:space="0" w:color="auto"/>
              <w:right w:val="single" w:sz="4" w:space="0" w:color="auto"/>
            </w:tcBorders>
            <w:vAlign w:val="bottom"/>
          </w:tcPr>
          <w:p w14:paraId="6E2A14F6" w14:textId="4EDF7142" w:rsidR="00350AF0" w:rsidRPr="00350AF0" w:rsidRDefault="00350AF0" w:rsidP="00350AF0">
            <w:pPr>
              <w:pStyle w:val="RepTable"/>
              <w:jc w:val="center"/>
              <w:rPr>
                <w:szCs w:val="20"/>
              </w:rPr>
            </w:pPr>
            <w:r w:rsidRPr="00350AF0">
              <w:rPr>
                <w:color w:val="000000"/>
                <w:szCs w:val="20"/>
              </w:rPr>
              <w:t>-</w:t>
            </w:r>
          </w:p>
        </w:tc>
      </w:tr>
      <w:tr w:rsidR="00350AF0" w:rsidRPr="005E2886" w14:paraId="25D9B220" w14:textId="77777777" w:rsidTr="00761436">
        <w:trPr>
          <w:jc w:val="center"/>
        </w:trPr>
        <w:tc>
          <w:tcPr>
            <w:tcW w:w="520" w:type="pct"/>
            <w:vMerge/>
            <w:tcBorders>
              <w:left w:val="single" w:sz="4" w:space="0" w:color="auto"/>
              <w:right w:val="single" w:sz="4" w:space="0" w:color="auto"/>
            </w:tcBorders>
            <w:vAlign w:val="center"/>
          </w:tcPr>
          <w:p w14:paraId="5F152D33" w14:textId="77777777" w:rsidR="00350AF0" w:rsidRPr="005E2886" w:rsidRDefault="00350AF0" w:rsidP="00350AF0">
            <w:pPr>
              <w:pStyle w:val="RepTable"/>
            </w:pPr>
          </w:p>
        </w:tc>
        <w:tc>
          <w:tcPr>
            <w:tcW w:w="746" w:type="pct"/>
            <w:tcBorders>
              <w:top w:val="single" w:sz="4" w:space="0" w:color="auto"/>
              <w:left w:val="single" w:sz="4" w:space="0" w:color="auto"/>
              <w:bottom w:val="single" w:sz="4" w:space="0" w:color="auto"/>
              <w:right w:val="single" w:sz="4" w:space="0" w:color="auto"/>
            </w:tcBorders>
            <w:vAlign w:val="center"/>
          </w:tcPr>
          <w:p w14:paraId="4A73D831" w14:textId="77777777" w:rsidR="00350AF0" w:rsidRPr="005E2886" w:rsidRDefault="00350AF0" w:rsidP="00350AF0">
            <w:pPr>
              <w:pStyle w:val="RepTable"/>
              <w:jc w:val="center"/>
            </w:pPr>
            <w:r w:rsidRPr="005E2886">
              <w:t>14</w:t>
            </w:r>
          </w:p>
        </w:tc>
        <w:tc>
          <w:tcPr>
            <w:tcW w:w="747" w:type="pct"/>
            <w:tcBorders>
              <w:top w:val="single" w:sz="4" w:space="0" w:color="auto"/>
              <w:left w:val="single" w:sz="4" w:space="0" w:color="auto"/>
              <w:bottom w:val="single" w:sz="4" w:space="0" w:color="auto"/>
              <w:right w:val="single" w:sz="4" w:space="0" w:color="auto"/>
            </w:tcBorders>
            <w:vAlign w:val="center"/>
          </w:tcPr>
          <w:p w14:paraId="5939A165" w14:textId="77777777" w:rsidR="00350AF0" w:rsidRPr="005E2886" w:rsidRDefault="00350AF0" w:rsidP="00350AF0">
            <w:pPr>
              <w:pStyle w:val="RepTable"/>
              <w:jc w:val="center"/>
            </w:pPr>
            <w:r w:rsidRPr="005E2886">
              <w:t>0.2020</w:t>
            </w:r>
          </w:p>
        </w:tc>
        <w:tc>
          <w:tcPr>
            <w:tcW w:w="747" w:type="pct"/>
            <w:tcBorders>
              <w:top w:val="single" w:sz="4" w:space="0" w:color="auto"/>
              <w:left w:val="single" w:sz="4" w:space="0" w:color="auto"/>
              <w:bottom w:val="single" w:sz="4" w:space="0" w:color="auto"/>
              <w:right w:val="single" w:sz="4" w:space="0" w:color="auto"/>
            </w:tcBorders>
            <w:vAlign w:val="bottom"/>
          </w:tcPr>
          <w:p w14:paraId="12F1987B" w14:textId="05F79E7D" w:rsidR="00350AF0" w:rsidRPr="00350AF0" w:rsidRDefault="00350AF0" w:rsidP="00350AF0">
            <w:pPr>
              <w:pStyle w:val="RepTable"/>
              <w:jc w:val="center"/>
              <w:rPr>
                <w:szCs w:val="20"/>
              </w:rPr>
            </w:pPr>
            <w:r w:rsidRPr="00350AF0">
              <w:rPr>
                <w:color w:val="000000"/>
                <w:szCs w:val="20"/>
              </w:rPr>
              <w:t>1.161</w:t>
            </w:r>
          </w:p>
        </w:tc>
        <w:tc>
          <w:tcPr>
            <w:tcW w:w="747" w:type="pct"/>
            <w:tcBorders>
              <w:top w:val="single" w:sz="4" w:space="0" w:color="auto"/>
              <w:left w:val="single" w:sz="4" w:space="0" w:color="auto"/>
              <w:bottom w:val="single" w:sz="4" w:space="0" w:color="auto"/>
              <w:right w:val="single" w:sz="4" w:space="0" w:color="auto"/>
            </w:tcBorders>
            <w:vAlign w:val="bottom"/>
          </w:tcPr>
          <w:p w14:paraId="597352AA" w14:textId="017794B6" w:rsidR="00350AF0" w:rsidRPr="00350AF0" w:rsidRDefault="00350AF0" w:rsidP="00350AF0">
            <w:pPr>
              <w:pStyle w:val="RepTable"/>
              <w:jc w:val="center"/>
              <w:rPr>
                <w:szCs w:val="20"/>
              </w:rPr>
            </w:pPr>
            <w:r w:rsidRPr="00350AF0">
              <w:rPr>
                <w:color w:val="000000"/>
                <w:szCs w:val="20"/>
              </w:rPr>
              <w:t>0.581</w:t>
            </w:r>
          </w:p>
        </w:tc>
        <w:tc>
          <w:tcPr>
            <w:tcW w:w="747" w:type="pct"/>
            <w:tcBorders>
              <w:top w:val="single" w:sz="4" w:space="0" w:color="auto"/>
              <w:left w:val="single" w:sz="4" w:space="0" w:color="auto"/>
              <w:bottom w:val="single" w:sz="4" w:space="0" w:color="auto"/>
              <w:right w:val="single" w:sz="4" w:space="0" w:color="auto"/>
            </w:tcBorders>
            <w:vAlign w:val="bottom"/>
          </w:tcPr>
          <w:p w14:paraId="38373580" w14:textId="3FC3E48D" w:rsidR="00350AF0" w:rsidRPr="00350AF0" w:rsidRDefault="00350AF0" w:rsidP="00350AF0">
            <w:pPr>
              <w:pStyle w:val="RepTable"/>
              <w:jc w:val="center"/>
              <w:rPr>
                <w:szCs w:val="20"/>
              </w:rPr>
            </w:pPr>
            <w:r w:rsidRPr="00350AF0">
              <w:rPr>
                <w:color w:val="000000"/>
                <w:szCs w:val="20"/>
              </w:rPr>
              <w:t>0.290</w:t>
            </w:r>
          </w:p>
        </w:tc>
        <w:tc>
          <w:tcPr>
            <w:tcW w:w="746" w:type="pct"/>
            <w:tcBorders>
              <w:top w:val="single" w:sz="4" w:space="0" w:color="auto"/>
              <w:left w:val="single" w:sz="4" w:space="0" w:color="auto"/>
              <w:bottom w:val="single" w:sz="4" w:space="0" w:color="auto"/>
              <w:right w:val="single" w:sz="4" w:space="0" w:color="auto"/>
            </w:tcBorders>
            <w:vAlign w:val="bottom"/>
          </w:tcPr>
          <w:p w14:paraId="390C3F00" w14:textId="4E3B8571" w:rsidR="00350AF0" w:rsidRPr="00350AF0" w:rsidRDefault="00350AF0" w:rsidP="00350AF0">
            <w:pPr>
              <w:pStyle w:val="RepTable"/>
              <w:jc w:val="center"/>
              <w:rPr>
                <w:szCs w:val="20"/>
              </w:rPr>
            </w:pPr>
            <w:r w:rsidRPr="00350AF0">
              <w:rPr>
                <w:color w:val="000000"/>
                <w:szCs w:val="20"/>
              </w:rPr>
              <w:t>-</w:t>
            </w:r>
          </w:p>
        </w:tc>
      </w:tr>
      <w:tr w:rsidR="00350AF0" w:rsidRPr="005E2886" w14:paraId="072A92A1" w14:textId="77777777" w:rsidTr="00761436">
        <w:trPr>
          <w:jc w:val="center"/>
        </w:trPr>
        <w:tc>
          <w:tcPr>
            <w:tcW w:w="520" w:type="pct"/>
            <w:vMerge/>
            <w:tcBorders>
              <w:left w:val="single" w:sz="4" w:space="0" w:color="auto"/>
              <w:bottom w:val="single" w:sz="4" w:space="0" w:color="auto"/>
              <w:right w:val="single" w:sz="4" w:space="0" w:color="auto"/>
            </w:tcBorders>
            <w:vAlign w:val="center"/>
          </w:tcPr>
          <w:p w14:paraId="2B934846" w14:textId="77777777" w:rsidR="00350AF0" w:rsidRPr="005E2886" w:rsidRDefault="00350AF0" w:rsidP="00350AF0">
            <w:pPr>
              <w:pStyle w:val="RepTable"/>
            </w:pPr>
          </w:p>
        </w:tc>
        <w:tc>
          <w:tcPr>
            <w:tcW w:w="746" w:type="pct"/>
            <w:tcBorders>
              <w:top w:val="single" w:sz="4" w:space="0" w:color="auto"/>
              <w:left w:val="single" w:sz="4" w:space="0" w:color="auto"/>
              <w:bottom w:val="single" w:sz="4" w:space="0" w:color="auto"/>
              <w:right w:val="single" w:sz="4" w:space="0" w:color="auto"/>
            </w:tcBorders>
            <w:vAlign w:val="center"/>
          </w:tcPr>
          <w:p w14:paraId="4C486651" w14:textId="77777777" w:rsidR="00350AF0" w:rsidRPr="005E2886" w:rsidRDefault="00350AF0" w:rsidP="00350AF0">
            <w:pPr>
              <w:pStyle w:val="RepTable"/>
              <w:jc w:val="center"/>
            </w:pPr>
            <w:r w:rsidRPr="005E2886">
              <w:t>20</w:t>
            </w:r>
          </w:p>
        </w:tc>
        <w:tc>
          <w:tcPr>
            <w:tcW w:w="747" w:type="pct"/>
            <w:tcBorders>
              <w:top w:val="single" w:sz="4" w:space="0" w:color="auto"/>
              <w:left w:val="single" w:sz="4" w:space="0" w:color="auto"/>
              <w:bottom w:val="single" w:sz="4" w:space="0" w:color="auto"/>
              <w:right w:val="single" w:sz="4" w:space="0" w:color="auto"/>
            </w:tcBorders>
            <w:vAlign w:val="center"/>
          </w:tcPr>
          <w:p w14:paraId="108A16CF" w14:textId="77777777" w:rsidR="00350AF0" w:rsidRPr="005E2886" w:rsidRDefault="00350AF0" w:rsidP="00350AF0">
            <w:pPr>
              <w:pStyle w:val="RepTable"/>
              <w:jc w:val="center"/>
            </w:pPr>
            <w:r w:rsidRPr="005E2886">
              <w:t>0.1440</w:t>
            </w:r>
          </w:p>
        </w:tc>
        <w:tc>
          <w:tcPr>
            <w:tcW w:w="747" w:type="pct"/>
            <w:tcBorders>
              <w:top w:val="single" w:sz="4" w:space="0" w:color="auto"/>
              <w:left w:val="single" w:sz="4" w:space="0" w:color="auto"/>
              <w:bottom w:val="single" w:sz="4" w:space="0" w:color="auto"/>
              <w:right w:val="single" w:sz="4" w:space="0" w:color="auto"/>
            </w:tcBorders>
            <w:vAlign w:val="bottom"/>
          </w:tcPr>
          <w:p w14:paraId="1C99AD76" w14:textId="7874FED1" w:rsidR="00350AF0" w:rsidRPr="00350AF0" w:rsidRDefault="00350AF0" w:rsidP="00350AF0">
            <w:pPr>
              <w:pStyle w:val="RepTable"/>
              <w:jc w:val="center"/>
              <w:rPr>
                <w:szCs w:val="20"/>
              </w:rPr>
            </w:pPr>
            <w:r w:rsidRPr="00350AF0">
              <w:rPr>
                <w:color w:val="000000"/>
                <w:szCs w:val="20"/>
              </w:rPr>
              <w:t>0.828</w:t>
            </w:r>
          </w:p>
        </w:tc>
        <w:tc>
          <w:tcPr>
            <w:tcW w:w="747" w:type="pct"/>
            <w:tcBorders>
              <w:top w:val="single" w:sz="4" w:space="0" w:color="auto"/>
              <w:left w:val="single" w:sz="4" w:space="0" w:color="auto"/>
              <w:bottom w:val="single" w:sz="4" w:space="0" w:color="auto"/>
              <w:right w:val="single" w:sz="4" w:space="0" w:color="auto"/>
            </w:tcBorders>
            <w:vAlign w:val="bottom"/>
          </w:tcPr>
          <w:p w14:paraId="4EA04C6D" w14:textId="04069852" w:rsidR="00350AF0" w:rsidRPr="00350AF0" w:rsidRDefault="00350AF0" w:rsidP="00350AF0">
            <w:pPr>
              <w:pStyle w:val="RepTable"/>
              <w:jc w:val="center"/>
              <w:rPr>
                <w:szCs w:val="20"/>
              </w:rPr>
            </w:pPr>
            <w:r w:rsidRPr="00350AF0">
              <w:rPr>
                <w:color w:val="000000"/>
                <w:szCs w:val="20"/>
              </w:rPr>
              <w:t>0.414</w:t>
            </w:r>
          </w:p>
        </w:tc>
        <w:tc>
          <w:tcPr>
            <w:tcW w:w="747" w:type="pct"/>
            <w:tcBorders>
              <w:top w:val="single" w:sz="4" w:space="0" w:color="auto"/>
              <w:left w:val="single" w:sz="4" w:space="0" w:color="auto"/>
              <w:bottom w:val="single" w:sz="4" w:space="0" w:color="auto"/>
              <w:right w:val="single" w:sz="4" w:space="0" w:color="auto"/>
            </w:tcBorders>
            <w:vAlign w:val="bottom"/>
          </w:tcPr>
          <w:p w14:paraId="76A0D327" w14:textId="1AB64581" w:rsidR="00350AF0" w:rsidRPr="00350AF0" w:rsidRDefault="00350AF0" w:rsidP="00350AF0">
            <w:pPr>
              <w:pStyle w:val="RepTable"/>
              <w:jc w:val="center"/>
              <w:rPr>
                <w:szCs w:val="20"/>
              </w:rPr>
            </w:pPr>
            <w:r w:rsidRPr="00350AF0">
              <w:rPr>
                <w:color w:val="000000"/>
                <w:szCs w:val="20"/>
              </w:rPr>
              <w:t>-</w:t>
            </w:r>
          </w:p>
        </w:tc>
        <w:tc>
          <w:tcPr>
            <w:tcW w:w="746" w:type="pct"/>
            <w:tcBorders>
              <w:top w:val="single" w:sz="4" w:space="0" w:color="auto"/>
              <w:left w:val="single" w:sz="4" w:space="0" w:color="auto"/>
              <w:bottom w:val="single" w:sz="4" w:space="0" w:color="auto"/>
              <w:right w:val="single" w:sz="4" w:space="0" w:color="auto"/>
            </w:tcBorders>
            <w:vAlign w:val="bottom"/>
          </w:tcPr>
          <w:p w14:paraId="12D16C0B" w14:textId="3CF9C4C5" w:rsidR="00350AF0" w:rsidRPr="00350AF0" w:rsidRDefault="00350AF0" w:rsidP="00350AF0">
            <w:pPr>
              <w:pStyle w:val="RepTable"/>
              <w:jc w:val="center"/>
              <w:rPr>
                <w:szCs w:val="20"/>
              </w:rPr>
            </w:pPr>
            <w:r w:rsidRPr="00350AF0">
              <w:rPr>
                <w:color w:val="000000"/>
                <w:szCs w:val="20"/>
              </w:rPr>
              <w:t>-</w:t>
            </w:r>
          </w:p>
        </w:tc>
      </w:tr>
    </w:tbl>
    <w:p w14:paraId="0747D98C" w14:textId="77777777" w:rsidR="00350AF0" w:rsidRPr="005E2886" w:rsidRDefault="00350AF0" w:rsidP="00350AF0">
      <w:pPr>
        <w:pStyle w:val="RepStandard"/>
        <w:spacing w:after="120"/>
        <w:rPr>
          <w:b/>
          <w:bCs/>
          <w:sz w:val="18"/>
          <w:szCs w:val="18"/>
          <w:lang w:eastAsia="en-US"/>
        </w:rPr>
      </w:pPr>
      <w:r w:rsidRPr="005E2886">
        <w:rPr>
          <w:b/>
          <w:bCs/>
          <w:sz w:val="18"/>
          <w:szCs w:val="18"/>
          <w:lang w:eastAsia="en-US"/>
        </w:rPr>
        <w:t>*Drift values from FOCUS Drift Calculator v1.1</w:t>
      </w:r>
    </w:p>
    <w:p w14:paraId="0BCA4EC4" w14:textId="447C4D8C" w:rsidR="00D75C3D" w:rsidRDefault="00D75C3D" w:rsidP="00D75C3D">
      <w:pPr>
        <w:pStyle w:val="RepLabel"/>
      </w:pPr>
      <w:r w:rsidRPr="00C27B62">
        <w:t>Table </w:t>
      </w:r>
      <w:r w:rsidRPr="00C27B62">
        <w:fldChar w:fldCharType="begin"/>
      </w:r>
      <w:r w:rsidRPr="00C27B62">
        <w:instrText xml:space="preserve"> STYLEREF 2 \s </w:instrText>
      </w:r>
      <w:r w:rsidRPr="00C27B62">
        <w:fldChar w:fldCharType="separate"/>
      </w:r>
      <w:r w:rsidR="0043285F">
        <w:rPr>
          <w:noProof/>
        </w:rPr>
        <w:t>8.9</w:t>
      </w:r>
      <w:r w:rsidRPr="00C27B62">
        <w:fldChar w:fldCharType="end"/>
      </w:r>
      <w:r w:rsidRPr="00C27B62">
        <w:noBreakHyphen/>
      </w:r>
      <w:r w:rsidR="002A37F7">
        <w:t>2</w:t>
      </w:r>
      <w:r w:rsidR="00350AF0">
        <w:t>3</w:t>
      </w:r>
      <w:r w:rsidRPr="00C27B62">
        <w:t>:</w:t>
      </w:r>
      <w:r w:rsidRPr="00C27B62">
        <w:tab/>
      </w:r>
      <w:proofErr w:type="spellStart"/>
      <w:r w:rsidRPr="00C27B62">
        <w:t>PEC</w:t>
      </w:r>
      <w:r w:rsidRPr="00C27B62">
        <w:rPr>
          <w:sz w:val="24"/>
          <w:szCs w:val="24"/>
          <w:vertAlign w:val="subscript"/>
        </w:rPr>
        <w:t>sw</w:t>
      </w:r>
      <w:proofErr w:type="spellEnd"/>
      <w:r w:rsidRPr="00C27B62">
        <w:t xml:space="preserve"> for </w:t>
      </w:r>
      <w:r w:rsidR="00B67436">
        <w:t>METROPOLITAN</w:t>
      </w:r>
      <w:r w:rsidR="00962595" w:rsidRPr="00C27B62">
        <w:t xml:space="preserve"> </w:t>
      </w:r>
      <w:r w:rsidRPr="00C27B62">
        <w:t>following single application</w:t>
      </w:r>
      <w:r w:rsidR="00350AF0">
        <w:t xml:space="preserve"> to cabbage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73"/>
        <w:gridCol w:w="1395"/>
        <w:gridCol w:w="1396"/>
        <w:gridCol w:w="1396"/>
        <w:gridCol w:w="1396"/>
        <w:gridCol w:w="1396"/>
        <w:gridCol w:w="1395"/>
      </w:tblGrid>
      <w:tr w:rsidR="00350AF0" w:rsidRPr="005E2886" w14:paraId="1789A09A" w14:textId="77777777" w:rsidTr="00BE693D">
        <w:trPr>
          <w:trHeight w:val="323"/>
          <w:tblHeader/>
          <w:jc w:val="center"/>
        </w:trPr>
        <w:tc>
          <w:tcPr>
            <w:tcW w:w="520" w:type="pct"/>
            <w:vMerge w:val="restart"/>
            <w:tcBorders>
              <w:top w:val="single" w:sz="4" w:space="0" w:color="auto"/>
              <w:left w:val="single" w:sz="4" w:space="0" w:color="auto"/>
              <w:right w:val="single" w:sz="4" w:space="0" w:color="auto"/>
            </w:tcBorders>
            <w:vAlign w:val="center"/>
            <w:hideMark/>
          </w:tcPr>
          <w:p w14:paraId="38DD3EB2" w14:textId="77777777" w:rsidR="00350AF0" w:rsidRPr="005E2886" w:rsidRDefault="00350AF0" w:rsidP="00BE693D">
            <w:pPr>
              <w:pStyle w:val="RepTableHeader"/>
              <w:rPr>
                <w:lang w:val="en-GB"/>
              </w:rPr>
            </w:pPr>
            <w:r w:rsidRPr="005E2886">
              <w:rPr>
                <w:lang w:val="en-GB"/>
              </w:rPr>
              <w:t>Crop</w:t>
            </w:r>
          </w:p>
        </w:tc>
        <w:tc>
          <w:tcPr>
            <w:tcW w:w="746" w:type="pct"/>
            <w:vMerge w:val="restart"/>
            <w:tcBorders>
              <w:top w:val="single" w:sz="4" w:space="0" w:color="auto"/>
              <w:left w:val="single" w:sz="4" w:space="0" w:color="auto"/>
              <w:right w:val="single" w:sz="4" w:space="0" w:color="auto"/>
            </w:tcBorders>
            <w:vAlign w:val="center"/>
            <w:hideMark/>
          </w:tcPr>
          <w:p w14:paraId="1ABB1426" w14:textId="77777777" w:rsidR="00350AF0" w:rsidRPr="005E2886" w:rsidRDefault="00350AF0" w:rsidP="00BE693D">
            <w:pPr>
              <w:pStyle w:val="RepTableHeader"/>
              <w:jc w:val="center"/>
              <w:rPr>
                <w:lang w:val="en-GB"/>
              </w:rPr>
            </w:pPr>
            <w:r w:rsidRPr="005E2886">
              <w:rPr>
                <w:lang w:val="en-GB"/>
              </w:rPr>
              <w:t>Distance</w:t>
            </w:r>
          </w:p>
          <w:p w14:paraId="1600B559" w14:textId="77777777" w:rsidR="00350AF0" w:rsidRPr="005E2886" w:rsidRDefault="00350AF0" w:rsidP="00BE693D">
            <w:pPr>
              <w:pStyle w:val="RepTableHeader"/>
              <w:jc w:val="center"/>
              <w:rPr>
                <w:lang w:val="en-GB"/>
              </w:rPr>
            </w:pPr>
            <w:r w:rsidRPr="005E2886">
              <w:rPr>
                <w:lang w:val="en-GB"/>
              </w:rPr>
              <w:t>(m)</w:t>
            </w:r>
          </w:p>
        </w:tc>
        <w:tc>
          <w:tcPr>
            <w:tcW w:w="747" w:type="pct"/>
            <w:vMerge w:val="restart"/>
            <w:tcBorders>
              <w:top w:val="single" w:sz="4" w:space="0" w:color="auto"/>
              <w:left w:val="single" w:sz="4" w:space="0" w:color="auto"/>
              <w:right w:val="single" w:sz="4" w:space="0" w:color="auto"/>
            </w:tcBorders>
            <w:vAlign w:val="center"/>
            <w:hideMark/>
          </w:tcPr>
          <w:p w14:paraId="3439CC02" w14:textId="77777777" w:rsidR="00350AF0" w:rsidRPr="005E2886" w:rsidRDefault="00350AF0" w:rsidP="00BE693D">
            <w:pPr>
              <w:pStyle w:val="RepTableHeader"/>
              <w:jc w:val="center"/>
              <w:rPr>
                <w:lang w:val="en-GB"/>
              </w:rPr>
            </w:pPr>
            <w:r w:rsidRPr="005E2886">
              <w:rPr>
                <w:lang w:val="en-GB"/>
              </w:rPr>
              <w:t>Drift*</w:t>
            </w:r>
          </w:p>
          <w:p w14:paraId="285436CE" w14:textId="77777777" w:rsidR="00350AF0" w:rsidRPr="005E2886" w:rsidRDefault="00350AF0" w:rsidP="00BE693D">
            <w:pPr>
              <w:pStyle w:val="RepTableHeader"/>
              <w:jc w:val="center"/>
              <w:rPr>
                <w:lang w:val="en-GB"/>
              </w:rPr>
            </w:pPr>
            <w:r w:rsidRPr="005E2886">
              <w:rPr>
                <w:lang w:val="en-GB"/>
              </w:rPr>
              <w:t>(%)</w:t>
            </w:r>
          </w:p>
        </w:tc>
        <w:tc>
          <w:tcPr>
            <w:tcW w:w="747" w:type="pct"/>
            <w:vMerge w:val="restart"/>
            <w:tcBorders>
              <w:top w:val="single" w:sz="4" w:space="0" w:color="auto"/>
              <w:left w:val="single" w:sz="4" w:space="0" w:color="auto"/>
              <w:right w:val="single" w:sz="4" w:space="0" w:color="auto"/>
            </w:tcBorders>
            <w:vAlign w:val="center"/>
            <w:hideMark/>
          </w:tcPr>
          <w:p w14:paraId="41C73AA7" w14:textId="77777777" w:rsidR="00350AF0" w:rsidRPr="005E2886" w:rsidRDefault="00350AF0" w:rsidP="00BE693D">
            <w:pPr>
              <w:pStyle w:val="RepTableHeader"/>
              <w:jc w:val="center"/>
              <w:rPr>
                <w:lang w:val="en-GB"/>
              </w:rPr>
            </w:pPr>
            <w:r w:rsidRPr="005E2886">
              <w:rPr>
                <w:lang w:val="en-GB"/>
              </w:rPr>
              <w:t xml:space="preserve">Max </w:t>
            </w:r>
            <w:proofErr w:type="spellStart"/>
            <w:r w:rsidRPr="005E2886">
              <w:rPr>
                <w:lang w:val="en-GB"/>
              </w:rPr>
              <w:t>PEC</w:t>
            </w:r>
            <w:r w:rsidRPr="005E2886">
              <w:rPr>
                <w:sz w:val="24"/>
                <w:szCs w:val="24"/>
                <w:vertAlign w:val="subscript"/>
                <w:lang w:val="en-GB"/>
              </w:rPr>
              <w:t>sw</w:t>
            </w:r>
            <w:proofErr w:type="spellEnd"/>
            <w:r w:rsidRPr="005E2886">
              <w:rPr>
                <w:lang w:val="en-GB"/>
              </w:rPr>
              <w:t xml:space="preserve"> (</w:t>
            </w:r>
            <w:proofErr w:type="spellStart"/>
            <w:r w:rsidRPr="005E2886">
              <w:rPr>
                <w:lang w:val="en-GB"/>
              </w:rPr>
              <w:t>μg</w:t>
            </w:r>
            <w:proofErr w:type="spellEnd"/>
            <w:r w:rsidRPr="005E2886">
              <w:rPr>
                <w:lang w:val="en-GB"/>
              </w:rPr>
              <w:t>/L)</w:t>
            </w:r>
          </w:p>
        </w:tc>
        <w:tc>
          <w:tcPr>
            <w:tcW w:w="2240" w:type="pct"/>
            <w:gridSpan w:val="3"/>
            <w:tcBorders>
              <w:top w:val="single" w:sz="4" w:space="0" w:color="auto"/>
              <w:left w:val="single" w:sz="4" w:space="0" w:color="auto"/>
              <w:bottom w:val="single" w:sz="4" w:space="0" w:color="auto"/>
              <w:right w:val="single" w:sz="4" w:space="0" w:color="auto"/>
            </w:tcBorders>
            <w:vAlign w:val="center"/>
          </w:tcPr>
          <w:p w14:paraId="1321ECE4" w14:textId="77777777" w:rsidR="00350AF0" w:rsidRPr="005E2886" w:rsidRDefault="00350AF0" w:rsidP="00BE693D">
            <w:pPr>
              <w:pStyle w:val="RepTableHeader"/>
              <w:jc w:val="center"/>
              <w:rPr>
                <w:lang w:val="en-GB"/>
              </w:rPr>
            </w:pPr>
            <w:r w:rsidRPr="005E2886">
              <w:rPr>
                <w:lang w:val="en-GB"/>
              </w:rPr>
              <w:t>Nozzles reduction (%)</w:t>
            </w:r>
          </w:p>
        </w:tc>
      </w:tr>
      <w:tr w:rsidR="00350AF0" w:rsidRPr="005E2886" w14:paraId="6B60067F" w14:textId="77777777" w:rsidTr="00BE693D">
        <w:trPr>
          <w:trHeight w:val="322"/>
          <w:tblHeader/>
          <w:jc w:val="center"/>
        </w:trPr>
        <w:tc>
          <w:tcPr>
            <w:tcW w:w="520" w:type="pct"/>
            <w:vMerge/>
            <w:tcBorders>
              <w:left w:val="single" w:sz="4" w:space="0" w:color="auto"/>
              <w:bottom w:val="single" w:sz="4" w:space="0" w:color="auto"/>
              <w:right w:val="single" w:sz="4" w:space="0" w:color="auto"/>
            </w:tcBorders>
            <w:vAlign w:val="center"/>
          </w:tcPr>
          <w:p w14:paraId="15E2E926" w14:textId="77777777" w:rsidR="00350AF0" w:rsidRPr="005E2886" w:rsidRDefault="00350AF0" w:rsidP="00BE693D">
            <w:pPr>
              <w:pStyle w:val="RepTableHeader"/>
              <w:rPr>
                <w:lang w:val="en-GB"/>
              </w:rPr>
            </w:pPr>
          </w:p>
        </w:tc>
        <w:tc>
          <w:tcPr>
            <w:tcW w:w="746" w:type="pct"/>
            <w:vMerge/>
            <w:tcBorders>
              <w:left w:val="single" w:sz="4" w:space="0" w:color="auto"/>
              <w:bottom w:val="single" w:sz="4" w:space="0" w:color="auto"/>
              <w:right w:val="single" w:sz="4" w:space="0" w:color="auto"/>
            </w:tcBorders>
            <w:vAlign w:val="center"/>
          </w:tcPr>
          <w:p w14:paraId="3D1708EF" w14:textId="77777777" w:rsidR="00350AF0" w:rsidRPr="005E2886" w:rsidRDefault="00350AF0" w:rsidP="00BE693D">
            <w:pPr>
              <w:pStyle w:val="RepTableHeader"/>
              <w:jc w:val="center"/>
              <w:rPr>
                <w:lang w:val="en-GB"/>
              </w:rPr>
            </w:pPr>
          </w:p>
        </w:tc>
        <w:tc>
          <w:tcPr>
            <w:tcW w:w="747" w:type="pct"/>
            <w:vMerge/>
            <w:tcBorders>
              <w:left w:val="single" w:sz="4" w:space="0" w:color="auto"/>
              <w:bottom w:val="single" w:sz="4" w:space="0" w:color="auto"/>
              <w:right w:val="single" w:sz="4" w:space="0" w:color="auto"/>
            </w:tcBorders>
            <w:vAlign w:val="center"/>
          </w:tcPr>
          <w:p w14:paraId="37BE8028" w14:textId="77777777" w:rsidR="00350AF0" w:rsidRPr="005E2886" w:rsidRDefault="00350AF0" w:rsidP="00BE693D">
            <w:pPr>
              <w:pStyle w:val="RepTableHeader"/>
              <w:jc w:val="center"/>
              <w:rPr>
                <w:lang w:val="en-GB"/>
              </w:rPr>
            </w:pPr>
          </w:p>
        </w:tc>
        <w:tc>
          <w:tcPr>
            <w:tcW w:w="747" w:type="pct"/>
            <w:vMerge/>
            <w:tcBorders>
              <w:left w:val="single" w:sz="4" w:space="0" w:color="auto"/>
              <w:bottom w:val="single" w:sz="4" w:space="0" w:color="auto"/>
              <w:right w:val="single" w:sz="4" w:space="0" w:color="auto"/>
            </w:tcBorders>
            <w:vAlign w:val="center"/>
          </w:tcPr>
          <w:p w14:paraId="22475560" w14:textId="77777777" w:rsidR="00350AF0" w:rsidRPr="005E2886" w:rsidRDefault="00350AF0" w:rsidP="00BE693D">
            <w:pPr>
              <w:pStyle w:val="RepTableHeader"/>
              <w:jc w:val="center"/>
              <w:rPr>
                <w:lang w:val="en-GB"/>
              </w:rPr>
            </w:pPr>
          </w:p>
        </w:tc>
        <w:tc>
          <w:tcPr>
            <w:tcW w:w="747" w:type="pct"/>
            <w:tcBorders>
              <w:top w:val="single" w:sz="4" w:space="0" w:color="auto"/>
              <w:left w:val="single" w:sz="4" w:space="0" w:color="auto"/>
              <w:bottom w:val="single" w:sz="4" w:space="0" w:color="auto"/>
              <w:right w:val="single" w:sz="4" w:space="0" w:color="auto"/>
            </w:tcBorders>
            <w:vAlign w:val="center"/>
          </w:tcPr>
          <w:p w14:paraId="25A30B5C" w14:textId="77777777" w:rsidR="00350AF0" w:rsidRPr="005E2886" w:rsidRDefault="00350AF0" w:rsidP="00BE693D">
            <w:pPr>
              <w:pStyle w:val="RepTableHeader"/>
              <w:jc w:val="center"/>
              <w:rPr>
                <w:lang w:val="en-GB"/>
              </w:rPr>
            </w:pPr>
            <w:r w:rsidRPr="005E2886">
              <w:rPr>
                <w:lang w:val="en-GB"/>
              </w:rPr>
              <w:t>50</w:t>
            </w:r>
          </w:p>
        </w:tc>
        <w:tc>
          <w:tcPr>
            <w:tcW w:w="747" w:type="pct"/>
            <w:tcBorders>
              <w:top w:val="single" w:sz="4" w:space="0" w:color="auto"/>
              <w:left w:val="single" w:sz="4" w:space="0" w:color="auto"/>
              <w:bottom w:val="single" w:sz="4" w:space="0" w:color="auto"/>
              <w:right w:val="single" w:sz="4" w:space="0" w:color="auto"/>
            </w:tcBorders>
            <w:vAlign w:val="center"/>
          </w:tcPr>
          <w:p w14:paraId="7AF786D5" w14:textId="77777777" w:rsidR="00350AF0" w:rsidRPr="005E2886" w:rsidRDefault="00350AF0" w:rsidP="00BE693D">
            <w:pPr>
              <w:pStyle w:val="RepTableHeader"/>
              <w:jc w:val="center"/>
              <w:rPr>
                <w:lang w:val="en-GB"/>
              </w:rPr>
            </w:pPr>
            <w:r w:rsidRPr="005E2886">
              <w:rPr>
                <w:lang w:val="en-GB"/>
              </w:rPr>
              <w:t>75</w:t>
            </w:r>
          </w:p>
        </w:tc>
        <w:tc>
          <w:tcPr>
            <w:tcW w:w="746" w:type="pct"/>
            <w:tcBorders>
              <w:top w:val="single" w:sz="4" w:space="0" w:color="auto"/>
              <w:left w:val="single" w:sz="4" w:space="0" w:color="auto"/>
              <w:bottom w:val="single" w:sz="4" w:space="0" w:color="auto"/>
              <w:right w:val="single" w:sz="4" w:space="0" w:color="auto"/>
            </w:tcBorders>
            <w:vAlign w:val="center"/>
          </w:tcPr>
          <w:p w14:paraId="04FCA559" w14:textId="77777777" w:rsidR="00350AF0" w:rsidRPr="005E2886" w:rsidRDefault="00350AF0" w:rsidP="00BE693D">
            <w:pPr>
              <w:pStyle w:val="RepTableHeader"/>
              <w:jc w:val="center"/>
              <w:rPr>
                <w:lang w:val="en-GB"/>
              </w:rPr>
            </w:pPr>
            <w:r w:rsidRPr="005E2886">
              <w:rPr>
                <w:lang w:val="en-GB"/>
              </w:rPr>
              <w:t>90</w:t>
            </w:r>
          </w:p>
        </w:tc>
      </w:tr>
      <w:tr w:rsidR="00350AF0" w:rsidRPr="005E2886" w14:paraId="02C59154" w14:textId="77777777" w:rsidTr="00BE693D">
        <w:trPr>
          <w:jc w:val="center"/>
        </w:trPr>
        <w:tc>
          <w:tcPr>
            <w:tcW w:w="520" w:type="pct"/>
            <w:vMerge w:val="restart"/>
            <w:tcBorders>
              <w:top w:val="single" w:sz="4" w:space="0" w:color="auto"/>
              <w:left w:val="single" w:sz="4" w:space="0" w:color="auto"/>
              <w:right w:val="single" w:sz="4" w:space="0" w:color="auto"/>
            </w:tcBorders>
            <w:vAlign w:val="center"/>
          </w:tcPr>
          <w:p w14:paraId="5DE614B2" w14:textId="4FF79120" w:rsidR="00350AF0" w:rsidRPr="005E2886" w:rsidRDefault="00350AF0" w:rsidP="00BE693D">
            <w:pPr>
              <w:pStyle w:val="RepTable"/>
            </w:pPr>
            <w:r>
              <w:t>Cabbage</w:t>
            </w:r>
          </w:p>
        </w:tc>
        <w:tc>
          <w:tcPr>
            <w:tcW w:w="746" w:type="pct"/>
            <w:tcBorders>
              <w:top w:val="single" w:sz="4" w:space="0" w:color="auto"/>
              <w:left w:val="single" w:sz="4" w:space="0" w:color="auto"/>
              <w:bottom w:val="single" w:sz="4" w:space="0" w:color="auto"/>
              <w:right w:val="single" w:sz="4" w:space="0" w:color="auto"/>
            </w:tcBorders>
            <w:vAlign w:val="center"/>
          </w:tcPr>
          <w:p w14:paraId="5EB4D37E" w14:textId="77777777" w:rsidR="00350AF0" w:rsidRPr="005E2886" w:rsidRDefault="00350AF0" w:rsidP="00BE693D">
            <w:pPr>
              <w:pStyle w:val="RepTable"/>
              <w:jc w:val="center"/>
            </w:pPr>
            <w:r w:rsidRPr="005E2886">
              <w:t>1</w:t>
            </w:r>
          </w:p>
        </w:tc>
        <w:tc>
          <w:tcPr>
            <w:tcW w:w="747" w:type="pct"/>
            <w:tcBorders>
              <w:top w:val="single" w:sz="4" w:space="0" w:color="auto"/>
              <w:left w:val="single" w:sz="4" w:space="0" w:color="auto"/>
              <w:bottom w:val="single" w:sz="4" w:space="0" w:color="auto"/>
              <w:right w:val="single" w:sz="4" w:space="0" w:color="auto"/>
            </w:tcBorders>
            <w:vAlign w:val="center"/>
          </w:tcPr>
          <w:p w14:paraId="5A227904" w14:textId="77777777" w:rsidR="00350AF0" w:rsidRPr="005E2886" w:rsidRDefault="00350AF0" w:rsidP="00BE693D">
            <w:pPr>
              <w:pStyle w:val="RepTable"/>
              <w:jc w:val="center"/>
            </w:pPr>
            <w:r w:rsidRPr="005E2886">
              <w:t>1.9274</w:t>
            </w:r>
          </w:p>
        </w:tc>
        <w:tc>
          <w:tcPr>
            <w:tcW w:w="747" w:type="pct"/>
            <w:tcBorders>
              <w:top w:val="single" w:sz="4" w:space="0" w:color="auto"/>
              <w:left w:val="single" w:sz="4" w:space="0" w:color="auto"/>
              <w:bottom w:val="single" w:sz="4" w:space="0" w:color="auto"/>
              <w:right w:val="single" w:sz="4" w:space="0" w:color="auto"/>
            </w:tcBorders>
            <w:vAlign w:val="center"/>
          </w:tcPr>
          <w:p w14:paraId="77896C09" w14:textId="77777777" w:rsidR="00350AF0" w:rsidRPr="005E2886" w:rsidRDefault="00350AF0" w:rsidP="00BE693D">
            <w:pPr>
              <w:pStyle w:val="RepTable"/>
              <w:jc w:val="center"/>
            </w:pPr>
            <w:r w:rsidRPr="005E2886">
              <w:t>14.777</w:t>
            </w:r>
          </w:p>
        </w:tc>
        <w:tc>
          <w:tcPr>
            <w:tcW w:w="747" w:type="pct"/>
            <w:tcBorders>
              <w:top w:val="single" w:sz="4" w:space="0" w:color="auto"/>
              <w:left w:val="single" w:sz="4" w:space="0" w:color="auto"/>
              <w:bottom w:val="single" w:sz="4" w:space="0" w:color="auto"/>
              <w:right w:val="single" w:sz="4" w:space="0" w:color="auto"/>
            </w:tcBorders>
            <w:vAlign w:val="bottom"/>
          </w:tcPr>
          <w:p w14:paraId="6E029073" w14:textId="77777777" w:rsidR="00350AF0" w:rsidRPr="005E2886" w:rsidRDefault="00350AF0" w:rsidP="00BE693D">
            <w:pPr>
              <w:pStyle w:val="RepTable"/>
              <w:jc w:val="center"/>
              <w:rPr>
                <w:szCs w:val="20"/>
              </w:rPr>
            </w:pPr>
            <w:r w:rsidRPr="005E2886">
              <w:rPr>
                <w:color w:val="000000"/>
                <w:szCs w:val="20"/>
              </w:rPr>
              <w:t>7.389</w:t>
            </w:r>
          </w:p>
        </w:tc>
        <w:tc>
          <w:tcPr>
            <w:tcW w:w="747" w:type="pct"/>
            <w:tcBorders>
              <w:top w:val="single" w:sz="4" w:space="0" w:color="auto"/>
              <w:left w:val="single" w:sz="4" w:space="0" w:color="auto"/>
              <w:bottom w:val="single" w:sz="4" w:space="0" w:color="auto"/>
              <w:right w:val="single" w:sz="4" w:space="0" w:color="auto"/>
            </w:tcBorders>
            <w:vAlign w:val="bottom"/>
          </w:tcPr>
          <w:p w14:paraId="736C7D4A" w14:textId="77777777" w:rsidR="00350AF0" w:rsidRPr="005E2886" w:rsidRDefault="00350AF0" w:rsidP="00BE693D">
            <w:pPr>
              <w:pStyle w:val="RepTable"/>
              <w:jc w:val="center"/>
              <w:rPr>
                <w:szCs w:val="20"/>
              </w:rPr>
            </w:pPr>
            <w:r w:rsidRPr="005E2886">
              <w:rPr>
                <w:color w:val="000000"/>
                <w:szCs w:val="20"/>
              </w:rPr>
              <w:t>3.694</w:t>
            </w:r>
          </w:p>
        </w:tc>
        <w:tc>
          <w:tcPr>
            <w:tcW w:w="746" w:type="pct"/>
            <w:tcBorders>
              <w:top w:val="single" w:sz="4" w:space="0" w:color="auto"/>
              <w:left w:val="single" w:sz="4" w:space="0" w:color="auto"/>
              <w:bottom w:val="single" w:sz="4" w:space="0" w:color="auto"/>
              <w:right w:val="single" w:sz="4" w:space="0" w:color="auto"/>
            </w:tcBorders>
            <w:vAlign w:val="bottom"/>
          </w:tcPr>
          <w:p w14:paraId="240F8748" w14:textId="77777777" w:rsidR="00350AF0" w:rsidRPr="005E2886" w:rsidRDefault="00350AF0" w:rsidP="00BE693D">
            <w:pPr>
              <w:pStyle w:val="RepTable"/>
              <w:jc w:val="center"/>
              <w:rPr>
                <w:szCs w:val="20"/>
              </w:rPr>
            </w:pPr>
            <w:r w:rsidRPr="005E2886">
              <w:rPr>
                <w:color w:val="000000"/>
                <w:szCs w:val="20"/>
              </w:rPr>
              <w:t>1.478</w:t>
            </w:r>
          </w:p>
        </w:tc>
      </w:tr>
      <w:tr w:rsidR="00350AF0" w:rsidRPr="005E2886" w14:paraId="4ACE5098" w14:textId="77777777" w:rsidTr="00BE693D">
        <w:trPr>
          <w:jc w:val="center"/>
        </w:trPr>
        <w:tc>
          <w:tcPr>
            <w:tcW w:w="520" w:type="pct"/>
            <w:vMerge/>
            <w:tcBorders>
              <w:left w:val="single" w:sz="4" w:space="0" w:color="auto"/>
              <w:right w:val="single" w:sz="4" w:space="0" w:color="auto"/>
            </w:tcBorders>
            <w:vAlign w:val="center"/>
          </w:tcPr>
          <w:p w14:paraId="7064F185" w14:textId="77777777" w:rsidR="00350AF0" w:rsidRPr="005E2886" w:rsidRDefault="00350AF0" w:rsidP="00BE693D">
            <w:pPr>
              <w:pStyle w:val="RepTable"/>
            </w:pPr>
          </w:p>
        </w:tc>
        <w:tc>
          <w:tcPr>
            <w:tcW w:w="746" w:type="pct"/>
            <w:tcBorders>
              <w:top w:val="single" w:sz="4" w:space="0" w:color="auto"/>
              <w:left w:val="single" w:sz="4" w:space="0" w:color="auto"/>
              <w:bottom w:val="single" w:sz="4" w:space="0" w:color="auto"/>
              <w:right w:val="single" w:sz="4" w:space="0" w:color="auto"/>
            </w:tcBorders>
            <w:vAlign w:val="center"/>
          </w:tcPr>
          <w:p w14:paraId="6B926963" w14:textId="77777777" w:rsidR="00350AF0" w:rsidRPr="005E2886" w:rsidRDefault="00350AF0" w:rsidP="00BE693D">
            <w:pPr>
              <w:pStyle w:val="RepTable"/>
              <w:jc w:val="center"/>
            </w:pPr>
            <w:r w:rsidRPr="005E2886">
              <w:t>5</w:t>
            </w:r>
          </w:p>
        </w:tc>
        <w:tc>
          <w:tcPr>
            <w:tcW w:w="747" w:type="pct"/>
            <w:tcBorders>
              <w:top w:val="single" w:sz="4" w:space="0" w:color="auto"/>
              <w:left w:val="single" w:sz="4" w:space="0" w:color="auto"/>
              <w:bottom w:val="single" w:sz="4" w:space="0" w:color="auto"/>
              <w:right w:val="single" w:sz="4" w:space="0" w:color="auto"/>
            </w:tcBorders>
            <w:vAlign w:val="center"/>
          </w:tcPr>
          <w:p w14:paraId="6AE1E549" w14:textId="77777777" w:rsidR="00350AF0" w:rsidRPr="005E2886" w:rsidRDefault="00350AF0" w:rsidP="00BE693D">
            <w:pPr>
              <w:pStyle w:val="RepTable"/>
              <w:jc w:val="center"/>
            </w:pPr>
            <w:r w:rsidRPr="005E2886">
              <w:t>0.5224</w:t>
            </w:r>
          </w:p>
        </w:tc>
        <w:tc>
          <w:tcPr>
            <w:tcW w:w="747" w:type="pct"/>
            <w:tcBorders>
              <w:top w:val="single" w:sz="4" w:space="0" w:color="auto"/>
              <w:left w:val="single" w:sz="4" w:space="0" w:color="auto"/>
              <w:bottom w:val="single" w:sz="4" w:space="0" w:color="auto"/>
              <w:right w:val="single" w:sz="4" w:space="0" w:color="auto"/>
            </w:tcBorders>
            <w:vAlign w:val="center"/>
          </w:tcPr>
          <w:p w14:paraId="77261821" w14:textId="77777777" w:rsidR="00350AF0" w:rsidRPr="005E2886" w:rsidRDefault="00350AF0" w:rsidP="00BE693D">
            <w:pPr>
              <w:pStyle w:val="RepTable"/>
              <w:jc w:val="center"/>
            </w:pPr>
            <w:r w:rsidRPr="005E2886">
              <w:t>4.005</w:t>
            </w:r>
          </w:p>
        </w:tc>
        <w:tc>
          <w:tcPr>
            <w:tcW w:w="747" w:type="pct"/>
            <w:tcBorders>
              <w:top w:val="single" w:sz="4" w:space="0" w:color="auto"/>
              <w:left w:val="single" w:sz="4" w:space="0" w:color="auto"/>
              <w:bottom w:val="single" w:sz="4" w:space="0" w:color="auto"/>
              <w:right w:val="single" w:sz="4" w:space="0" w:color="auto"/>
            </w:tcBorders>
            <w:vAlign w:val="bottom"/>
          </w:tcPr>
          <w:p w14:paraId="0B789883" w14:textId="77777777" w:rsidR="00350AF0" w:rsidRPr="005E2886" w:rsidRDefault="00350AF0" w:rsidP="00BE693D">
            <w:pPr>
              <w:pStyle w:val="RepTable"/>
              <w:jc w:val="center"/>
              <w:rPr>
                <w:szCs w:val="20"/>
              </w:rPr>
            </w:pPr>
            <w:r w:rsidRPr="005E2886">
              <w:rPr>
                <w:color w:val="000000"/>
                <w:szCs w:val="20"/>
              </w:rPr>
              <w:t>2.003</w:t>
            </w:r>
          </w:p>
        </w:tc>
        <w:tc>
          <w:tcPr>
            <w:tcW w:w="747" w:type="pct"/>
            <w:tcBorders>
              <w:top w:val="single" w:sz="4" w:space="0" w:color="auto"/>
              <w:left w:val="single" w:sz="4" w:space="0" w:color="auto"/>
              <w:bottom w:val="single" w:sz="4" w:space="0" w:color="auto"/>
              <w:right w:val="single" w:sz="4" w:space="0" w:color="auto"/>
            </w:tcBorders>
            <w:vAlign w:val="bottom"/>
          </w:tcPr>
          <w:p w14:paraId="2C7F8A12" w14:textId="77777777" w:rsidR="00350AF0" w:rsidRPr="005E2886" w:rsidRDefault="00350AF0" w:rsidP="00BE693D">
            <w:pPr>
              <w:pStyle w:val="RepTable"/>
              <w:jc w:val="center"/>
              <w:rPr>
                <w:szCs w:val="20"/>
              </w:rPr>
            </w:pPr>
            <w:r w:rsidRPr="005E2886">
              <w:rPr>
                <w:color w:val="000000"/>
                <w:szCs w:val="20"/>
              </w:rPr>
              <w:t>1.001</w:t>
            </w:r>
          </w:p>
        </w:tc>
        <w:tc>
          <w:tcPr>
            <w:tcW w:w="746" w:type="pct"/>
            <w:tcBorders>
              <w:top w:val="single" w:sz="4" w:space="0" w:color="auto"/>
              <w:left w:val="single" w:sz="4" w:space="0" w:color="auto"/>
              <w:bottom w:val="single" w:sz="4" w:space="0" w:color="auto"/>
              <w:right w:val="single" w:sz="4" w:space="0" w:color="auto"/>
            </w:tcBorders>
            <w:vAlign w:val="bottom"/>
          </w:tcPr>
          <w:p w14:paraId="33E09C06" w14:textId="77777777" w:rsidR="00350AF0" w:rsidRPr="005E2886" w:rsidRDefault="00350AF0" w:rsidP="00BE693D">
            <w:pPr>
              <w:pStyle w:val="RepTable"/>
              <w:jc w:val="center"/>
              <w:rPr>
                <w:szCs w:val="20"/>
              </w:rPr>
            </w:pPr>
            <w:r w:rsidRPr="005E2886">
              <w:rPr>
                <w:color w:val="000000"/>
                <w:szCs w:val="20"/>
              </w:rPr>
              <w:t>0.401</w:t>
            </w:r>
          </w:p>
        </w:tc>
      </w:tr>
      <w:tr w:rsidR="00350AF0" w:rsidRPr="005E2886" w14:paraId="062F104E" w14:textId="77777777" w:rsidTr="00BE693D">
        <w:trPr>
          <w:jc w:val="center"/>
        </w:trPr>
        <w:tc>
          <w:tcPr>
            <w:tcW w:w="520" w:type="pct"/>
            <w:vMerge/>
            <w:tcBorders>
              <w:left w:val="single" w:sz="4" w:space="0" w:color="auto"/>
              <w:right w:val="single" w:sz="4" w:space="0" w:color="auto"/>
            </w:tcBorders>
            <w:vAlign w:val="center"/>
          </w:tcPr>
          <w:p w14:paraId="67F6BCD2" w14:textId="77777777" w:rsidR="00350AF0" w:rsidRPr="005E2886" w:rsidRDefault="00350AF0" w:rsidP="00BE693D">
            <w:pPr>
              <w:pStyle w:val="RepTable"/>
            </w:pPr>
          </w:p>
        </w:tc>
        <w:tc>
          <w:tcPr>
            <w:tcW w:w="746" w:type="pct"/>
            <w:tcBorders>
              <w:top w:val="single" w:sz="4" w:space="0" w:color="auto"/>
              <w:left w:val="single" w:sz="4" w:space="0" w:color="auto"/>
              <w:bottom w:val="single" w:sz="4" w:space="0" w:color="auto"/>
              <w:right w:val="single" w:sz="4" w:space="0" w:color="auto"/>
            </w:tcBorders>
            <w:vAlign w:val="center"/>
          </w:tcPr>
          <w:p w14:paraId="7FB6A9D0" w14:textId="77777777" w:rsidR="00350AF0" w:rsidRPr="005E2886" w:rsidRDefault="00350AF0" w:rsidP="00BE693D">
            <w:pPr>
              <w:pStyle w:val="RepTable"/>
              <w:jc w:val="center"/>
            </w:pPr>
            <w:r w:rsidRPr="005E2886">
              <w:t>10</w:t>
            </w:r>
          </w:p>
        </w:tc>
        <w:tc>
          <w:tcPr>
            <w:tcW w:w="747" w:type="pct"/>
            <w:tcBorders>
              <w:top w:val="single" w:sz="4" w:space="0" w:color="auto"/>
              <w:left w:val="single" w:sz="4" w:space="0" w:color="auto"/>
              <w:bottom w:val="single" w:sz="4" w:space="0" w:color="auto"/>
              <w:right w:val="single" w:sz="4" w:space="0" w:color="auto"/>
            </w:tcBorders>
            <w:vAlign w:val="center"/>
          </w:tcPr>
          <w:p w14:paraId="1D9D957D" w14:textId="77777777" w:rsidR="00350AF0" w:rsidRPr="005E2886" w:rsidRDefault="00350AF0" w:rsidP="00BE693D">
            <w:pPr>
              <w:pStyle w:val="RepTable"/>
              <w:jc w:val="center"/>
            </w:pPr>
            <w:r w:rsidRPr="005E2886">
              <w:t>0.2771</w:t>
            </w:r>
          </w:p>
        </w:tc>
        <w:tc>
          <w:tcPr>
            <w:tcW w:w="747" w:type="pct"/>
            <w:tcBorders>
              <w:top w:val="single" w:sz="4" w:space="0" w:color="auto"/>
              <w:left w:val="single" w:sz="4" w:space="0" w:color="auto"/>
              <w:bottom w:val="single" w:sz="4" w:space="0" w:color="auto"/>
              <w:right w:val="single" w:sz="4" w:space="0" w:color="auto"/>
            </w:tcBorders>
            <w:vAlign w:val="center"/>
          </w:tcPr>
          <w:p w14:paraId="417C98E1" w14:textId="77777777" w:rsidR="00350AF0" w:rsidRPr="005E2886" w:rsidRDefault="00350AF0" w:rsidP="00BE693D">
            <w:pPr>
              <w:pStyle w:val="RepTable"/>
              <w:jc w:val="center"/>
            </w:pPr>
            <w:r w:rsidRPr="005E2886">
              <w:t>2.124</w:t>
            </w:r>
          </w:p>
        </w:tc>
        <w:tc>
          <w:tcPr>
            <w:tcW w:w="747" w:type="pct"/>
            <w:tcBorders>
              <w:top w:val="single" w:sz="4" w:space="0" w:color="auto"/>
              <w:left w:val="single" w:sz="4" w:space="0" w:color="auto"/>
              <w:bottom w:val="single" w:sz="4" w:space="0" w:color="auto"/>
              <w:right w:val="single" w:sz="4" w:space="0" w:color="auto"/>
            </w:tcBorders>
            <w:vAlign w:val="bottom"/>
          </w:tcPr>
          <w:p w14:paraId="6401B99E" w14:textId="77777777" w:rsidR="00350AF0" w:rsidRPr="005E2886" w:rsidRDefault="00350AF0" w:rsidP="00BE693D">
            <w:pPr>
              <w:pStyle w:val="RepTable"/>
              <w:jc w:val="center"/>
              <w:rPr>
                <w:szCs w:val="20"/>
              </w:rPr>
            </w:pPr>
            <w:r w:rsidRPr="005E2886">
              <w:rPr>
                <w:color w:val="000000"/>
                <w:szCs w:val="20"/>
              </w:rPr>
              <w:t>1.062</w:t>
            </w:r>
          </w:p>
        </w:tc>
        <w:tc>
          <w:tcPr>
            <w:tcW w:w="747" w:type="pct"/>
            <w:tcBorders>
              <w:top w:val="single" w:sz="4" w:space="0" w:color="auto"/>
              <w:left w:val="single" w:sz="4" w:space="0" w:color="auto"/>
              <w:bottom w:val="single" w:sz="4" w:space="0" w:color="auto"/>
              <w:right w:val="single" w:sz="4" w:space="0" w:color="auto"/>
            </w:tcBorders>
            <w:vAlign w:val="bottom"/>
          </w:tcPr>
          <w:p w14:paraId="313ABFFC" w14:textId="77777777" w:rsidR="00350AF0" w:rsidRPr="005E2886" w:rsidRDefault="00350AF0" w:rsidP="00BE693D">
            <w:pPr>
              <w:pStyle w:val="RepTable"/>
              <w:jc w:val="center"/>
              <w:rPr>
                <w:szCs w:val="20"/>
              </w:rPr>
            </w:pPr>
            <w:r w:rsidRPr="005E2886">
              <w:rPr>
                <w:color w:val="000000"/>
                <w:szCs w:val="20"/>
              </w:rPr>
              <w:t>0.531</w:t>
            </w:r>
          </w:p>
        </w:tc>
        <w:tc>
          <w:tcPr>
            <w:tcW w:w="746" w:type="pct"/>
            <w:tcBorders>
              <w:top w:val="single" w:sz="4" w:space="0" w:color="auto"/>
              <w:left w:val="single" w:sz="4" w:space="0" w:color="auto"/>
              <w:bottom w:val="single" w:sz="4" w:space="0" w:color="auto"/>
              <w:right w:val="single" w:sz="4" w:space="0" w:color="auto"/>
            </w:tcBorders>
            <w:vAlign w:val="bottom"/>
          </w:tcPr>
          <w:p w14:paraId="35E3FB5E" w14:textId="77777777" w:rsidR="00350AF0" w:rsidRPr="005E2886" w:rsidRDefault="00350AF0" w:rsidP="00BE693D">
            <w:pPr>
              <w:pStyle w:val="RepTable"/>
              <w:jc w:val="center"/>
              <w:rPr>
                <w:szCs w:val="20"/>
              </w:rPr>
            </w:pPr>
            <w:r w:rsidRPr="005E2886">
              <w:rPr>
                <w:color w:val="000000"/>
                <w:szCs w:val="20"/>
              </w:rPr>
              <w:t>0.212</w:t>
            </w:r>
          </w:p>
        </w:tc>
      </w:tr>
      <w:tr w:rsidR="00350AF0" w:rsidRPr="005E2886" w14:paraId="55A7C92A" w14:textId="77777777" w:rsidTr="00BE693D">
        <w:trPr>
          <w:jc w:val="center"/>
        </w:trPr>
        <w:tc>
          <w:tcPr>
            <w:tcW w:w="520" w:type="pct"/>
            <w:vMerge/>
            <w:tcBorders>
              <w:left w:val="single" w:sz="4" w:space="0" w:color="auto"/>
              <w:right w:val="single" w:sz="4" w:space="0" w:color="auto"/>
            </w:tcBorders>
            <w:vAlign w:val="center"/>
          </w:tcPr>
          <w:p w14:paraId="56913AEE" w14:textId="77777777" w:rsidR="00350AF0" w:rsidRPr="005E2886" w:rsidRDefault="00350AF0" w:rsidP="00BE693D">
            <w:pPr>
              <w:pStyle w:val="RepTable"/>
            </w:pPr>
          </w:p>
        </w:tc>
        <w:tc>
          <w:tcPr>
            <w:tcW w:w="746" w:type="pct"/>
            <w:tcBorders>
              <w:top w:val="single" w:sz="4" w:space="0" w:color="auto"/>
              <w:left w:val="single" w:sz="4" w:space="0" w:color="auto"/>
              <w:bottom w:val="single" w:sz="4" w:space="0" w:color="auto"/>
              <w:right w:val="single" w:sz="4" w:space="0" w:color="auto"/>
            </w:tcBorders>
            <w:vAlign w:val="center"/>
          </w:tcPr>
          <w:p w14:paraId="1C8E97F3" w14:textId="77777777" w:rsidR="00350AF0" w:rsidRPr="005E2886" w:rsidRDefault="00350AF0" w:rsidP="00BE693D">
            <w:pPr>
              <w:pStyle w:val="RepTable"/>
              <w:jc w:val="center"/>
            </w:pPr>
            <w:r w:rsidRPr="005E2886">
              <w:t>14</w:t>
            </w:r>
          </w:p>
        </w:tc>
        <w:tc>
          <w:tcPr>
            <w:tcW w:w="747" w:type="pct"/>
            <w:tcBorders>
              <w:top w:val="single" w:sz="4" w:space="0" w:color="auto"/>
              <w:left w:val="single" w:sz="4" w:space="0" w:color="auto"/>
              <w:bottom w:val="single" w:sz="4" w:space="0" w:color="auto"/>
              <w:right w:val="single" w:sz="4" w:space="0" w:color="auto"/>
            </w:tcBorders>
            <w:vAlign w:val="center"/>
          </w:tcPr>
          <w:p w14:paraId="256816CD" w14:textId="77777777" w:rsidR="00350AF0" w:rsidRPr="005E2886" w:rsidRDefault="00350AF0" w:rsidP="00BE693D">
            <w:pPr>
              <w:pStyle w:val="RepTable"/>
              <w:jc w:val="center"/>
            </w:pPr>
            <w:r w:rsidRPr="005E2886">
              <w:t>0.2020</w:t>
            </w:r>
          </w:p>
        </w:tc>
        <w:tc>
          <w:tcPr>
            <w:tcW w:w="747" w:type="pct"/>
            <w:tcBorders>
              <w:top w:val="single" w:sz="4" w:space="0" w:color="auto"/>
              <w:left w:val="single" w:sz="4" w:space="0" w:color="auto"/>
              <w:bottom w:val="single" w:sz="4" w:space="0" w:color="auto"/>
              <w:right w:val="single" w:sz="4" w:space="0" w:color="auto"/>
            </w:tcBorders>
            <w:vAlign w:val="center"/>
          </w:tcPr>
          <w:p w14:paraId="253F81ED" w14:textId="77777777" w:rsidR="00350AF0" w:rsidRPr="005E2886" w:rsidRDefault="00350AF0" w:rsidP="00BE693D">
            <w:pPr>
              <w:pStyle w:val="RepTable"/>
              <w:jc w:val="center"/>
            </w:pPr>
            <w:r w:rsidRPr="005E2886">
              <w:t>1.549</w:t>
            </w:r>
          </w:p>
        </w:tc>
        <w:tc>
          <w:tcPr>
            <w:tcW w:w="747" w:type="pct"/>
            <w:tcBorders>
              <w:top w:val="single" w:sz="4" w:space="0" w:color="auto"/>
              <w:left w:val="single" w:sz="4" w:space="0" w:color="auto"/>
              <w:bottom w:val="single" w:sz="4" w:space="0" w:color="auto"/>
              <w:right w:val="single" w:sz="4" w:space="0" w:color="auto"/>
            </w:tcBorders>
            <w:vAlign w:val="bottom"/>
          </w:tcPr>
          <w:p w14:paraId="10683791" w14:textId="77777777" w:rsidR="00350AF0" w:rsidRPr="005E2886" w:rsidRDefault="00350AF0" w:rsidP="00BE693D">
            <w:pPr>
              <w:pStyle w:val="RepTable"/>
              <w:jc w:val="center"/>
              <w:rPr>
                <w:szCs w:val="20"/>
              </w:rPr>
            </w:pPr>
            <w:r w:rsidRPr="005E2886">
              <w:rPr>
                <w:color w:val="000000"/>
                <w:szCs w:val="20"/>
              </w:rPr>
              <w:t>0.775</w:t>
            </w:r>
          </w:p>
        </w:tc>
        <w:tc>
          <w:tcPr>
            <w:tcW w:w="747" w:type="pct"/>
            <w:tcBorders>
              <w:top w:val="single" w:sz="4" w:space="0" w:color="auto"/>
              <w:left w:val="single" w:sz="4" w:space="0" w:color="auto"/>
              <w:bottom w:val="single" w:sz="4" w:space="0" w:color="auto"/>
              <w:right w:val="single" w:sz="4" w:space="0" w:color="auto"/>
            </w:tcBorders>
            <w:vAlign w:val="bottom"/>
          </w:tcPr>
          <w:p w14:paraId="092880AF" w14:textId="77777777" w:rsidR="00350AF0" w:rsidRPr="005E2886" w:rsidRDefault="00350AF0" w:rsidP="00BE693D">
            <w:pPr>
              <w:pStyle w:val="RepTable"/>
              <w:jc w:val="center"/>
              <w:rPr>
                <w:szCs w:val="20"/>
              </w:rPr>
            </w:pPr>
            <w:r w:rsidRPr="005E2886">
              <w:rPr>
                <w:color w:val="000000"/>
                <w:szCs w:val="20"/>
              </w:rPr>
              <w:t>0.387</w:t>
            </w:r>
          </w:p>
        </w:tc>
        <w:tc>
          <w:tcPr>
            <w:tcW w:w="746" w:type="pct"/>
            <w:tcBorders>
              <w:top w:val="single" w:sz="4" w:space="0" w:color="auto"/>
              <w:left w:val="single" w:sz="4" w:space="0" w:color="auto"/>
              <w:bottom w:val="single" w:sz="4" w:space="0" w:color="auto"/>
              <w:right w:val="single" w:sz="4" w:space="0" w:color="auto"/>
            </w:tcBorders>
            <w:vAlign w:val="bottom"/>
          </w:tcPr>
          <w:p w14:paraId="71DD663B" w14:textId="77777777" w:rsidR="00350AF0" w:rsidRPr="005E2886" w:rsidRDefault="00350AF0" w:rsidP="00BE693D">
            <w:pPr>
              <w:pStyle w:val="RepTable"/>
              <w:jc w:val="center"/>
              <w:rPr>
                <w:szCs w:val="20"/>
              </w:rPr>
            </w:pPr>
            <w:r w:rsidRPr="005E2886">
              <w:rPr>
                <w:color w:val="000000"/>
                <w:szCs w:val="20"/>
              </w:rPr>
              <w:t>-</w:t>
            </w:r>
          </w:p>
        </w:tc>
      </w:tr>
      <w:tr w:rsidR="00350AF0" w:rsidRPr="005E2886" w14:paraId="2A3F096D" w14:textId="77777777" w:rsidTr="00BE693D">
        <w:trPr>
          <w:jc w:val="center"/>
        </w:trPr>
        <w:tc>
          <w:tcPr>
            <w:tcW w:w="520" w:type="pct"/>
            <w:vMerge/>
            <w:tcBorders>
              <w:left w:val="single" w:sz="4" w:space="0" w:color="auto"/>
              <w:bottom w:val="single" w:sz="4" w:space="0" w:color="auto"/>
              <w:right w:val="single" w:sz="4" w:space="0" w:color="auto"/>
            </w:tcBorders>
            <w:vAlign w:val="center"/>
          </w:tcPr>
          <w:p w14:paraId="20DD211C" w14:textId="77777777" w:rsidR="00350AF0" w:rsidRPr="005E2886" w:rsidRDefault="00350AF0" w:rsidP="00BE693D">
            <w:pPr>
              <w:pStyle w:val="RepTable"/>
            </w:pPr>
          </w:p>
        </w:tc>
        <w:tc>
          <w:tcPr>
            <w:tcW w:w="746" w:type="pct"/>
            <w:tcBorders>
              <w:top w:val="single" w:sz="4" w:space="0" w:color="auto"/>
              <w:left w:val="single" w:sz="4" w:space="0" w:color="auto"/>
              <w:bottom w:val="single" w:sz="4" w:space="0" w:color="auto"/>
              <w:right w:val="single" w:sz="4" w:space="0" w:color="auto"/>
            </w:tcBorders>
            <w:vAlign w:val="center"/>
          </w:tcPr>
          <w:p w14:paraId="5E4BE245" w14:textId="77777777" w:rsidR="00350AF0" w:rsidRPr="005E2886" w:rsidRDefault="00350AF0" w:rsidP="00BE693D">
            <w:pPr>
              <w:pStyle w:val="RepTable"/>
              <w:jc w:val="center"/>
            </w:pPr>
            <w:r w:rsidRPr="005E2886">
              <w:t>20</w:t>
            </w:r>
          </w:p>
        </w:tc>
        <w:tc>
          <w:tcPr>
            <w:tcW w:w="747" w:type="pct"/>
            <w:tcBorders>
              <w:top w:val="single" w:sz="4" w:space="0" w:color="auto"/>
              <w:left w:val="single" w:sz="4" w:space="0" w:color="auto"/>
              <w:bottom w:val="single" w:sz="4" w:space="0" w:color="auto"/>
              <w:right w:val="single" w:sz="4" w:space="0" w:color="auto"/>
            </w:tcBorders>
            <w:vAlign w:val="center"/>
          </w:tcPr>
          <w:p w14:paraId="20346CA0" w14:textId="77777777" w:rsidR="00350AF0" w:rsidRPr="005E2886" w:rsidRDefault="00350AF0" w:rsidP="00BE693D">
            <w:pPr>
              <w:pStyle w:val="RepTable"/>
              <w:jc w:val="center"/>
            </w:pPr>
            <w:r w:rsidRPr="005E2886">
              <w:t>0.1440</w:t>
            </w:r>
          </w:p>
        </w:tc>
        <w:tc>
          <w:tcPr>
            <w:tcW w:w="747" w:type="pct"/>
            <w:tcBorders>
              <w:top w:val="single" w:sz="4" w:space="0" w:color="auto"/>
              <w:left w:val="single" w:sz="4" w:space="0" w:color="auto"/>
              <w:bottom w:val="single" w:sz="4" w:space="0" w:color="auto"/>
              <w:right w:val="single" w:sz="4" w:space="0" w:color="auto"/>
            </w:tcBorders>
            <w:vAlign w:val="center"/>
          </w:tcPr>
          <w:p w14:paraId="1637FDC2" w14:textId="77777777" w:rsidR="00350AF0" w:rsidRPr="005E2886" w:rsidRDefault="00350AF0" w:rsidP="00BE693D">
            <w:pPr>
              <w:pStyle w:val="RepTable"/>
              <w:jc w:val="center"/>
            </w:pPr>
            <w:r w:rsidRPr="005E2886">
              <w:t>1.104</w:t>
            </w:r>
          </w:p>
        </w:tc>
        <w:tc>
          <w:tcPr>
            <w:tcW w:w="747" w:type="pct"/>
            <w:tcBorders>
              <w:top w:val="single" w:sz="4" w:space="0" w:color="auto"/>
              <w:left w:val="single" w:sz="4" w:space="0" w:color="auto"/>
              <w:bottom w:val="single" w:sz="4" w:space="0" w:color="auto"/>
              <w:right w:val="single" w:sz="4" w:space="0" w:color="auto"/>
            </w:tcBorders>
            <w:vAlign w:val="bottom"/>
          </w:tcPr>
          <w:p w14:paraId="7D0EC7D3" w14:textId="77777777" w:rsidR="00350AF0" w:rsidRPr="005E2886" w:rsidRDefault="00350AF0" w:rsidP="00BE693D">
            <w:pPr>
              <w:pStyle w:val="RepTable"/>
              <w:jc w:val="center"/>
              <w:rPr>
                <w:szCs w:val="20"/>
              </w:rPr>
            </w:pPr>
            <w:r w:rsidRPr="005E2886">
              <w:rPr>
                <w:color w:val="000000"/>
                <w:szCs w:val="20"/>
              </w:rPr>
              <w:t>0.552</w:t>
            </w:r>
          </w:p>
        </w:tc>
        <w:tc>
          <w:tcPr>
            <w:tcW w:w="747" w:type="pct"/>
            <w:tcBorders>
              <w:top w:val="single" w:sz="4" w:space="0" w:color="auto"/>
              <w:left w:val="single" w:sz="4" w:space="0" w:color="auto"/>
              <w:bottom w:val="single" w:sz="4" w:space="0" w:color="auto"/>
              <w:right w:val="single" w:sz="4" w:space="0" w:color="auto"/>
            </w:tcBorders>
            <w:vAlign w:val="bottom"/>
          </w:tcPr>
          <w:p w14:paraId="3B14ED60" w14:textId="77777777" w:rsidR="00350AF0" w:rsidRPr="005E2886" w:rsidRDefault="00350AF0" w:rsidP="00BE693D">
            <w:pPr>
              <w:pStyle w:val="RepTable"/>
              <w:jc w:val="center"/>
              <w:rPr>
                <w:szCs w:val="20"/>
              </w:rPr>
            </w:pPr>
            <w:r w:rsidRPr="005E2886">
              <w:rPr>
                <w:color w:val="000000"/>
                <w:szCs w:val="20"/>
              </w:rPr>
              <w:t>0.276</w:t>
            </w:r>
          </w:p>
        </w:tc>
        <w:tc>
          <w:tcPr>
            <w:tcW w:w="746" w:type="pct"/>
            <w:tcBorders>
              <w:top w:val="single" w:sz="4" w:space="0" w:color="auto"/>
              <w:left w:val="single" w:sz="4" w:space="0" w:color="auto"/>
              <w:bottom w:val="single" w:sz="4" w:space="0" w:color="auto"/>
              <w:right w:val="single" w:sz="4" w:space="0" w:color="auto"/>
            </w:tcBorders>
            <w:vAlign w:val="bottom"/>
          </w:tcPr>
          <w:p w14:paraId="2CE3624E" w14:textId="77777777" w:rsidR="00350AF0" w:rsidRPr="005E2886" w:rsidRDefault="00350AF0" w:rsidP="00BE693D">
            <w:pPr>
              <w:pStyle w:val="RepTable"/>
              <w:jc w:val="center"/>
              <w:rPr>
                <w:szCs w:val="20"/>
              </w:rPr>
            </w:pPr>
            <w:r w:rsidRPr="005E2886">
              <w:rPr>
                <w:color w:val="000000"/>
                <w:szCs w:val="20"/>
              </w:rPr>
              <w:t>-</w:t>
            </w:r>
          </w:p>
        </w:tc>
      </w:tr>
    </w:tbl>
    <w:p w14:paraId="4F597230" w14:textId="77777777" w:rsidR="00350AF0" w:rsidRPr="005E2886" w:rsidRDefault="00350AF0" w:rsidP="00350AF0">
      <w:pPr>
        <w:pStyle w:val="RepStandard"/>
        <w:spacing w:after="120"/>
        <w:rPr>
          <w:b/>
          <w:bCs/>
          <w:sz w:val="18"/>
          <w:szCs w:val="18"/>
          <w:lang w:eastAsia="en-US"/>
        </w:rPr>
      </w:pPr>
      <w:r w:rsidRPr="005E2886">
        <w:rPr>
          <w:b/>
          <w:bCs/>
          <w:sz w:val="18"/>
          <w:szCs w:val="18"/>
          <w:lang w:eastAsia="en-US"/>
        </w:rPr>
        <w:t>*Drift values from FOCUS Drift Calculator v1.1</w:t>
      </w:r>
    </w:p>
    <w:p w14:paraId="3D727A25" w14:textId="37ADD386" w:rsidR="00D75C3D" w:rsidRPr="00C27B62" w:rsidRDefault="00D75C3D" w:rsidP="002A37F7">
      <w:pPr>
        <w:pStyle w:val="RepStandard"/>
        <w:spacing w:before="120" w:after="120"/>
        <w:rPr>
          <w:lang w:eastAsia="en-US"/>
        </w:rPr>
      </w:pPr>
      <w:r w:rsidRPr="00C27B62">
        <w:rPr>
          <w:lang w:eastAsia="en-US"/>
        </w:rPr>
        <w:t xml:space="preserve">The </w:t>
      </w:r>
      <w:proofErr w:type="spellStart"/>
      <w:r w:rsidRPr="00C27B62">
        <w:rPr>
          <w:lang w:eastAsia="en-US"/>
        </w:rPr>
        <w:t>PEC</w:t>
      </w:r>
      <w:r w:rsidRPr="00C27B62">
        <w:rPr>
          <w:vertAlign w:val="subscript"/>
          <w:lang w:eastAsia="en-US"/>
        </w:rPr>
        <w:t>sed</w:t>
      </w:r>
      <w:proofErr w:type="spellEnd"/>
      <w:r w:rsidRPr="00C27B62">
        <w:rPr>
          <w:vertAlign w:val="subscript"/>
          <w:lang w:eastAsia="en-US"/>
        </w:rPr>
        <w:t xml:space="preserve"> </w:t>
      </w:r>
      <w:r w:rsidRPr="00C27B62">
        <w:rPr>
          <w:lang w:eastAsia="en-US"/>
        </w:rPr>
        <w:t xml:space="preserve">for </w:t>
      </w:r>
      <w:r w:rsidR="002F2F78">
        <w:t>METROPOLITAN</w:t>
      </w:r>
      <w:r w:rsidRPr="00C27B62">
        <w:rPr>
          <w:lang w:eastAsia="en-US"/>
        </w:rPr>
        <w:t xml:space="preserve"> was calculated using the following equation:</w:t>
      </w:r>
    </w:p>
    <w:p w14:paraId="73032A7C" w14:textId="77777777" w:rsidR="00D75C3D" w:rsidRPr="00C27B62" w:rsidRDefault="00552DD7" w:rsidP="002A37F7">
      <w:pPr>
        <w:pStyle w:val="RepStandard"/>
        <w:spacing w:before="240" w:after="240"/>
        <w:jc w:val="center"/>
      </w:pPr>
      <w:r>
        <w:rPr>
          <w:noProof/>
        </w:rPr>
        <w:pict w14:anchorId="68E97FF9">
          <v:shape id="_x0000_i1026" type="#_x0000_t75" alt="" style="width:400pt;height:23pt;mso-width-percent:0;mso-height-percent:0;mso-width-percent:0;mso-height-percent:0" equationxml="&lt;">
            <v:imagedata r:id="rId19" o:title="" chromakey="white"/>
          </v:shape>
        </w:pict>
      </w:r>
    </w:p>
    <w:p w14:paraId="2B5A3EC0" w14:textId="77777777" w:rsidR="001027CD" w:rsidRDefault="001027CD" w:rsidP="00D75C3D">
      <w:pPr>
        <w:pStyle w:val="RepStandard"/>
      </w:pPr>
    </w:p>
    <w:p w14:paraId="1B433101" w14:textId="263DC924" w:rsidR="00D75C3D" w:rsidRPr="00C27B62" w:rsidRDefault="00D75C3D" w:rsidP="00D75C3D">
      <w:pPr>
        <w:pStyle w:val="RepStandard"/>
      </w:pPr>
      <w:r w:rsidRPr="00C27B62">
        <w:t xml:space="preserve">The application </w:t>
      </w:r>
      <w:r w:rsidR="002F2F78">
        <w:t>METROPOLITAN</w:t>
      </w:r>
      <w:r w:rsidRPr="00C27B62">
        <w:t xml:space="preserve"> is </w:t>
      </w:r>
      <w:proofErr w:type="spellStart"/>
      <w:r w:rsidR="00A9751A" w:rsidRPr="009F25B7">
        <w:t>is</w:t>
      </w:r>
      <w:proofErr w:type="spellEnd"/>
      <w:r w:rsidR="00A9751A" w:rsidRPr="009F25B7">
        <w:t xml:space="preserve"> </w:t>
      </w:r>
      <w:r w:rsidR="009A7207">
        <w:t>1.5</w:t>
      </w:r>
      <w:r w:rsidR="00A9751A" w:rsidRPr="009F25B7">
        <w:t xml:space="preserve"> L/ha, corresponding</w:t>
      </w:r>
      <w:r w:rsidR="00A9751A" w:rsidRPr="00114B19">
        <w:t xml:space="preserve"> to </w:t>
      </w:r>
      <w:r w:rsidR="009A7207">
        <w:t>1</w:t>
      </w:r>
      <w:r w:rsidR="006C6B65">
        <w:t>724.7</w:t>
      </w:r>
      <w:r w:rsidR="00CD5ACD">
        <w:t xml:space="preserve"> </w:t>
      </w:r>
      <w:r w:rsidR="00B153C9">
        <w:t xml:space="preserve">and 2300 </w:t>
      </w:r>
      <w:r w:rsidR="00A9751A" w:rsidRPr="00114B19">
        <w:t>g</w:t>
      </w:r>
      <w:r w:rsidR="00B153C9">
        <w:t xml:space="preserve"> </w:t>
      </w:r>
      <w:proofErr w:type="spellStart"/>
      <w:r w:rsidR="00B153C9">
        <w:t>fp</w:t>
      </w:r>
      <w:proofErr w:type="spellEnd"/>
      <w:r w:rsidR="00A9751A" w:rsidRPr="00114B19">
        <w:t xml:space="preserve">/ha (taking into account a density of </w:t>
      </w:r>
      <w:r w:rsidR="00CD5ACD">
        <w:t xml:space="preserve">1.1498 </w:t>
      </w:r>
      <w:r w:rsidR="00A9751A" w:rsidRPr="00114B19">
        <w:t>g/cm</w:t>
      </w:r>
      <w:r w:rsidR="00A9751A" w:rsidRPr="00114B19">
        <w:rPr>
          <w:vertAlign w:val="superscript"/>
        </w:rPr>
        <w:t>3</w:t>
      </w:r>
      <w:r w:rsidR="00A9751A" w:rsidRPr="00114B19">
        <w:t xml:space="preserve">) </w:t>
      </w:r>
      <w:r w:rsidR="00A9751A" w:rsidRPr="00C27B62">
        <w:t xml:space="preserve">for </w:t>
      </w:r>
      <w:r w:rsidR="00A9751A">
        <w:t>oilseed rape</w:t>
      </w:r>
      <w:r w:rsidR="00B153C9">
        <w:t xml:space="preserve"> and cabbage respectively</w:t>
      </w:r>
      <w:r w:rsidRPr="00C27B62">
        <w:t xml:space="preserve">. The maximum percentage of </w:t>
      </w:r>
      <w:r w:rsidR="00A9751A">
        <w:t>Metazachlor</w:t>
      </w:r>
      <w:r w:rsidRPr="00C27B62">
        <w:t xml:space="preserve"> in the sediment is </w:t>
      </w:r>
      <w:r w:rsidR="00A9751A">
        <w:t>19.76</w:t>
      </w:r>
      <w:r w:rsidRPr="00C27B62">
        <w:t>%</w:t>
      </w:r>
      <w:r w:rsidR="00962E9B">
        <w:t>, but the percentage in the formulated product is 50%, thus the actual percentage in sediment is 19.76 x 0.5 = 9.88</w:t>
      </w:r>
      <w:r w:rsidRPr="00C27B62">
        <w:t>. The height of the sediment was assumed to be 5 cm and the sediment density was assumed to be 1.</w:t>
      </w:r>
      <w:r w:rsidR="00DC7FB1">
        <w:t>3</w:t>
      </w:r>
      <w:r w:rsidRPr="00C27B62">
        <w:t xml:space="preserve"> g/cm</w:t>
      </w:r>
      <w:r w:rsidRPr="00C27B62">
        <w:rPr>
          <w:vertAlign w:val="superscript"/>
        </w:rPr>
        <w:t>3</w:t>
      </w:r>
      <w:r w:rsidRPr="00C27B62">
        <w:t xml:space="preserve">. The resulting maximum instantaneous </w:t>
      </w:r>
      <w:proofErr w:type="spellStart"/>
      <w:r w:rsidRPr="00C27B62">
        <w:t>PEC</w:t>
      </w:r>
      <w:r w:rsidRPr="00C27B62">
        <w:rPr>
          <w:vertAlign w:val="subscript"/>
        </w:rPr>
        <w:t>sed</w:t>
      </w:r>
      <w:proofErr w:type="spellEnd"/>
      <w:r w:rsidRPr="00C27B62">
        <w:t xml:space="preserve"> value is presented in the table 8.9-</w:t>
      </w:r>
      <w:r w:rsidR="00A60C35">
        <w:t>2</w:t>
      </w:r>
      <w:r w:rsidR="00350AF0">
        <w:t>4</w:t>
      </w:r>
      <w:r w:rsidRPr="00C27B62">
        <w:t>.</w:t>
      </w:r>
    </w:p>
    <w:p w14:paraId="7BBBBC0A" w14:textId="79BCD94D" w:rsidR="00D75C3D" w:rsidRDefault="00D75C3D" w:rsidP="00D75C3D">
      <w:pPr>
        <w:pStyle w:val="RepLabel"/>
      </w:pPr>
      <w:r w:rsidRPr="00C27B62">
        <w:t>Table </w:t>
      </w:r>
      <w:r w:rsidRPr="00C27B62">
        <w:fldChar w:fldCharType="begin"/>
      </w:r>
      <w:r w:rsidRPr="00C27B62">
        <w:instrText xml:space="preserve"> STYLEREF 2 \s </w:instrText>
      </w:r>
      <w:r w:rsidRPr="00C27B62">
        <w:fldChar w:fldCharType="separate"/>
      </w:r>
      <w:r w:rsidR="0043285F">
        <w:rPr>
          <w:noProof/>
        </w:rPr>
        <w:t>8.9</w:t>
      </w:r>
      <w:r w:rsidRPr="00C27B62">
        <w:fldChar w:fldCharType="end"/>
      </w:r>
      <w:r w:rsidRPr="00C27B62">
        <w:noBreakHyphen/>
      </w:r>
      <w:r w:rsidR="00ED011B">
        <w:t>2</w:t>
      </w:r>
      <w:r w:rsidR="00350AF0">
        <w:t>4</w:t>
      </w:r>
      <w:r w:rsidRPr="00C27B62">
        <w:t>:</w:t>
      </w:r>
      <w:r w:rsidRPr="00C27B62">
        <w:tab/>
      </w:r>
      <w:proofErr w:type="spellStart"/>
      <w:r w:rsidRPr="00C27B62">
        <w:t>PEC</w:t>
      </w:r>
      <w:r w:rsidRPr="00C27B62">
        <w:rPr>
          <w:sz w:val="24"/>
          <w:szCs w:val="24"/>
          <w:vertAlign w:val="subscript"/>
        </w:rPr>
        <w:t>sed</w:t>
      </w:r>
      <w:proofErr w:type="spellEnd"/>
      <w:r w:rsidRPr="00C27B62">
        <w:t xml:space="preserve"> for</w:t>
      </w:r>
      <w:r w:rsidR="00962595" w:rsidRPr="00962595">
        <w:t xml:space="preserve"> </w:t>
      </w:r>
      <w:r w:rsidR="00B67436">
        <w:t>METROPOLITAN</w:t>
      </w:r>
      <w:r w:rsidR="004C5B7A" w:rsidRPr="004C5B7A">
        <w:t xml:space="preserve"> </w:t>
      </w:r>
      <w:r w:rsidRPr="00C27B62">
        <w:t xml:space="preserve">following single application to </w:t>
      </w:r>
      <w:r w:rsidR="00A60C35">
        <w:t>oilseed rape</w:t>
      </w:r>
    </w:p>
    <w:tbl>
      <w:tblPr>
        <w:tblW w:w="3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53"/>
        <w:gridCol w:w="1211"/>
        <w:gridCol w:w="1176"/>
        <w:gridCol w:w="2187"/>
        <w:gridCol w:w="1523"/>
      </w:tblGrid>
      <w:tr w:rsidR="00350AF0" w:rsidRPr="00114B19" w14:paraId="1A6608EE" w14:textId="77777777" w:rsidTr="00BE693D">
        <w:trPr>
          <w:tblHeader/>
          <w:jc w:val="center"/>
        </w:trPr>
        <w:tc>
          <w:tcPr>
            <w:tcW w:w="908" w:type="pct"/>
            <w:tcBorders>
              <w:top w:val="single" w:sz="4" w:space="0" w:color="auto"/>
              <w:left w:val="single" w:sz="4" w:space="0" w:color="auto"/>
              <w:bottom w:val="single" w:sz="4" w:space="0" w:color="auto"/>
              <w:right w:val="single" w:sz="4" w:space="0" w:color="auto"/>
            </w:tcBorders>
            <w:vAlign w:val="center"/>
            <w:hideMark/>
          </w:tcPr>
          <w:p w14:paraId="0F630DEE" w14:textId="77777777" w:rsidR="00350AF0" w:rsidRPr="00114B19" w:rsidRDefault="00350AF0" w:rsidP="00BE693D">
            <w:pPr>
              <w:pStyle w:val="RepTableHeader"/>
              <w:rPr>
                <w:lang w:val="en-GB"/>
              </w:rPr>
            </w:pPr>
            <w:r w:rsidRPr="00114B19">
              <w:rPr>
                <w:lang w:val="en-GB"/>
              </w:rPr>
              <w:t>Crop</w:t>
            </w:r>
          </w:p>
        </w:tc>
        <w:tc>
          <w:tcPr>
            <w:tcW w:w="813" w:type="pct"/>
            <w:tcBorders>
              <w:top w:val="single" w:sz="4" w:space="0" w:color="auto"/>
              <w:left w:val="single" w:sz="4" w:space="0" w:color="auto"/>
              <w:bottom w:val="single" w:sz="4" w:space="0" w:color="auto"/>
              <w:right w:val="single" w:sz="4" w:space="0" w:color="auto"/>
            </w:tcBorders>
            <w:vAlign w:val="center"/>
            <w:hideMark/>
          </w:tcPr>
          <w:p w14:paraId="661A1882" w14:textId="77777777" w:rsidR="00350AF0" w:rsidRPr="00114B19" w:rsidRDefault="00350AF0" w:rsidP="00BE693D">
            <w:pPr>
              <w:pStyle w:val="RepTableHeader"/>
              <w:jc w:val="center"/>
              <w:rPr>
                <w:lang w:val="en-GB"/>
              </w:rPr>
            </w:pPr>
            <w:r w:rsidRPr="00114B19">
              <w:rPr>
                <w:lang w:val="en-GB"/>
              </w:rPr>
              <w:t>Distance</w:t>
            </w:r>
          </w:p>
          <w:p w14:paraId="122B2426" w14:textId="77777777" w:rsidR="00350AF0" w:rsidRPr="00114B19" w:rsidRDefault="00350AF0" w:rsidP="00BE693D">
            <w:pPr>
              <w:pStyle w:val="RepTableHeader"/>
              <w:jc w:val="center"/>
              <w:rPr>
                <w:lang w:val="en-GB"/>
              </w:rPr>
            </w:pPr>
            <w:r w:rsidRPr="00114B19">
              <w:rPr>
                <w:lang w:val="en-GB"/>
              </w:rPr>
              <w:t>(m)</w:t>
            </w:r>
          </w:p>
        </w:tc>
        <w:tc>
          <w:tcPr>
            <w:tcW w:w="789" w:type="pct"/>
            <w:tcBorders>
              <w:top w:val="single" w:sz="4" w:space="0" w:color="auto"/>
              <w:left w:val="single" w:sz="4" w:space="0" w:color="auto"/>
              <w:bottom w:val="single" w:sz="4" w:space="0" w:color="auto"/>
              <w:right w:val="single" w:sz="4" w:space="0" w:color="auto"/>
            </w:tcBorders>
            <w:vAlign w:val="center"/>
            <w:hideMark/>
          </w:tcPr>
          <w:p w14:paraId="1C166F05" w14:textId="77777777" w:rsidR="00350AF0" w:rsidRPr="00114B19" w:rsidRDefault="00350AF0" w:rsidP="00BE693D">
            <w:pPr>
              <w:pStyle w:val="RepTableHeader"/>
              <w:jc w:val="center"/>
              <w:rPr>
                <w:lang w:val="en-GB"/>
              </w:rPr>
            </w:pPr>
            <w:r w:rsidRPr="00114B19">
              <w:rPr>
                <w:lang w:val="en-GB"/>
              </w:rPr>
              <w:t>Drift</w:t>
            </w:r>
            <w:r>
              <w:rPr>
                <w:lang w:val="en-GB"/>
              </w:rPr>
              <w:t>*</w:t>
            </w:r>
          </w:p>
          <w:p w14:paraId="23ADC28C" w14:textId="77777777" w:rsidR="00350AF0" w:rsidRPr="00114B19" w:rsidRDefault="00350AF0" w:rsidP="00BE693D">
            <w:pPr>
              <w:pStyle w:val="RepTableHeader"/>
              <w:jc w:val="center"/>
              <w:rPr>
                <w:lang w:val="en-GB"/>
              </w:rPr>
            </w:pPr>
            <w:r w:rsidRPr="00114B19">
              <w:rPr>
                <w:lang w:val="en-GB"/>
              </w:rPr>
              <w:t>(%)</w:t>
            </w:r>
          </w:p>
        </w:tc>
        <w:tc>
          <w:tcPr>
            <w:tcW w:w="1468" w:type="pct"/>
            <w:tcBorders>
              <w:top w:val="single" w:sz="4" w:space="0" w:color="auto"/>
              <w:left w:val="single" w:sz="4" w:space="0" w:color="auto"/>
              <w:bottom w:val="single" w:sz="4" w:space="0" w:color="auto"/>
              <w:right w:val="single" w:sz="4" w:space="0" w:color="auto"/>
            </w:tcBorders>
            <w:vAlign w:val="center"/>
          </w:tcPr>
          <w:p w14:paraId="5C0D4362" w14:textId="77777777" w:rsidR="00350AF0" w:rsidRPr="00F248B7" w:rsidRDefault="00350AF0" w:rsidP="00BE693D">
            <w:pPr>
              <w:pStyle w:val="RepTableHeader"/>
              <w:jc w:val="center"/>
              <w:rPr>
                <w:lang w:val="en-GB"/>
              </w:rPr>
            </w:pPr>
            <w:r w:rsidRPr="00F248B7">
              <w:rPr>
                <w:lang w:val="en-GB"/>
              </w:rPr>
              <w:t>% in sediment</w:t>
            </w:r>
          </w:p>
        </w:tc>
        <w:tc>
          <w:tcPr>
            <w:tcW w:w="1022" w:type="pct"/>
            <w:tcBorders>
              <w:top w:val="single" w:sz="4" w:space="0" w:color="auto"/>
              <w:left w:val="single" w:sz="4" w:space="0" w:color="auto"/>
              <w:bottom w:val="single" w:sz="4" w:space="0" w:color="auto"/>
              <w:right w:val="single" w:sz="4" w:space="0" w:color="auto"/>
            </w:tcBorders>
            <w:vAlign w:val="center"/>
            <w:hideMark/>
          </w:tcPr>
          <w:p w14:paraId="03DEEE3B" w14:textId="77777777" w:rsidR="00350AF0" w:rsidRPr="00114B19" w:rsidRDefault="00350AF0" w:rsidP="00BE693D">
            <w:pPr>
              <w:pStyle w:val="RepTableHeader"/>
              <w:jc w:val="center"/>
              <w:rPr>
                <w:lang w:val="en-GB"/>
              </w:rPr>
            </w:pPr>
            <w:r w:rsidRPr="00114B19">
              <w:rPr>
                <w:lang w:val="en-GB"/>
              </w:rPr>
              <w:t xml:space="preserve">Max </w:t>
            </w:r>
            <w:proofErr w:type="spellStart"/>
            <w:r w:rsidRPr="00114B19">
              <w:rPr>
                <w:lang w:val="en-GB"/>
              </w:rPr>
              <w:t>PEC</w:t>
            </w:r>
            <w:r w:rsidRPr="00114B19">
              <w:rPr>
                <w:vertAlign w:val="subscript"/>
                <w:lang w:val="en-GB"/>
              </w:rPr>
              <w:t>sed</w:t>
            </w:r>
            <w:proofErr w:type="spellEnd"/>
            <w:r w:rsidRPr="00114B19">
              <w:rPr>
                <w:lang w:val="en-GB"/>
              </w:rPr>
              <w:t xml:space="preserve"> (</w:t>
            </w:r>
            <w:r>
              <w:rPr>
                <w:lang w:val="en-GB"/>
              </w:rPr>
              <w:t>µg/kg</w:t>
            </w:r>
            <w:r w:rsidRPr="00114B19">
              <w:rPr>
                <w:lang w:val="en-GB"/>
              </w:rPr>
              <w:t>) (based on maximum occurrence)</w:t>
            </w:r>
          </w:p>
        </w:tc>
      </w:tr>
      <w:tr w:rsidR="00350AF0" w:rsidRPr="00114B19" w14:paraId="373FBF87" w14:textId="77777777" w:rsidTr="00BE693D">
        <w:trPr>
          <w:trHeight w:val="233"/>
          <w:jc w:val="center"/>
        </w:trPr>
        <w:tc>
          <w:tcPr>
            <w:tcW w:w="908" w:type="pct"/>
            <w:tcBorders>
              <w:top w:val="single" w:sz="4" w:space="0" w:color="auto"/>
              <w:left w:val="single" w:sz="4" w:space="0" w:color="auto"/>
              <w:bottom w:val="single" w:sz="4" w:space="0" w:color="auto"/>
              <w:right w:val="single" w:sz="4" w:space="0" w:color="auto"/>
            </w:tcBorders>
            <w:vAlign w:val="center"/>
          </w:tcPr>
          <w:p w14:paraId="57714E7A" w14:textId="77777777" w:rsidR="00350AF0" w:rsidRPr="00114B19" w:rsidRDefault="00350AF0" w:rsidP="00BE693D">
            <w:pPr>
              <w:pStyle w:val="RepTable"/>
            </w:pPr>
            <w:r>
              <w:t>Oilseed rape</w:t>
            </w:r>
          </w:p>
        </w:tc>
        <w:tc>
          <w:tcPr>
            <w:tcW w:w="813" w:type="pct"/>
            <w:vMerge w:val="restart"/>
            <w:tcBorders>
              <w:top w:val="single" w:sz="4" w:space="0" w:color="auto"/>
              <w:left w:val="single" w:sz="4" w:space="0" w:color="auto"/>
              <w:right w:val="single" w:sz="4" w:space="0" w:color="auto"/>
            </w:tcBorders>
            <w:vAlign w:val="center"/>
          </w:tcPr>
          <w:p w14:paraId="30DC8B1E" w14:textId="77777777" w:rsidR="00350AF0" w:rsidRPr="00114B19" w:rsidRDefault="00350AF0" w:rsidP="00BE693D">
            <w:pPr>
              <w:pStyle w:val="RepTable"/>
              <w:jc w:val="center"/>
            </w:pPr>
            <w:r>
              <w:t>1</w:t>
            </w:r>
          </w:p>
        </w:tc>
        <w:tc>
          <w:tcPr>
            <w:tcW w:w="789" w:type="pct"/>
            <w:vMerge w:val="restart"/>
            <w:tcBorders>
              <w:top w:val="single" w:sz="4" w:space="0" w:color="auto"/>
              <w:left w:val="single" w:sz="4" w:space="0" w:color="auto"/>
              <w:right w:val="single" w:sz="4" w:space="0" w:color="auto"/>
            </w:tcBorders>
            <w:vAlign w:val="center"/>
          </w:tcPr>
          <w:p w14:paraId="17D1CDDA" w14:textId="77777777" w:rsidR="00350AF0" w:rsidRPr="00114B19" w:rsidRDefault="00350AF0" w:rsidP="00BE693D">
            <w:pPr>
              <w:pStyle w:val="RepTable"/>
              <w:jc w:val="center"/>
            </w:pPr>
            <w:r>
              <w:t>1.9274</w:t>
            </w:r>
          </w:p>
        </w:tc>
        <w:tc>
          <w:tcPr>
            <w:tcW w:w="1468" w:type="pct"/>
            <w:vMerge w:val="restart"/>
            <w:tcBorders>
              <w:top w:val="single" w:sz="4" w:space="0" w:color="auto"/>
              <w:left w:val="single" w:sz="4" w:space="0" w:color="auto"/>
              <w:right w:val="single" w:sz="4" w:space="0" w:color="auto"/>
            </w:tcBorders>
            <w:vAlign w:val="center"/>
          </w:tcPr>
          <w:p w14:paraId="66D2D067" w14:textId="77777777" w:rsidR="00350AF0" w:rsidRPr="00114B19" w:rsidRDefault="00350AF0" w:rsidP="00BE693D">
            <w:pPr>
              <w:pStyle w:val="RepTable"/>
              <w:jc w:val="center"/>
            </w:pPr>
            <w:r>
              <w:t>9.88</w:t>
            </w:r>
          </w:p>
        </w:tc>
        <w:tc>
          <w:tcPr>
            <w:tcW w:w="1022" w:type="pct"/>
            <w:tcBorders>
              <w:top w:val="single" w:sz="4" w:space="0" w:color="auto"/>
              <w:left w:val="single" w:sz="4" w:space="0" w:color="auto"/>
              <w:bottom w:val="single" w:sz="4" w:space="0" w:color="auto"/>
              <w:right w:val="single" w:sz="4" w:space="0" w:color="auto"/>
            </w:tcBorders>
            <w:vAlign w:val="center"/>
          </w:tcPr>
          <w:p w14:paraId="4091DFB3" w14:textId="49812214" w:rsidR="00350AF0" w:rsidRPr="00114B19" w:rsidRDefault="00350AF0" w:rsidP="00BE693D">
            <w:pPr>
              <w:pStyle w:val="RepTable"/>
              <w:jc w:val="center"/>
            </w:pPr>
            <w:r>
              <w:t>5.053</w:t>
            </w:r>
          </w:p>
        </w:tc>
      </w:tr>
      <w:tr w:rsidR="00350AF0" w:rsidRPr="00114B19" w14:paraId="12367549" w14:textId="77777777" w:rsidTr="00BE693D">
        <w:trPr>
          <w:trHeight w:val="233"/>
          <w:jc w:val="center"/>
        </w:trPr>
        <w:tc>
          <w:tcPr>
            <w:tcW w:w="908" w:type="pct"/>
            <w:tcBorders>
              <w:top w:val="single" w:sz="4" w:space="0" w:color="auto"/>
              <w:left w:val="single" w:sz="4" w:space="0" w:color="auto"/>
              <w:right w:val="single" w:sz="4" w:space="0" w:color="auto"/>
            </w:tcBorders>
            <w:vAlign w:val="center"/>
          </w:tcPr>
          <w:p w14:paraId="23A36E4B" w14:textId="77777777" w:rsidR="00350AF0" w:rsidRDefault="00350AF0" w:rsidP="00BE693D">
            <w:pPr>
              <w:pStyle w:val="RepTable"/>
            </w:pPr>
            <w:r>
              <w:t>Cabbage</w:t>
            </w:r>
          </w:p>
        </w:tc>
        <w:tc>
          <w:tcPr>
            <w:tcW w:w="813" w:type="pct"/>
            <w:vMerge/>
            <w:tcBorders>
              <w:left w:val="single" w:sz="4" w:space="0" w:color="auto"/>
              <w:right w:val="single" w:sz="4" w:space="0" w:color="auto"/>
            </w:tcBorders>
            <w:vAlign w:val="center"/>
          </w:tcPr>
          <w:p w14:paraId="4FCAFB54" w14:textId="77777777" w:rsidR="00350AF0" w:rsidRDefault="00350AF0" w:rsidP="00BE693D">
            <w:pPr>
              <w:pStyle w:val="RepTable"/>
              <w:jc w:val="center"/>
            </w:pPr>
          </w:p>
        </w:tc>
        <w:tc>
          <w:tcPr>
            <w:tcW w:w="789" w:type="pct"/>
            <w:vMerge/>
            <w:tcBorders>
              <w:left w:val="single" w:sz="4" w:space="0" w:color="auto"/>
              <w:right w:val="single" w:sz="4" w:space="0" w:color="auto"/>
            </w:tcBorders>
            <w:vAlign w:val="center"/>
          </w:tcPr>
          <w:p w14:paraId="39189551" w14:textId="77777777" w:rsidR="00350AF0" w:rsidRDefault="00350AF0" w:rsidP="00BE693D">
            <w:pPr>
              <w:pStyle w:val="RepTable"/>
              <w:jc w:val="center"/>
            </w:pPr>
          </w:p>
        </w:tc>
        <w:tc>
          <w:tcPr>
            <w:tcW w:w="1468" w:type="pct"/>
            <w:vMerge/>
            <w:tcBorders>
              <w:left w:val="single" w:sz="4" w:space="0" w:color="auto"/>
              <w:right w:val="single" w:sz="4" w:space="0" w:color="auto"/>
            </w:tcBorders>
            <w:vAlign w:val="center"/>
          </w:tcPr>
          <w:p w14:paraId="7F25090E" w14:textId="77777777" w:rsidR="00350AF0" w:rsidRDefault="00350AF0" w:rsidP="00BE693D">
            <w:pPr>
              <w:pStyle w:val="RepTable"/>
              <w:jc w:val="center"/>
            </w:pPr>
          </w:p>
        </w:tc>
        <w:tc>
          <w:tcPr>
            <w:tcW w:w="1022" w:type="pct"/>
            <w:tcBorders>
              <w:top w:val="single" w:sz="4" w:space="0" w:color="auto"/>
              <w:left w:val="single" w:sz="4" w:space="0" w:color="auto"/>
              <w:right w:val="single" w:sz="4" w:space="0" w:color="auto"/>
            </w:tcBorders>
            <w:vAlign w:val="center"/>
          </w:tcPr>
          <w:p w14:paraId="4AD96CF9" w14:textId="0E3C9A2B" w:rsidR="00350AF0" w:rsidRDefault="00350AF0" w:rsidP="00BE693D">
            <w:pPr>
              <w:pStyle w:val="RepTable"/>
              <w:jc w:val="center"/>
            </w:pPr>
            <w:r>
              <w:t>6.738</w:t>
            </w:r>
          </w:p>
        </w:tc>
      </w:tr>
    </w:tbl>
    <w:p w14:paraId="3630A32A" w14:textId="77777777" w:rsidR="00350AF0" w:rsidRPr="005E2886" w:rsidRDefault="00350AF0" w:rsidP="00350AF0">
      <w:pPr>
        <w:pStyle w:val="RepStandard"/>
        <w:spacing w:after="120"/>
        <w:ind w:left="993"/>
        <w:rPr>
          <w:b/>
          <w:bCs/>
          <w:sz w:val="18"/>
          <w:szCs w:val="18"/>
          <w:lang w:eastAsia="en-US"/>
        </w:rPr>
      </w:pPr>
      <w:r w:rsidRPr="005E2886">
        <w:rPr>
          <w:b/>
          <w:bCs/>
          <w:sz w:val="18"/>
          <w:szCs w:val="18"/>
          <w:lang w:eastAsia="en-US"/>
        </w:rPr>
        <w:t>*Drift values from FOCUS Drift Calculator v1.1</w:t>
      </w:r>
    </w:p>
    <w:p w14:paraId="3F914D03" w14:textId="77777777" w:rsidR="00656C42" w:rsidRDefault="00656C42" w:rsidP="00687083">
      <w:pPr>
        <w:pStyle w:val="Nagwek2"/>
      </w:pPr>
      <w:bookmarkStart w:id="703" w:name="_Toc140136197"/>
      <w:r w:rsidRPr="004049B4">
        <w:lastRenderedPageBreak/>
        <w:t xml:space="preserve">Fate and </w:t>
      </w:r>
      <w:r w:rsidR="00B05965">
        <w:t>b</w:t>
      </w:r>
      <w:r w:rsidRPr="004049B4">
        <w:t xml:space="preserve">ehaviour in </w:t>
      </w:r>
      <w:r w:rsidR="00B05965">
        <w:t>a</w:t>
      </w:r>
      <w:r w:rsidRPr="004049B4">
        <w:t>ir (KCP 9.3, KCP 9.3.1)</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7"/>
      </w:tblGrid>
      <w:tr w:rsidR="005300BC" w14:paraId="1CAF7A52" w14:textId="77777777" w:rsidTr="00B940DC">
        <w:trPr>
          <w:trHeight w:val="996"/>
        </w:trPr>
        <w:tc>
          <w:tcPr>
            <w:tcW w:w="5000" w:type="pct"/>
            <w:shd w:val="clear" w:color="auto" w:fill="D9D9D9"/>
          </w:tcPr>
          <w:p w14:paraId="4881B1CA" w14:textId="77777777" w:rsidR="005300BC" w:rsidRPr="00C158EE" w:rsidRDefault="005300BC" w:rsidP="005300BC">
            <w:pPr>
              <w:pStyle w:val="RepStandard"/>
              <w:spacing w:before="120" w:after="120"/>
              <w:rPr>
                <w:b/>
                <w:bCs/>
                <w:lang w:eastAsia="en-US"/>
              </w:rPr>
            </w:pPr>
            <w:r w:rsidRPr="00C158EE">
              <w:rPr>
                <w:b/>
                <w:bCs/>
                <w:lang w:eastAsia="en-US"/>
              </w:rPr>
              <w:t>Review Comments:</w:t>
            </w:r>
          </w:p>
          <w:p w14:paraId="328E6B19" w14:textId="72591754" w:rsidR="005300BC" w:rsidRPr="006B1E4D" w:rsidRDefault="005300BC" w:rsidP="005300BC">
            <w:pPr>
              <w:suppressAutoHyphens/>
              <w:spacing w:before="120" w:after="120"/>
              <w:jc w:val="both"/>
            </w:pPr>
            <w:r>
              <w:rPr>
                <w:szCs w:val="20"/>
              </w:rPr>
              <w:t xml:space="preserve">The data on </w:t>
            </w:r>
            <w:r w:rsidRPr="004049B4">
              <w:t xml:space="preserve">atmospheric degradation and </w:t>
            </w:r>
            <w:proofErr w:type="spellStart"/>
            <w:r w:rsidRPr="004049B4">
              <w:t>behaviour</w:t>
            </w:r>
            <w:proofErr w:type="spellEnd"/>
            <w:r>
              <w:t xml:space="preserve"> </w:t>
            </w:r>
            <w:r>
              <w:rPr>
                <w:szCs w:val="20"/>
              </w:rPr>
              <w:t xml:space="preserve">in air for </w:t>
            </w:r>
            <w:r>
              <w:t>metazachlor</w:t>
            </w:r>
            <w:r>
              <w:rPr>
                <w:szCs w:val="20"/>
              </w:rPr>
              <w:t xml:space="preserve"> provided by the Applicant</w:t>
            </w:r>
            <w:r w:rsidRPr="006E34C9">
              <w:rPr>
                <w:szCs w:val="20"/>
              </w:rPr>
              <w:t xml:space="preserve"> </w:t>
            </w:r>
            <w:r>
              <w:rPr>
                <w:szCs w:val="20"/>
              </w:rPr>
              <w:t>are considered acceptable</w:t>
            </w:r>
            <w:r w:rsidRPr="006E34C9">
              <w:rPr>
                <w:szCs w:val="20"/>
              </w:rPr>
              <w:t>.</w:t>
            </w:r>
            <w:r>
              <w:rPr>
                <w:szCs w:val="20"/>
              </w:rPr>
              <w:t xml:space="preserve"> </w:t>
            </w:r>
          </w:p>
        </w:tc>
      </w:tr>
    </w:tbl>
    <w:p w14:paraId="5E38EA4F" w14:textId="77777777" w:rsidR="005300BC" w:rsidRPr="005300BC" w:rsidRDefault="005300BC" w:rsidP="005300BC">
      <w:pPr>
        <w:pStyle w:val="RepStandard"/>
        <w:rPr>
          <w:lang w:val="en-US"/>
        </w:rPr>
      </w:pPr>
    </w:p>
    <w:p w14:paraId="44444687" w14:textId="43C1C573" w:rsidR="00656C42" w:rsidRPr="004049B4" w:rsidRDefault="00656C42" w:rsidP="00687083">
      <w:pPr>
        <w:pStyle w:val="RepLabel"/>
      </w:pPr>
      <w:r w:rsidRPr="004049B4">
        <w:t xml:space="preserve">Table </w:t>
      </w:r>
      <w:r w:rsidR="00491920">
        <w:fldChar w:fldCharType="begin"/>
      </w:r>
      <w:r w:rsidR="00491920">
        <w:instrText xml:space="preserve"> STYLEREF 2 \s </w:instrText>
      </w:r>
      <w:r w:rsidR="00491920">
        <w:fldChar w:fldCharType="separate"/>
      </w:r>
      <w:r w:rsidR="0043285F">
        <w:rPr>
          <w:noProof/>
        </w:rPr>
        <w:t>8.10</w:t>
      </w:r>
      <w:r w:rsidR="00491920">
        <w:fldChar w:fldCharType="end"/>
      </w:r>
      <w:r w:rsidR="00491920">
        <w:t>.</w:t>
      </w:r>
      <w:r w:rsidR="00491920">
        <w:fldChar w:fldCharType="begin"/>
      </w:r>
      <w:r w:rsidR="00491920">
        <w:instrText xml:space="preserve"> SEQ Table \* ARABIC \s 2 </w:instrText>
      </w:r>
      <w:r w:rsidR="00491920">
        <w:fldChar w:fldCharType="separate"/>
      </w:r>
      <w:r w:rsidR="0043285F">
        <w:rPr>
          <w:noProof/>
        </w:rPr>
        <w:t>1</w:t>
      </w:r>
      <w:r w:rsidR="00491920">
        <w:fldChar w:fldCharType="end"/>
      </w:r>
      <w:r w:rsidR="00A8623C">
        <w:t>:</w:t>
      </w:r>
      <w:r w:rsidR="00A8623C">
        <w:tab/>
      </w:r>
      <w:r w:rsidRPr="004049B4">
        <w:t xml:space="preserve"> Summary of atmospheric degradation and behaviour</w:t>
      </w:r>
      <w:r w:rsidR="00A8623C">
        <w:t xml:space="preserve"> of Metazachlor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459"/>
        <w:gridCol w:w="4888"/>
      </w:tblGrid>
      <w:tr w:rsidR="00656C42" w:rsidRPr="008C1951" w14:paraId="67B10ADE" w14:textId="77777777" w:rsidTr="00A20952">
        <w:tc>
          <w:tcPr>
            <w:tcW w:w="2385" w:type="pct"/>
            <w:shd w:val="clear" w:color="auto" w:fill="auto"/>
          </w:tcPr>
          <w:p w14:paraId="0A528C1A" w14:textId="77777777" w:rsidR="00656C42" w:rsidRPr="004049B4" w:rsidRDefault="00656C42" w:rsidP="00687083">
            <w:pPr>
              <w:pStyle w:val="RepTable"/>
            </w:pPr>
            <w:r w:rsidRPr="004049B4">
              <w:t>Compound</w:t>
            </w:r>
          </w:p>
        </w:tc>
        <w:tc>
          <w:tcPr>
            <w:tcW w:w="2615" w:type="pct"/>
            <w:shd w:val="clear" w:color="auto" w:fill="auto"/>
          </w:tcPr>
          <w:p w14:paraId="1BD579DE" w14:textId="77777777" w:rsidR="00656C42" w:rsidRPr="004049B4" w:rsidRDefault="002A62B2" w:rsidP="009F634C">
            <w:pPr>
              <w:pStyle w:val="RepTable"/>
            </w:pPr>
            <w:r>
              <w:t>metazachlor</w:t>
            </w:r>
          </w:p>
        </w:tc>
      </w:tr>
      <w:tr w:rsidR="00656C42" w:rsidRPr="008C1951" w14:paraId="249B3DBA" w14:textId="77777777" w:rsidTr="00A20952">
        <w:tc>
          <w:tcPr>
            <w:tcW w:w="2385" w:type="pct"/>
            <w:shd w:val="clear" w:color="auto" w:fill="auto"/>
          </w:tcPr>
          <w:p w14:paraId="0DFAE2F5" w14:textId="77777777" w:rsidR="00656C42" w:rsidRPr="004049B4" w:rsidRDefault="00656C42" w:rsidP="00687083">
            <w:pPr>
              <w:pStyle w:val="RepTable"/>
            </w:pPr>
            <w:r w:rsidRPr="004049B4">
              <w:t xml:space="preserve">Direct photolysis in air </w:t>
            </w:r>
          </w:p>
        </w:tc>
        <w:tc>
          <w:tcPr>
            <w:tcW w:w="2615" w:type="pct"/>
            <w:shd w:val="clear" w:color="auto" w:fill="auto"/>
          </w:tcPr>
          <w:p w14:paraId="6CE19197" w14:textId="77777777" w:rsidR="00656C42" w:rsidRPr="004049B4" w:rsidRDefault="00576E6C" w:rsidP="00687083">
            <w:pPr>
              <w:pStyle w:val="RepTable"/>
            </w:pPr>
            <w:r w:rsidRPr="00757A6E">
              <w:rPr>
                <w:szCs w:val="20"/>
                <w:lang w:val="en-US" w:eastAsia="es-ES"/>
              </w:rPr>
              <w:t>Not studied - no data requested</w:t>
            </w:r>
          </w:p>
        </w:tc>
      </w:tr>
      <w:tr w:rsidR="00FF26C9" w:rsidRPr="008C1951" w14:paraId="0BD89796" w14:textId="77777777" w:rsidTr="00A20952">
        <w:tc>
          <w:tcPr>
            <w:tcW w:w="2385" w:type="pct"/>
            <w:shd w:val="clear" w:color="auto" w:fill="auto"/>
          </w:tcPr>
          <w:p w14:paraId="729BC363" w14:textId="77777777" w:rsidR="00FF26C9" w:rsidRPr="004049B4" w:rsidRDefault="00FF26C9" w:rsidP="00FF26C9">
            <w:pPr>
              <w:pStyle w:val="RepTable"/>
            </w:pPr>
            <w:r w:rsidRPr="004049B4">
              <w:t>Quantum yield of direct phototransformation</w:t>
            </w:r>
          </w:p>
        </w:tc>
        <w:tc>
          <w:tcPr>
            <w:tcW w:w="2615" w:type="pct"/>
            <w:shd w:val="clear" w:color="auto" w:fill="auto"/>
          </w:tcPr>
          <w:p w14:paraId="5CA39D5B" w14:textId="77777777" w:rsidR="00FF26C9" w:rsidRPr="004049B4" w:rsidRDefault="00FF26C9" w:rsidP="00FF26C9">
            <w:pPr>
              <w:pStyle w:val="RepTable"/>
            </w:pPr>
            <w:r w:rsidRPr="00757A6E">
              <w:rPr>
                <w:szCs w:val="20"/>
                <w:lang w:val="en-US" w:eastAsia="es-ES"/>
              </w:rPr>
              <w:t>No</w:t>
            </w:r>
            <w:r w:rsidR="000E5132">
              <w:rPr>
                <w:szCs w:val="20"/>
                <w:lang w:val="en-US" w:eastAsia="es-ES"/>
              </w:rPr>
              <w:t xml:space="preserve"> study conducted</w:t>
            </w:r>
          </w:p>
        </w:tc>
      </w:tr>
      <w:tr w:rsidR="00FF26C9" w:rsidRPr="008C1951" w14:paraId="45FFB48E" w14:textId="77777777" w:rsidTr="00A20952">
        <w:tc>
          <w:tcPr>
            <w:tcW w:w="2385" w:type="pct"/>
            <w:shd w:val="clear" w:color="auto" w:fill="auto"/>
          </w:tcPr>
          <w:p w14:paraId="0F3BFBB5" w14:textId="77777777" w:rsidR="00FF26C9" w:rsidRPr="004049B4" w:rsidRDefault="00FF26C9" w:rsidP="00FF26C9">
            <w:pPr>
              <w:pStyle w:val="RepTable"/>
            </w:pPr>
            <w:r w:rsidRPr="004049B4">
              <w:t xml:space="preserve">Photochemical oxidative degradation in air </w:t>
            </w:r>
          </w:p>
        </w:tc>
        <w:tc>
          <w:tcPr>
            <w:tcW w:w="2615" w:type="pct"/>
            <w:shd w:val="clear" w:color="auto" w:fill="auto"/>
          </w:tcPr>
          <w:p w14:paraId="0B341AA9" w14:textId="5631B809" w:rsidR="00FF26C9" w:rsidRPr="002A62B2" w:rsidRDefault="00FF26C9" w:rsidP="00FF26C9">
            <w:pPr>
              <w:pStyle w:val="RepTable"/>
            </w:pPr>
            <w:r w:rsidRPr="002A62B2">
              <w:t>DT50 (h): &lt;19</w:t>
            </w:r>
            <w:r w:rsidR="00A60C35">
              <w:t xml:space="preserve"> </w:t>
            </w:r>
            <w:r w:rsidRPr="002A62B2">
              <w:t>h derived by the Atkinson model</w:t>
            </w:r>
          </w:p>
          <w:p w14:paraId="68EF78F1" w14:textId="77777777" w:rsidR="00FF26C9" w:rsidRPr="002A62B2" w:rsidRDefault="00FF26C9" w:rsidP="00FF26C9">
            <w:pPr>
              <w:pStyle w:val="RepTable"/>
            </w:pPr>
            <w:r w:rsidRPr="002A62B2">
              <w:t>OH (12h) concentration assumed =</w:t>
            </w:r>
            <w:r>
              <w:rPr>
                <w:w w:val="105"/>
              </w:rPr>
              <w:t>5x10</w:t>
            </w:r>
            <w:r>
              <w:rPr>
                <w:w w:val="105"/>
                <w:vertAlign w:val="superscript"/>
              </w:rPr>
              <w:t>5</w:t>
            </w:r>
            <w:r>
              <w:rPr>
                <w:spacing w:val="-3"/>
                <w:w w:val="105"/>
              </w:rPr>
              <w:t xml:space="preserve"> </w:t>
            </w:r>
            <w:r>
              <w:rPr>
                <w:w w:val="105"/>
              </w:rPr>
              <w:t>OH</w:t>
            </w:r>
            <w:r>
              <w:rPr>
                <w:spacing w:val="-4"/>
                <w:w w:val="105"/>
              </w:rPr>
              <w:t xml:space="preserve"> </w:t>
            </w:r>
            <w:r>
              <w:rPr>
                <w:w w:val="105"/>
              </w:rPr>
              <w:t>radicals/</w:t>
            </w:r>
            <w:r>
              <w:rPr>
                <w:spacing w:val="-4"/>
                <w:w w:val="105"/>
              </w:rPr>
              <w:t xml:space="preserve"> </w:t>
            </w:r>
            <w:r>
              <w:rPr>
                <w:w w:val="105"/>
              </w:rPr>
              <w:t>cm</w:t>
            </w:r>
            <w:r>
              <w:rPr>
                <w:w w:val="105"/>
                <w:vertAlign w:val="superscript"/>
              </w:rPr>
              <w:t>3</w:t>
            </w:r>
          </w:p>
        </w:tc>
      </w:tr>
      <w:tr w:rsidR="00FF26C9" w:rsidRPr="008C1951" w14:paraId="50BDE5E6" w14:textId="77777777" w:rsidTr="00A20952">
        <w:tc>
          <w:tcPr>
            <w:tcW w:w="2385" w:type="pct"/>
            <w:shd w:val="clear" w:color="auto" w:fill="auto"/>
          </w:tcPr>
          <w:p w14:paraId="7DBE80DA" w14:textId="77777777" w:rsidR="00FF26C9" w:rsidRPr="004049B4" w:rsidRDefault="00FF26C9" w:rsidP="00FF26C9">
            <w:pPr>
              <w:pStyle w:val="RepTable"/>
            </w:pPr>
            <w:r w:rsidRPr="004049B4">
              <w:t xml:space="preserve">Volatilisation </w:t>
            </w:r>
          </w:p>
        </w:tc>
        <w:tc>
          <w:tcPr>
            <w:tcW w:w="2615" w:type="pct"/>
            <w:shd w:val="clear" w:color="auto" w:fill="auto"/>
          </w:tcPr>
          <w:p w14:paraId="10622029" w14:textId="35BA8D08" w:rsidR="00FF26C9" w:rsidRPr="004049B4" w:rsidRDefault="00FF26C9" w:rsidP="00FF26C9">
            <w:pPr>
              <w:pStyle w:val="RepTable"/>
            </w:pPr>
            <w:r w:rsidRPr="004049B4">
              <w:t xml:space="preserve">Vapour pressure (Pa): </w:t>
            </w:r>
            <w:r>
              <w:rPr>
                <w:spacing w:val="-1"/>
                <w:w w:val="105"/>
              </w:rPr>
              <w:t>9.5x10</w:t>
            </w:r>
            <w:r w:rsidRPr="002A62B2">
              <w:rPr>
                <w:spacing w:val="-1"/>
                <w:w w:val="105"/>
                <w:vertAlign w:val="superscript"/>
              </w:rPr>
              <w:t>-5</w:t>
            </w:r>
          </w:p>
          <w:p w14:paraId="1F788D34" w14:textId="77777777" w:rsidR="00FF26C9" w:rsidRDefault="00FF26C9" w:rsidP="00FF26C9">
            <w:pPr>
              <w:pStyle w:val="RepTable"/>
              <w:rPr>
                <w:w w:val="105"/>
                <w:vertAlign w:val="superscript"/>
              </w:rPr>
            </w:pPr>
            <w:r w:rsidRPr="004049B4">
              <w:t>Henry's Law Constant (Pa.m3/mol):</w:t>
            </w:r>
            <w:r>
              <w:rPr>
                <w:w w:val="105"/>
              </w:rPr>
              <w:t xml:space="preserve"> 5.9x10</w:t>
            </w:r>
            <w:r>
              <w:rPr>
                <w:w w:val="105"/>
                <w:vertAlign w:val="superscript"/>
              </w:rPr>
              <w:t>-5</w:t>
            </w:r>
          </w:p>
          <w:p w14:paraId="6ECDC23A" w14:textId="77777777" w:rsidR="00FF26C9" w:rsidRPr="00757A6E" w:rsidRDefault="00FF26C9" w:rsidP="00FF26C9">
            <w:pPr>
              <w:pStyle w:val="RepTable"/>
              <w:rPr>
                <w:szCs w:val="20"/>
                <w:lang w:val="en-US" w:eastAsia="es-ES"/>
              </w:rPr>
            </w:pPr>
            <w:r w:rsidRPr="00757A6E">
              <w:rPr>
                <w:szCs w:val="20"/>
                <w:lang w:val="en-US" w:eastAsia="es-ES"/>
              </w:rPr>
              <w:t xml:space="preserve">from plant surfaces: </w:t>
            </w:r>
            <w:r>
              <w:rPr>
                <w:szCs w:val="20"/>
                <w:lang w:val="en-US" w:eastAsia="es-ES"/>
              </w:rPr>
              <w:t>1.6%</w:t>
            </w:r>
            <w:r w:rsidRPr="00757A6E">
              <w:rPr>
                <w:szCs w:val="20"/>
                <w:lang w:val="en-US" w:eastAsia="es-ES"/>
              </w:rPr>
              <w:t xml:space="preserve"> in a 24 hour period</w:t>
            </w:r>
          </w:p>
          <w:p w14:paraId="66A13011" w14:textId="77777777" w:rsidR="00FF26C9" w:rsidRPr="004049B4" w:rsidRDefault="00FF26C9" w:rsidP="00FF26C9">
            <w:pPr>
              <w:pStyle w:val="RepTable"/>
            </w:pPr>
            <w:r w:rsidRPr="00757A6E">
              <w:rPr>
                <w:szCs w:val="20"/>
                <w:lang w:eastAsia="es-ES"/>
              </w:rPr>
              <w:t xml:space="preserve">from soil surfaces: </w:t>
            </w:r>
            <w:r>
              <w:rPr>
                <w:spacing w:val="-1"/>
                <w:w w:val="105"/>
              </w:rPr>
              <w:t>4%</w:t>
            </w:r>
            <w:r>
              <w:rPr>
                <w:spacing w:val="-13"/>
                <w:w w:val="105"/>
              </w:rPr>
              <w:t xml:space="preserve"> </w:t>
            </w:r>
            <w:r>
              <w:rPr>
                <w:spacing w:val="-1"/>
                <w:w w:val="105"/>
              </w:rPr>
              <w:t>loss</w:t>
            </w:r>
            <w:r>
              <w:rPr>
                <w:spacing w:val="-14"/>
                <w:w w:val="105"/>
              </w:rPr>
              <w:t xml:space="preserve"> </w:t>
            </w:r>
            <w:r>
              <w:rPr>
                <w:spacing w:val="-1"/>
                <w:w w:val="105"/>
              </w:rPr>
              <w:t>to</w:t>
            </w:r>
            <w:r>
              <w:rPr>
                <w:spacing w:val="-13"/>
                <w:w w:val="105"/>
              </w:rPr>
              <w:t xml:space="preserve"> </w:t>
            </w:r>
            <w:r>
              <w:rPr>
                <w:spacing w:val="-1"/>
                <w:w w:val="105"/>
              </w:rPr>
              <w:t>trapped</w:t>
            </w:r>
            <w:r>
              <w:rPr>
                <w:spacing w:val="-13"/>
                <w:w w:val="105"/>
              </w:rPr>
              <w:t xml:space="preserve"> </w:t>
            </w:r>
            <w:r>
              <w:rPr>
                <w:w w:val="105"/>
              </w:rPr>
              <w:t>volatiles</w:t>
            </w:r>
            <w:r>
              <w:rPr>
                <w:spacing w:val="-13"/>
                <w:w w:val="105"/>
              </w:rPr>
              <w:t xml:space="preserve"> </w:t>
            </w:r>
            <w:r>
              <w:rPr>
                <w:w w:val="105"/>
              </w:rPr>
              <w:t>within</w:t>
            </w:r>
            <w:r>
              <w:rPr>
                <w:spacing w:val="-12"/>
                <w:w w:val="105"/>
              </w:rPr>
              <w:t xml:space="preserve"> </w:t>
            </w:r>
            <w:r>
              <w:rPr>
                <w:w w:val="105"/>
              </w:rPr>
              <w:t>24</w:t>
            </w:r>
            <w:r>
              <w:rPr>
                <w:spacing w:val="-14"/>
                <w:w w:val="105"/>
              </w:rPr>
              <w:t xml:space="preserve"> </w:t>
            </w:r>
            <w:r>
              <w:rPr>
                <w:w w:val="105"/>
              </w:rPr>
              <w:t>hours</w:t>
            </w:r>
          </w:p>
        </w:tc>
      </w:tr>
      <w:tr w:rsidR="00FF26C9" w:rsidRPr="008C1951" w14:paraId="0993F4AB" w14:textId="77777777" w:rsidTr="00A20952">
        <w:tc>
          <w:tcPr>
            <w:tcW w:w="2385" w:type="pct"/>
            <w:shd w:val="clear" w:color="auto" w:fill="auto"/>
          </w:tcPr>
          <w:p w14:paraId="20298DB6" w14:textId="77777777" w:rsidR="00FF26C9" w:rsidRPr="004049B4" w:rsidRDefault="00FF26C9" w:rsidP="00FF26C9">
            <w:pPr>
              <w:pStyle w:val="RepTable"/>
            </w:pPr>
            <w:r w:rsidRPr="004049B4">
              <w:t>Metabolites</w:t>
            </w:r>
          </w:p>
        </w:tc>
        <w:tc>
          <w:tcPr>
            <w:tcW w:w="2615" w:type="pct"/>
            <w:shd w:val="clear" w:color="auto" w:fill="auto"/>
          </w:tcPr>
          <w:p w14:paraId="752E3AD5" w14:textId="77777777" w:rsidR="00FF26C9" w:rsidRPr="004049B4" w:rsidRDefault="00FF26C9" w:rsidP="00FF26C9">
            <w:pPr>
              <w:pStyle w:val="RepTable"/>
            </w:pPr>
            <w:r>
              <w:t>none</w:t>
            </w:r>
          </w:p>
        </w:tc>
      </w:tr>
    </w:tbl>
    <w:p w14:paraId="75AD6EDF" w14:textId="77777777" w:rsidR="00656C42" w:rsidRDefault="00656C42" w:rsidP="00A60C35">
      <w:pPr>
        <w:pStyle w:val="RepStandard"/>
        <w:spacing w:before="120" w:after="120"/>
        <w:rPr>
          <w:lang w:eastAsia="x-none"/>
        </w:rPr>
      </w:pPr>
      <w:r w:rsidRPr="00002D87">
        <w:rPr>
          <w:lang w:eastAsia="x-none"/>
        </w:rPr>
        <w:t xml:space="preserve">The vapour pressure at 20 °C of the active substance </w:t>
      </w:r>
      <w:r w:rsidR="002A62B2" w:rsidRPr="00002D87">
        <w:rPr>
          <w:lang w:eastAsia="x-none"/>
        </w:rPr>
        <w:t>metazachlor</w:t>
      </w:r>
      <w:r w:rsidRPr="00002D87">
        <w:rPr>
          <w:lang w:eastAsia="x-none"/>
        </w:rPr>
        <w:t xml:space="preserve"> is between 10</w:t>
      </w:r>
      <w:r w:rsidRPr="00002D87">
        <w:rPr>
          <w:vertAlign w:val="superscript"/>
          <w:lang w:eastAsia="x-none"/>
        </w:rPr>
        <w:noBreakHyphen/>
        <w:t>5</w:t>
      </w:r>
      <w:r w:rsidRPr="00002D87">
        <w:rPr>
          <w:lang w:eastAsia="x-none"/>
        </w:rPr>
        <w:t> and 10</w:t>
      </w:r>
      <w:r w:rsidRPr="00002D87">
        <w:rPr>
          <w:vertAlign w:val="superscript"/>
          <w:lang w:eastAsia="x-none"/>
        </w:rPr>
        <w:noBreakHyphen/>
        <w:t>4</w:t>
      </w:r>
      <w:r w:rsidRPr="00002D87">
        <w:rPr>
          <w:lang w:eastAsia="x-none"/>
        </w:rPr>
        <w:t xml:space="preserve"> Pa. Hence the active substance </w:t>
      </w:r>
      <w:r w:rsidR="00002D87" w:rsidRPr="00002D87">
        <w:rPr>
          <w:lang w:eastAsia="x-none"/>
        </w:rPr>
        <w:t>metazachlor</w:t>
      </w:r>
      <w:r w:rsidRPr="00002D87">
        <w:rPr>
          <w:lang w:eastAsia="x-none"/>
        </w:rPr>
        <w:t xml:space="preserve"> is regarded as </w:t>
      </w:r>
      <w:r w:rsidR="00002D87" w:rsidRPr="00002D87">
        <w:rPr>
          <w:lang w:eastAsia="x-none"/>
        </w:rPr>
        <w:t>semi volatile</w:t>
      </w:r>
      <w:r w:rsidRPr="00002D87">
        <w:rPr>
          <w:lang w:eastAsia="x-none"/>
        </w:rPr>
        <w:t xml:space="preserve"> (volatilisation only from plant surfaces</w:t>
      </w:r>
      <w:r w:rsidR="00002D87" w:rsidRPr="00002D87">
        <w:rPr>
          <w:lang w:eastAsia="x-none"/>
        </w:rPr>
        <w:t xml:space="preserve">). </w:t>
      </w:r>
    </w:p>
    <w:p w14:paraId="19834F62" w14:textId="50C14898" w:rsidR="00002D87" w:rsidRDefault="00002D87" w:rsidP="00A60C35">
      <w:pPr>
        <w:pStyle w:val="RepStandard"/>
        <w:spacing w:after="120"/>
        <w:rPr>
          <w:w w:val="105"/>
        </w:rPr>
      </w:pPr>
      <w:bookmarkStart w:id="704" w:name="_Hlk100574412"/>
      <w:r>
        <w:rPr>
          <w:spacing w:val="-1"/>
          <w:w w:val="105"/>
        </w:rPr>
        <w:t xml:space="preserve">Losses from plant surfaces were also measured </w:t>
      </w:r>
      <w:r>
        <w:rPr>
          <w:w w:val="105"/>
        </w:rPr>
        <w:t>with these</w:t>
      </w:r>
      <w:r>
        <w:rPr>
          <w:spacing w:val="1"/>
          <w:w w:val="105"/>
        </w:rPr>
        <w:t xml:space="preserve"> </w:t>
      </w:r>
      <w:r>
        <w:rPr>
          <w:w w:val="105"/>
        </w:rPr>
        <w:t>being 10% loss to trapped volatiles within 24 hours under controlled conditions from</w:t>
      </w:r>
      <w:r>
        <w:rPr>
          <w:spacing w:val="-55"/>
          <w:w w:val="105"/>
        </w:rPr>
        <w:t xml:space="preserve"> </w:t>
      </w:r>
      <w:r>
        <w:rPr>
          <w:spacing w:val="-1"/>
          <w:w w:val="105"/>
        </w:rPr>
        <w:t>bush</w:t>
      </w:r>
      <w:r>
        <w:rPr>
          <w:spacing w:val="-13"/>
          <w:w w:val="105"/>
        </w:rPr>
        <w:t xml:space="preserve"> </w:t>
      </w:r>
      <w:r>
        <w:rPr>
          <w:spacing w:val="-1"/>
          <w:w w:val="105"/>
        </w:rPr>
        <w:t>bean</w:t>
      </w:r>
      <w:r>
        <w:rPr>
          <w:spacing w:val="-11"/>
          <w:w w:val="105"/>
        </w:rPr>
        <w:t xml:space="preserve"> </w:t>
      </w:r>
      <w:r>
        <w:rPr>
          <w:w w:val="105"/>
        </w:rPr>
        <w:t>leaves</w:t>
      </w:r>
      <w:r>
        <w:rPr>
          <w:spacing w:val="-13"/>
          <w:w w:val="105"/>
        </w:rPr>
        <w:t xml:space="preserve"> </w:t>
      </w:r>
      <w:r>
        <w:rPr>
          <w:w w:val="105"/>
        </w:rPr>
        <w:t>but</w:t>
      </w:r>
      <w:r>
        <w:rPr>
          <w:spacing w:val="-13"/>
          <w:w w:val="105"/>
        </w:rPr>
        <w:t xml:space="preserve"> </w:t>
      </w:r>
      <w:r>
        <w:rPr>
          <w:w w:val="105"/>
        </w:rPr>
        <w:t>only</w:t>
      </w:r>
      <w:r>
        <w:rPr>
          <w:spacing w:val="-12"/>
          <w:w w:val="105"/>
        </w:rPr>
        <w:t xml:space="preserve"> </w:t>
      </w:r>
      <w:r>
        <w:rPr>
          <w:w w:val="105"/>
        </w:rPr>
        <w:t>1.6%</w:t>
      </w:r>
      <w:r>
        <w:rPr>
          <w:spacing w:val="-12"/>
          <w:w w:val="105"/>
        </w:rPr>
        <w:t xml:space="preserve"> </w:t>
      </w:r>
      <w:r>
        <w:rPr>
          <w:w w:val="105"/>
        </w:rPr>
        <w:t>of</w:t>
      </w:r>
      <w:r>
        <w:rPr>
          <w:spacing w:val="-13"/>
          <w:w w:val="105"/>
        </w:rPr>
        <w:t xml:space="preserve"> </w:t>
      </w:r>
      <w:r>
        <w:rPr>
          <w:w w:val="105"/>
        </w:rPr>
        <w:t>that</w:t>
      </w:r>
      <w:r>
        <w:rPr>
          <w:spacing w:val="-12"/>
          <w:w w:val="105"/>
        </w:rPr>
        <w:t xml:space="preserve"> </w:t>
      </w:r>
      <w:r>
        <w:rPr>
          <w:w w:val="105"/>
        </w:rPr>
        <w:t>applied</w:t>
      </w:r>
      <w:r>
        <w:rPr>
          <w:spacing w:val="-13"/>
          <w:w w:val="105"/>
        </w:rPr>
        <w:t xml:space="preserve"> </w:t>
      </w:r>
      <w:r>
        <w:rPr>
          <w:w w:val="105"/>
        </w:rPr>
        <w:t>not</w:t>
      </w:r>
      <w:r>
        <w:rPr>
          <w:spacing w:val="-13"/>
          <w:w w:val="105"/>
        </w:rPr>
        <w:t xml:space="preserve"> </w:t>
      </w:r>
      <w:r>
        <w:rPr>
          <w:w w:val="105"/>
        </w:rPr>
        <w:t>being</w:t>
      </w:r>
      <w:r>
        <w:rPr>
          <w:spacing w:val="-12"/>
          <w:w w:val="105"/>
        </w:rPr>
        <w:t xml:space="preserve"> </w:t>
      </w:r>
      <w:r>
        <w:rPr>
          <w:w w:val="105"/>
        </w:rPr>
        <w:t>recovered</w:t>
      </w:r>
      <w:r>
        <w:rPr>
          <w:spacing w:val="-13"/>
          <w:w w:val="105"/>
        </w:rPr>
        <w:t xml:space="preserve"> </w:t>
      </w:r>
      <w:r>
        <w:rPr>
          <w:w w:val="105"/>
        </w:rPr>
        <w:t>from</w:t>
      </w:r>
      <w:r>
        <w:rPr>
          <w:spacing w:val="-14"/>
          <w:w w:val="105"/>
        </w:rPr>
        <w:t xml:space="preserve"> </w:t>
      </w:r>
      <w:r>
        <w:rPr>
          <w:w w:val="105"/>
        </w:rPr>
        <w:t>oilseed</w:t>
      </w:r>
      <w:r>
        <w:rPr>
          <w:spacing w:val="-13"/>
          <w:w w:val="105"/>
        </w:rPr>
        <w:t xml:space="preserve"> </w:t>
      </w:r>
      <w:r>
        <w:rPr>
          <w:w w:val="105"/>
        </w:rPr>
        <w:t>rape</w:t>
      </w:r>
      <w:r w:rsidRPr="00002D87">
        <w:rPr>
          <w:w w:val="105"/>
        </w:rPr>
        <w:t xml:space="preserve"> </w:t>
      </w:r>
      <w:r>
        <w:rPr>
          <w:w w:val="105"/>
        </w:rPr>
        <w:t>leaves after 24 hours in the field. The small proportion of metazachlor that is lost to</w:t>
      </w:r>
      <w:r w:rsidR="00A60C35">
        <w:rPr>
          <w:w w:val="105"/>
        </w:rPr>
        <w:t xml:space="preserve"> </w:t>
      </w:r>
      <w:r>
        <w:rPr>
          <w:spacing w:val="-55"/>
          <w:w w:val="105"/>
        </w:rPr>
        <w:t xml:space="preserve"> </w:t>
      </w:r>
      <w:r>
        <w:rPr>
          <w:spacing w:val="-1"/>
          <w:w w:val="105"/>
        </w:rPr>
        <w:t>the</w:t>
      </w:r>
      <w:r>
        <w:rPr>
          <w:spacing w:val="-13"/>
          <w:w w:val="105"/>
        </w:rPr>
        <w:t xml:space="preserve"> </w:t>
      </w:r>
      <w:r>
        <w:rPr>
          <w:spacing w:val="-1"/>
          <w:w w:val="105"/>
        </w:rPr>
        <w:t>upper</w:t>
      </w:r>
      <w:r>
        <w:rPr>
          <w:spacing w:val="-12"/>
          <w:w w:val="105"/>
        </w:rPr>
        <w:t xml:space="preserve"> </w:t>
      </w:r>
      <w:r>
        <w:rPr>
          <w:spacing w:val="-1"/>
          <w:w w:val="105"/>
        </w:rPr>
        <w:t>atmosphere</w:t>
      </w:r>
      <w:r>
        <w:rPr>
          <w:spacing w:val="-13"/>
          <w:w w:val="105"/>
        </w:rPr>
        <w:t xml:space="preserve"> </w:t>
      </w:r>
      <w:r>
        <w:rPr>
          <w:spacing w:val="-1"/>
          <w:w w:val="105"/>
        </w:rPr>
        <w:t>is</w:t>
      </w:r>
      <w:r>
        <w:rPr>
          <w:spacing w:val="-12"/>
          <w:w w:val="105"/>
        </w:rPr>
        <w:t xml:space="preserve"> </w:t>
      </w:r>
      <w:r>
        <w:rPr>
          <w:spacing w:val="-1"/>
          <w:w w:val="105"/>
        </w:rPr>
        <w:t>expected</w:t>
      </w:r>
      <w:r>
        <w:rPr>
          <w:spacing w:val="-12"/>
          <w:w w:val="105"/>
        </w:rPr>
        <w:t xml:space="preserve"> </w:t>
      </w:r>
      <w:r>
        <w:rPr>
          <w:spacing w:val="-1"/>
          <w:w w:val="105"/>
        </w:rPr>
        <w:t>to</w:t>
      </w:r>
      <w:r>
        <w:rPr>
          <w:spacing w:val="-12"/>
          <w:w w:val="105"/>
        </w:rPr>
        <w:t xml:space="preserve"> </w:t>
      </w:r>
      <w:r>
        <w:rPr>
          <w:spacing w:val="-1"/>
          <w:w w:val="105"/>
        </w:rPr>
        <w:t>degrade</w:t>
      </w:r>
      <w:r>
        <w:rPr>
          <w:spacing w:val="-12"/>
          <w:w w:val="105"/>
        </w:rPr>
        <w:t xml:space="preserve"> </w:t>
      </w:r>
      <w:r>
        <w:rPr>
          <w:spacing w:val="-1"/>
          <w:w w:val="105"/>
        </w:rPr>
        <w:t>relatively</w:t>
      </w:r>
      <w:r>
        <w:rPr>
          <w:spacing w:val="-10"/>
          <w:w w:val="105"/>
        </w:rPr>
        <w:t xml:space="preserve"> </w:t>
      </w:r>
      <w:r>
        <w:rPr>
          <w:spacing w:val="-1"/>
          <w:w w:val="105"/>
        </w:rPr>
        <w:t>rapidly,</w:t>
      </w:r>
      <w:r>
        <w:rPr>
          <w:spacing w:val="-13"/>
          <w:w w:val="105"/>
        </w:rPr>
        <w:t xml:space="preserve"> </w:t>
      </w:r>
      <w:r>
        <w:rPr>
          <w:w w:val="105"/>
        </w:rPr>
        <w:t>it</w:t>
      </w:r>
      <w:r>
        <w:rPr>
          <w:spacing w:val="-12"/>
          <w:w w:val="105"/>
        </w:rPr>
        <w:t xml:space="preserve"> </w:t>
      </w:r>
      <w:r>
        <w:rPr>
          <w:w w:val="105"/>
        </w:rPr>
        <w:t>having</w:t>
      </w:r>
      <w:r>
        <w:rPr>
          <w:spacing w:val="-12"/>
          <w:w w:val="105"/>
        </w:rPr>
        <w:t xml:space="preserve"> </w:t>
      </w:r>
      <w:r>
        <w:rPr>
          <w:w w:val="105"/>
        </w:rPr>
        <w:t>an</w:t>
      </w:r>
      <w:r>
        <w:rPr>
          <w:spacing w:val="-12"/>
          <w:w w:val="105"/>
        </w:rPr>
        <w:t xml:space="preserve"> </w:t>
      </w:r>
      <w:r>
        <w:rPr>
          <w:w w:val="105"/>
        </w:rPr>
        <w:t>Atkinson</w:t>
      </w:r>
      <w:r>
        <w:rPr>
          <w:spacing w:val="1"/>
          <w:w w:val="105"/>
        </w:rPr>
        <w:t xml:space="preserve"> </w:t>
      </w:r>
      <w:r>
        <w:t>calculated</w:t>
      </w:r>
      <w:r>
        <w:rPr>
          <w:spacing w:val="19"/>
        </w:rPr>
        <w:t xml:space="preserve"> </w:t>
      </w:r>
      <w:r w:rsidR="003577BB">
        <w:t>tropospheric</w:t>
      </w:r>
      <w:r>
        <w:rPr>
          <w:spacing w:val="20"/>
        </w:rPr>
        <w:t xml:space="preserve"> </w:t>
      </w:r>
      <w:r>
        <w:t>photochemical</w:t>
      </w:r>
      <w:r>
        <w:rPr>
          <w:spacing w:val="17"/>
        </w:rPr>
        <w:t xml:space="preserve"> </w:t>
      </w:r>
      <w:r>
        <w:t>oxidative</w:t>
      </w:r>
      <w:r>
        <w:rPr>
          <w:spacing w:val="17"/>
        </w:rPr>
        <w:t xml:space="preserve"> </w:t>
      </w:r>
      <w:r>
        <w:t>photochemical</w:t>
      </w:r>
      <w:r>
        <w:rPr>
          <w:spacing w:val="19"/>
        </w:rPr>
        <w:t xml:space="preserve"> </w:t>
      </w:r>
      <w:r>
        <w:t>(indirect</w:t>
      </w:r>
      <w:r>
        <w:rPr>
          <w:spacing w:val="20"/>
        </w:rPr>
        <w:t xml:space="preserve"> </w:t>
      </w:r>
      <w:r>
        <w:t>reaction</w:t>
      </w:r>
      <w:r>
        <w:rPr>
          <w:spacing w:val="20"/>
        </w:rPr>
        <w:t xml:space="preserve"> </w:t>
      </w:r>
      <w:r>
        <w:t>with</w:t>
      </w:r>
      <w:r>
        <w:rPr>
          <w:spacing w:val="1"/>
        </w:rPr>
        <w:t xml:space="preserve"> </w:t>
      </w:r>
      <w:r>
        <w:rPr>
          <w:w w:val="105"/>
        </w:rPr>
        <w:t xml:space="preserve">OH radicals) degradation </w:t>
      </w:r>
      <w:r w:rsidR="00857BF8">
        <w:rPr>
          <w:w w:val="105"/>
        </w:rPr>
        <w:t>half-life</w:t>
      </w:r>
      <w:r>
        <w:rPr>
          <w:w w:val="105"/>
        </w:rPr>
        <w:t xml:space="preserve"> of 6.5 hours (more recent functional group</w:t>
      </w:r>
      <w:r>
        <w:rPr>
          <w:spacing w:val="1"/>
          <w:w w:val="105"/>
        </w:rPr>
        <w:t xml:space="preserve"> </w:t>
      </w:r>
      <w:r>
        <w:rPr>
          <w:spacing w:val="-1"/>
          <w:w w:val="105"/>
        </w:rPr>
        <w:t>information)</w:t>
      </w:r>
      <w:r>
        <w:rPr>
          <w:spacing w:val="-11"/>
          <w:w w:val="105"/>
        </w:rPr>
        <w:t xml:space="preserve"> </w:t>
      </w:r>
      <w:r>
        <w:rPr>
          <w:spacing w:val="-1"/>
          <w:w w:val="105"/>
        </w:rPr>
        <w:t>assuming</w:t>
      </w:r>
      <w:r>
        <w:rPr>
          <w:spacing w:val="-13"/>
          <w:w w:val="105"/>
        </w:rPr>
        <w:t xml:space="preserve"> </w:t>
      </w:r>
      <w:r>
        <w:rPr>
          <w:spacing w:val="-1"/>
          <w:w w:val="105"/>
        </w:rPr>
        <w:t>a</w:t>
      </w:r>
      <w:r>
        <w:rPr>
          <w:spacing w:val="-13"/>
          <w:w w:val="105"/>
        </w:rPr>
        <w:t xml:space="preserve"> </w:t>
      </w:r>
      <w:r>
        <w:rPr>
          <w:spacing w:val="-1"/>
          <w:w w:val="105"/>
        </w:rPr>
        <w:t>hydroxyl</w:t>
      </w:r>
      <w:r>
        <w:rPr>
          <w:spacing w:val="-12"/>
          <w:w w:val="105"/>
        </w:rPr>
        <w:t xml:space="preserve"> </w:t>
      </w:r>
      <w:r>
        <w:rPr>
          <w:spacing w:val="-1"/>
          <w:w w:val="105"/>
        </w:rPr>
        <w:t>radical</w:t>
      </w:r>
      <w:r>
        <w:rPr>
          <w:spacing w:val="-12"/>
          <w:w w:val="105"/>
        </w:rPr>
        <w:t xml:space="preserve"> </w:t>
      </w:r>
      <w:r>
        <w:rPr>
          <w:spacing w:val="-1"/>
          <w:w w:val="105"/>
        </w:rPr>
        <w:t>concentration</w:t>
      </w:r>
      <w:r>
        <w:rPr>
          <w:spacing w:val="-13"/>
          <w:w w:val="105"/>
        </w:rPr>
        <w:t xml:space="preserve"> </w:t>
      </w:r>
      <w:r>
        <w:rPr>
          <w:spacing w:val="-1"/>
          <w:w w:val="105"/>
        </w:rPr>
        <w:t>of</w:t>
      </w:r>
      <w:r>
        <w:rPr>
          <w:spacing w:val="-12"/>
          <w:w w:val="105"/>
        </w:rPr>
        <w:t xml:space="preserve"> </w:t>
      </w:r>
      <w:r>
        <w:rPr>
          <w:spacing w:val="-1"/>
          <w:w w:val="105"/>
        </w:rPr>
        <w:t>5x10</w:t>
      </w:r>
      <w:r>
        <w:rPr>
          <w:spacing w:val="-1"/>
          <w:w w:val="105"/>
          <w:vertAlign w:val="superscript"/>
        </w:rPr>
        <w:t>5</w:t>
      </w:r>
      <w:r>
        <w:rPr>
          <w:spacing w:val="-12"/>
          <w:w w:val="105"/>
        </w:rPr>
        <w:t xml:space="preserve"> </w:t>
      </w:r>
      <w:r>
        <w:rPr>
          <w:spacing w:val="-1"/>
          <w:w w:val="105"/>
        </w:rPr>
        <w:t>radicals/</w:t>
      </w:r>
      <w:r>
        <w:rPr>
          <w:spacing w:val="-13"/>
          <w:w w:val="105"/>
        </w:rPr>
        <w:t xml:space="preserve"> </w:t>
      </w:r>
      <w:r>
        <w:rPr>
          <w:w w:val="105"/>
        </w:rPr>
        <w:t>cm</w:t>
      </w:r>
      <w:r>
        <w:rPr>
          <w:w w:val="105"/>
          <w:vertAlign w:val="superscript"/>
        </w:rPr>
        <w:t>3</w:t>
      </w:r>
      <w:r>
        <w:rPr>
          <w:w w:val="105"/>
        </w:rPr>
        <w:t>.</w:t>
      </w:r>
      <w:r>
        <w:rPr>
          <w:spacing w:val="34"/>
          <w:w w:val="105"/>
        </w:rPr>
        <w:t xml:space="preserve"> </w:t>
      </w:r>
      <w:r>
        <w:rPr>
          <w:w w:val="105"/>
        </w:rPr>
        <w:t>(Note</w:t>
      </w:r>
      <w:r>
        <w:rPr>
          <w:spacing w:val="-55"/>
          <w:w w:val="105"/>
        </w:rPr>
        <w:t xml:space="preserve"> </w:t>
      </w:r>
      <w:r>
        <w:rPr>
          <w:spacing w:val="-1"/>
          <w:w w:val="105"/>
        </w:rPr>
        <w:t xml:space="preserve">this </w:t>
      </w:r>
      <w:r w:rsidR="00857BF8">
        <w:rPr>
          <w:spacing w:val="-1"/>
          <w:w w:val="105"/>
        </w:rPr>
        <w:t>half-life</w:t>
      </w:r>
      <w:r>
        <w:rPr>
          <w:spacing w:val="-1"/>
          <w:w w:val="105"/>
        </w:rPr>
        <w:t xml:space="preserve"> is marginally conservative </w:t>
      </w:r>
      <w:r>
        <w:rPr>
          <w:w w:val="105"/>
        </w:rPr>
        <w:t>as a higher hydroxyl radical concentration of</w:t>
      </w:r>
      <w:r>
        <w:rPr>
          <w:spacing w:val="-55"/>
          <w:w w:val="105"/>
        </w:rPr>
        <w:t xml:space="preserve"> </w:t>
      </w:r>
      <w:r>
        <w:rPr>
          <w:spacing w:val="-1"/>
          <w:w w:val="105"/>
        </w:rPr>
        <w:t>1.5x10</w:t>
      </w:r>
      <w:r>
        <w:rPr>
          <w:spacing w:val="-1"/>
          <w:w w:val="105"/>
          <w:vertAlign w:val="superscript"/>
        </w:rPr>
        <w:t>6</w:t>
      </w:r>
      <w:r>
        <w:rPr>
          <w:spacing w:val="-1"/>
          <w:w w:val="105"/>
        </w:rPr>
        <w:t xml:space="preserve"> radicals/cm</w:t>
      </w:r>
      <w:r>
        <w:rPr>
          <w:spacing w:val="-1"/>
          <w:w w:val="105"/>
          <w:vertAlign w:val="superscript"/>
        </w:rPr>
        <w:t>3</w:t>
      </w:r>
      <w:r>
        <w:rPr>
          <w:spacing w:val="-1"/>
          <w:w w:val="105"/>
        </w:rPr>
        <w:t xml:space="preserve"> </w:t>
      </w:r>
      <w:r>
        <w:rPr>
          <w:w w:val="105"/>
        </w:rPr>
        <w:t>is more usually assumed in calculations). Metazachlor would</w:t>
      </w:r>
      <w:r>
        <w:rPr>
          <w:spacing w:val="1"/>
          <w:w w:val="105"/>
        </w:rPr>
        <w:t xml:space="preserve"> </w:t>
      </w:r>
      <w:r>
        <w:rPr>
          <w:w w:val="105"/>
        </w:rPr>
        <w:t>therefore</w:t>
      </w:r>
      <w:r>
        <w:rPr>
          <w:spacing w:val="-7"/>
          <w:w w:val="105"/>
        </w:rPr>
        <w:t xml:space="preserve"> </w:t>
      </w:r>
      <w:r>
        <w:rPr>
          <w:w w:val="105"/>
        </w:rPr>
        <w:t>be</w:t>
      </w:r>
      <w:r>
        <w:rPr>
          <w:spacing w:val="-6"/>
          <w:w w:val="105"/>
        </w:rPr>
        <w:t xml:space="preserve"> </w:t>
      </w:r>
      <w:r>
        <w:rPr>
          <w:w w:val="105"/>
        </w:rPr>
        <w:t>unlikely</w:t>
      </w:r>
      <w:r>
        <w:rPr>
          <w:spacing w:val="-4"/>
          <w:w w:val="105"/>
        </w:rPr>
        <w:t xml:space="preserve"> </w:t>
      </w:r>
      <w:r>
        <w:rPr>
          <w:w w:val="105"/>
        </w:rPr>
        <w:t>to</w:t>
      </w:r>
      <w:r>
        <w:rPr>
          <w:spacing w:val="-5"/>
          <w:w w:val="105"/>
        </w:rPr>
        <w:t xml:space="preserve"> </w:t>
      </w:r>
      <w:r>
        <w:rPr>
          <w:w w:val="105"/>
        </w:rPr>
        <w:t>be</w:t>
      </w:r>
      <w:r>
        <w:rPr>
          <w:spacing w:val="-7"/>
          <w:w w:val="105"/>
        </w:rPr>
        <w:t xml:space="preserve"> </w:t>
      </w:r>
      <w:r>
        <w:rPr>
          <w:w w:val="105"/>
        </w:rPr>
        <w:t>subject</w:t>
      </w:r>
      <w:r>
        <w:rPr>
          <w:spacing w:val="-4"/>
          <w:w w:val="105"/>
        </w:rPr>
        <w:t xml:space="preserve"> </w:t>
      </w:r>
      <w:r>
        <w:rPr>
          <w:w w:val="105"/>
        </w:rPr>
        <w:t>to</w:t>
      </w:r>
      <w:r>
        <w:rPr>
          <w:spacing w:val="-5"/>
          <w:w w:val="105"/>
        </w:rPr>
        <w:t xml:space="preserve"> </w:t>
      </w:r>
      <w:r>
        <w:rPr>
          <w:w w:val="105"/>
        </w:rPr>
        <w:t>long</w:t>
      </w:r>
      <w:r>
        <w:rPr>
          <w:spacing w:val="-5"/>
          <w:w w:val="105"/>
        </w:rPr>
        <w:t xml:space="preserve"> </w:t>
      </w:r>
      <w:r>
        <w:rPr>
          <w:w w:val="105"/>
        </w:rPr>
        <w:t>range</w:t>
      </w:r>
      <w:r>
        <w:rPr>
          <w:spacing w:val="-6"/>
          <w:w w:val="105"/>
        </w:rPr>
        <w:t xml:space="preserve"> </w:t>
      </w:r>
      <w:r>
        <w:rPr>
          <w:w w:val="105"/>
        </w:rPr>
        <w:t>aerial</w:t>
      </w:r>
      <w:r>
        <w:rPr>
          <w:spacing w:val="-5"/>
          <w:w w:val="105"/>
        </w:rPr>
        <w:t xml:space="preserve"> </w:t>
      </w:r>
      <w:r>
        <w:rPr>
          <w:w w:val="105"/>
        </w:rPr>
        <w:t>transport.</w:t>
      </w:r>
    </w:p>
    <w:p w14:paraId="5D892B81" w14:textId="77777777" w:rsidR="00CE606F" w:rsidRDefault="00CE606F" w:rsidP="00A60C35">
      <w:pPr>
        <w:pStyle w:val="RepStandard"/>
        <w:spacing w:after="120"/>
        <w:rPr>
          <w:lang w:eastAsia="x-none"/>
        </w:rPr>
      </w:pPr>
      <w:r w:rsidRPr="00002D87">
        <w:rPr>
          <w:lang w:eastAsia="x-none"/>
        </w:rPr>
        <w:t xml:space="preserve">Therefore, exposure of adjacent surface waters and terrestrial ecosystems by the active substance </w:t>
      </w:r>
      <w:r>
        <w:rPr>
          <w:lang w:eastAsia="x-none"/>
        </w:rPr>
        <w:t>metazachlor</w:t>
      </w:r>
      <w:r w:rsidRPr="004049B4">
        <w:rPr>
          <w:lang w:eastAsia="x-none"/>
        </w:rPr>
        <w:t xml:space="preserve"> due to volatilization with subsequent deposition </w:t>
      </w:r>
      <w:r w:rsidR="00831186" w:rsidRPr="004049B4">
        <w:rPr>
          <w:lang w:eastAsia="x-none"/>
        </w:rPr>
        <w:t>should not be</w:t>
      </w:r>
      <w:r w:rsidRPr="004049B4">
        <w:rPr>
          <w:lang w:eastAsia="x-none"/>
        </w:rPr>
        <w:t xml:space="preserve"> considered.</w:t>
      </w:r>
    </w:p>
    <w:bookmarkEnd w:id="704"/>
    <w:p w14:paraId="7256E9F3" w14:textId="77777777" w:rsidR="00CE606F" w:rsidRPr="004049B4" w:rsidRDefault="00CE606F" w:rsidP="00687083">
      <w:pPr>
        <w:pStyle w:val="RepStandard"/>
        <w:rPr>
          <w:lang w:eastAsia="x-none"/>
        </w:rPr>
      </w:pPr>
    </w:p>
    <w:p w14:paraId="0B59F34F" w14:textId="77777777" w:rsidR="00656C42" w:rsidRPr="004049B4" w:rsidRDefault="00656C42" w:rsidP="00940FA2">
      <w:pPr>
        <w:pStyle w:val="RepStandard"/>
      </w:pPr>
    </w:p>
    <w:p w14:paraId="14D7E40F" w14:textId="77777777" w:rsidR="00656C42" w:rsidRPr="004049B4" w:rsidRDefault="00656C42" w:rsidP="00940FA2">
      <w:pPr>
        <w:pStyle w:val="RepStandard"/>
        <w:sectPr w:rsidR="00656C42" w:rsidRPr="004049B4" w:rsidSect="00984835">
          <w:pgSz w:w="11909" w:h="16834" w:code="9"/>
          <w:pgMar w:top="1418" w:right="1134" w:bottom="1134" w:left="1418" w:header="709" w:footer="142" w:gutter="0"/>
          <w:pgNumType w:chapSep="period"/>
          <w:cols w:space="720"/>
          <w:noEndnote/>
          <w:docGrid w:linePitch="326"/>
        </w:sectPr>
      </w:pPr>
    </w:p>
    <w:p w14:paraId="3954DC6E" w14:textId="77777777" w:rsidR="00656C42" w:rsidRPr="004049B4" w:rsidRDefault="00656C42" w:rsidP="000138C0">
      <w:pPr>
        <w:pStyle w:val="RepAppendix1"/>
        <w:pageBreakBefore/>
        <w:numPr>
          <w:ilvl w:val="0"/>
          <w:numId w:val="34"/>
        </w:numPr>
      </w:pPr>
      <w:bookmarkStart w:id="705" w:name="_Toc404926242"/>
      <w:bookmarkStart w:id="706" w:name="_Toc413768645"/>
      <w:bookmarkStart w:id="707" w:name="_Toc413845919"/>
      <w:bookmarkStart w:id="708" w:name="_Toc413846292"/>
      <w:bookmarkStart w:id="709" w:name="_Toc413846370"/>
      <w:bookmarkStart w:id="710" w:name="_Toc413850792"/>
      <w:bookmarkStart w:id="711" w:name="_Toc413850935"/>
      <w:bookmarkStart w:id="712" w:name="_Toc413851139"/>
      <w:bookmarkStart w:id="713" w:name="_Toc413853248"/>
      <w:bookmarkStart w:id="714" w:name="_Toc413853293"/>
      <w:bookmarkStart w:id="715" w:name="_Toc413853358"/>
      <w:bookmarkStart w:id="716" w:name="_Toc414866369"/>
      <w:bookmarkStart w:id="717" w:name="_Toc414888371"/>
      <w:bookmarkStart w:id="718" w:name="_Toc414960720"/>
      <w:bookmarkStart w:id="719" w:name="_Toc414961216"/>
      <w:bookmarkStart w:id="720" w:name="_Toc414961260"/>
      <w:bookmarkStart w:id="721" w:name="_Toc414970430"/>
      <w:bookmarkStart w:id="722" w:name="_Toc414971189"/>
      <w:bookmarkStart w:id="723" w:name="_Toc415237622"/>
      <w:bookmarkStart w:id="724" w:name="_Toc140136198"/>
      <w:bookmarkStart w:id="725" w:name="_Toc327959994"/>
      <w:bookmarkStart w:id="726" w:name="_Toc208799233"/>
      <w:bookmarkStart w:id="727" w:name="_Toc233107964"/>
      <w:bookmarkStart w:id="728" w:name="_Toc236451823"/>
      <w:bookmarkStart w:id="729" w:name="_Toc240627023"/>
      <w:r w:rsidRPr="004049B4">
        <w:lastRenderedPageBreak/>
        <w:t>List</w:t>
      </w:r>
      <w:r w:rsidR="009F634C">
        <w:t>s</w:t>
      </w:r>
      <w:r w:rsidRPr="004049B4">
        <w:t xml:space="preserve"> of data considered in support of the evaluation</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14:paraId="39991A33" w14:textId="77777777" w:rsidR="00656C42" w:rsidRPr="004049B4" w:rsidRDefault="00656C42" w:rsidP="00687083">
      <w:pPr>
        <w:pStyle w:val="RepAppendix1"/>
      </w:pPr>
      <w:bookmarkStart w:id="730" w:name="_Toc327962605"/>
      <w:bookmarkStart w:id="731" w:name="_Toc405987853"/>
      <w:bookmarkStart w:id="732" w:name="_Toc413768650"/>
      <w:bookmarkStart w:id="733" w:name="_Toc413845924"/>
      <w:bookmarkStart w:id="734" w:name="_Toc413846297"/>
      <w:bookmarkStart w:id="735" w:name="_Toc413846375"/>
      <w:bookmarkStart w:id="736" w:name="_Toc413850797"/>
      <w:bookmarkStart w:id="737" w:name="_Toc413850940"/>
      <w:bookmarkStart w:id="738" w:name="_Toc413851144"/>
      <w:bookmarkStart w:id="739" w:name="_Toc413853249"/>
      <w:bookmarkStart w:id="740" w:name="_Toc413853294"/>
      <w:bookmarkStart w:id="741" w:name="_Toc413853359"/>
      <w:bookmarkStart w:id="742" w:name="_Toc414866370"/>
      <w:bookmarkStart w:id="743" w:name="_Ref414884226"/>
      <w:bookmarkStart w:id="744" w:name="_Ref414884304"/>
      <w:bookmarkStart w:id="745" w:name="_Toc414888372"/>
      <w:bookmarkStart w:id="746" w:name="_Toc414960721"/>
      <w:bookmarkStart w:id="747" w:name="_Toc414961217"/>
      <w:bookmarkStart w:id="748" w:name="_Toc414961261"/>
      <w:bookmarkStart w:id="749" w:name="_Toc414970431"/>
      <w:bookmarkStart w:id="750" w:name="_Toc414971190"/>
      <w:bookmarkStart w:id="751" w:name="_Ref415229105"/>
      <w:bookmarkStart w:id="752" w:name="_Ref415229193"/>
      <w:bookmarkStart w:id="753" w:name="_Toc415237623"/>
      <w:bookmarkStart w:id="754" w:name="_Toc140136199"/>
      <w:r w:rsidRPr="004049B4">
        <w:t>Detailed evaluation of the new Annex II studies</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14:paraId="2226E927" w14:textId="77777777" w:rsidR="00656C42" w:rsidRPr="004049B4" w:rsidRDefault="00656C42" w:rsidP="00687083">
      <w:pPr>
        <w:pStyle w:val="RepAppendix1"/>
      </w:pPr>
      <w:bookmarkStart w:id="755" w:name="_Toc231647950"/>
      <w:bookmarkStart w:id="756" w:name="_Toc233107966"/>
      <w:bookmarkStart w:id="757" w:name="_Toc236451825"/>
      <w:bookmarkStart w:id="758" w:name="_Toc240627025"/>
      <w:bookmarkStart w:id="759" w:name="_Toc327959996"/>
      <w:bookmarkStart w:id="760" w:name="_Toc405987854"/>
      <w:bookmarkStart w:id="761" w:name="_Toc413768651"/>
      <w:bookmarkStart w:id="762" w:name="_Toc413845925"/>
      <w:bookmarkStart w:id="763" w:name="_Toc413846298"/>
      <w:bookmarkStart w:id="764" w:name="_Toc413846376"/>
      <w:bookmarkStart w:id="765" w:name="_Toc413850798"/>
      <w:bookmarkStart w:id="766" w:name="_Toc413850941"/>
      <w:bookmarkStart w:id="767" w:name="_Toc413851145"/>
      <w:bookmarkStart w:id="768" w:name="_Toc413853251"/>
      <w:bookmarkStart w:id="769" w:name="_Toc413853296"/>
      <w:bookmarkStart w:id="770" w:name="_Toc413853361"/>
      <w:bookmarkStart w:id="771" w:name="_Toc414866372"/>
      <w:bookmarkStart w:id="772" w:name="_Toc414888374"/>
      <w:bookmarkStart w:id="773" w:name="_Toc414960723"/>
      <w:bookmarkStart w:id="774" w:name="_Toc414961219"/>
      <w:bookmarkStart w:id="775" w:name="_Toc414961263"/>
      <w:bookmarkStart w:id="776" w:name="_Toc414970433"/>
      <w:bookmarkStart w:id="777" w:name="_Toc414971192"/>
      <w:bookmarkStart w:id="778" w:name="_Toc415237625"/>
      <w:bookmarkStart w:id="779" w:name="_Toc140136200"/>
      <w:bookmarkEnd w:id="725"/>
      <w:bookmarkEnd w:id="726"/>
      <w:bookmarkEnd w:id="727"/>
      <w:bookmarkEnd w:id="728"/>
      <w:bookmarkEnd w:id="729"/>
      <w:r w:rsidRPr="004049B4">
        <w:t>Additional information provided by the applicant (e.g. detailed modelling data)</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sectPr w:rsidR="00656C42" w:rsidRPr="004049B4" w:rsidSect="00984835">
      <w:headerReference w:type="even" r:id="rId20"/>
      <w:headerReference w:type="first" r:id="rId21"/>
      <w:pgSz w:w="11909" w:h="16834" w:code="9"/>
      <w:pgMar w:top="1418" w:right="1134" w:bottom="1134" w:left="1418" w:header="709" w:footer="142" w:gutter="0"/>
      <w:pgNumType w:chapSep="period"/>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B559C" w14:textId="77777777" w:rsidR="00B07BF4" w:rsidRDefault="00B07BF4">
      <w:r>
        <w:separator/>
      </w:r>
    </w:p>
  </w:endnote>
  <w:endnote w:type="continuationSeparator" w:id="0">
    <w:p w14:paraId="438C486A" w14:textId="77777777" w:rsidR="00B07BF4" w:rsidRDefault="00B07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MT">
    <w:altName w:val="Arial"/>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2E7D0" w14:textId="77777777" w:rsidR="005B130D" w:rsidRDefault="005B130D" w:rsidP="004049B4">
    <w:pPr>
      <w:pStyle w:val="Stopka"/>
      <w:framePr w:wrap="around" w:vAnchor="text" w:hAnchor="margin" w:xAlign="right" w:y="1"/>
    </w:pPr>
    <w:r>
      <w:fldChar w:fldCharType="begin"/>
    </w:r>
    <w:r>
      <w:instrText xml:space="preserve">PAGE  </w:instrText>
    </w:r>
    <w:r>
      <w:fldChar w:fldCharType="separate"/>
    </w:r>
    <w:r>
      <w:rPr>
        <w:noProof/>
      </w:rPr>
      <w:t>18</w:t>
    </w:r>
    <w:r>
      <w:fldChar w:fldCharType="end"/>
    </w:r>
  </w:p>
  <w:p w14:paraId="4AB40FDF" w14:textId="77777777" w:rsidR="005B130D" w:rsidRDefault="005B130D" w:rsidP="00832E3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D3446" w14:textId="77777777" w:rsidR="00B07BF4" w:rsidRDefault="00B07BF4">
      <w:r>
        <w:separator/>
      </w:r>
    </w:p>
  </w:footnote>
  <w:footnote w:type="continuationSeparator" w:id="0">
    <w:p w14:paraId="6EBEE343" w14:textId="77777777" w:rsidR="00B07BF4" w:rsidRDefault="00B07B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B1DCA" w14:textId="77777777" w:rsidR="00FF791D" w:rsidRDefault="00FF791D" w:rsidP="001027CD">
    <w:pPr>
      <w:pStyle w:val="RepPageHeader"/>
      <w:framePr w:w="2500" w:h="363" w:wrap="around" w:vAnchor="page" w:hAnchor="page" w:x="8181" w:y="701" w:anchorLock="1"/>
      <w:pBdr>
        <w:bottom w:val="single" w:sz="4" w:space="1" w:color="auto"/>
      </w:pBdr>
      <w:jc w:val="right"/>
      <w:rPr>
        <w:szCs w:val="20"/>
      </w:rPr>
    </w:pPr>
    <w:r>
      <w:rPr>
        <w:noProof/>
      </w:rPr>
      <w:t xml:space="preserve">Page </w:t>
    </w:r>
    <w:r>
      <w:rPr>
        <w:noProof/>
        <w:szCs w:val="20"/>
      </w:rPr>
      <w:t xml:space="preserve"> </w:t>
    </w:r>
    <w:r w:rsidRPr="00832E39">
      <w:rPr>
        <w:noProof/>
        <w:szCs w:val="20"/>
      </w:rPr>
      <w:fldChar w:fldCharType="begin"/>
    </w:r>
    <w:r w:rsidRPr="00832E39">
      <w:rPr>
        <w:noProof/>
        <w:szCs w:val="20"/>
      </w:rPr>
      <w:instrText xml:space="preserve"> PAGE  \* Arabic </w:instrText>
    </w:r>
    <w:r w:rsidRPr="00832E39">
      <w:rPr>
        <w:noProof/>
        <w:szCs w:val="20"/>
      </w:rPr>
      <w:fldChar w:fldCharType="separate"/>
    </w:r>
    <w:r>
      <w:rPr>
        <w:noProof/>
        <w:szCs w:val="20"/>
      </w:rPr>
      <w:t>2</w:t>
    </w:r>
    <w:r w:rsidRPr="00832E39">
      <w:rPr>
        <w:noProof/>
        <w:szCs w:val="20"/>
      </w:rPr>
      <w:fldChar w:fldCharType="end"/>
    </w:r>
    <w:r>
      <w:rPr>
        <w:noProof/>
        <w:szCs w:val="20"/>
      </w:rPr>
      <w:t xml:space="preserve"> /</w:t>
    </w:r>
    <w:r w:rsidRPr="004049B4">
      <w:rPr>
        <w:szCs w:val="20"/>
      </w:rPr>
      <w:fldChar w:fldCharType="begin"/>
    </w:r>
    <w:r w:rsidRPr="004049B4">
      <w:rPr>
        <w:szCs w:val="20"/>
      </w:rPr>
      <w:instrText xml:space="preserve"> NUMPAGES </w:instrText>
    </w:r>
    <w:r w:rsidRPr="004049B4">
      <w:rPr>
        <w:szCs w:val="20"/>
      </w:rPr>
      <w:fldChar w:fldCharType="separate"/>
    </w:r>
    <w:r>
      <w:rPr>
        <w:szCs w:val="20"/>
      </w:rPr>
      <w:t>31</w:t>
    </w:r>
    <w:r w:rsidRPr="004049B4">
      <w:rPr>
        <w:szCs w:val="20"/>
      </w:rPr>
      <w:fldChar w:fldCharType="end"/>
    </w:r>
    <w:r>
      <w:rPr>
        <w:sz w:val="22"/>
      </w:rPr>
      <w:br/>
    </w:r>
    <w:r w:rsidRPr="00EE68A7">
      <w:rPr>
        <w:szCs w:val="20"/>
      </w:rPr>
      <w:t xml:space="preserve">Template </w:t>
    </w:r>
    <w:r>
      <w:rPr>
        <w:szCs w:val="20"/>
      </w:rPr>
      <w:t>for chemical PPP</w:t>
    </w:r>
  </w:p>
  <w:p w14:paraId="3A02B842" w14:textId="333594D1" w:rsidR="00FF791D" w:rsidRPr="00473FB0" w:rsidRDefault="00FF791D" w:rsidP="001027CD">
    <w:pPr>
      <w:pStyle w:val="RepPageHeader"/>
      <w:framePr w:w="2500" w:h="363" w:wrap="around" w:vAnchor="page" w:hAnchor="page" w:x="8181" w:y="701" w:anchorLock="1"/>
      <w:pBdr>
        <w:bottom w:val="single" w:sz="4" w:space="1" w:color="auto"/>
      </w:pBdr>
      <w:jc w:val="right"/>
      <w:rPr>
        <w:szCs w:val="20"/>
      </w:rPr>
    </w:pPr>
    <w:r>
      <w:rPr>
        <w:szCs w:val="20"/>
      </w:rPr>
      <w:t>V</w:t>
    </w:r>
    <w:r w:rsidRPr="00EE68A7">
      <w:rPr>
        <w:szCs w:val="20"/>
      </w:rPr>
      <w:t>ersion</w:t>
    </w:r>
    <w:r>
      <w:rPr>
        <w:szCs w:val="20"/>
      </w:rPr>
      <w:t xml:space="preserve"> </w:t>
    </w:r>
    <w:r w:rsidR="003C5CF3">
      <w:rPr>
        <w:szCs w:val="20"/>
      </w:rPr>
      <w:t>July 2023</w:t>
    </w:r>
  </w:p>
  <w:p w14:paraId="6E8A61CD" w14:textId="5BAD4992" w:rsidR="005B130D" w:rsidRDefault="002F2F78" w:rsidP="00473FB0">
    <w:pPr>
      <w:pStyle w:val="RepPageHeader"/>
      <w:pBdr>
        <w:bottom w:val="single" w:sz="4" w:space="1" w:color="auto"/>
      </w:pBdr>
    </w:pPr>
    <w:r>
      <w:t xml:space="preserve">SHA 148000 A </w:t>
    </w:r>
    <w:r w:rsidR="00FF791D">
      <w:t>/</w:t>
    </w:r>
    <w:r>
      <w:t xml:space="preserve"> </w:t>
    </w:r>
    <w:r w:rsidR="00B67436">
      <w:t>METROPOLITAN</w:t>
    </w:r>
  </w:p>
  <w:p w14:paraId="4DD6E6FD" w14:textId="77777777" w:rsidR="005B130D" w:rsidRDefault="005B130D" w:rsidP="00473FB0">
    <w:pPr>
      <w:pStyle w:val="RepPageHeader"/>
      <w:pBdr>
        <w:bottom w:val="single" w:sz="4" w:space="1" w:color="auto"/>
      </w:pBdr>
    </w:pPr>
    <w:r w:rsidRPr="006616B2">
      <w:t xml:space="preserve">Part B – Section 8 </w:t>
    </w:r>
    <w:r w:rsidRPr="002672EA">
      <w:t xml:space="preserve">- Core Assessment </w:t>
    </w:r>
  </w:p>
  <w:p w14:paraId="486858F1" w14:textId="58C30150" w:rsidR="009A6D61" w:rsidRDefault="0043285F" w:rsidP="00473FB0">
    <w:pPr>
      <w:pStyle w:val="RepPageHeader"/>
      <w:pBdr>
        <w:bottom w:val="single" w:sz="4" w:space="1" w:color="auto"/>
      </w:pBdr>
    </w:pPr>
    <w:proofErr w:type="spellStart"/>
    <w:r>
      <w:t>zRMS</w:t>
    </w:r>
    <w:proofErr w:type="spellEnd"/>
    <w:r>
      <w:t xml:space="preserve"> version</w:t>
    </w:r>
    <w:r w:rsidR="00FF791D">
      <w:t xml:space="preserve"> </w:t>
    </w:r>
  </w:p>
  <w:p w14:paraId="6628F801" w14:textId="77777777" w:rsidR="005B130D" w:rsidRPr="008D2FEC" w:rsidRDefault="005B130D"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48BB0" w14:textId="77777777" w:rsidR="00FA770A" w:rsidRDefault="00FA770A" w:rsidP="001027CD">
    <w:pPr>
      <w:pStyle w:val="RepPageHeader"/>
      <w:framePr w:w="2500" w:h="363" w:wrap="around" w:vAnchor="page" w:hAnchor="page" w:x="12841" w:y="701" w:anchorLock="1"/>
      <w:pBdr>
        <w:bottom w:val="single" w:sz="4" w:space="1" w:color="auto"/>
      </w:pBdr>
      <w:jc w:val="right"/>
      <w:rPr>
        <w:szCs w:val="20"/>
      </w:rPr>
    </w:pPr>
    <w:r>
      <w:rPr>
        <w:noProof/>
      </w:rPr>
      <w:t xml:space="preserve">Page </w:t>
    </w:r>
    <w:r>
      <w:rPr>
        <w:noProof/>
        <w:szCs w:val="20"/>
      </w:rPr>
      <w:t xml:space="preserve"> </w:t>
    </w:r>
    <w:r w:rsidRPr="00832E39">
      <w:rPr>
        <w:noProof/>
        <w:szCs w:val="20"/>
      </w:rPr>
      <w:fldChar w:fldCharType="begin"/>
    </w:r>
    <w:r w:rsidRPr="00832E39">
      <w:rPr>
        <w:noProof/>
        <w:szCs w:val="20"/>
      </w:rPr>
      <w:instrText xml:space="preserve"> PAGE  \* Arabic </w:instrText>
    </w:r>
    <w:r w:rsidRPr="00832E39">
      <w:rPr>
        <w:noProof/>
        <w:szCs w:val="20"/>
      </w:rPr>
      <w:fldChar w:fldCharType="separate"/>
    </w:r>
    <w:r>
      <w:rPr>
        <w:noProof/>
        <w:szCs w:val="20"/>
      </w:rPr>
      <w:t>2</w:t>
    </w:r>
    <w:r w:rsidRPr="00832E39">
      <w:rPr>
        <w:noProof/>
        <w:szCs w:val="20"/>
      </w:rPr>
      <w:fldChar w:fldCharType="end"/>
    </w:r>
    <w:r>
      <w:rPr>
        <w:noProof/>
        <w:szCs w:val="20"/>
      </w:rPr>
      <w:t xml:space="preserve"> /</w:t>
    </w:r>
    <w:r w:rsidRPr="004049B4">
      <w:rPr>
        <w:szCs w:val="20"/>
      </w:rPr>
      <w:fldChar w:fldCharType="begin"/>
    </w:r>
    <w:r w:rsidRPr="004049B4">
      <w:rPr>
        <w:szCs w:val="20"/>
      </w:rPr>
      <w:instrText xml:space="preserve"> NUMPAGES </w:instrText>
    </w:r>
    <w:r w:rsidRPr="004049B4">
      <w:rPr>
        <w:szCs w:val="20"/>
      </w:rPr>
      <w:fldChar w:fldCharType="separate"/>
    </w:r>
    <w:r>
      <w:rPr>
        <w:szCs w:val="20"/>
      </w:rPr>
      <w:t>31</w:t>
    </w:r>
    <w:r w:rsidRPr="004049B4">
      <w:rPr>
        <w:szCs w:val="20"/>
      </w:rPr>
      <w:fldChar w:fldCharType="end"/>
    </w:r>
    <w:r>
      <w:rPr>
        <w:sz w:val="22"/>
      </w:rPr>
      <w:br/>
    </w:r>
    <w:r w:rsidRPr="00EE68A7">
      <w:rPr>
        <w:szCs w:val="20"/>
      </w:rPr>
      <w:t xml:space="preserve">Template </w:t>
    </w:r>
    <w:r>
      <w:rPr>
        <w:szCs w:val="20"/>
      </w:rPr>
      <w:t>for chemical PPP</w:t>
    </w:r>
  </w:p>
  <w:p w14:paraId="2E3FA4FF" w14:textId="1666E204" w:rsidR="00FA770A" w:rsidRPr="00473FB0" w:rsidRDefault="00FA770A" w:rsidP="001027CD">
    <w:pPr>
      <w:pStyle w:val="RepPageHeader"/>
      <w:framePr w:w="2500" w:h="363" w:wrap="around" w:vAnchor="page" w:hAnchor="page" w:x="12841" w:y="701" w:anchorLock="1"/>
      <w:pBdr>
        <w:bottom w:val="single" w:sz="4" w:space="1" w:color="auto"/>
      </w:pBdr>
      <w:jc w:val="right"/>
      <w:rPr>
        <w:szCs w:val="20"/>
      </w:rPr>
    </w:pPr>
    <w:r>
      <w:rPr>
        <w:szCs w:val="20"/>
      </w:rPr>
      <w:t>V</w:t>
    </w:r>
    <w:r w:rsidRPr="00EE68A7">
      <w:rPr>
        <w:szCs w:val="20"/>
      </w:rPr>
      <w:t>ersion</w:t>
    </w:r>
    <w:r>
      <w:rPr>
        <w:szCs w:val="20"/>
      </w:rPr>
      <w:t xml:space="preserve"> </w:t>
    </w:r>
    <w:r w:rsidR="0060453C">
      <w:rPr>
        <w:szCs w:val="20"/>
      </w:rPr>
      <w:t>July 2023</w:t>
    </w:r>
  </w:p>
  <w:p w14:paraId="5AA99E1B" w14:textId="5581D1D7" w:rsidR="00FA770A" w:rsidRDefault="00FA770A" w:rsidP="00473FB0">
    <w:pPr>
      <w:pStyle w:val="RepPageHeader"/>
      <w:pBdr>
        <w:bottom w:val="single" w:sz="4" w:space="1" w:color="auto"/>
      </w:pBdr>
    </w:pPr>
    <w:r>
      <w:t xml:space="preserve">SHA 148000 A / </w:t>
    </w:r>
    <w:r w:rsidR="00BC4678">
      <w:t>METROPOLITAN</w:t>
    </w:r>
  </w:p>
  <w:p w14:paraId="382358FC" w14:textId="77777777" w:rsidR="00FA770A" w:rsidRDefault="00FA770A" w:rsidP="00473FB0">
    <w:pPr>
      <w:pStyle w:val="RepPageHeader"/>
      <w:pBdr>
        <w:bottom w:val="single" w:sz="4" w:space="1" w:color="auto"/>
      </w:pBdr>
    </w:pPr>
    <w:r w:rsidRPr="006616B2">
      <w:t xml:space="preserve">Part B – Section 8 </w:t>
    </w:r>
    <w:r w:rsidRPr="002672EA">
      <w:t xml:space="preserve">- Core Assessment </w:t>
    </w:r>
  </w:p>
  <w:p w14:paraId="3F1999F5" w14:textId="4CD73F2D" w:rsidR="00FA770A" w:rsidRDefault="0060453C" w:rsidP="00473FB0">
    <w:pPr>
      <w:pStyle w:val="RepPageHeader"/>
      <w:pBdr>
        <w:bottom w:val="single" w:sz="4" w:space="1" w:color="auto"/>
      </w:pBdr>
    </w:pPr>
    <w:proofErr w:type="spellStart"/>
    <w:r>
      <w:t>zRMS</w:t>
    </w:r>
    <w:proofErr w:type="spellEnd"/>
    <w:r>
      <w:t xml:space="preserve"> version</w:t>
    </w:r>
  </w:p>
  <w:p w14:paraId="543420BF" w14:textId="77777777" w:rsidR="00FA770A" w:rsidRPr="008D2FEC" w:rsidRDefault="00FA770A" w:rsidP="007C4BE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555FF" w14:textId="77777777" w:rsidR="00FA770A" w:rsidRDefault="00FA770A" w:rsidP="001027CD">
    <w:pPr>
      <w:pStyle w:val="RepPageHeader"/>
      <w:framePr w:w="2500" w:h="363" w:wrap="around" w:vAnchor="page" w:hAnchor="page" w:x="8161" w:y="701" w:anchorLock="1"/>
      <w:pBdr>
        <w:bottom w:val="single" w:sz="4" w:space="1" w:color="auto"/>
      </w:pBdr>
      <w:jc w:val="right"/>
      <w:rPr>
        <w:szCs w:val="20"/>
      </w:rPr>
    </w:pPr>
    <w:r>
      <w:rPr>
        <w:noProof/>
      </w:rPr>
      <w:t xml:space="preserve">Page </w:t>
    </w:r>
    <w:r>
      <w:rPr>
        <w:noProof/>
        <w:szCs w:val="20"/>
      </w:rPr>
      <w:t xml:space="preserve"> </w:t>
    </w:r>
    <w:r w:rsidRPr="00832E39">
      <w:rPr>
        <w:noProof/>
        <w:szCs w:val="20"/>
      </w:rPr>
      <w:fldChar w:fldCharType="begin"/>
    </w:r>
    <w:r w:rsidRPr="00832E39">
      <w:rPr>
        <w:noProof/>
        <w:szCs w:val="20"/>
      </w:rPr>
      <w:instrText xml:space="preserve"> PAGE  \* Arabic </w:instrText>
    </w:r>
    <w:r w:rsidRPr="00832E39">
      <w:rPr>
        <w:noProof/>
        <w:szCs w:val="20"/>
      </w:rPr>
      <w:fldChar w:fldCharType="separate"/>
    </w:r>
    <w:r>
      <w:rPr>
        <w:noProof/>
        <w:szCs w:val="20"/>
      </w:rPr>
      <w:t>2</w:t>
    </w:r>
    <w:r w:rsidRPr="00832E39">
      <w:rPr>
        <w:noProof/>
        <w:szCs w:val="20"/>
      </w:rPr>
      <w:fldChar w:fldCharType="end"/>
    </w:r>
    <w:r>
      <w:rPr>
        <w:noProof/>
        <w:szCs w:val="20"/>
      </w:rPr>
      <w:t xml:space="preserve"> /</w:t>
    </w:r>
    <w:r w:rsidRPr="004049B4">
      <w:rPr>
        <w:szCs w:val="20"/>
      </w:rPr>
      <w:fldChar w:fldCharType="begin"/>
    </w:r>
    <w:r w:rsidRPr="004049B4">
      <w:rPr>
        <w:szCs w:val="20"/>
      </w:rPr>
      <w:instrText xml:space="preserve"> NUMPAGES </w:instrText>
    </w:r>
    <w:r w:rsidRPr="004049B4">
      <w:rPr>
        <w:szCs w:val="20"/>
      </w:rPr>
      <w:fldChar w:fldCharType="separate"/>
    </w:r>
    <w:r>
      <w:rPr>
        <w:szCs w:val="20"/>
      </w:rPr>
      <w:t>31</w:t>
    </w:r>
    <w:r w:rsidRPr="004049B4">
      <w:rPr>
        <w:szCs w:val="20"/>
      </w:rPr>
      <w:fldChar w:fldCharType="end"/>
    </w:r>
    <w:r>
      <w:rPr>
        <w:sz w:val="22"/>
      </w:rPr>
      <w:br/>
    </w:r>
    <w:r w:rsidRPr="00EE68A7">
      <w:rPr>
        <w:szCs w:val="20"/>
      </w:rPr>
      <w:t xml:space="preserve">Template </w:t>
    </w:r>
    <w:r>
      <w:rPr>
        <w:szCs w:val="20"/>
      </w:rPr>
      <w:t>for chemical PPP</w:t>
    </w:r>
  </w:p>
  <w:p w14:paraId="2A40E4BD" w14:textId="4EE145CB" w:rsidR="00FA770A" w:rsidRPr="00473FB0" w:rsidRDefault="00FA770A" w:rsidP="001027CD">
    <w:pPr>
      <w:pStyle w:val="RepPageHeader"/>
      <w:framePr w:w="2500" w:h="363" w:wrap="around" w:vAnchor="page" w:hAnchor="page" w:x="8161" w:y="701" w:anchorLock="1"/>
      <w:pBdr>
        <w:bottom w:val="single" w:sz="4" w:space="1" w:color="auto"/>
      </w:pBdr>
      <w:jc w:val="right"/>
      <w:rPr>
        <w:szCs w:val="20"/>
      </w:rPr>
    </w:pPr>
    <w:r>
      <w:rPr>
        <w:szCs w:val="20"/>
      </w:rPr>
      <w:t>V</w:t>
    </w:r>
    <w:r w:rsidRPr="00EE68A7">
      <w:rPr>
        <w:szCs w:val="20"/>
      </w:rPr>
      <w:t>ersion</w:t>
    </w:r>
    <w:r>
      <w:rPr>
        <w:szCs w:val="20"/>
      </w:rPr>
      <w:t xml:space="preserve"> </w:t>
    </w:r>
    <w:r w:rsidR="0060453C">
      <w:rPr>
        <w:szCs w:val="20"/>
      </w:rPr>
      <w:t>July 2023</w:t>
    </w:r>
  </w:p>
  <w:p w14:paraId="0C38A60F" w14:textId="744733F6" w:rsidR="00C34618" w:rsidRDefault="00FA770A" w:rsidP="00473FB0">
    <w:pPr>
      <w:pStyle w:val="RepPageHeader"/>
      <w:pBdr>
        <w:bottom w:val="single" w:sz="4" w:space="1" w:color="auto"/>
      </w:pBdr>
    </w:pPr>
    <w:r>
      <w:t xml:space="preserve">SHA 148000 A / </w:t>
    </w:r>
    <w:r w:rsidR="00C34618">
      <w:t>METROPOLITAN</w:t>
    </w:r>
  </w:p>
  <w:p w14:paraId="465CE640" w14:textId="77777777" w:rsidR="00FA770A" w:rsidRDefault="00FA770A" w:rsidP="00473FB0">
    <w:pPr>
      <w:pStyle w:val="RepPageHeader"/>
      <w:pBdr>
        <w:bottom w:val="single" w:sz="4" w:space="1" w:color="auto"/>
      </w:pBdr>
    </w:pPr>
    <w:r w:rsidRPr="006616B2">
      <w:t xml:space="preserve">Part B – Section 8 </w:t>
    </w:r>
    <w:r w:rsidRPr="002672EA">
      <w:t xml:space="preserve">- Core Assessment </w:t>
    </w:r>
  </w:p>
  <w:p w14:paraId="74FA0082" w14:textId="27A3A5A5" w:rsidR="00FA770A" w:rsidRDefault="0060453C" w:rsidP="00473FB0">
    <w:pPr>
      <w:pStyle w:val="RepPageHeader"/>
      <w:pBdr>
        <w:bottom w:val="single" w:sz="4" w:space="1" w:color="auto"/>
      </w:pBdr>
    </w:pPr>
    <w:proofErr w:type="spellStart"/>
    <w:r>
      <w:t>zRMS</w:t>
    </w:r>
    <w:proofErr w:type="spellEnd"/>
    <w:r>
      <w:t xml:space="preserve"> version</w:t>
    </w:r>
    <w:r w:rsidR="00FA770A">
      <w:t xml:space="preserve"> </w:t>
    </w:r>
  </w:p>
  <w:p w14:paraId="35F28492" w14:textId="77777777" w:rsidR="00FA770A" w:rsidRPr="008D2FEC" w:rsidRDefault="00FA770A" w:rsidP="007C4BE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712D3" w14:textId="77777777" w:rsidR="005B130D" w:rsidRDefault="005B130D"/>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93AA3" w14:textId="77777777" w:rsidR="005B130D" w:rsidRDefault="005B130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DB2502E"/>
    <w:lvl w:ilvl="0">
      <w:start w:val="1"/>
      <w:numFmt w:val="bullet"/>
      <w:pStyle w:val="Listapunktowana3"/>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2"/>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16003D1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15E1BBE"/>
    <w:multiLevelType w:val="hybridMultilevel"/>
    <w:tmpl w:val="03A8C344"/>
    <w:name w:val="dRRAppendix332222222222222223"/>
    <w:lvl w:ilvl="0" w:tplc="67A2319E">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6" w15:restartNumberingAfterBreak="0">
    <w:nsid w:val="021D50E6"/>
    <w:multiLevelType w:val="hybridMultilevel"/>
    <w:tmpl w:val="9FC4C1B8"/>
    <w:lvl w:ilvl="0" w:tplc="431E4862">
      <w:start w:val="1"/>
      <w:numFmt w:val="bullet"/>
      <w:lvlRestart w:val="0"/>
      <w:pStyle w:val="Listapunktowana5"/>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3D94486"/>
    <w:multiLevelType w:val="multilevel"/>
    <w:tmpl w:val="1A580A0A"/>
    <w:lvl w:ilvl="0">
      <w:start w:val="8"/>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4207"/>
        </w:tabs>
        <w:ind w:left="420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3DB0674"/>
    <w:multiLevelType w:val="multilevel"/>
    <w:tmpl w:val="3E06D12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F072993"/>
    <w:multiLevelType w:val="multilevel"/>
    <w:tmpl w:val="3F98381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F944407"/>
    <w:multiLevelType w:val="hybridMultilevel"/>
    <w:tmpl w:val="E6108174"/>
    <w:lvl w:ilvl="0" w:tplc="E24C3A80">
      <w:start w:val="1"/>
      <w:numFmt w:val="lowerLetter"/>
      <w:lvlText w:val="(%1)"/>
      <w:lvlJc w:val="left"/>
      <w:pPr>
        <w:ind w:left="640" w:hanging="204"/>
      </w:pPr>
      <w:rPr>
        <w:rFonts w:ascii="Tahoma" w:eastAsia="Tahoma" w:hAnsi="Tahoma" w:cs="Tahoma" w:hint="default"/>
        <w:color w:val="231F20"/>
        <w:w w:val="98"/>
        <w:sz w:val="14"/>
        <w:szCs w:val="14"/>
        <w:lang w:val="en-US" w:eastAsia="en-US" w:bidi="ar-SA"/>
      </w:rPr>
    </w:lvl>
    <w:lvl w:ilvl="1" w:tplc="BC908EA8">
      <w:numFmt w:val="bullet"/>
      <w:lvlText w:val="•"/>
      <w:lvlJc w:val="left"/>
      <w:pPr>
        <w:ind w:left="1564" w:hanging="204"/>
      </w:pPr>
      <w:rPr>
        <w:rFonts w:hint="default"/>
        <w:lang w:val="en-US" w:eastAsia="en-US" w:bidi="ar-SA"/>
      </w:rPr>
    </w:lvl>
    <w:lvl w:ilvl="2" w:tplc="28B03ABE">
      <w:numFmt w:val="bullet"/>
      <w:lvlText w:val="•"/>
      <w:lvlJc w:val="left"/>
      <w:pPr>
        <w:ind w:left="2489" w:hanging="204"/>
      </w:pPr>
      <w:rPr>
        <w:rFonts w:hint="default"/>
        <w:lang w:val="en-US" w:eastAsia="en-US" w:bidi="ar-SA"/>
      </w:rPr>
    </w:lvl>
    <w:lvl w:ilvl="3" w:tplc="EDE4FA58">
      <w:numFmt w:val="bullet"/>
      <w:lvlText w:val="•"/>
      <w:lvlJc w:val="left"/>
      <w:pPr>
        <w:ind w:left="3413" w:hanging="204"/>
      </w:pPr>
      <w:rPr>
        <w:rFonts w:hint="default"/>
        <w:lang w:val="en-US" w:eastAsia="en-US" w:bidi="ar-SA"/>
      </w:rPr>
    </w:lvl>
    <w:lvl w:ilvl="4" w:tplc="9990C7C2">
      <w:numFmt w:val="bullet"/>
      <w:lvlText w:val="•"/>
      <w:lvlJc w:val="left"/>
      <w:pPr>
        <w:ind w:left="4338" w:hanging="204"/>
      </w:pPr>
      <w:rPr>
        <w:rFonts w:hint="default"/>
        <w:lang w:val="en-US" w:eastAsia="en-US" w:bidi="ar-SA"/>
      </w:rPr>
    </w:lvl>
    <w:lvl w:ilvl="5" w:tplc="0C0A5F2E">
      <w:numFmt w:val="bullet"/>
      <w:lvlText w:val="•"/>
      <w:lvlJc w:val="left"/>
      <w:pPr>
        <w:ind w:left="5262" w:hanging="204"/>
      </w:pPr>
      <w:rPr>
        <w:rFonts w:hint="default"/>
        <w:lang w:val="en-US" w:eastAsia="en-US" w:bidi="ar-SA"/>
      </w:rPr>
    </w:lvl>
    <w:lvl w:ilvl="6" w:tplc="E0D86C80">
      <w:numFmt w:val="bullet"/>
      <w:lvlText w:val="•"/>
      <w:lvlJc w:val="left"/>
      <w:pPr>
        <w:ind w:left="6187" w:hanging="204"/>
      </w:pPr>
      <w:rPr>
        <w:rFonts w:hint="default"/>
        <w:lang w:val="en-US" w:eastAsia="en-US" w:bidi="ar-SA"/>
      </w:rPr>
    </w:lvl>
    <w:lvl w:ilvl="7" w:tplc="DA244536">
      <w:numFmt w:val="bullet"/>
      <w:lvlText w:val="•"/>
      <w:lvlJc w:val="left"/>
      <w:pPr>
        <w:ind w:left="7111" w:hanging="204"/>
      </w:pPr>
      <w:rPr>
        <w:rFonts w:hint="default"/>
        <w:lang w:val="en-US" w:eastAsia="en-US" w:bidi="ar-SA"/>
      </w:rPr>
    </w:lvl>
    <w:lvl w:ilvl="8" w:tplc="81CA9296">
      <w:numFmt w:val="bullet"/>
      <w:lvlText w:val="•"/>
      <w:lvlJc w:val="left"/>
      <w:pPr>
        <w:ind w:left="8036" w:hanging="204"/>
      </w:pPr>
      <w:rPr>
        <w:rFonts w:hint="default"/>
        <w:lang w:val="en-US" w:eastAsia="en-US" w:bidi="ar-SA"/>
      </w:rPr>
    </w:lvl>
  </w:abstractNum>
  <w:abstractNum w:abstractNumId="12" w15:restartNumberingAfterBreak="0">
    <w:nsid w:val="16561C7E"/>
    <w:multiLevelType w:val="multilevel"/>
    <w:tmpl w:val="0407001F"/>
    <w:name w:val="dRRAppendix33222222222222222"/>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16904BE3"/>
    <w:multiLevelType w:val="multilevel"/>
    <w:tmpl w:val="7D4097C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8703CB8"/>
    <w:multiLevelType w:val="multilevel"/>
    <w:tmpl w:val="1486A9B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97973B0"/>
    <w:multiLevelType w:val="multilevel"/>
    <w:tmpl w:val="94AE5662"/>
    <w:name w:val="dRRAppendix332222222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6" w15:restartNumberingAfterBreak="0">
    <w:nsid w:val="19AC0EE0"/>
    <w:multiLevelType w:val="multilevel"/>
    <w:tmpl w:val="0BB683FA"/>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7" w15:restartNumberingAfterBreak="0">
    <w:nsid w:val="19D82707"/>
    <w:multiLevelType w:val="hybridMultilevel"/>
    <w:tmpl w:val="EEAE2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6A6F85"/>
    <w:multiLevelType w:val="multilevel"/>
    <w:tmpl w:val="C20AAD9A"/>
    <w:name w:val="dRRAppendix33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F106036"/>
    <w:multiLevelType w:val="hybridMultilevel"/>
    <w:tmpl w:val="907EAD3E"/>
    <w:lvl w:ilvl="0" w:tplc="B3CE8CD6">
      <w:numFmt w:val="bullet"/>
      <w:lvlText w:val="*"/>
      <w:lvlJc w:val="left"/>
      <w:pPr>
        <w:ind w:left="474" w:hanging="126"/>
      </w:pPr>
      <w:rPr>
        <w:rFonts w:ascii="Arial MT" w:eastAsia="Arial MT" w:hAnsi="Arial MT" w:cs="Arial MT" w:hint="default"/>
        <w:w w:val="99"/>
        <w:sz w:val="19"/>
        <w:szCs w:val="19"/>
        <w:lang w:val="en-US" w:eastAsia="en-US" w:bidi="ar-SA"/>
      </w:rPr>
    </w:lvl>
    <w:lvl w:ilvl="1" w:tplc="9988949C">
      <w:numFmt w:val="bullet"/>
      <w:lvlText w:val="•"/>
      <w:lvlJc w:val="left"/>
      <w:pPr>
        <w:ind w:left="1406" w:hanging="126"/>
      </w:pPr>
      <w:rPr>
        <w:rFonts w:hint="default"/>
        <w:lang w:val="en-US" w:eastAsia="en-US" w:bidi="ar-SA"/>
      </w:rPr>
    </w:lvl>
    <w:lvl w:ilvl="2" w:tplc="BADC11A0">
      <w:numFmt w:val="bullet"/>
      <w:lvlText w:val="•"/>
      <w:lvlJc w:val="left"/>
      <w:pPr>
        <w:ind w:left="2332" w:hanging="126"/>
      </w:pPr>
      <w:rPr>
        <w:rFonts w:hint="default"/>
        <w:lang w:val="en-US" w:eastAsia="en-US" w:bidi="ar-SA"/>
      </w:rPr>
    </w:lvl>
    <w:lvl w:ilvl="3" w:tplc="A12CAFD4">
      <w:numFmt w:val="bullet"/>
      <w:lvlText w:val="•"/>
      <w:lvlJc w:val="left"/>
      <w:pPr>
        <w:ind w:left="3258" w:hanging="126"/>
      </w:pPr>
      <w:rPr>
        <w:rFonts w:hint="default"/>
        <w:lang w:val="en-US" w:eastAsia="en-US" w:bidi="ar-SA"/>
      </w:rPr>
    </w:lvl>
    <w:lvl w:ilvl="4" w:tplc="ED42BA52">
      <w:numFmt w:val="bullet"/>
      <w:lvlText w:val="•"/>
      <w:lvlJc w:val="left"/>
      <w:pPr>
        <w:ind w:left="4184" w:hanging="126"/>
      </w:pPr>
      <w:rPr>
        <w:rFonts w:hint="default"/>
        <w:lang w:val="en-US" w:eastAsia="en-US" w:bidi="ar-SA"/>
      </w:rPr>
    </w:lvl>
    <w:lvl w:ilvl="5" w:tplc="607CEF6E">
      <w:numFmt w:val="bullet"/>
      <w:lvlText w:val="•"/>
      <w:lvlJc w:val="left"/>
      <w:pPr>
        <w:ind w:left="5110" w:hanging="126"/>
      </w:pPr>
      <w:rPr>
        <w:rFonts w:hint="default"/>
        <w:lang w:val="en-US" w:eastAsia="en-US" w:bidi="ar-SA"/>
      </w:rPr>
    </w:lvl>
    <w:lvl w:ilvl="6" w:tplc="10387698">
      <w:numFmt w:val="bullet"/>
      <w:lvlText w:val="•"/>
      <w:lvlJc w:val="left"/>
      <w:pPr>
        <w:ind w:left="6036" w:hanging="126"/>
      </w:pPr>
      <w:rPr>
        <w:rFonts w:hint="default"/>
        <w:lang w:val="en-US" w:eastAsia="en-US" w:bidi="ar-SA"/>
      </w:rPr>
    </w:lvl>
    <w:lvl w:ilvl="7" w:tplc="213A138C">
      <w:numFmt w:val="bullet"/>
      <w:lvlText w:val="•"/>
      <w:lvlJc w:val="left"/>
      <w:pPr>
        <w:ind w:left="6962" w:hanging="126"/>
      </w:pPr>
      <w:rPr>
        <w:rFonts w:hint="default"/>
        <w:lang w:val="en-US" w:eastAsia="en-US" w:bidi="ar-SA"/>
      </w:rPr>
    </w:lvl>
    <w:lvl w:ilvl="8" w:tplc="3BB61B04">
      <w:numFmt w:val="bullet"/>
      <w:lvlText w:val="•"/>
      <w:lvlJc w:val="left"/>
      <w:pPr>
        <w:ind w:left="7888" w:hanging="126"/>
      </w:pPr>
      <w:rPr>
        <w:rFonts w:hint="default"/>
        <w:lang w:val="en-US" w:eastAsia="en-US" w:bidi="ar-SA"/>
      </w:rPr>
    </w:lvl>
  </w:abstractNum>
  <w:abstractNum w:abstractNumId="20" w15:restartNumberingAfterBreak="0">
    <w:nsid w:val="217E19A0"/>
    <w:multiLevelType w:val="hybridMultilevel"/>
    <w:tmpl w:val="146263EC"/>
    <w:name w:val="dRRAppendix332222222222222222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2A84D27"/>
    <w:multiLevelType w:val="hybridMultilevel"/>
    <w:tmpl w:val="1256ABDC"/>
    <w:lvl w:ilvl="0" w:tplc="8BEC71CE">
      <w:start w:val="18"/>
      <w:numFmt w:val="decimal"/>
      <w:lvlText w:val="%1"/>
      <w:lvlJc w:val="left"/>
      <w:pPr>
        <w:ind w:left="383" w:hanging="283"/>
      </w:pPr>
      <w:rPr>
        <w:rFonts w:ascii="Times New Roman" w:eastAsia="Times New Roman" w:hAnsi="Times New Roman" w:cs="Times New Roman" w:hint="default"/>
        <w:spacing w:val="-1"/>
        <w:w w:val="102"/>
        <w:sz w:val="22"/>
        <w:szCs w:val="22"/>
        <w:lang w:val="en-US" w:eastAsia="en-US" w:bidi="ar-SA"/>
      </w:rPr>
    </w:lvl>
    <w:lvl w:ilvl="1" w:tplc="6DBE8810">
      <w:numFmt w:val="bullet"/>
      <w:lvlText w:val="•"/>
      <w:lvlJc w:val="left"/>
      <w:pPr>
        <w:ind w:left="621" w:hanging="283"/>
      </w:pPr>
      <w:rPr>
        <w:rFonts w:hint="default"/>
        <w:lang w:val="en-US" w:eastAsia="en-US" w:bidi="ar-SA"/>
      </w:rPr>
    </w:lvl>
    <w:lvl w:ilvl="2" w:tplc="57AE3576">
      <w:numFmt w:val="bullet"/>
      <w:lvlText w:val="•"/>
      <w:lvlJc w:val="left"/>
      <w:pPr>
        <w:ind w:left="862" w:hanging="283"/>
      </w:pPr>
      <w:rPr>
        <w:rFonts w:hint="default"/>
        <w:lang w:val="en-US" w:eastAsia="en-US" w:bidi="ar-SA"/>
      </w:rPr>
    </w:lvl>
    <w:lvl w:ilvl="3" w:tplc="5906CB7E">
      <w:numFmt w:val="bullet"/>
      <w:lvlText w:val="•"/>
      <w:lvlJc w:val="left"/>
      <w:pPr>
        <w:ind w:left="1103" w:hanging="283"/>
      </w:pPr>
      <w:rPr>
        <w:rFonts w:hint="default"/>
        <w:lang w:val="en-US" w:eastAsia="en-US" w:bidi="ar-SA"/>
      </w:rPr>
    </w:lvl>
    <w:lvl w:ilvl="4" w:tplc="20129D9C">
      <w:numFmt w:val="bullet"/>
      <w:lvlText w:val="•"/>
      <w:lvlJc w:val="left"/>
      <w:pPr>
        <w:ind w:left="1344" w:hanging="283"/>
      </w:pPr>
      <w:rPr>
        <w:rFonts w:hint="default"/>
        <w:lang w:val="en-US" w:eastAsia="en-US" w:bidi="ar-SA"/>
      </w:rPr>
    </w:lvl>
    <w:lvl w:ilvl="5" w:tplc="DC72C1B6">
      <w:numFmt w:val="bullet"/>
      <w:lvlText w:val="•"/>
      <w:lvlJc w:val="left"/>
      <w:pPr>
        <w:ind w:left="1585" w:hanging="283"/>
      </w:pPr>
      <w:rPr>
        <w:rFonts w:hint="default"/>
        <w:lang w:val="en-US" w:eastAsia="en-US" w:bidi="ar-SA"/>
      </w:rPr>
    </w:lvl>
    <w:lvl w:ilvl="6" w:tplc="19AC356A">
      <w:numFmt w:val="bullet"/>
      <w:lvlText w:val="•"/>
      <w:lvlJc w:val="left"/>
      <w:pPr>
        <w:ind w:left="1826" w:hanging="283"/>
      </w:pPr>
      <w:rPr>
        <w:rFonts w:hint="default"/>
        <w:lang w:val="en-US" w:eastAsia="en-US" w:bidi="ar-SA"/>
      </w:rPr>
    </w:lvl>
    <w:lvl w:ilvl="7" w:tplc="A5B2290C">
      <w:numFmt w:val="bullet"/>
      <w:lvlText w:val="•"/>
      <w:lvlJc w:val="left"/>
      <w:pPr>
        <w:ind w:left="2067" w:hanging="283"/>
      </w:pPr>
      <w:rPr>
        <w:rFonts w:hint="default"/>
        <w:lang w:val="en-US" w:eastAsia="en-US" w:bidi="ar-SA"/>
      </w:rPr>
    </w:lvl>
    <w:lvl w:ilvl="8" w:tplc="32565D52">
      <w:numFmt w:val="bullet"/>
      <w:lvlText w:val="•"/>
      <w:lvlJc w:val="left"/>
      <w:pPr>
        <w:ind w:left="2308" w:hanging="283"/>
      </w:pPr>
      <w:rPr>
        <w:rFonts w:hint="default"/>
        <w:lang w:val="en-US" w:eastAsia="en-US" w:bidi="ar-SA"/>
      </w:rPr>
    </w:lvl>
  </w:abstractNum>
  <w:abstractNum w:abstractNumId="22" w15:restartNumberingAfterBreak="0">
    <w:nsid w:val="2A1F1619"/>
    <w:multiLevelType w:val="multilevel"/>
    <w:tmpl w:val="D8B8C70C"/>
    <w:name w:val="dRRAppendix33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19862BF"/>
    <w:multiLevelType w:val="multilevel"/>
    <w:tmpl w:val="9B4651F2"/>
    <w:name w:val="dRRAppendix33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ABF7B64"/>
    <w:multiLevelType w:val="hybridMultilevel"/>
    <w:tmpl w:val="DD8E5332"/>
    <w:lvl w:ilvl="0" w:tplc="B3CE8CD6">
      <w:numFmt w:val="bullet"/>
      <w:lvlText w:val="*"/>
      <w:lvlJc w:val="left"/>
      <w:pPr>
        <w:ind w:left="720" w:hanging="360"/>
      </w:pPr>
      <w:rPr>
        <w:rFonts w:ascii="Arial MT" w:eastAsia="Arial MT" w:hAnsi="Arial MT" w:cs="Arial MT" w:hint="default"/>
        <w:w w:val="99"/>
        <w:sz w:val="19"/>
        <w:szCs w:val="19"/>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295657"/>
    <w:multiLevelType w:val="multilevel"/>
    <w:tmpl w:val="F956F364"/>
    <w:name w:val="dRRAppendix3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B612F4D"/>
    <w:multiLevelType w:val="hybridMultilevel"/>
    <w:tmpl w:val="AD506BD8"/>
    <w:lvl w:ilvl="0" w:tplc="267CCBC8">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7" w15:restartNumberingAfterBreak="0">
    <w:nsid w:val="3BAA376F"/>
    <w:multiLevelType w:val="hybridMultilevel"/>
    <w:tmpl w:val="6FB4E292"/>
    <w:lvl w:ilvl="0" w:tplc="FFFFFFFF">
      <w:start w:val="1"/>
      <w:numFmt w:val="bullet"/>
      <w:lvlRestart w:val="0"/>
      <w:lvlText w:val=""/>
      <w:lvlJc w:val="left"/>
      <w:pPr>
        <w:tabs>
          <w:tab w:val="num" w:pos="568"/>
        </w:tabs>
        <w:ind w:left="568" w:hanging="284"/>
      </w:pPr>
      <w:rPr>
        <w:rFonts w:ascii="Symbol" w:hAnsi="Symbol" w:hint="default"/>
        <w:color w:val="auto"/>
        <w:sz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63A72C2"/>
    <w:multiLevelType w:val="hybridMultilevel"/>
    <w:tmpl w:val="AFAA8706"/>
    <w:lvl w:ilvl="0" w:tplc="465CAB78">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9" w15:restartNumberingAfterBreak="0">
    <w:nsid w:val="4B012E80"/>
    <w:multiLevelType w:val="hybridMultilevel"/>
    <w:tmpl w:val="3E48DE62"/>
    <w:lvl w:ilvl="0" w:tplc="0CB844D0">
      <w:start w:val="1"/>
      <w:numFmt w:val="bullet"/>
      <w:lvlText w:val=""/>
      <w:lvlJc w:val="left"/>
      <w:pPr>
        <w:tabs>
          <w:tab w:val="num" w:pos="357"/>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8A0363F"/>
    <w:multiLevelType w:val="multilevel"/>
    <w:tmpl w:val="46E87F34"/>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2" w15:restartNumberingAfterBreak="0">
    <w:nsid w:val="5A1A6338"/>
    <w:multiLevelType w:val="multilevel"/>
    <w:tmpl w:val="13B0CDEC"/>
    <w:name w:val="dRRAppendix33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5D2E0A96"/>
    <w:multiLevelType w:val="hybridMultilevel"/>
    <w:tmpl w:val="82D006EE"/>
    <w:lvl w:ilvl="0" w:tplc="FFFFFFFF">
      <w:start w:val="1"/>
      <w:numFmt w:val="bullet"/>
      <w:lvlRestart w:val="0"/>
      <w:lvlText w:val=""/>
      <w:lvlJc w:val="left"/>
      <w:pPr>
        <w:tabs>
          <w:tab w:val="num" w:pos="1135"/>
        </w:tabs>
        <w:ind w:left="1135" w:hanging="284"/>
      </w:pPr>
      <w:rPr>
        <w:rFonts w:ascii="Wingdings" w:hAnsi="Wingdings" w:hint="default"/>
        <w:sz w:val="16"/>
      </w:rPr>
    </w:lvl>
    <w:lvl w:ilvl="1" w:tplc="FFFFFFFF" w:tentative="1">
      <w:start w:val="1"/>
      <w:numFmt w:val="bullet"/>
      <w:lvlText w:val="o"/>
      <w:lvlJc w:val="left"/>
      <w:pPr>
        <w:tabs>
          <w:tab w:val="num" w:pos="2154"/>
        </w:tabs>
        <w:ind w:left="2154" w:hanging="360"/>
      </w:pPr>
      <w:rPr>
        <w:rFonts w:ascii="Courier New" w:hAnsi="Courier New" w:cs="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cs="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cs="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34" w15:restartNumberingAfterBreak="0">
    <w:nsid w:val="61F9524A"/>
    <w:multiLevelType w:val="multilevel"/>
    <w:tmpl w:val="3806A26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2564C4C"/>
    <w:multiLevelType w:val="multilevel"/>
    <w:tmpl w:val="1B723362"/>
    <w:name w:val="dRRAppendix3322222222222222222222222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6D41F4F"/>
    <w:multiLevelType w:val="hybridMultilevel"/>
    <w:tmpl w:val="C8AE43C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8C10687"/>
    <w:multiLevelType w:val="multilevel"/>
    <w:tmpl w:val="4B00C408"/>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9BB0438"/>
    <w:multiLevelType w:val="hybridMultilevel"/>
    <w:tmpl w:val="085CF4F6"/>
    <w:lvl w:ilvl="0" w:tplc="FFFFFFFF">
      <w:start w:val="1"/>
      <w:numFmt w:val="bullet"/>
      <w:lvlText w:val=""/>
      <w:lvlJc w:val="left"/>
      <w:pPr>
        <w:tabs>
          <w:tab w:val="num" w:pos="802"/>
        </w:tabs>
        <w:ind w:left="802"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AD596D"/>
    <w:multiLevelType w:val="hybridMultilevel"/>
    <w:tmpl w:val="CEC60236"/>
    <w:lvl w:ilvl="0" w:tplc="3C0E4A76">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0E9712B"/>
    <w:multiLevelType w:val="multilevel"/>
    <w:tmpl w:val="47724978"/>
    <w:name w:val="dRRAppendix3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1F2131A"/>
    <w:multiLevelType w:val="multilevel"/>
    <w:tmpl w:val="0FA6BA12"/>
    <w:lvl w:ilvl="0">
      <w:start w:val="1"/>
      <w:numFmt w:val="decimal"/>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26B4C92"/>
    <w:multiLevelType w:val="hybridMultilevel"/>
    <w:tmpl w:val="9F5C33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A87E30"/>
    <w:multiLevelType w:val="multilevel"/>
    <w:tmpl w:val="C93469F0"/>
    <w:name w:val="dRRAppendix332222222222222222222"/>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44" w15:restartNumberingAfterBreak="0">
    <w:nsid w:val="7853699D"/>
    <w:multiLevelType w:val="multilevel"/>
    <w:tmpl w:val="04070023"/>
    <w:name w:val="dRRAppendix332222222222222222"/>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5" w15:restartNumberingAfterBreak="0">
    <w:nsid w:val="79CF46F8"/>
    <w:multiLevelType w:val="multilevel"/>
    <w:tmpl w:val="8DA0D4C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B973529"/>
    <w:multiLevelType w:val="hybridMultilevel"/>
    <w:tmpl w:val="388A6782"/>
    <w:lvl w:ilvl="0" w:tplc="59DCD4C4">
      <w:start w:val="12"/>
      <w:numFmt w:val="lowerLetter"/>
      <w:lvlText w:val="(%1)"/>
      <w:lvlJc w:val="left"/>
      <w:pPr>
        <w:ind w:left="120" w:hanging="156"/>
      </w:pPr>
      <w:rPr>
        <w:rFonts w:ascii="Tahoma" w:eastAsia="Tahoma" w:hAnsi="Tahoma" w:cs="Tahoma" w:hint="default"/>
        <w:color w:val="231F20"/>
        <w:spacing w:val="-1"/>
        <w:w w:val="97"/>
        <w:sz w:val="14"/>
        <w:szCs w:val="14"/>
        <w:lang w:val="en-US" w:eastAsia="en-US" w:bidi="ar-SA"/>
      </w:rPr>
    </w:lvl>
    <w:lvl w:ilvl="1" w:tplc="EC867BE8">
      <w:start w:val="1"/>
      <w:numFmt w:val="lowerLetter"/>
      <w:lvlText w:val="(%2)"/>
      <w:lvlJc w:val="left"/>
      <w:pPr>
        <w:ind w:left="437" w:hanging="204"/>
      </w:pPr>
      <w:rPr>
        <w:rFonts w:ascii="Tahoma" w:eastAsia="Tahoma" w:hAnsi="Tahoma" w:cs="Tahoma" w:hint="default"/>
        <w:color w:val="231F20"/>
        <w:w w:val="98"/>
        <w:sz w:val="14"/>
        <w:szCs w:val="14"/>
        <w:lang w:val="en-US" w:eastAsia="en-US" w:bidi="ar-SA"/>
      </w:rPr>
    </w:lvl>
    <w:lvl w:ilvl="2" w:tplc="DD3CC5CA">
      <w:numFmt w:val="bullet"/>
      <w:lvlText w:val="•"/>
      <w:lvlJc w:val="left"/>
      <w:pPr>
        <w:ind w:left="1489" w:hanging="204"/>
      </w:pPr>
      <w:rPr>
        <w:rFonts w:hint="default"/>
        <w:lang w:val="en-US" w:eastAsia="en-US" w:bidi="ar-SA"/>
      </w:rPr>
    </w:lvl>
    <w:lvl w:ilvl="3" w:tplc="5C7089BE">
      <w:numFmt w:val="bullet"/>
      <w:lvlText w:val="•"/>
      <w:lvlJc w:val="left"/>
      <w:pPr>
        <w:ind w:left="2539" w:hanging="204"/>
      </w:pPr>
      <w:rPr>
        <w:rFonts w:hint="default"/>
        <w:lang w:val="en-US" w:eastAsia="en-US" w:bidi="ar-SA"/>
      </w:rPr>
    </w:lvl>
    <w:lvl w:ilvl="4" w:tplc="C7021900">
      <w:numFmt w:val="bullet"/>
      <w:lvlText w:val="•"/>
      <w:lvlJc w:val="left"/>
      <w:pPr>
        <w:ind w:left="3588" w:hanging="204"/>
      </w:pPr>
      <w:rPr>
        <w:rFonts w:hint="default"/>
        <w:lang w:val="en-US" w:eastAsia="en-US" w:bidi="ar-SA"/>
      </w:rPr>
    </w:lvl>
    <w:lvl w:ilvl="5" w:tplc="782A8860">
      <w:numFmt w:val="bullet"/>
      <w:lvlText w:val="•"/>
      <w:lvlJc w:val="left"/>
      <w:pPr>
        <w:ind w:left="4638" w:hanging="204"/>
      </w:pPr>
      <w:rPr>
        <w:rFonts w:hint="default"/>
        <w:lang w:val="en-US" w:eastAsia="en-US" w:bidi="ar-SA"/>
      </w:rPr>
    </w:lvl>
    <w:lvl w:ilvl="6" w:tplc="5368187A">
      <w:numFmt w:val="bullet"/>
      <w:lvlText w:val="•"/>
      <w:lvlJc w:val="left"/>
      <w:pPr>
        <w:ind w:left="5687" w:hanging="204"/>
      </w:pPr>
      <w:rPr>
        <w:rFonts w:hint="default"/>
        <w:lang w:val="en-US" w:eastAsia="en-US" w:bidi="ar-SA"/>
      </w:rPr>
    </w:lvl>
    <w:lvl w:ilvl="7" w:tplc="863E8AE4">
      <w:numFmt w:val="bullet"/>
      <w:lvlText w:val="•"/>
      <w:lvlJc w:val="left"/>
      <w:pPr>
        <w:ind w:left="6737" w:hanging="204"/>
      </w:pPr>
      <w:rPr>
        <w:rFonts w:hint="default"/>
        <w:lang w:val="en-US" w:eastAsia="en-US" w:bidi="ar-SA"/>
      </w:rPr>
    </w:lvl>
    <w:lvl w:ilvl="8" w:tplc="D2F231F6">
      <w:numFmt w:val="bullet"/>
      <w:lvlText w:val="•"/>
      <w:lvlJc w:val="left"/>
      <w:pPr>
        <w:ind w:left="7786" w:hanging="204"/>
      </w:pPr>
      <w:rPr>
        <w:rFonts w:hint="default"/>
        <w:lang w:val="en-US" w:eastAsia="en-US" w:bidi="ar-SA"/>
      </w:rPr>
    </w:lvl>
  </w:abstractNum>
  <w:abstractNum w:abstractNumId="47" w15:restartNumberingAfterBreak="0">
    <w:nsid w:val="7E106DE6"/>
    <w:multiLevelType w:val="hybridMultilevel"/>
    <w:tmpl w:val="BE881D72"/>
    <w:lvl w:ilvl="0" w:tplc="EC867BE8">
      <w:start w:val="1"/>
      <w:numFmt w:val="lowerLetter"/>
      <w:lvlText w:val="(%1)"/>
      <w:lvlJc w:val="left"/>
      <w:pPr>
        <w:ind w:left="437" w:hanging="204"/>
      </w:pPr>
      <w:rPr>
        <w:rFonts w:ascii="Tahoma" w:eastAsia="Tahoma" w:hAnsi="Tahoma" w:cs="Tahoma" w:hint="default"/>
        <w:color w:val="231F20"/>
        <w:w w:val="98"/>
        <w:sz w:val="14"/>
        <w:szCs w:val="1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4A034A"/>
    <w:multiLevelType w:val="multilevel"/>
    <w:tmpl w:val="EE2A8154"/>
    <w:lvl w:ilvl="0">
      <w:start w:val="1"/>
      <w:numFmt w:val="none"/>
      <w:lvlText w:val=""/>
      <w:lvlJc w:val="left"/>
      <w:pPr>
        <w:tabs>
          <w:tab w:val="num" w:pos="0"/>
        </w:tabs>
        <w:ind w:firstLine="567"/>
      </w:pPr>
      <w:rPr>
        <w:rFonts w:ascii="Arial" w:hAnsi="Arial" w:cs="Times New Roman" w:hint="default"/>
        <w:sz w:val="22"/>
      </w:rPr>
    </w:lvl>
    <w:lvl w:ilvl="1">
      <w:start w:val="1"/>
      <w:numFmt w:val="none"/>
      <w:lvlText w:val=""/>
      <w:lvlJc w:val="left"/>
      <w:pPr>
        <w:tabs>
          <w:tab w:val="num" w:pos="1418"/>
        </w:tabs>
        <w:ind w:left="1418" w:hanging="1418"/>
      </w:pPr>
      <w:rPr>
        <w:rFonts w:ascii="Arial" w:hAnsi="Arial" w:cs="Times New Roman" w:hint="default"/>
        <w:sz w:val="22"/>
      </w:rPr>
    </w:lvl>
    <w:lvl w:ilvl="2">
      <w:start w:val="1"/>
      <w:numFmt w:val="none"/>
      <w:lvlText w:val=""/>
      <w:lvlJc w:val="left"/>
      <w:pPr>
        <w:tabs>
          <w:tab w:val="num" w:pos="1701"/>
        </w:tabs>
        <w:ind w:left="1701" w:hanging="1701"/>
      </w:pPr>
      <w:rPr>
        <w:rFonts w:ascii="Arial" w:hAnsi="Arial" w:cs="Times New Roman" w:hint="default"/>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16cid:durableId="481315963">
    <w:abstractNumId w:val="3"/>
  </w:num>
  <w:num w:numId="2" w16cid:durableId="1474251870">
    <w:abstractNumId w:val="2"/>
  </w:num>
  <w:num w:numId="3" w16cid:durableId="122426077">
    <w:abstractNumId w:val="1"/>
  </w:num>
  <w:num w:numId="4" w16cid:durableId="1271548934">
    <w:abstractNumId w:val="0"/>
  </w:num>
  <w:num w:numId="5" w16cid:durableId="1167936854">
    <w:abstractNumId w:val="7"/>
  </w:num>
  <w:num w:numId="6" w16cid:durableId="717701598">
    <w:abstractNumId w:val="6"/>
  </w:num>
  <w:num w:numId="7" w16cid:durableId="691878362">
    <w:abstractNumId w:val="27"/>
  </w:num>
  <w:num w:numId="8" w16cid:durableId="300311608">
    <w:abstractNumId w:val="33"/>
  </w:num>
  <w:num w:numId="9" w16cid:durableId="164634662">
    <w:abstractNumId w:val="12"/>
  </w:num>
  <w:num w:numId="10" w16cid:durableId="385496981">
    <w:abstractNumId w:val="30"/>
  </w:num>
  <w:num w:numId="11" w16cid:durableId="546911475">
    <w:abstractNumId w:val="44"/>
  </w:num>
  <w:num w:numId="12" w16cid:durableId="242565965">
    <w:abstractNumId w:val="18"/>
  </w:num>
  <w:num w:numId="13" w16cid:durableId="634021024">
    <w:abstractNumId w:val="36"/>
  </w:num>
  <w:num w:numId="14" w16cid:durableId="683673592">
    <w:abstractNumId w:val="29"/>
  </w:num>
  <w:num w:numId="15" w16cid:durableId="1754354761">
    <w:abstractNumId w:val="48"/>
  </w:num>
  <w:num w:numId="16" w16cid:durableId="895362169">
    <w:abstractNumId w:val="4"/>
  </w:num>
  <w:num w:numId="17" w16cid:durableId="2080010398">
    <w:abstractNumId w:val="38"/>
  </w:num>
  <w:num w:numId="18" w16cid:durableId="1009941553">
    <w:abstractNumId w:val="25"/>
  </w:num>
  <w:num w:numId="19" w16cid:durableId="1037777654">
    <w:abstractNumId w:val="35"/>
  </w:num>
  <w:num w:numId="20" w16cid:durableId="483355553">
    <w:abstractNumId w:val="13"/>
  </w:num>
  <w:num w:numId="21" w16cid:durableId="16293579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28985484">
    <w:abstractNumId w:val="10"/>
  </w:num>
  <w:num w:numId="23" w16cid:durableId="102306759">
    <w:abstractNumId w:val="37"/>
  </w:num>
  <w:num w:numId="24" w16cid:durableId="1937396095">
    <w:abstractNumId w:val="8"/>
  </w:num>
  <w:num w:numId="25" w16cid:durableId="1104879377">
    <w:abstractNumId w:val="32"/>
  </w:num>
  <w:num w:numId="26" w16cid:durableId="192688871">
    <w:abstractNumId w:val="45"/>
  </w:num>
  <w:num w:numId="27" w16cid:durableId="360788305">
    <w:abstractNumId w:val="9"/>
  </w:num>
  <w:num w:numId="28" w16cid:durableId="645355244">
    <w:abstractNumId w:val="40"/>
  </w:num>
  <w:num w:numId="29" w16cid:durableId="1628660008">
    <w:abstractNumId w:val="7"/>
  </w:num>
  <w:num w:numId="30" w16cid:durableId="2140343513">
    <w:abstractNumId w:val="23"/>
  </w:num>
  <w:num w:numId="31" w16cid:durableId="449517743">
    <w:abstractNumId w:val="22"/>
  </w:num>
  <w:num w:numId="32" w16cid:durableId="776368621">
    <w:abstractNumId w:val="14"/>
  </w:num>
  <w:num w:numId="33" w16cid:durableId="1734543305">
    <w:abstractNumId w:val="34"/>
  </w:num>
  <w:num w:numId="34" w16cid:durableId="1753971267">
    <w:abstractNumId w:val="41"/>
  </w:num>
  <w:num w:numId="35" w16cid:durableId="481583961">
    <w:abstractNumId w:val="28"/>
  </w:num>
  <w:num w:numId="36" w16cid:durableId="382489263">
    <w:abstractNumId w:val="26"/>
  </w:num>
  <w:num w:numId="37" w16cid:durableId="1275282687">
    <w:abstractNumId w:val="5"/>
  </w:num>
  <w:num w:numId="38" w16cid:durableId="1022055554">
    <w:abstractNumId w:val="46"/>
  </w:num>
  <w:num w:numId="39" w16cid:durableId="1378239890">
    <w:abstractNumId w:val="47"/>
  </w:num>
  <w:num w:numId="40" w16cid:durableId="1168862792">
    <w:abstractNumId w:val="17"/>
  </w:num>
  <w:num w:numId="41" w16cid:durableId="275332446">
    <w:abstractNumId w:val="42"/>
  </w:num>
  <w:num w:numId="42" w16cid:durableId="2114325099">
    <w:abstractNumId w:val="11"/>
  </w:num>
  <w:num w:numId="43" w16cid:durableId="1566843166">
    <w:abstractNumId w:val="19"/>
  </w:num>
  <w:num w:numId="44" w16cid:durableId="816382305">
    <w:abstractNumId w:val="24"/>
  </w:num>
  <w:num w:numId="45" w16cid:durableId="47413057">
    <w:abstractNumId w:val="21"/>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an J. IZQUIERDO">
    <w15:presenceInfo w15:providerId="Windows Live" w15:userId="1ccfbfbe8e2a04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07F"/>
    <w:rsid w:val="00000DD5"/>
    <w:rsid w:val="00002D87"/>
    <w:rsid w:val="00003496"/>
    <w:rsid w:val="0000483E"/>
    <w:rsid w:val="00004A86"/>
    <w:rsid w:val="000053B4"/>
    <w:rsid w:val="00011858"/>
    <w:rsid w:val="000138AB"/>
    <w:rsid w:val="000138C0"/>
    <w:rsid w:val="0001403A"/>
    <w:rsid w:val="0001784F"/>
    <w:rsid w:val="00021BD5"/>
    <w:rsid w:val="000240EE"/>
    <w:rsid w:val="00025B66"/>
    <w:rsid w:val="00026CF9"/>
    <w:rsid w:val="0003069D"/>
    <w:rsid w:val="00030B68"/>
    <w:rsid w:val="0003152E"/>
    <w:rsid w:val="000343AC"/>
    <w:rsid w:val="00034E90"/>
    <w:rsid w:val="00036CC6"/>
    <w:rsid w:val="00040C87"/>
    <w:rsid w:val="00041144"/>
    <w:rsid w:val="000411E1"/>
    <w:rsid w:val="00041679"/>
    <w:rsid w:val="0004198A"/>
    <w:rsid w:val="00041B19"/>
    <w:rsid w:val="00042DA8"/>
    <w:rsid w:val="00042E9F"/>
    <w:rsid w:val="00043ADB"/>
    <w:rsid w:val="00043FBA"/>
    <w:rsid w:val="000452F7"/>
    <w:rsid w:val="00045B43"/>
    <w:rsid w:val="000478E7"/>
    <w:rsid w:val="00050A56"/>
    <w:rsid w:val="00050B80"/>
    <w:rsid w:val="00050CF4"/>
    <w:rsid w:val="000512C7"/>
    <w:rsid w:val="00054B08"/>
    <w:rsid w:val="00054E78"/>
    <w:rsid w:val="00056D91"/>
    <w:rsid w:val="00057036"/>
    <w:rsid w:val="0005769A"/>
    <w:rsid w:val="00062404"/>
    <w:rsid w:val="00066E4A"/>
    <w:rsid w:val="000672B9"/>
    <w:rsid w:val="000746BC"/>
    <w:rsid w:val="00076C6D"/>
    <w:rsid w:val="00080C5A"/>
    <w:rsid w:val="000846DB"/>
    <w:rsid w:val="00084CA1"/>
    <w:rsid w:val="000907DA"/>
    <w:rsid w:val="00091A63"/>
    <w:rsid w:val="00092A8B"/>
    <w:rsid w:val="00092ADE"/>
    <w:rsid w:val="00093AFB"/>
    <w:rsid w:val="00093E95"/>
    <w:rsid w:val="00094D80"/>
    <w:rsid w:val="00094E9B"/>
    <w:rsid w:val="000A001C"/>
    <w:rsid w:val="000A04F8"/>
    <w:rsid w:val="000A09CA"/>
    <w:rsid w:val="000A114F"/>
    <w:rsid w:val="000A163B"/>
    <w:rsid w:val="000A1EE1"/>
    <w:rsid w:val="000A2019"/>
    <w:rsid w:val="000A2077"/>
    <w:rsid w:val="000A2A5C"/>
    <w:rsid w:val="000A2C40"/>
    <w:rsid w:val="000A30D1"/>
    <w:rsid w:val="000A4245"/>
    <w:rsid w:val="000A4BC8"/>
    <w:rsid w:val="000A5B4A"/>
    <w:rsid w:val="000A6F78"/>
    <w:rsid w:val="000A7603"/>
    <w:rsid w:val="000A793E"/>
    <w:rsid w:val="000A79BC"/>
    <w:rsid w:val="000B262F"/>
    <w:rsid w:val="000B26A5"/>
    <w:rsid w:val="000B2B0D"/>
    <w:rsid w:val="000B2F23"/>
    <w:rsid w:val="000B2F8B"/>
    <w:rsid w:val="000B35C6"/>
    <w:rsid w:val="000B64AD"/>
    <w:rsid w:val="000B715E"/>
    <w:rsid w:val="000C6C56"/>
    <w:rsid w:val="000C6CF3"/>
    <w:rsid w:val="000D05FA"/>
    <w:rsid w:val="000D0888"/>
    <w:rsid w:val="000D091B"/>
    <w:rsid w:val="000D0DE8"/>
    <w:rsid w:val="000D48AB"/>
    <w:rsid w:val="000D5FA2"/>
    <w:rsid w:val="000D68D9"/>
    <w:rsid w:val="000D69CF"/>
    <w:rsid w:val="000D77E6"/>
    <w:rsid w:val="000E2CF7"/>
    <w:rsid w:val="000E4194"/>
    <w:rsid w:val="000E47EE"/>
    <w:rsid w:val="000E5132"/>
    <w:rsid w:val="000F07DA"/>
    <w:rsid w:val="000F12AD"/>
    <w:rsid w:val="000F1BBB"/>
    <w:rsid w:val="000F1C98"/>
    <w:rsid w:val="000F3E5A"/>
    <w:rsid w:val="000F4DA8"/>
    <w:rsid w:val="000F64FC"/>
    <w:rsid w:val="001027CD"/>
    <w:rsid w:val="001034E4"/>
    <w:rsid w:val="00103840"/>
    <w:rsid w:val="00103B34"/>
    <w:rsid w:val="00103FA4"/>
    <w:rsid w:val="00105889"/>
    <w:rsid w:val="00106F01"/>
    <w:rsid w:val="00107278"/>
    <w:rsid w:val="00107E21"/>
    <w:rsid w:val="00110753"/>
    <w:rsid w:val="00110984"/>
    <w:rsid w:val="0011299F"/>
    <w:rsid w:val="001143F2"/>
    <w:rsid w:val="00116A40"/>
    <w:rsid w:val="00121268"/>
    <w:rsid w:val="0012195F"/>
    <w:rsid w:val="00122F7A"/>
    <w:rsid w:val="001233AB"/>
    <w:rsid w:val="0012519F"/>
    <w:rsid w:val="00125C29"/>
    <w:rsid w:val="00126949"/>
    <w:rsid w:val="001271F2"/>
    <w:rsid w:val="00127C65"/>
    <w:rsid w:val="0013154F"/>
    <w:rsid w:val="001322AC"/>
    <w:rsid w:val="001354CF"/>
    <w:rsid w:val="00137143"/>
    <w:rsid w:val="00137289"/>
    <w:rsid w:val="001403FF"/>
    <w:rsid w:val="001451EA"/>
    <w:rsid w:val="00150A3C"/>
    <w:rsid w:val="001513E4"/>
    <w:rsid w:val="001534CD"/>
    <w:rsid w:val="001536BA"/>
    <w:rsid w:val="0015381A"/>
    <w:rsid w:val="00156467"/>
    <w:rsid w:val="00157CDD"/>
    <w:rsid w:val="00160856"/>
    <w:rsid w:val="00161B63"/>
    <w:rsid w:val="00161C7D"/>
    <w:rsid w:val="0016246E"/>
    <w:rsid w:val="00162974"/>
    <w:rsid w:val="00164C74"/>
    <w:rsid w:val="00166A71"/>
    <w:rsid w:val="001705C1"/>
    <w:rsid w:val="0017375B"/>
    <w:rsid w:val="00173E4F"/>
    <w:rsid w:val="00174D4B"/>
    <w:rsid w:val="001764D9"/>
    <w:rsid w:val="001765FE"/>
    <w:rsid w:val="00180007"/>
    <w:rsid w:val="00180DD1"/>
    <w:rsid w:val="0018256F"/>
    <w:rsid w:val="001855FB"/>
    <w:rsid w:val="00185E65"/>
    <w:rsid w:val="00187063"/>
    <w:rsid w:val="00191F13"/>
    <w:rsid w:val="001943C2"/>
    <w:rsid w:val="001970A3"/>
    <w:rsid w:val="001A1A2B"/>
    <w:rsid w:val="001B050D"/>
    <w:rsid w:val="001B0FE1"/>
    <w:rsid w:val="001B2DA4"/>
    <w:rsid w:val="001B37E1"/>
    <w:rsid w:val="001B48A1"/>
    <w:rsid w:val="001B610B"/>
    <w:rsid w:val="001C19F6"/>
    <w:rsid w:val="001C1AAD"/>
    <w:rsid w:val="001C2A0C"/>
    <w:rsid w:val="001C409B"/>
    <w:rsid w:val="001C5B6A"/>
    <w:rsid w:val="001C5BEA"/>
    <w:rsid w:val="001D1027"/>
    <w:rsid w:val="001D18EB"/>
    <w:rsid w:val="001D3095"/>
    <w:rsid w:val="001D499A"/>
    <w:rsid w:val="001D4A88"/>
    <w:rsid w:val="001D5FE4"/>
    <w:rsid w:val="001D79FC"/>
    <w:rsid w:val="001E0A4D"/>
    <w:rsid w:val="001E30D1"/>
    <w:rsid w:val="001E62EF"/>
    <w:rsid w:val="001F2778"/>
    <w:rsid w:val="001F425E"/>
    <w:rsid w:val="001F533C"/>
    <w:rsid w:val="001F682B"/>
    <w:rsid w:val="00202F10"/>
    <w:rsid w:val="00204723"/>
    <w:rsid w:val="00205B16"/>
    <w:rsid w:val="0021068D"/>
    <w:rsid w:val="00211E6D"/>
    <w:rsid w:val="0021462E"/>
    <w:rsid w:val="00215039"/>
    <w:rsid w:val="002165B4"/>
    <w:rsid w:val="00220661"/>
    <w:rsid w:val="00221FCF"/>
    <w:rsid w:val="00223D3D"/>
    <w:rsid w:val="0022422F"/>
    <w:rsid w:val="002262D4"/>
    <w:rsid w:val="002318AF"/>
    <w:rsid w:val="00237AF2"/>
    <w:rsid w:val="00240236"/>
    <w:rsid w:val="002436A6"/>
    <w:rsid w:val="002440A8"/>
    <w:rsid w:val="002442E5"/>
    <w:rsid w:val="00245623"/>
    <w:rsid w:val="00250C06"/>
    <w:rsid w:val="00250D7B"/>
    <w:rsid w:val="00253074"/>
    <w:rsid w:val="00253273"/>
    <w:rsid w:val="00254546"/>
    <w:rsid w:val="00254EE7"/>
    <w:rsid w:val="0025652E"/>
    <w:rsid w:val="00257EE0"/>
    <w:rsid w:val="0026236C"/>
    <w:rsid w:val="002627A5"/>
    <w:rsid w:val="00263264"/>
    <w:rsid w:val="002639C8"/>
    <w:rsid w:val="002660C6"/>
    <w:rsid w:val="00266FA8"/>
    <w:rsid w:val="002672EA"/>
    <w:rsid w:val="00270E9D"/>
    <w:rsid w:val="00272B7B"/>
    <w:rsid w:val="002745EC"/>
    <w:rsid w:val="00274F79"/>
    <w:rsid w:val="0027536C"/>
    <w:rsid w:val="00276241"/>
    <w:rsid w:val="00276B77"/>
    <w:rsid w:val="00276D51"/>
    <w:rsid w:val="002772B3"/>
    <w:rsid w:val="00280B8B"/>
    <w:rsid w:val="00281A8A"/>
    <w:rsid w:val="00282DAA"/>
    <w:rsid w:val="002838B5"/>
    <w:rsid w:val="00286BDA"/>
    <w:rsid w:val="00286E0F"/>
    <w:rsid w:val="002900D1"/>
    <w:rsid w:val="0029395C"/>
    <w:rsid w:val="00295320"/>
    <w:rsid w:val="002957E3"/>
    <w:rsid w:val="002A27BF"/>
    <w:rsid w:val="002A37F7"/>
    <w:rsid w:val="002A46A3"/>
    <w:rsid w:val="002A4DBD"/>
    <w:rsid w:val="002A51CA"/>
    <w:rsid w:val="002A5359"/>
    <w:rsid w:val="002A53AE"/>
    <w:rsid w:val="002A62B2"/>
    <w:rsid w:val="002A795A"/>
    <w:rsid w:val="002A7A3D"/>
    <w:rsid w:val="002B529C"/>
    <w:rsid w:val="002B7F1C"/>
    <w:rsid w:val="002C01FF"/>
    <w:rsid w:val="002C3679"/>
    <w:rsid w:val="002C4098"/>
    <w:rsid w:val="002C5BB6"/>
    <w:rsid w:val="002C611D"/>
    <w:rsid w:val="002D0D99"/>
    <w:rsid w:val="002D0E34"/>
    <w:rsid w:val="002D46AE"/>
    <w:rsid w:val="002D475C"/>
    <w:rsid w:val="002D65D7"/>
    <w:rsid w:val="002D7E5D"/>
    <w:rsid w:val="002E02AD"/>
    <w:rsid w:val="002E05C2"/>
    <w:rsid w:val="002E162B"/>
    <w:rsid w:val="002E2A88"/>
    <w:rsid w:val="002E56F6"/>
    <w:rsid w:val="002F0D7E"/>
    <w:rsid w:val="002F1BE5"/>
    <w:rsid w:val="002F2F78"/>
    <w:rsid w:val="002F44B3"/>
    <w:rsid w:val="002F44CD"/>
    <w:rsid w:val="002F4E58"/>
    <w:rsid w:val="002F4ED9"/>
    <w:rsid w:val="002F52CB"/>
    <w:rsid w:val="002F5EAC"/>
    <w:rsid w:val="002F662E"/>
    <w:rsid w:val="00301884"/>
    <w:rsid w:val="00305F41"/>
    <w:rsid w:val="00306AE8"/>
    <w:rsid w:val="003070CE"/>
    <w:rsid w:val="00307346"/>
    <w:rsid w:val="00307497"/>
    <w:rsid w:val="003075E1"/>
    <w:rsid w:val="00307E3C"/>
    <w:rsid w:val="00310C6D"/>
    <w:rsid w:val="00310CE6"/>
    <w:rsid w:val="003128EB"/>
    <w:rsid w:val="003134D2"/>
    <w:rsid w:val="00313F3D"/>
    <w:rsid w:val="00314707"/>
    <w:rsid w:val="00315FDA"/>
    <w:rsid w:val="00320EAE"/>
    <w:rsid w:val="00321B27"/>
    <w:rsid w:val="00321FA3"/>
    <w:rsid w:val="00323376"/>
    <w:rsid w:val="0032398D"/>
    <w:rsid w:val="003250B4"/>
    <w:rsid w:val="003264F9"/>
    <w:rsid w:val="00326C07"/>
    <w:rsid w:val="003275A7"/>
    <w:rsid w:val="00335526"/>
    <w:rsid w:val="00337617"/>
    <w:rsid w:val="00341F08"/>
    <w:rsid w:val="00343EA6"/>
    <w:rsid w:val="00345CE0"/>
    <w:rsid w:val="003466D2"/>
    <w:rsid w:val="00346811"/>
    <w:rsid w:val="00346B4D"/>
    <w:rsid w:val="00350AF0"/>
    <w:rsid w:val="00351969"/>
    <w:rsid w:val="00353735"/>
    <w:rsid w:val="0035670D"/>
    <w:rsid w:val="003571CE"/>
    <w:rsid w:val="003577BB"/>
    <w:rsid w:val="0036006C"/>
    <w:rsid w:val="00361BA9"/>
    <w:rsid w:val="003626E9"/>
    <w:rsid w:val="0036270F"/>
    <w:rsid w:val="00363A4A"/>
    <w:rsid w:val="00364860"/>
    <w:rsid w:val="00364AF6"/>
    <w:rsid w:val="00366892"/>
    <w:rsid w:val="00366F78"/>
    <w:rsid w:val="003674BF"/>
    <w:rsid w:val="00367758"/>
    <w:rsid w:val="003677CE"/>
    <w:rsid w:val="00370441"/>
    <w:rsid w:val="0037084E"/>
    <w:rsid w:val="00372AD4"/>
    <w:rsid w:val="0037304F"/>
    <w:rsid w:val="00377445"/>
    <w:rsid w:val="00382CE0"/>
    <w:rsid w:val="003834C3"/>
    <w:rsid w:val="003841DB"/>
    <w:rsid w:val="003847C1"/>
    <w:rsid w:val="00385599"/>
    <w:rsid w:val="00386BA7"/>
    <w:rsid w:val="00387227"/>
    <w:rsid w:val="00390219"/>
    <w:rsid w:val="00391FD7"/>
    <w:rsid w:val="003927AF"/>
    <w:rsid w:val="00393B98"/>
    <w:rsid w:val="0039584E"/>
    <w:rsid w:val="00395ED3"/>
    <w:rsid w:val="003A3E4F"/>
    <w:rsid w:val="003A657F"/>
    <w:rsid w:val="003A6883"/>
    <w:rsid w:val="003B7209"/>
    <w:rsid w:val="003B77A0"/>
    <w:rsid w:val="003C0F31"/>
    <w:rsid w:val="003C112A"/>
    <w:rsid w:val="003C1270"/>
    <w:rsid w:val="003C1A9E"/>
    <w:rsid w:val="003C1D67"/>
    <w:rsid w:val="003C2487"/>
    <w:rsid w:val="003C4E6F"/>
    <w:rsid w:val="003C5CF3"/>
    <w:rsid w:val="003C70CA"/>
    <w:rsid w:val="003C7672"/>
    <w:rsid w:val="003C76CE"/>
    <w:rsid w:val="003D14A3"/>
    <w:rsid w:val="003D173D"/>
    <w:rsid w:val="003D232E"/>
    <w:rsid w:val="003D36A1"/>
    <w:rsid w:val="003D36AE"/>
    <w:rsid w:val="003D4186"/>
    <w:rsid w:val="003D5091"/>
    <w:rsid w:val="003E0F22"/>
    <w:rsid w:val="003E15A8"/>
    <w:rsid w:val="003E1907"/>
    <w:rsid w:val="003E2D4E"/>
    <w:rsid w:val="003E4617"/>
    <w:rsid w:val="003E5408"/>
    <w:rsid w:val="003E7119"/>
    <w:rsid w:val="003E7CD5"/>
    <w:rsid w:val="003F164C"/>
    <w:rsid w:val="003F16DF"/>
    <w:rsid w:val="003F1E33"/>
    <w:rsid w:val="003F3500"/>
    <w:rsid w:val="003F4F8E"/>
    <w:rsid w:val="003F5E0C"/>
    <w:rsid w:val="003F64B3"/>
    <w:rsid w:val="00400A06"/>
    <w:rsid w:val="00402430"/>
    <w:rsid w:val="00403E1E"/>
    <w:rsid w:val="004049B4"/>
    <w:rsid w:val="00405A80"/>
    <w:rsid w:val="00406B69"/>
    <w:rsid w:val="00406BF2"/>
    <w:rsid w:val="0040787F"/>
    <w:rsid w:val="00410BD6"/>
    <w:rsid w:val="0041145A"/>
    <w:rsid w:val="00412AC7"/>
    <w:rsid w:val="0041449B"/>
    <w:rsid w:val="00414A63"/>
    <w:rsid w:val="0041525D"/>
    <w:rsid w:val="0041529E"/>
    <w:rsid w:val="00415983"/>
    <w:rsid w:val="00415C43"/>
    <w:rsid w:val="004208C2"/>
    <w:rsid w:val="004248DC"/>
    <w:rsid w:val="0042616F"/>
    <w:rsid w:val="0042636E"/>
    <w:rsid w:val="0042679E"/>
    <w:rsid w:val="0043285F"/>
    <w:rsid w:val="00432BD7"/>
    <w:rsid w:val="00436699"/>
    <w:rsid w:val="00436EC7"/>
    <w:rsid w:val="004370D7"/>
    <w:rsid w:val="0043749C"/>
    <w:rsid w:val="004404B6"/>
    <w:rsid w:val="00442688"/>
    <w:rsid w:val="00442A04"/>
    <w:rsid w:val="004436C3"/>
    <w:rsid w:val="004447F7"/>
    <w:rsid w:val="004454DB"/>
    <w:rsid w:val="00445B87"/>
    <w:rsid w:val="00445D9A"/>
    <w:rsid w:val="00446009"/>
    <w:rsid w:val="00446C5A"/>
    <w:rsid w:val="00450776"/>
    <w:rsid w:val="00452AE1"/>
    <w:rsid w:val="0045325E"/>
    <w:rsid w:val="00453473"/>
    <w:rsid w:val="00463B97"/>
    <w:rsid w:val="004642CE"/>
    <w:rsid w:val="0046463B"/>
    <w:rsid w:val="0046476D"/>
    <w:rsid w:val="0046696C"/>
    <w:rsid w:val="00467624"/>
    <w:rsid w:val="00472605"/>
    <w:rsid w:val="00473009"/>
    <w:rsid w:val="00473FB0"/>
    <w:rsid w:val="00474416"/>
    <w:rsid w:val="004750DE"/>
    <w:rsid w:val="00476356"/>
    <w:rsid w:val="004773C9"/>
    <w:rsid w:val="00477879"/>
    <w:rsid w:val="00480696"/>
    <w:rsid w:val="00483AA6"/>
    <w:rsid w:val="0048449A"/>
    <w:rsid w:val="004848CC"/>
    <w:rsid w:val="0048591E"/>
    <w:rsid w:val="0048643E"/>
    <w:rsid w:val="00490B96"/>
    <w:rsid w:val="0049141F"/>
    <w:rsid w:val="00491920"/>
    <w:rsid w:val="004919B3"/>
    <w:rsid w:val="00492B7B"/>
    <w:rsid w:val="00492E37"/>
    <w:rsid w:val="004937BF"/>
    <w:rsid w:val="00494B49"/>
    <w:rsid w:val="00496A66"/>
    <w:rsid w:val="004A0647"/>
    <w:rsid w:val="004A12F9"/>
    <w:rsid w:val="004A1760"/>
    <w:rsid w:val="004A30E2"/>
    <w:rsid w:val="004A45DF"/>
    <w:rsid w:val="004A4A8D"/>
    <w:rsid w:val="004B4416"/>
    <w:rsid w:val="004B4C7B"/>
    <w:rsid w:val="004C08D7"/>
    <w:rsid w:val="004C0A69"/>
    <w:rsid w:val="004C3481"/>
    <w:rsid w:val="004C5623"/>
    <w:rsid w:val="004C5B7A"/>
    <w:rsid w:val="004C625E"/>
    <w:rsid w:val="004C6738"/>
    <w:rsid w:val="004C7A54"/>
    <w:rsid w:val="004D1212"/>
    <w:rsid w:val="004D712A"/>
    <w:rsid w:val="004E0783"/>
    <w:rsid w:val="004E1B6A"/>
    <w:rsid w:val="004E22DB"/>
    <w:rsid w:val="004E3B1C"/>
    <w:rsid w:val="004F1362"/>
    <w:rsid w:val="004F1C98"/>
    <w:rsid w:val="004F2CAF"/>
    <w:rsid w:val="004F45EA"/>
    <w:rsid w:val="004F46B1"/>
    <w:rsid w:val="004F582A"/>
    <w:rsid w:val="00501B70"/>
    <w:rsid w:val="0050284F"/>
    <w:rsid w:val="00503440"/>
    <w:rsid w:val="0050633C"/>
    <w:rsid w:val="00507048"/>
    <w:rsid w:val="005074D5"/>
    <w:rsid w:val="0050777B"/>
    <w:rsid w:val="00507B84"/>
    <w:rsid w:val="00510CA6"/>
    <w:rsid w:val="005118C4"/>
    <w:rsid w:val="005123F8"/>
    <w:rsid w:val="00512F28"/>
    <w:rsid w:val="00513460"/>
    <w:rsid w:val="005145E4"/>
    <w:rsid w:val="00514E4E"/>
    <w:rsid w:val="005172CF"/>
    <w:rsid w:val="00521676"/>
    <w:rsid w:val="0052353C"/>
    <w:rsid w:val="00523B74"/>
    <w:rsid w:val="00525CBF"/>
    <w:rsid w:val="00526939"/>
    <w:rsid w:val="00527AF2"/>
    <w:rsid w:val="005300BC"/>
    <w:rsid w:val="00530CCD"/>
    <w:rsid w:val="0053142B"/>
    <w:rsid w:val="00531504"/>
    <w:rsid w:val="0054008B"/>
    <w:rsid w:val="00540770"/>
    <w:rsid w:val="00545358"/>
    <w:rsid w:val="00550B0E"/>
    <w:rsid w:val="00552014"/>
    <w:rsid w:val="00552DD7"/>
    <w:rsid w:val="00553EB1"/>
    <w:rsid w:val="00554152"/>
    <w:rsid w:val="0055501F"/>
    <w:rsid w:val="005565A7"/>
    <w:rsid w:val="005570C7"/>
    <w:rsid w:val="00560C8A"/>
    <w:rsid w:val="00561114"/>
    <w:rsid w:val="00562A47"/>
    <w:rsid w:val="00562C76"/>
    <w:rsid w:val="0056793C"/>
    <w:rsid w:val="00567982"/>
    <w:rsid w:val="00567A02"/>
    <w:rsid w:val="005704ED"/>
    <w:rsid w:val="00571984"/>
    <w:rsid w:val="00572FE1"/>
    <w:rsid w:val="00575909"/>
    <w:rsid w:val="00576E6C"/>
    <w:rsid w:val="00584DDE"/>
    <w:rsid w:val="00586B4A"/>
    <w:rsid w:val="005875B5"/>
    <w:rsid w:val="005947CB"/>
    <w:rsid w:val="00597F28"/>
    <w:rsid w:val="005A15A4"/>
    <w:rsid w:val="005A242E"/>
    <w:rsid w:val="005B0EEE"/>
    <w:rsid w:val="005B130D"/>
    <w:rsid w:val="005B196E"/>
    <w:rsid w:val="005B1E7C"/>
    <w:rsid w:val="005B3889"/>
    <w:rsid w:val="005C468F"/>
    <w:rsid w:val="005C49D6"/>
    <w:rsid w:val="005D13F3"/>
    <w:rsid w:val="005D1DA2"/>
    <w:rsid w:val="005D22A2"/>
    <w:rsid w:val="005D2F78"/>
    <w:rsid w:val="005D354F"/>
    <w:rsid w:val="005D4C01"/>
    <w:rsid w:val="005D51B2"/>
    <w:rsid w:val="005D5C3F"/>
    <w:rsid w:val="005D5EE5"/>
    <w:rsid w:val="005D61D7"/>
    <w:rsid w:val="005D73C6"/>
    <w:rsid w:val="005D7975"/>
    <w:rsid w:val="005E051F"/>
    <w:rsid w:val="005E0863"/>
    <w:rsid w:val="005E1710"/>
    <w:rsid w:val="005E2BBE"/>
    <w:rsid w:val="005F2662"/>
    <w:rsid w:val="005F36D4"/>
    <w:rsid w:val="005F3DA0"/>
    <w:rsid w:val="005F3E19"/>
    <w:rsid w:val="005F7DE0"/>
    <w:rsid w:val="006010E4"/>
    <w:rsid w:val="00601189"/>
    <w:rsid w:val="00603BEA"/>
    <w:rsid w:val="0060453C"/>
    <w:rsid w:val="006069A6"/>
    <w:rsid w:val="0061129F"/>
    <w:rsid w:val="00614E56"/>
    <w:rsid w:val="0061542F"/>
    <w:rsid w:val="00615442"/>
    <w:rsid w:val="006162EF"/>
    <w:rsid w:val="00616467"/>
    <w:rsid w:val="00617A7F"/>
    <w:rsid w:val="00622E37"/>
    <w:rsid w:val="006238C9"/>
    <w:rsid w:val="006245AA"/>
    <w:rsid w:val="00625D7F"/>
    <w:rsid w:val="00626F82"/>
    <w:rsid w:val="00626FAA"/>
    <w:rsid w:val="00633BFC"/>
    <w:rsid w:val="00633FF7"/>
    <w:rsid w:val="0063428D"/>
    <w:rsid w:val="00635A7D"/>
    <w:rsid w:val="00637D4F"/>
    <w:rsid w:val="0064162B"/>
    <w:rsid w:val="00641FB2"/>
    <w:rsid w:val="006443AE"/>
    <w:rsid w:val="00644814"/>
    <w:rsid w:val="00645D5D"/>
    <w:rsid w:val="00646603"/>
    <w:rsid w:val="00647A71"/>
    <w:rsid w:val="00651108"/>
    <w:rsid w:val="00651365"/>
    <w:rsid w:val="0065466E"/>
    <w:rsid w:val="00656C42"/>
    <w:rsid w:val="00661041"/>
    <w:rsid w:val="006616B2"/>
    <w:rsid w:val="00661975"/>
    <w:rsid w:val="0066207E"/>
    <w:rsid w:val="00662C3C"/>
    <w:rsid w:val="006633D1"/>
    <w:rsid w:val="00664E1C"/>
    <w:rsid w:val="00665D00"/>
    <w:rsid w:val="00665F07"/>
    <w:rsid w:val="006663C5"/>
    <w:rsid w:val="00667A79"/>
    <w:rsid w:val="006701D3"/>
    <w:rsid w:val="00671211"/>
    <w:rsid w:val="00671305"/>
    <w:rsid w:val="006753BE"/>
    <w:rsid w:val="0067585D"/>
    <w:rsid w:val="006778B3"/>
    <w:rsid w:val="0068015B"/>
    <w:rsid w:val="006809CD"/>
    <w:rsid w:val="00682BF8"/>
    <w:rsid w:val="006843DC"/>
    <w:rsid w:val="00684C43"/>
    <w:rsid w:val="0068527F"/>
    <w:rsid w:val="006869B0"/>
    <w:rsid w:val="00687083"/>
    <w:rsid w:val="00687F37"/>
    <w:rsid w:val="00690521"/>
    <w:rsid w:val="00692A52"/>
    <w:rsid w:val="0069431C"/>
    <w:rsid w:val="00694BFD"/>
    <w:rsid w:val="006970B9"/>
    <w:rsid w:val="006970E1"/>
    <w:rsid w:val="006976DF"/>
    <w:rsid w:val="0069789F"/>
    <w:rsid w:val="006A28F7"/>
    <w:rsid w:val="006A3048"/>
    <w:rsid w:val="006A608C"/>
    <w:rsid w:val="006A7E52"/>
    <w:rsid w:val="006A7EC2"/>
    <w:rsid w:val="006B0722"/>
    <w:rsid w:val="006B2199"/>
    <w:rsid w:val="006B2B7C"/>
    <w:rsid w:val="006B35AD"/>
    <w:rsid w:val="006B3A36"/>
    <w:rsid w:val="006B542D"/>
    <w:rsid w:val="006B5F25"/>
    <w:rsid w:val="006C0803"/>
    <w:rsid w:val="006C120A"/>
    <w:rsid w:val="006C1DF3"/>
    <w:rsid w:val="006C3C6A"/>
    <w:rsid w:val="006C4E52"/>
    <w:rsid w:val="006C62F6"/>
    <w:rsid w:val="006C6732"/>
    <w:rsid w:val="006C6B65"/>
    <w:rsid w:val="006D0503"/>
    <w:rsid w:val="006D13AD"/>
    <w:rsid w:val="006D4237"/>
    <w:rsid w:val="006D498C"/>
    <w:rsid w:val="006D53E4"/>
    <w:rsid w:val="006D643F"/>
    <w:rsid w:val="006E195C"/>
    <w:rsid w:val="006E60F0"/>
    <w:rsid w:val="006E6FF4"/>
    <w:rsid w:val="006F0329"/>
    <w:rsid w:val="006F607F"/>
    <w:rsid w:val="006F661F"/>
    <w:rsid w:val="007000DA"/>
    <w:rsid w:val="007017B8"/>
    <w:rsid w:val="007017CE"/>
    <w:rsid w:val="00702EF8"/>
    <w:rsid w:val="00706157"/>
    <w:rsid w:val="007062F3"/>
    <w:rsid w:val="0070691F"/>
    <w:rsid w:val="00710356"/>
    <w:rsid w:val="007106E6"/>
    <w:rsid w:val="00712260"/>
    <w:rsid w:val="00712FD9"/>
    <w:rsid w:val="00713251"/>
    <w:rsid w:val="00713A28"/>
    <w:rsid w:val="00715668"/>
    <w:rsid w:val="0071629B"/>
    <w:rsid w:val="0071649F"/>
    <w:rsid w:val="00717C61"/>
    <w:rsid w:val="0072081B"/>
    <w:rsid w:val="00722734"/>
    <w:rsid w:val="007259E9"/>
    <w:rsid w:val="00725ABA"/>
    <w:rsid w:val="00730A56"/>
    <w:rsid w:val="00731710"/>
    <w:rsid w:val="00732C26"/>
    <w:rsid w:val="007344DE"/>
    <w:rsid w:val="0073634D"/>
    <w:rsid w:val="00736BCD"/>
    <w:rsid w:val="00741324"/>
    <w:rsid w:val="0074359A"/>
    <w:rsid w:val="007475B8"/>
    <w:rsid w:val="00753780"/>
    <w:rsid w:val="007540D5"/>
    <w:rsid w:val="007547F0"/>
    <w:rsid w:val="00756D1E"/>
    <w:rsid w:val="0075737D"/>
    <w:rsid w:val="0076233F"/>
    <w:rsid w:val="0076286E"/>
    <w:rsid w:val="0076317D"/>
    <w:rsid w:val="00763FAB"/>
    <w:rsid w:val="00764971"/>
    <w:rsid w:val="0076712B"/>
    <w:rsid w:val="00775A7D"/>
    <w:rsid w:val="007764F9"/>
    <w:rsid w:val="007765C9"/>
    <w:rsid w:val="00781CE8"/>
    <w:rsid w:val="007822C1"/>
    <w:rsid w:val="00783CE5"/>
    <w:rsid w:val="0078649B"/>
    <w:rsid w:val="00786E40"/>
    <w:rsid w:val="00787D07"/>
    <w:rsid w:val="0079112D"/>
    <w:rsid w:val="00791A35"/>
    <w:rsid w:val="00793AD0"/>
    <w:rsid w:val="007A2C20"/>
    <w:rsid w:val="007A6C81"/>
    <w:rsid w:val="007B1A98"/>
    <w:rsid w:val="007B1C1C"/>
    <w:rsid w:val="007B3CA1"/>
    <w:rsid w:val="007B46DC"/>
    <w:rsid w:val="007C0D98"/>
    <w:rsid w:val="007C3473"/>
    <w:rsid w:val="007C4BEE"/>
    <w:rsid w:val="007C5B02"/>
    <w:rsid w:val="007C5E41"/>
    <w:rsid w:val="007D0D54"/>
    <w:rsid w:val="007D1EE3"/>
    <w:rsid w:val="007D290F"/>
    <w:rsid w:val="007D357E"/>
    <w:rsid w:val="007D433E"/>
    <w:rsid w:val="007D4974"/>
    <w:rsid w:val="007D6513"/>
    <w:rsid w:val="007E077A"/>
    <w:rsid w:val="007E12E7"/>
    <w:rsid w:val="007E27C9"/>
    <w:rsid w:val="007E5835"/>
    <w:rsid w:val="007F0C32"/>
    <w:rsid w:val="007F1517"/>
    <w:rsid w:val="007F1601"/>
    <w:rsid w:val="007F1A12"/>
    <w:rsid w:val="007F1F33"/>
    <w:rsid w:val="007F35FA"/>
    <w:rsid w:val="007F408B"/>
    <w:rsid w:val="007F4C38"/>
    <w:rsid w:val="007F6EFF"/>
    <w:rsid w:val="00800506"/>
    <w:rsid w:val="00803220"/>
    <w:rsid w:val="00803965"/>
    <w:rsid w:val="008100E8"/>
    <w:rsid w:val="00810620"/>
    <w:rsid w:val="00811D95"/>
    <w:rsid w:val="008127F3"/>
    <w:rsid w:val="00813741"/>
    <w:rsid w:val="00817189"/>
    <w:rsid w:val="00817299"/>
    <w:rsid w:val="00817A56"/>
    <w:rsid w:val="00821410"/>
    <w:rsid w:val="008215D1"/>
    <w:rsid w:val="008236DC"/>
    <w:rsid w:val="0082457D"/>
    <w:rsid w:val="0082530B"/>
    <w:rsid w:val="00825C1F"/>
    <w:rsid w:val="00826A77"/>
    <w:rsid w:val="00830E15"/>
    <w:rsid w:val="00831186"/>
    <w:rsid w:val="00832AD1"/>
    <w:rsid w:val="00832E39"/>
    <w:rsid w:val="008335BA"/>
    <w:rsid w:val="00835419"/>
    <w:rsid w:val="008356D5"/>
    <w:rsid w:val="00836A7D"/>
    <w:rsid w:val="00837227"/>
    <w:rsid w:val="00837EAB"/>
    <w:rsid w:val="008404CA"/>
    <w:rsid w:val="0084276E"/>
    <w:rsid w:val="00843DFA"/>
    <w:rsid w:val="00844985"/>
    <w:rsid w:val="00845390"/>
    <w:rsid w:val="00846052"/>
    <w:rsid w:val="008470BB"/>
    <w:rsid w:val="008474C5"/>
    <w:rsid w:val="0085019F"/>
    <w:rsid w:val="0085127C"/>
    <w:rsid w:val="00853EDC"/>
    <w:rsid w:val="00855455"/>
    <w:rsid w:val="008559F0"/>
    <w:rsid w:val="0085732D"/>
    <w:rsid w:val="00857BF8"/>
    <w:rsid w:val="00857FD5"/>
    <w:rsid w:val="0086477F"/>
    <w:rsid w:val="00865BDE"/>
    <w:rsid w:val="00865E0C"/>
    <w:rsid w:val="00865F48"/>
    <w:rsid w:val="00866082"/>
    <w:rsid w:val="008674CA"/>
    <w:rsid w:val="00870096"/>
    <w:rsid w:val="0087067E"/>
    <w:rsid w:val="008739E4"/>
    <w:rsid w:val="00874776"/>
    <w:rsid w:val="00874C64"/>
    <w:rsid w:val="00877EAF"/>
    <w:rsid w:val="00881244"/>
    <w:rsid w:val="008835EA"/>
    <w:rsid w:val="008842B5"/>
    <w:rsid w:val="0088449C"/>
    <w:rsid w:val="00887BFF"/>
    <w:rsid w:val="00887C29"/>
    <w:rsid w:val="008909F8"/>
    <w:rsid w:val="00890D2B"/>
    <w:rsid w:val="008942F8"/>
    <w:rsid w:val="00894BFC"/>
    <w:rsid w:val="00894EBC"/>
    <w:rsid w:val="00896315"/>
    <w:rsid w:val="008964D2"/>
    <w:rsid w:val="008A0531"/>
    <w:rsid w:val="008A1C34"/>
    <w:rsid w:val="008A3892"/>
    <w:rsid w:val="008A56EE"/>
    <w:rsid w:val="008A57B5"/>
    <w:rsid w:val="008B02EE"/>
    <w:rsid w:val="008B07E5"/>
    <w:rsid w:val="008B0DB1"/>
    <w:rsid w:val="008B2005"/>
    <w:rsid w:val="008C1951"/>
    <w:rsid w:val="008C3264"/>
    <w:rsid w:val="008C3F65"/>
    <w:rsid w:val="008C4506"/>
    <w:rsid w:val="008C5CB6"/>
    <w:rsid w:val="008C6E52"/>
    <w:rsid w:val="008C7CA7"/>
    <w:rsid w:val="008D0B7E"/>
    <w:rsid w:val="008D2FEC"/>
    <w:rsid w:val="008D3EE1"/>
    <w:rsid w:val="008D7854"/>
    <w:rsid w:val="008E0431"/>
    <w:rsid w:val="008E2DCC"/>
    <w:rsid w:val="008E3324"/>
    <w:rsid w:val="008E3DF0"/>
    <w:rsid w:val="008E4878"/>
    <w:rsid w:val="008E5745"/>
    <w:rsid w:val="008E5EC4"/>
    <w:rsid w:val="008E6DB1"/>
    <w:rsid w:val="008F371F"/>
    <w:rsid w:val="008F3911"/>
    <w:rsid w:val="008F58F9"/>
    <w:rsid w:val="008F7D97"/>
    <w:rsid w:val="00902998"/>
    <w:rsid w:val="009047B6"/>
    <w:rsid w:val="00905E23"/>
    <w:rsid w:val="00906D3D"/>
    <w:rsid w:val="00907335"/>
    <w:rsid w:val="0091201D"/>
    <w:rsid w:val="00912C3B"/>
    <w:rsid w:val="00914C49"/>
    <w:rsid w:val="00915122"/>
    <w:rsid w:val="009175F2"/>
    <w:rsid w:val="00920432"/>
    <w:rsid w:val="00921F13"/>
    <w:rsid w:val="00924421"/>
    <w:rsid w:val="00925185"/>
    <w:rsid w:val="0093188C"/>
    <w:rsid w:val="00932536"/>
    <w:rsid w:val="00932697"/>
    <w:rsid w:val="0093569E"/>
    <w:rsid w:val="00940566"/>
    <w:rsid w:val="00940FA2"/>
    <w:rsid w:val="00944BE8"/>
    <w:rsid w:val="0094648D"/>
    <w:rsid w:val="00947CBB"/>
    <w:rsid w:val="0095123A"/>
    <w:rsid w:val="00954E83"/>
    <w:rsid w:val="00955469"/>
    <w:rsid w:val="00956390"/>
    <w:rsid w:val="00956BB6"/>
    <w:rsid w:val="009577B0"/>
    <w:rsid w:val="009578EE"/>
    <w:rsid w:val="0096106A"/>
    <w:rsid w:val="00962595"/>
    <w:rsid w:val="00962CFF"/>
    <w:rsid w:val="00962E9B"/>
    <w:rsid w:val="009644F9"/>
    <w:rsid w:val="00964F1E"/>
    <w:rsid w:val="00967A30"/>
    <w:rsid w:val="00970150"/>
    <w:rsid w:val="00970461"/>
    <w:rsid w:val="009704CC"/>
    <w:rsid w:val="0097131B"/>
    <w:rsid w:val="009726E0"/>
    <w:rsid w:val="00972915"/>
    <w:rsid w:val="0097306C"/>
    <w:rsid w:val="0097445B"/>
    <w:rsid w:val="009747B5"/>
    <w:rsid w:val="00977E68"/>
    <w:rsid w:val="00981B6F"/>
    <w:rsid w:val="00982BB3"/>
    <w:rsid w:val="009831C4"/>
    <w:rsid w:val="00983698"/>
    <w:rsid w:val="00984835"/>
    <w:rsid w:val="00985A42"/>
    <w:rsid w:val="00993786"/>
    <w:rsid w:val="0099677F"/>
    <w:rsid w:val="00996829"/>
    <w:rsid w:val="00996A92"/>
    <w:rsid w:val="009A04C4"/>
    <w:rsid w:val="009A0BD6"/>
    <w:rsid w:val="009A2C9A"/>
    <w:rsid w:val="009A6D61"/>
    <w:rsid w:val="009A7207"/>
    <w:rsid w:val="009A72A5"/>
    <w:rsid w:val="009A762A"/>
    <w:rsid w:val="009B22F7"/>
    <w:rsid w:val="009B2665"/>
    <w:rsid w:val="009B2DEA"/>
    <w:rsid w:val="009B3E5D"/>
    <w:rsid w:val="009B6DC7"/>
    <w:rsid w:val="009B7761"/>
    <w:rsid w:val="009C0252"/>
    <w:rsid w:val="009C0350"/>
    <w:rsid w:val="009C3468"/>
    <w:rsid w:val="009C3E49"/>
    <w:rsid w:val="009C51BE"/>
    <w:rsid w:val="009C5621"/>
    <w:rsid w:val="009C5D3D"/>
    <w:rsid w:val="009C6B20"/>
    <w:rsid w:val="009C6B26"/>
    <w:rsid w:val="009C6DD9"/>
    <w:rsid w:val="009D07C6"/>
    <w:rsid w:val="009D14F9"/>
    <w:rsid w:val="009D1E33"/>
    <w:rsid w:val="009D2D89"/>
    <w:rsid w:val="009D3D40"/>
    <w:rsid w:val="009D5B44"/>
    <w:rsid w:val="009D5E43"/>
    <w:rsid w:val="009D6EF4"/>
    <w:rsid w:val="009D7F8A"/>
    <w:rsid w:val="009E1847"/>
    <w:rsid w:val="009E323F"/>
    <w:rsid w:val="009E3C48"/>
    <w:rsid w:val="009F1EAD"/>
    <w:rsid w:val="009F1EDC"/>
    <w:rsid w:val="009F3222"/>
    <w:rsid w:val="009F3721"/>
    <w:rsid w:val="009F4415"/>
    <w:rsid w:val="009F5A8B"/>
    <w:rsid w:val="009F634C"/>
    <w:rsid w:val="009F6C6D"/>
    <w:rsid w:val="009F78CB"/>
    <w:rsid w:val="00A01657"/>
    <w:rsid w:val="00A03758"/>
    <w:rsid w:val="00A039C7"/>
    <w:rsid w:val="00A04568"/>
    <w:rsid w:val="00A054AF"/>
    <w:rsid w:val="00A074F7"/>
    <w:rsid w:val="00A077D8"/>
    <w:rsid w:val="00A109FC"/>
    <w:rsid w:val="00A10A2B"/>
    <w:rsid w:val="00A10E8C"/>
    <w:rsid w:val="00A11252"/>
    <w:rsid w:val="00A11C65"/>
    <w:rsid w:val="00A12456"/>
    <w:rsid w:val="00A1339E"/>
    <w:rsid w:val="00A14020"/>
    <w:rsid w:val="00A14CC6"/>
    <w:rsid w:val="00A157CD"/>
    <w:rsid w:val="00A20952"/>
    <w:rsid w:val="00A226C0"/>
    <w:rsid w:val="00A22925"/>
    <w:rsid w:val="00A23ECB"/>
    <w:rsid w:val="00A244EE"/>
    <w:rsid w:val="00A25058"/>
    <w:rsid w:val="00A2602C"/>
    <w:rsid w:val="00A27902"/>
    <w:rsid w:val="00A31FE0"/>
    <w:rsid w:val="00A400AA"/>
    <w:rsid w:val="00A4043A"/>
    <w:rsid w:val="00A52573"/>
    <w:rsid w:val="00A52E08"/>
    <w:rsid w:val="00A539D2"/>
    <w:rsid w:val="00A56D23"/>
    <w:rsid w:val="00A56FB0"/>
    <w:rsid w:val="00A57070"/>
    <w:rsid w:val="00A57D11"/>
    <w:rsid w:val="00A60C35"/>
    <w:rsid w:val="00A627BF"/>
    <w:rsid w:val="00A64EDE"/>
    <w:rsid w:val="00A66BB8"/>
    <w:rsid w:val="00A67124"/>
    <w:rsid w:val="00A67DB9"/>
    <w:rsid w:val="00A705B6"/>
    <w:rsid w:val="00A712F7"/>
    <w:rsid w:val="00A73BAC"/>
    <w:rsid w:val="00A73D74"/>
    <w:rsid w:val="00A7452B"/>
    <w:rsid w:val="00A74552"/>
    <w:rsid w:val="00A74566"/>
    <w:rsid w:val="00A76EF0"/>
    <w:rsid w:val="00A80710"/>
    <w:rsid w:val="00A80BFB"/>
    <w:rsid w:val="00A812AC"/>
    <w:rsid w:val="00A822CE"/>
    <w:rsid w:val="00A82DDF"/>
    <w:rsid w:val="00A83D48"/>
    <w:rsid w:val="00A85BD6"/>
    <w:rsid w:val="00A8623C"/>
    <w:rsid w:val="00A9042A"/>
    <w:rsid w:val="00A91BCB"/>
    <w:rsid w:val="00A926BD"/>
    <w:rsid w:val="00A940A5"/>
    <w:rsid w:val="00A94CBC"/>
    <w:rsid w:val="00A9617A"/>
    <w:rsid w:val="00A9751A"/>
    <w:rsid w:val="00A97801"/>
    <w:rsid w:val="00AA1FF6"/>
    <w:rsid w:val="00AA2C1B"/>
    <w:rsid w:val="00AA418C"/>
    <w:rsid w:val="00AA42B5"/>
    <w:rsid w:val="00AA4741"/>
    <w:rsid w:val="00AA5B68"/>
    <w:rsid w:val="00AA5D3F"/>
    <w:rsid w:val="00AA78E5"/>
    <w:rsid w:val="00AB11C5"/>
    <w:rsid w:val="00AB20DA"/>
    <w:rsid w:val="00AB2182"/>
    <w:rsid w:val="00AB2982"/>
    <w:rsid w:val="00AB443D"/>
    <w:rsid w:val="00AB52F4"/>
    <w:rsid w:val="00AB58ED"/>
    <w:rsid w:val="00AC17FA"/>
    <w:rsid w:val="00AC5251"/>
    <w:rsid w:val="00AC6F43"/>
    <w:rsid w:val="00AD0A3F"/>
    <w:rsid w:val="00AD1613"/>
    <w:rsid w:val="00AD425E"/>
    <w:rsid w:val="00AD4588"/>
    <w:rsid w:val="00AD45AB"/>
    <w:rsid w:val="00AD5BA7"/>
    <w:rsid w:val="00AE2E3B"/>
    <w:rsid w:val="00AE3665"/>
    <w:rsid w:val="00AE36BB"/>
    <w:rsid w:val="00AF0E4E"/>
    <w:rsid w:val="00AF2447"/>
    <w:rsid w:val="00AF3B31"/>
    <w:rsid w:val="00AF4F75"/>
    <w:rsid w:val="00AF7017"/>
    <w:rsid w:val="00B0049A"/>
    <w:rsid w:val="00B005A7"/>
    <w:rsid w:val="00B00A63"/>
    <w:rsid w:val="00B03316"/>
    <w:rsid w:val="00B040F0"/>
    <w:rsid w:val="00B04185"/>
    <w:rsid w:val="00B04DF4"/>
    <w:rsid w:val="00B05965"/>
    <w:rsid w:val="00B0715D"/>
    <w:rsid w:val="00B07BF4"/>
    <w:rsid w:val="00B102F7"/>
    <w:rsid w:val="00B10D4F"/>
    <w:rsid w:val="00B10D50"/>
    <w:rsid w:val="00B12DBF"/>
    <w:rsid w:val="00B13BCA"/>
    <w:rsid w:val="00B144F8"/>
    <w:rsid w:val="00B153C9"/>
    <w:rsid w:val="00B15590"/>
    <w:rsid w:val="00B16F1A"/>
    <w:rsid w:val="00B174A4"/>
    <w:rsid w:val="00B20F9E"/>
    <w:rsid w:val="00B22239"/>
    <w:rsid w:val="00B223EA"/>
    <w:rsid w:val="00B241AD"/>
    <w:rsid w:val="00B24F16"/>
    <w:rsid w:val="00B26CED"/>
    <w:rsid w:val="00B26DE9"/>
    <w:rsid w:val="00B308CC"/>
    <w:rsid w:val="00B330F2"/>
    <w:rsid w:val="00B33180"/>
    <w:rsid w:val="00B33B0F"/>
    <w:rsid w:val="00B34AE3"/>
    <w:rsid w:val="00B369AC"/>
    <w:rsid w:val="00B4103F"/>
    <w:rsid w:val="00B42F03"/>
    <w:rsid w:val="00B43680"/>
    <w:rsid w:val="00B43A76"/>
    <w:rsid w:val="00B44DD2"/>
    <w:rsid w:val="00B45B2C"/>
    <w:rsid w:val="00B45E35"/>
    <w:rsid w:val="00B46A92"/>
    <w:rsid w:val="00B46D75"/>
    <w:rsid w:val="00B5445D"/>
    <w:rsid w:val="00B55915"/>
    <w:rsid w:val="00B56AB8"/>
    <w:rsid w:val="00B62FD3"/>
    <w:rsid w:val="00B67436"/>
    <w:rsid w:val="00B674AC"/>
    <w:rsid w:val="00B67C8B"/>
    <w:rsid w:val="00B75869"/>
    <w:rsid w:val="00B807AF"/>
    <w:rsid w:val="00B81B2C"/>
    <w:rsid w:val="00B860B4"/>
    <w:rsid w:val="00B90605"/>
    <w:rsid w:val="00B90BB8"/>
    <w:rsid w:val="00B91AF3"/>
    <w:rsid w:val="00B91EBD"/>
    <w:rsid w:val="00B9216D"/>
    <w:rsid w:val="00B93B22"/>
    <w:rsid w:val="00B956B6"/>
    <w:rsid w:val="00B9693D"/>
    <w:rsid w:val="00BA1C50"/>
    <w:rsid w:val="00BA33AD"/>
    <w:rsid w:val="00BA3EB3"/>
    <w:rsid w:val="00BA432E"/>
    <w:rsid w:val="00BB02BF"/>
    <w:rsid w:val="00BB37F6"/>
    <w:rsid w:val="00BB7E90"/>
    <w:rsid w:val="00BC0BFF"/>
    <w:rsid w:val="00BC4678"/>
    <w:rsid w:val="00BC5449"/>
    <w:rsid w:val="00BC693A"/>
    <w:rsid w:val="00BC7603"/>
    <w:rsid w:val="00BD0371"/>
    <w:rsid w:val="00BD0453"/>
    <w:rsid w:val="00BD0DDF"/>
    <w:rsid w:val="00BD0ED3"/>
    <w:rsid w:val="00BD653E"/>
    <w:rsid w:val="00BE11AA"/>
    <w:rsid w:val="00BE3ED9"/>
    <w:rsid w:val="00BE485B"/>
    <w:rsid w:val="00BE5AD4"/>
    <w:rsid w:val="00BF034B"/>
    <w:rsid w:val="00BF03F1"/>
    <w:rsid w:val="00BF27B9"/>
    <w:rsid w:val="00BF691A"/>
    <w:rsid w:val="00BF6BC9"/>
    <w:rsid w:val="00BF6BE5"/>
    <w:rsid w:val="00C00D85"/>
    <w:rsid w:val="00C019E0"/>
    <w:rsid w:val="00C05569"/>
    <w:rsid w:val="00C0776E"/>
    <w:rsid w:val="00C07BCF"/>
    <w:rsid w:val="00C11653"/>
    <w:rsid w:val="00C11FC2"/>
    <w:rsid w:val="00C1205D"/>
    <w:rsid w:val="00C12195"/>
    <w:rsid w:val="00C13CDA"/>
    <w:rsid w:val="00C14445"/>
    <w:rsid w:val="00C1561F"/>
    <w:rsid w:val="00C16047"/>
    <w:rsid w:val="00C1610C"/>
    <w:rsid w:val="00C2121C"/>
    <w:rsid w:val="00C223D3"/>
    <w:rsid w:val="00C24DEF"/>
    <w:rsid w:val="00C26B33"/>
    <w:rsid w:val="00C270F7"/>
    <w:rsid w:val="00C27268"/>
    <w:rsid w:val="00C302A7"/>
    <w:rsid w:val="00C33BF7"/>
    <w:rsid w:val="00C3433C"/>
    <w:rsid w:val="00C34618"/>
    <w:rsid w:val="00C35C75"/>
    <w:rsid w:val="00C36B95"/>
    <w:rsid w:val="00C40D6A"/>
    <w:rsid w:val="00C40E42"/>
    <w:rsid w:val="00C41422"/>
    <w:rsid w:val="00C4214D"/>
    <w:rsid w:val="00C432C1"/>
    <w:rsid w:val="00C434F0"/>
    <w:rsid w:val="00C43561"/>
    <w:rsid w:val="00C44572"/>
    <w:rsid w:val="00C44AE1"/>
    <w:rsid w:val="00C44D5E"/>
    <w:rsid w:val="00C47B86"/>
    <w:rsid w:val="00C52068"/>
    <w:rsid w:val="00C5491F"/>
    <w:rsid w:val="00C54BBB"/>
    <w:rsid w:val="00C54E46"/>
    <w:rsid w:val="00C61CB6"/>
    <w:rsid w:val="00C63482"/>
    <w:rsid w:val="00C63936"/>
    <w:rsid w:val="00C64DB5"/>
    <w:rsid w:val="00C65C20"/>
    <w:rsid w:val="00C66B05"/>
    <w:rsid w:val="00C6751D"/>
    <w:rsid w:val="00C71A54"/>
    <w:rsid w:val="00C749C6"/>
    <w:rsid w:val="00C83D03"/>
    <w:rsid w:val="00C856C3"/>
    <w:rsid w:val="00C86B41"/>
    <w:rsid w:val="00C86EDB"/>
    <w:rsid w:val="00C8711B"/>
    <w:rsid w:val="00C87689"/>
    <w:rsid w:val="00C90AE7"/>
    <w:rsid w:val="00C91885"/>
    <w:rsid w:val="00C91F6F"/>
    <w:rsid w:val="00C960F3"/>
    <w:rsid w:val="00CA127F"/>
    <w:rsid w:val="00CA1D8A"/>
    <w:rsid w:val="00CA2352"/>
    <w:rsid w:val="00CA27AB"/>
    <w:rsid w:val="00CA5956"/>
    <w:rsid w:val="00CA6499"/>
    <w:rsid w:val="00CA7142"/>
    <w:rsid w:val="00CB09FA"/>
    <w:rsid w:val="00CB1F68"/>
    <w:rsid w:val="00CB64CF"/>
    <w:rsid w:val="00CB6625"/>
    <w:rsid w:val="00CB78D9"/>
    <w:rsid w:val="00CC0161"/>
    <w:rsid w:val="00CC26E8"/>
    <w:rsid w:val="00CC4429"/>
    <w:rsid w:val="00CC476E"/>
    <w:rsid w:val="00CC4C42"/>
    <w:rsid w:val="00CC55FC"/>
    <w:rsid w:val="00CD10FB"/>
    <w:rsid w:val="00CD1281"/>
    <w:rsid w:val="00CD30B0"/>
    <w:rsid w:val="00CD4456"/>
    <w:rsid w:val="00CD5ACD"/>
    <w:rsid w:val="00CD79C4"/>
    <w:rsid w:val="00CE1F00"/>
    <w:rsid w:val="00CE2600"/>
    <w:rsid w:val="00CE4CBC"/>
    <w:rsid w:val="00CE606F"/>
    <w:rsid w:val="00CF0673"/>
    <w:rsid w:val="00CF06F4"/>
    <w:rsid w:val="00CF1B8B"/>
    <w:rsid w:val="00CF1EE2"/>
    <w:rsid w:val="00D036F3"/>
    <w:rsid w:val="00D110A8"/>
    <w:rsid w:val="00D11224"/>
    <w:rsid w:val="00D14347"/>
    <w:rsid w:val="00D21D56"/>
    <w:rsid w:val="00D22FA2"/>
    <w:rsid w:val="00D2340C"/>
    <w:rsid w:val="00D238D2"/>
    <w:rsid w:val="00D26818"/>
    <w:rsid w:val="00D2763C"/>
    <w:rsid w:val="00D27E26"/>
    <w:rsid w:val="00D30A3A"/>
    <w:rsid w:val="00D337F0"/>
    <w:rsid w:val="00D35FDC"/>
    <w:rsid w:val="00D3729D"/>
    <w:rsid w:val="00D37C49"/>
    <w:rsid w:val="00D41137"/>
    <w:rsid w:val="00D419E6"/>
    <w:rsid w:val="00D45197"/>
    <w:rsid w:val="00D463EA"/>
    <w:rsid w:val="00D46F5D"/>
    <w:rsid w:val="00D478BC"/>
    <w:rsid w:val="00D47EE3"/>
    <w:rsid w:val="00D50237"/>
    <w:rsid w:val="00D51ED7"/>
    <w:rsid w:val="00D5248D"/>
    <w:rsid w:val="00D53F1C"/>
    <w:rsid w:val="00D549A2"/>
    <w:rsid w:val="00D54C48"/>
    <w:rsid w:val="00D57AFB"/>
    <w:rsid w:val="00D57DA5"/>
    <w:rsid w:val="00D600C3"/>
    <w:rsid w:val="00D6458D"/>
    <w:rsid w:val="00D66759"/>
    <w:rsid w:val="00D672A6"/>
    <w:rsid w:val="00D70357"/>
    <w:rsid w:val="00D726B9"/>
    <w:rsid w:val="00D727E4"/>
    <w:rsid w:val="00D72D05"/>
    <w:rsid w:val="00D73A0F"/>
    <w:rsid w:val="00D74192"/>
    <w:rsid w:val="00D75C3D"/>
    <w:rsid w:val="00D77980"/>
    <w:rsid w:val="00D8000B"/>
    <w:rsid w:val="00D80BEB"/>
    <w:rsid w:val="00D91106"/>
    <w:rsid w:val="00D91792"/>
    <w:rsid w:val="00D94347"/>
    <w:rsid w:val="00D95F3A"/>
    <w:rsid w:val="00D96FF9"/>
    <w:rsid w:val="00D97567"/>
    <w:rsid w:val="00D977B7"/>
    <w:rsid w:val="00DA106A"/>
    <w:rsid w:val="00DA1208"/>
    <w:rsid w:val="00DA126E"/>
    <w:rsid w:val="00DA29AD"/>
    <w:rsid w:val="00DA2BDA"/>
    <w:rsid w:val="00DA2C3D"/>
    <w:rsid w:val="00DA6D18"/>
    <w:rsid w:val="00DB0448"/>
    <w:rsid w:val="00DB0F02"/>
    <w:rsid w:val="00DB45CD"/>
    <w:rsid w:val="00DB5676"/>
    <w:rsid w:val="00DB588A"/>
    <w:rsid w:val="00DB592F"/>
    <w:rsid w:val="00DB5C38"/>
    <w:rsid w:val="00DB5CC0"/>
    <w:rsid w:val="00DB6273"/>
    <w:rsid w:val="00DB6EDA"/>
    <w:rsid w:val="00DC0145"/>
    <w:rsid w:val="00DC11FE"/>
    <w:rsid w:val="00DC148C"/>
    <w:rsid w:val="00DC243C"/>
    <w:rsid w:val="00DC5BC3"/>
    <w:rsid w:val="00DC695F"/>
    <w:rsid w:val="00DC7FB1"/>
    <w:rsid w:val="00DD0491"/>
    <w:rsid w:val="00DD24DD"/>
    <w:rsid w:val="00DD28D6"/>
    <w:rsid w:val="00DD4B3F"/>
    <w:rsid w:val="00DD4DB0"/>
    <w:rsid w:val="00DD505B"/>
    <w:rsid w:val="00DD6B45"/>
    <w:rsid w:val="00DD7B18"/>
    <w:rsid w:val="00DE216A"/>
    <w:rsid w:val="00DE3961"/>
    <w:rsid w:val="00DE4138"/>
    <w:rsid w:val="00DE4222"/>
    <w:rsid w:val="00DE789B"/>
    <w:rsid w:val="00DF147F"/>
    <w:rsid w:val="00DF31F0"/>
    <w:rsid w:val="00DF335B"/>
    <w:rsid w:val="00DF3C68"/>
    <w:rsid w:val="00DF6B78"/>
    <w:rsid w:val="00DF75FB"/>
    <w:rsid w:val="00E0029D"/>
    <w:rsid w:val="00E00CCC"/>
    <w:rsid w:val="00E00F22"/>
    <w:rsid w:val="00E0131D"/>
    <w:rsid w:val="00E023B4"/>
    <w:rsid w:val="00E03438"/>
    <w:rsid w:val="00E038EF"/>
    <w:rsid w:val="00E0489E"/>
    <w:rsid w:val="00E11349"/>
    <w:rsid w:val="00E11C75"/>
    <w:rsid w:val="00E139E6"/>
    <w:rsid w:val="00E16EFF"/>
    <w:rsid w:val="00E1740E"/>
    <w:rsid w:val="00E2007B"/>
    <w:rsid w:val="00E2047B"/>
    <w:rsid w:val="00E20CA3"/>
    <w:rsid w:val="00E22248"/>
    <w:rsid w:val="00E2390E"/>
    <w:rsid w:val="00E240F0"/>
    <w:rsid w:val="00E27BB5"/>
    <w:rsid w:val="00E326DE"/>
    <w:rsid w:val="00E34FAF"/>
    <w:rsid w:val="00E40116"/>
    <w:rsid w:val="00E40428"/>
    <w:rsid w:val="00E40D64"/>
    <w:rsid w:val="00E41491"/>
    <w:rsid w:val="00E422FA"/>
    <w:rsid w:val="00E42F01"/>
    <w:rsid w:val="00E43851"/>
    <w:rsid w:val="00E45337"/>
    <w:rsid w:val="00E46807"/>
    <w:rsid w:val="00E47E0C"/>
    <w:rsid w:val="00E51996"/>
    <w:rsid w:val="00E55636"/>
    <w:rsid w:val="00E5679F"/>
    <w:rsid w:val="00E60B2F"/>
    <w:rsid w:val="00E649E2"/>
    <w:rsid w:val="00E66637"/>
    <w:rsid w:val="00E70DB7"/>
    <w:rsid w:val="00E731CB"/>
    <w:rsid w:val="00E75510"/>
    <w:rsid w:val="00E76008"/>
    <w:rsid w:val="00E76982"/>
    <w:rsid w:val="00E771E0"/>
    <w:rsid w:val="00E775AF"/>
    <w:rsid w:val="00E77CE2"/>
    <w:rsid w:val="00E8036E"/>
    <w:rsid w:val="00E8041D"/>
    <w:rsid w:val="00E80C0A"/>
    <w:rsid w:val="00E81227"/>
    <w:rsid w:val="00E815A9"/>
    <w:rsid w:val="00E83340"/>
    <w:rsid w:val="00E83884"/>
    <w:rsid w:val="00E866C3"/>
    <w:rsid w:val="00E872DE"/>
    <w:rsid w:val="00E87B66"/>
    <w:rsid w:val="00E915FA"/>
    <w:rsid w:val="00E9211F"/>
    <w:rsid w:val="00E948BB"/>
    <w:rsid w:val="00E973F4"/>
    <w:rsid w:val="00E9750D"/>
    <w:rsid w:val="00EA022E"/>
    <w:rsid w:val="00EA1C8F"/>
    <w:rsid w:val="00EA1F6E"/>
    <w:rsid w:val="00EA61FD"/>
    <w:rsid w:val="00EA7E4D"/>
    <w:rsid w:val="00EA7FC8"/>
    <w:rsid w:val="00EB0DF6"/>
    <w:rsid w:val="00EB0E5F"/>
    <w:rsid w:val="00EB2215"/>
    <w:rsid w:val="00EC1D31"/>
    <w:rsid w:val="00EC2104"/>
    <w:rsid w:val="00EC2B2C"/>
    <w:rsid w:val="00EC3229"/>
    <w:rsid w:val="00EC3973"/>
    <w:rsid w:val="00EC6FA8"/>
    <w:rsid w:val="00EC7006"/>
    <w:rsid w:val="00EC70B0"/>
    <w:rsid w:val="00ED011B"/>
    <w:rsid w:val="00ED2FA7"/>
    <w:rsid w:val="00ED43E1"/>
    <w:rsid w:val="00ED6581"/>
    <w:rsid w:val="00EE0385"/>
    <w:rsid w:val="00EE0864"/>
    <w:rsid w:val="00EE1447"/>
    <w:rsid w:val="00EE1642"/>
    <w:rsid w:val="00EE235F"/>
    <w:rsid w:val="00EE3B68"/>
    <w:rsid w:val="00EE4AFB"/>
    <w:rsid w:val="00EE53A2"/>
    <w:rsid w:val="00EE68A7"/>
    <w:rsid w:val="00EE68FE"/>
    <w:rsid w:val="00EE70F2"/>
    <w:rsid w:val="00EE71C5"/>
    <w:rsid w:val="00EF0CF1"/>
    <w:rsid w:val="00EF1924"/>
    <w:rsid w:val="00EF354C"/>
    <w:rsid w:val="00EF55A0"/>
    <w:rsid w:val="00F04155"/>
    <w:rsid w:val="00F05066"/>
    <w:rsid w:val="00F05C79"/>
    <w:rsid w:val="00F0752B"/>
    <w:rsid w:val="00F07CB3"/>
    <w:rsid w:val="00F12F28"/>
    <w:rsid w:val="00F14D67"/>
    <w:rsid w:val="00F16B05"/>
    <w:rsid w:val="00F16C12"/>
    <w:rsid w:val="00F17F68"/>
    <w:rsid w:val="00F21C3B"/>
    <w:rsid w:val="00F26669"/>
    <w:rsid w:val="00F26998"/>
    <w:rsid w:val="00F303AE"/>
    <w:rsid w:val="00F304DF"/>
    <w:rsid w:val="00F3580F"/>
    <w:rsid w:val="00F36A4A"/>
    <w:rsid w:val="00F4035E"/>
    <w:rsid w:val="00F4040F"/>
    <w:rsid w:val="00F415FF"/>
    <w:rsid w:val="00F41E00"/>
    <w:rsid w:val="00F426D4"/>
    <w:rsid w:val="00F429CC"/>
    <w:rsid w:val="00F4398B"/>
    <w:rsid w:val="00F43DFD"/>
    <w:rsid w:val="00F4721D"/>
    <w:rsid w:val="00F50577"/>
    <w:rsid w:val="00F505A5"/>
    <w:rsid w:val="00F52E35"/>
    <w:rsid w:val="00F52E5F"/>
    <w:rsid w:val="00F53A62"/>
    <w:rsid w:val="00F53BCC"/>
    <w:rsid w:val="00F55823"/>
    <w:rsid w:val="00F566C1"/>
    <w:rsid w:val="00F6055A"/>
    <w:rsid w:val="00F61C76"/>
    <w:rsid w:val="00F64757"/>
    <w:rsid w:val="00F65186"/>
    <w:rsid w:val="00F657A1"/>
    <w:rsid w:val="00F738A6"/>
    <w:rsid w:val="00F753E6"/>
    <w:rsid w:val="00F75571"/>
    <w:rsid w:val="00F76285"/>
    <w:rsid w:val="00F767F8"/>
    <w:rsid w:val="00F76D9D"/>
    <w:rsid w:val="00F77EC1"/>
    <w:rsid w:val="00F834F1"/>
    <w:rsid w:val="00F84167"/>
    <w:rsid w:val="00F874DF"/>
    <w:rsid w:val="00F87BE2"/>
    <w:rsid w:val="00F90B9A"/>
    <w:rsid w:val="00F91B33"/>
    <w:rsid w:val="00F9413A"/>
    <w:rsid w:val="00F95DA0"/>
    <w:rsid w:val="00FA1F54"/>
    <w:rsid w:val="00FA32BC"/>
    <w:rsid w:val="00FA34A6"/>
    <w:rsid w:val="00FA770A"/>
    <w:rsid w:val="00FB29A5"/>
    <w:rsid w:val="00FB2B82"/>
    <w:rsid w:val="00FB2C2B"/>
    <w:rsid w:val="00FB303E"/>
    <w:rsid w:val="00FB3D45"/>
    <w:rsid w:val="00FB4A42"/>
    <w:rsid w:val="00FB4A6D"/>
    <w:rsid w:val="00FB6728"/>
    <w:rsid w:val="00FB6799"/>
    <w:rsid w:val="00FB735F"/>
    <w:rsid w:val="00FC3B19"/>
    <w:rsid w:val="00FC627A"/>
    <w:rsid w:val="00FC6337"/>
    <w:rsid w:val="00FD066F"/>
    <w:rsid w:val="00FD0807"/>
    <w:rsid w:val="00FD0ABC"/>
    <w:rsid w:val="00FD1707"/>
    <w:rsid w:val="00FD21A4"/>
    <w:rsid w:val="00FD2630"/>
    <w:rsid w:val="00FD3003"/>
    <w:rsid w:val="00FD3230"/>
    <w:rsid w:val="00FD7B7A"/>
    <w:rsid w:val="00FE1DAC"/>
    <w:rsid w:val="00FE1E29"/>
    <w:rsid w:val="00FE3609"/>
    <w:rsid w:val="00FE37A6"/>
    <w:rsid w:val="00FE66BA"/>
    <w:rsid w:val="00FE7DCB"/>
    <w:rsid w:val="00FF0300"/>
    <w:rsid w:val="00FF0F41"/>
    <w:rsid w:val="00FF126D"/>
    <w:rsid w:val="00FF1C10"/>
    <w:rsid w:val="00FF26C9"/>
    <w:rsid w:val="00FF4FED"/>
    <w:rsid w:val="00FF5219"/>
    <w:rsid w:val="00FF6527"/>
    <w:rsid w:val="00FF79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AFE2F1"/>
  <w15:chartTrackingRefBased/>
  <w15:docId w15:val="{4C6BB5FE-8B85-4BFE-AF42-540B2C487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A762A"/>
    <w:rPr>
      <w:sz w:val="22"/>
      <w:szCs w:val="22"/>
      <w:lang w:val="en-US" w:eastAsia="de-DE"/>
    </w:rPr>
  </w:style>
  <w:style w:type="paragraph" w:styleId="Nagwek1">
    <w:name w:val="heading 1"/>
    <w:aliases w:val="Rep Heading 1"/>
    <w:basedOn w:val="RepStandard"/>
    <w:next w:val="RepStandard"/>
    <w:link w:val="Nagwek1Znak"/>
    <w:qFormat/>
    <w:rsid w:val="00940FA2"/>
    <w:pPr>
      <w:numPr>
        <w:numId w:val="5"/>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rsid w:val="00940FA2"/>
    <w:pPr>
      <w:keepNext/>
      <w:numPr>
        <w:ilvl w:val="1"/>
        <w:numId w:val="5"/>
      </w:numPr>
      <w:spacing w:before="480" w:after="240"/>
      <w:outlineLvl w:val="1"/>
    </w:pPr>
    <w:rPr>
      <w:b/>
      <w:bCs/>
      <w:sz w:val="24"/>
      <w:szCs w:val="24"/>
    </w:rPr>
  </w:style>
  <w:style w:type="paragraph" w:styleId="Nagwek3">
    <w:name w:val="heading 3"/>
    <w:aliases w:val="Rep Heading 3"/>
    <w:basedOn w:val="RepStandard"/>
    <w:next w:val="RepStandard"/>
    <w:link w:val="Nagwek3Znak"/>
    <w:qFormat/>
    <w:rsid w:val="00940FA2"/>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rsid w:val="00940FA2"/>
    <w:pPr>
      <w:keepNext/>
      <w:numPr>
        <w:ilvl w:val="3"/>
        <w:numId w:val="5"/>
      </w:numPr>
      <w:spacing w:before="480" w:after="240"/>
      <w:outlineLvl w:val="3"/>
    </w:pPr>
    <w:rPr>
      <w:b/>
      <w:noProof/>
      <w:sz w:val="24"/>
      <w:szCs w:val="24"/>
      <w:lang w:val="de-DE"/>
    </w:rPr>
  </w:style>
  <w:style w:type="paragraph" w:styleId="Nagwek5">
    <w:name w:val="heading 5"/>
    <w:next w:val="Normalny"/>
    <w:link w:val="Nagwek5Znak"/>
    <w:qFormat/>
    <w:rsid w:val="00940FA2"/>
    <w:pPr>
      <w:spacing w:before="240" w:after="60"/>
      <w:outlineLvl w:val="4"/>
    </w:pPr>
    <w:rPr>
      <w:rFonts w:ascii="Arial" w:hAnsi="Arial"/>
      <w:noProof/>
      <w:sz w:val="22"/>
      <w:lang w:val="de-DE" w:eastAsia="de-DE"/>
    </w:rPr>
  </w:style>
  <w:style w:type="paragraph" w:styleId="Nagwek6">
    <w:name w:val="heading 6"/>
    <w:next w:val="Normalny"/>
    <w:link w:val="Nagwek6Znak"/>
    <w:qFormat/>
    <w:rsid w:val="00940FA2"/>
    <w:pPr>
      <w:spacing w:before="240" w:after="60"/>
      <w:outlineLvl w:val="5"/>
    </w:pPr>
    <w:rPr>
      <w:rFonts w:ascii="Arial" w:hAnsi="Arial"/>
      <w:noProof/>
      <w:sz w:val="22"/>
      <w:lang w:val="de-DE" w:eastAsia="de-DE"/>
    </w:rPr>
  </w:style>
  <w:style w:type="paragraph" w:styleId="Nagwek7">
    <w:name w:val="heading 7"/>
    <w:next w:val="Normalny"/>
    <w:link w:val="Nagwek7Znak"/>
    <w:qFormat/>
    <w:rsid w:val="00940FA2"/>
    <w:pPr>
      <w:spacing w:before="240" w:after="60"/>
      <w:outlineLvl w:val="6"/>
    </w:pPr>
    <w:rPr>
      <w:rFonts w:ascii="Arial" w:hAnsi="Arial"/>
      <w:noProof/>
      <w:sz w:val="22"/>
      <w:lang w:val="de-DE" w:eastAsia="de-DE"/>
    </w:rPr>
  </w:style>
  <w:style w:type="paragraph" w:styleId="Nagwek8">
    <w:name w:val="heading 8"/>
    <w:next w:val="Normalny"/>
    <w:link w:val="Nagwek8Znak"/>
    <w:qFormat/>
    <w:rsid w:val="00940FA2"/>
    <w:pPr>
      <w:spacing w:before="240" w:after="60"/>
      <w:outlineLvl w:val="7"/>
    </w:pPr>
    <w:rPr>
      <w:rFonts w:ascii="Arial" w:hAnsi="Arial"/>
      <w:noProof/>
      <w:sz w:val="22"/>
      <w:lang w:val="de-DE" w:eastAsia="de-DE"/>
    </w:rPr>
  </w:style>
  <w:style w:type="paragraph" w:styleId="Nagwek9">
    <w:name w:val="heading 9"/>
    <w:aliases w:val="Heading 9 Figure,Heading 9 Table"/>
    <w:next w:val="Normalny"/>
    <w:link w:val="Nagwek9Znak"/>
    <w:qFormat/>
    <w:rsid w:val="00940FA2"/>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rsid w:val="00940FA2"/>
    <w:pPr>
      <w:spacing w:after="120" w:line="480" w:lineRule="auto"/>
    </w:pPr>
  </w:style>
  <w:style w:type="paragraph" w:styleId="Tekstpodstawowy">
    <w:name w:val="Body Text"/>
    <w:aliases w:val="style5"/>
    <w:basedOn w:val="Normalny"/>
    <w:link w:val="TekstpodstawowyZnak"/>
    <w:semiHidden/>
    <w:rsid w:val="00940FA2"/>
    <w:pPr>
      <w:spacing w:after="120"/>
    </w:pPr>
  </w:style>
  <w:style w:type="paragraph" w:styleId="Spistreci4">
    <w:name w:val="toc 4"/>
    <w:basedOn w:val="Normalny"/>
    <w:uiPriority w:val="39"/>
    <w:rsid w:val="00DF6B78"/>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DF6B78"/>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DF6B78"/>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DF6B78"/>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rsid w:val="00DF6B78"/>
    <w:pPr>
      <w:ind w:left="880"/>
    </w:pPr>
    <w:rPr>
      <w:sz w:val="18"/>
      <w:szCs w:val="21"/>
    </w:rPr>
  </w:style>
  <w:style w:type="paragraph" w:styleId="Spistreci6">
    <w:name w:val="toc 6"/>
    <w:basedOn w:val="Normalny"/>
    <w:next w:val="Normalny"/>
    <w:autoRedefine/>
    <w:uiPriority w:val="39"/>
    <w:rsid w:val="00940FA2"/>
    <w:pPr>
      <w:ind w:left="1100"/>
    </w:pPr>
    <w:rPr>
      <w:sz w:val="18"/>
      <w:szCs w:val="21"/>
    </w:rPr>
  </w:style>
  <w:style w:type="paragraph" w:styleId="Spistreci7">
    <w:name w:val="toc 7"/>
    <w:basedOn w:val="Normalny"/>
    <w:next w:val="Normalny"/>
    <w:autoRedefine/>
    <w:uiPriority w:val="39"/>
    <w:rsid w:val="00940FA2"/>
    <w:pPr>
      <w:ind w:left="1320"/>
    </w:pPr>
    <w:rPr>
      <w:sz w:val="18"/>
      <w:szCs w:val="21"/>
    </w:rPr>
  </w:style>
  <w:style w:type="paragraph" w:styleId="Spistreci8">
    <w:name w:val="toc 8"/>
    <w:basedOn w:val="Normalny"/>
    <w:next w:val="Normalny"/>
    <w:autoRedefine/>
    <w:uiPriority w:val="39"/>
    <w:rsid w:val="00940FA2"/>
    <w:pPr>
      <w:ind w:left="1540"/>
    </w:pPr>
    <w:rPr>
      <w:sz w:val="18"/>
      <w:szCs w:val="21"/>
    </w:rPr>
  </w:style>
  <w:style w:type="paragraph" w:styleId="Spistreci9">
    <w:name w:val="toc 9"/>
    <w:basedOn w:val="Normalny"/>
    <w:next w:val="Normalny"/>
    <w:autoRedefine/>
    <w:uiPriority w:val="39"/>
    <w:rsid w:val="00940FA2"/>
    <w:pPr>
      <w:ind w:left="1760"/>
    </w:pPr>
    <w:rPr>
      <w:sz w:val="18"/>
      <w:szCs w:val="21"/>
    </w:rPr>
  </w:style>
  <w:style w:type="character" w:styleId="Hipercze">
    <w:name w:val="Hyperlink"/>
    <w:uiPriority w:val="99"/>
    <w:rsid w:val="00940FA2"/>
    <w:rPr>
      <w:color w:val="0000FF"/>
      <w:u w:val="single"/>
    </w:rPr>
  </w:style>
  <w:style w:type="paragraph" w:styleId="Nagwek">
    <w:name w:val="header"/>
    <w:basedOn w:val="Normalny"/>
    <w:link w:val="NagwekZnak"/>
    <w:rsid w:val="004049B4"/>
    <w:pPr>
      <w:tabs>
        <w:tab w:val="center" w:pos="4536"/>
        <w:tab w:val="right" w:pos="9072"/>
      </w:tabs>
    </w:pPr>
  </w:style>
  <w:style w:type="paragraph" w:styleId="Stopka">
    <w:name w:val="footer"/>
    <w:aliases w:val="OECD-Fußzeile"/>
    <w:basedOn w:val="Normalny"/>
    <w:link w:val="StopkaZnak"/>
    <w:semiHidden/>
    <w:rsid w:val="00940FA2"/>
    <w:pPr>
      <w:tabs>
        <w:tab w:val="center" w:pos="4536"/>
        <w:tab w:val="right" w:pos="9072"/>
      </w:tabs>
    </w:pPr>
  </w:style>
  <w:style w:type="character" w:customStyle="1" w:styleId="NagwekZnak">
    <w:name w:val="Nagłówek Znak"/>
    <w:link w:val="Nagwek"/>
    <w:rsid w:val="004049B4"/>
    <w:rPr>
      <w:sz w:val="22"/>
      <w:szCs w:val="22"/>
      <w:lang w:val="en-US"/>
    </w:rPr>
  </w:style>
  <w:style w:type="character" w:customStyle="1" w:styleId="Nagwek1Znak">
    <w:name w:val="Nagłówek 1 Znak"/>
    <w:aliases w:val="Rep Heading 1 Znak"/>
    <w:link w:val="Nagwek1"/>
    <w:rsid w:val="00940FA2"/>
    <w:rPr>
      <w:rFonts w:eastAsia="MS Mincho"/>
      <w:b/>
      <w:bCs/>
      <w:sz w:val="28"/>
      <w:szCs w:val="28"/>
      <w:lang w:val="en-GB"/>
    </w:rPr>
  </w:style>
  <w:style w:type="paragraph" w:styleId="Tekstdymka">
    <w:name w:val="Balloon Text"/>
    <w:basedOn w:val="Normalny"/>
    <w:link w:val="TekstdymkaZnak"/>
    <w:uiPriority w:val="99"/>
    <w:semiHidden/>
    <w:rsid w:val="00940FA2"/>
    <w:rPr>
      <w:rFonts w:ascii="Tahoma" w:hAnsi="Tahoma" w:cs="Tahoma"/>
      <w:sz w:val="16"/>
      <w:szCs w:val="16"/>
    </w:rPr>
  </w:style>
  <w:style w:type="character" w:customStyle="1" w:styleId="TekstdymkaZnak">
    <w:name w:val="Tekst dymka Znak"/>
    <w:link w:val="Tekstdymka"/>
    <w:uiPriority w:val="99"/>
    <w:semiHidden/>
    <w:rsid w:val="00F3580F"/>
    <w:rPr>
      <w:rFonts w:ascii="Tahoma" w:hAnsi="Tahoma" w:cs="Tahoma"/>
      <w:sz w:val="16"/>
      <w:szCs w:val="16"/>
      <w:lang w:val="en-US"/>
    </w:rPr>
  </w:style>
  <w:style w:type="character" w:customStyle="1" w:styleId="RepTableZchn">
    <w:name w:val="Rep Table Zchn"/>
    <w:link w:val="RepTable"/>
    <w:rsid w:val="00940FA2"/>
    <w:rPr>
      <w:noProof/>
      <w:szCs w:val="22"/>
      <w:lang w:val="en-GB"/>
    </w:rPr>
  </w:style>
  <w:style w:type="character" w:customStyle="1" w:styleId="RepBullet1Zchn">
    <w:name w:val="Rep Bullet 1 Zchn"/>
    <w:link w:val="RepBullet1"/>
    <w:rsid w:val="00364860"/>
    <w:rPr>
      <w:sz w:val="22"/>
      <w:szCs w:val="22"/>
    </w:rPr>
  </w:style>
  <w:style w:type="character" w:customStyle="1" w:styleId="RepBullet2Zchn">
    <w:name w:val="Rep Bullet 2 Zchn"/>
    <w:basedOn w:val="RepStandardZchnZchn"/>
    <w:link w:val="RepBullet2"/>
    <w:rsid w:val="00364860"/>
    <w:rPr>
      <w:sz w:val="22"/>
      <w:szCs w:val="22"/>
      <w:lang w:val="en-GB"/>
    </w:rPr>
  </w:style>
  <w:style w:type="character" w:customStyle="1" w:styleId="RepLabelZchn">
    <w:name w:val="Rep Label Zchn"/>
    <w:link w:val="RepLabel"/>
    <w:rsid w:val="00940FA2"/>
    <w:rPr>
      <w:b/>
      <w:bCs/>
      <w:sz w:val="22"/>
      <w:szCs w:val="22"/>
      <w:lang w:val="en-GB"/>
    </w:rPr>
  </w:style>
  <w:style w:type="character" w:customStyle="1" w:styleId="RepPageHeaderZchn">
    <w:name w:val="Rep Page Header Zchn"/>
    <w:basedOn w:val="RepStandardZchnZchn"/>
    <w:link w:val="RepPageHeader"/>
    <w:rsid w:val="00940FA2"/>
    <w:rPr>
      <w:sz w:val="22"/>
      <w:szCs w:val="22"/>
      <w:lang w:val="en-GB"/>
    </w:rPr>
  </w:style>
  <w:style w:type="character" w:customStyle="1" w:styleId="RepPageFooterZchn">
    <w:name w:val="Rep Page Footer Zchn"/>
    <w:basedOn w:val="RepPageHeaderZchn"/>
    <w:link w:val="RepPageFooter"/>
    <w:rsid w:val="00940FA2"/>
    <w:rPr>
      <w:sz w:val="22"/>
      <w:szCs w:val="22"/>
      <w:lang w:val="en-GB"/>
    </w:rPr>
  </w:style>
  <w:style w:type="character" w:styleId="Odwoaniedokomentarza">
    <w:name w:val="annotation reference"/>
    <w:semiHidden/>
    <w:rsid w:val="00940FA2"/>
    <w:rPr>
      <w:sz w:val="16"/>
      <w:szCs w:val="16"/>
    </w:rPr>
  </w:style>
  <w:style w:type="table" w:styleId="Tabela-Siatka">
    <w:name w:val="Table Grid"/>
    <w:aliases w:val="Signature Table"/>
    <w:basedOn w:val="Standardowy"/>
    <w:uiPriority w:val="59"/>
    <w:semiHidden/>
    <w:rsid w:val="00940FA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rsid w:val="004049B4"/>
  </w:style>
  <w:style w:type="character" w:styleId="Odwoanieprzypisudolnego">
    <w:name w:val="footnote reference"/>
    <w:semiHidden/>
    <w:rsid w:val="007F6EFF"/>
    <w:rPr>
      <w:vertAlign w:val="superscript"/>
    </w:rPr>
  </w:style>
  <w:style w:type="paragraph" w:customStyle="1" w:styleId="dRRinstructions">
    <w:name w:val="dRR_instructions"/>
    <w:basedOn w:val="Normalny"/>
    <w:link w:val="dRRinstructionsChar"/>
    <w:qFormat/>
    <w:rsid w:val="004049B4"/>
    <w:pPr>
      <w:tabs>
        <w:tab w:val="left" w:pos="720"/>
      </w:tabs>
      <w:spacing w:before="20"/>
      <w:jc w:val="both"/>
    </w:pPr>
    <w:rPr>
      <w:color w:val="0000FF"/>
      <w:szCs w:val="24"/>
      <w:lang w:val="fr-FR" w:eastAsia="en-US"/>
    </w:rPr>
  </w:style>
  <w:style w:type="paragraph" w:customStyle="1" w:styleId="RepEditorNotes">
    <w:name w:val="Rep Editor Notes"/>
    <w:basedOn w:val="RepStandard"/>
    <w:next w:val="RepStandard"/>
    <w:rsid w:val="00940FA2"/>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OECD-Beschriftung,OEDCD-Beschriftung,OECD_Beschriftung,Beschriftung english,Beschriftung Char,Beschriftung Char1 Char,Beschriftung Char Char Char,Beschriftung Char Char...,Beschriftung Char1,Beschriftung Char Char,Überschrift1"/>
    <w:basedOn w:val="Normalny"/>
    <w:next w:val="Normalny"/>
    <w:link w:val="LegendaZnak"/>
    <w:uiPriority w:val="35"/>
    <w:qFormat/>
    <w:rsid w:val="00940FA2"/>
    <w:rPr>
      <w:b/>
      <w:bCs/>
      <w:sz w:val="20"/>
      <w:szCs w:val="20"/>
    </w:rPr>
  </w:style>
  <w:style w:type="paragraph" w:customStyle="1" w:styleId="RepStandard">
    <w:name w:val="Rep Standard"/>
    <w:link w:val="RepStandardZchnZchn"/>
    <w:qFormat/>
    <w:rsid w:val="00940FA2"/>
    <w:pPr>
      <w:widowControl w:val="0"/>
      <w:jc w:val="both"/>
    </w:pPr>
    <w:rPr>
      <w:sz w:val="22"/>
      <w:szCs w:val="22"/>
      <w:lang w:val="en-GB" w:eastAsia="de-DE"/>
    </w:rPr>
  </w:style>
  <w:style w:type="character" w:customStyle="1" w:styleId="RepStandardZchnZchn">
    <w:name w:val="Rep Standard Zchn Zchn"/>
    <w:link w:val="RepStandard"/>
    <w:rsid w:val="00940FA2"/>
    <w:rPr>
      <w:sz w:val="22"/>
      <w:szCs w:val="22"/>
      <w:lang w:val="en-GB"/>
    </w:rPr>
  </w:style>
  <w:style w:type="character" w:customStyle="1" w:styleId="berschrift1RepHeading1ZchnZchn">
    <w:name w:val="Überschrift 1;Rep Heading 1 Zchn Zchn"/>
    <w:rsid w:val="003C1D67"/>
    <w:rPr>
      <w:rFonts w:eastAsia="MS Mincho"/>
      <w:b/>
      <w:bCs/>
      <w:sz w:val="28"/>
      <w:szCs w:val="24"/>
      <w:lang w:val="en-GB"/>
    </w:rPr>
  </w:style>
  <w:style w:type="paragraph" w:customStyle="1" w:styleId="RepTable">
    <w:name w:val="Rep Table"/>
    <w:basedOn w:val="RepStandard"/>
    <w:link w:val="RepTableZchn"/>
    <w:qFormat/>
    <w:rsid w:val="00940FA2"/>
    <w:pPr>
      <w:jc w:val="left"/>
    </w:pPr>
    <w:rPr>
      <w:noProof/>
      <w:sz w:val="20"/>
    </w:rPr>
  </w:style>
  <w:style w:type="paragraph" w:customStyle="1" w:styleId="RepTitle">
    <w:name w:val="Rep Title"/>
    <w:basedOn w:val="RepTitleBold"/>
    <w:rsid w:val="00940FA2"/>
    <w:rPr>
      <w:b w:val="0"/>
    </w:rPr>
  </w:style>
  <w:style w:type="paragraph" w:customStyle="1" w:styleId="RepAppendix1">
    <w:name w:val="Rep Appendix 1"/>
    <w:basedOn w:val="RepStandard"/>
    <w:next w:val="RepStandard"/>
    <w:rsid w:val="00940FA2"/>
    <w:pPr>
      <w:spacing w:before="480" w:after="240"/>
      <w:outlineLvl w:val="0"/>
    </w:pPr>
    <w:rPr>
      <w:b/>
      <w:sz w:val="28"/>
    </w:rPr>
  </w:style>
  <w:style w:type="paragraph" w:customStyle="1" w:styleId="RepTableSmall">
    <w:name w:val="Rep Table Small"/>
    <w:basedOn w:val="Normalny"/>
    <w:rsid w:val="00940FA2"/>
    <w:pPr>
      <w:widowControl w:val="0"/>
    </w:pPr>
    <w:rPr>
      <w:sz w:val="16"/>
      <w:szCs w:val="20"/>
    </w:rPr>
  </w:style>
  <w:style w:type="paragraph" w:customStyle="1" w:styleId="RepTableBold">
    <w:name w:val="Rep Table Bold"/>
    <w:basedOn w:val="Normalny"/>
    <w:link w:val="RepTableBoldZchn"/>
    <w:rsid w:val="00940FA2"/>
    <w:pPr>
      <w:widowControl w:val="0"/>
    </w:pPr>
    <w:rPr>
      <w:b/>
      <w:bCs/>
      <w:sz w:val="20"/>
      <w:szCs w:val="20"/>
    </w:rPr>
  </w:style>
  <w:style w:type="paragraph" w:customStyle="1" w:styleId="RepPageHeader">
    <w:name w:val="Rep Page Header"/>
    <w:basedOn w:val="RepStandard"/>
    <w:link w:val="RepPageHeaderZchn"/>
    <w:rsid w:val="00940FA2"/>
    <w:pPr>
      <w:jc w:val="left"/>
    </w:pPr>
    <w:rPr>
      <w:sz w:val="20"/>
    </w:rPr>
  </w:style>
  <w:style w:type="paragraph" w:customStyle="1" w:styleId="RepPageFooter">
    <w:name w:val="Rep Page Footer"/>
    <w:basedOn w:val="RepPageHeader"/>
    <w:link w:val="RepPageFooterZchn"/>
    <w:rsid w:val="00940FA2"/>
    <w:pPr>
      <w:jc w:val="center"/>
    </w:pPr>
  </w:style>
  <w:style w:type="paragraph" w:customStyle="1" w:styleId="RepLabel">
    <w:name w:val="Rep Label"/>
    <w:basedOn w:val="RepStandard"/>
    <w:next w:val="RepStandard"/>
    <w:link w:val="RepLabelZchn"/>
    <w:rsid w:val="00940FA2"/>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940FA2"/>
    <w:pPr>
      <w:keepNext/>
      <w:keepLines/>
      <w:widowControl w:val="0"/>
      <w:spacing w:before="60" w:after="60"/>
    </w:pPr>
    <w:rPr>
      <w:b/>
      <w:sz w:val="20"/>
      <w:szCs w:val="20"/>
    </w:rPr>
  </w:style>
  <w:style w:type="paragraph" w:customStyle="1" w:styleId="RepTableFootnote">
    <w:name w:val="Rep Table Footnote"/>
    <w:basedOn w:val="RepStandard"/>
    <w:next w:val="RepStandard"/>
    <w:rsid w:val="00940FA2"/>
    <w:pPr>
      <w:tabs>
        <w:tab w:val="left" w:pos="425"/>
      </w:tabs>
      <w:ind w:left="425" w:hanging="425"/>
      <w:jc w:val="left"/>
    </w:pPr>
    <w:rPr>
      <w:noProof/>
      <w:sz w:val="18"/>
      <w:szCs w:val="18"/>
      <w:lang w:val="de-DE"/>
    </w:rPr>
  </w:style>
  <w:style w:type="paragraph" w:customStyle="1" w:styleId="RepSubtitle">
    <w:name w:val="Rep Subtitle"/>
    <w:basedOn w:val="RepSubtitleBold"/>
    <w:rsid w:val="00940FA2"/>
    <w:rPr>
      <w:b w:val="0"/>
      <w:bCs/>
    </w:rPr>
  </w:style>
  <w:style w:type="paragraph" w:customStyle="1" w:styleId="RepTableHeaderSmall">
    <w:name w:val="Rep Table Header Small"/>
    <w:basedOn w:val="Normalny"/>
    <w:rsid w:val="00940FA2"/>
    <w:pPr>
      <w:keepNext/>
      <w:keepLines/>
      <w:widowControl w:val="0"/>
      <w:spacing w:before="60" w:after="60"/>
    </w:pPr>
    <w:rPr>
      <w:b/>
      <w:sz w:val="16"/>
      <w:szCs w:val="16"/>
    </w:rPr>
  </w:style>
  <w:style w:type="paragraph" w:customStyle="1" w:styleId="RepNewPart">
    <w:name w:val="Rep NewPart"/>
    <w:basedOn w:val="RepStandard"/>
    <w:next w:val="RepStandard"/>
    <w:rsid w:val="00940FA2"/>
    <w:pPr>
      <w:keepNext/>
      <w:keepLines/>
      <w:spacing w:before="360" w:after="120"/>
      <w:jc w:val="left"/>
      <w:outlineLvl w:val="4"/>
    </w:pPr>
    <w:rPr>
      <w:b/>
      <w:iCs/>
    </w:rPr>
  </w:style>
  <w:style w:type="paragraph" w:customStyle="1" w:styleId="RepTableofContent">
    <w:name w:val="Rep Table of Content"/>
    <w:basedOn w:val="RepStandard"/>
    <w:next w:val="RepStandard"/>
    <w:rsid w:val="00940FA2"/>
    <w:pPr>
      <w:tabs>
        <w:tab w:val="right" w:leader="dot" w:pos="9356"/>
      </w:tabs>
      <w:spacing w:before="120"/>
      <w:ind w:left="1418" w:right="567" w:hanging="1418"/>
      <w:jc w:val="left"/>
    </w:pPr>
    <w:rPr>
      <w:noProof/>
    </w:rPr>
  </w:style>
  <w:style w:type="character" w:customStyle="1" w:styleId="dRRinstructionsChar">
    <w:name w:val="dRR_instructions Char"/>
    <w:link w:val="dRRinstructions"/>
    <w:rsid w:val="004049B4"/>
    <w:rPr>
      <w:color w:val="0000FF"/>
      <w:sz w:val="22"/>
      <w:szCs w:val="24"/>
      <w:lang w:val="fr-FR" w:eastAsia="en-US"/>
    </w:rPr>
  </w:style>
  <w:style w:type="paragraph" w:styleId="Spisilustracji">
    <w:name w:val="table of figures"/>
    <w:basedOn w:val="Normalny"/>
    <w:next w:val="Normalny"/>
    <w:semiHidden/>
    <w:rsid w:val="00940FA2"/>
  </w:style>
  <w:style w:type="paragraph" w:styleId="Tekstprzypisudolnego">
    <w:name w:val="footnote text"/>
    <w:basedOn w:val="Normalny"/>
    <w:link w:val="TekstprzypisudolnegoZnak"/>
    <w:semiHidden/>
    <w:rsid w:val="00940FA2"/>
    <w:rPr>
      <w:sz w:val="20"/>
      <w:szCs w:val="20"/>
    </w:rPr>
  </w:style>
  <w:style w:type="paragraph" w:styleId="Zwrotpoegnalny">
    <w:name w:val="Closing"/>
    <w:basedOn w:val="Normalny"/>
    <w:semiHidden/>
    <w:rsid w:val="00940FA2"/>
    <w:pPr>
      <w:ind w:left="4252"/>
    </w:pPr>
  </w:style>
  <w:style w:type="paragraph" w:styleId="HTML-adres">
    <w:name w:val="HTML Address"/>
    <w:basedOn w:val="Normalny"/>
    <w:semiHidden/>
    <w:rsid w:val="00940FA2"/>
    <w:rPr>
      <w:i/>
      <w:iCs/>
    </w:rPr>
  </w:style>
  <w:style w:type="paragraph" w:styleId="HTML-wstpniesformatowany">
    <w:name w:val="HTML Preformatted"/>
    <w:basedOn w:val="Normalny"/>
    <w:link w:val="HTML-wstpniesformatowanyZnak"/>
    <w:uiPriority w:val="99"/>
    <w:semiHidden/>
    <w:rsid w:val="00940FA2"/>
    <w:rPr>
      <w:rFonts w:ascii="Courier New" w:hAnsi="Courier New" w:cs="Courier New"/>
      <w:sz w:val="20"/>
      <w:szCs w:val="20"/>
    </w:rPr>
  </w:style>
  <w:style w:type="paragraph" w:styleId="Indeks1">
    <w:name w:val="index 1"/>
    <w:basedOn w:val="Normalny"/>
    <w:next w:val="Normalny"/>
    <w:autoRedefine/>
    <w:semiHidden/>
    <w:rsid w:val="00940FA2"/>
    <w:pPr>
      <w:ind w:left="220" w:hanging="220"/>
    </w:pPr>
  </w:style>
  <w:style w:type="paragraph" w:styleId="Indeks2">
    <w:name w:val="index 2"/>
    <w:basedOn w:val="Normalny"/>
    <w:next w:val="Normalny"/>
    <w:autoRedefine/>
    <w:semiHidden/>
    <w:rsid w:val="00940FA2"/>
    <w:pPr>
      <w:ind w:left="440" w:hanging="220"/>
    </w:pPr>
  </w:style>
  <w:style w:type="paragraph" w:styleId="Indeks3">
    <w:name w:val="index 3"/>
    <w:basedOn w:val="Normalny"/>
    <w:next w:val="Normalny"/>
    <w:autoRedefine/>
    <w:semiHidden/>
    <w:rsid w:val="00940FA2"/>
    <w:pPr>
      <w:ind w:left="660" w:hanging="220"/>
    </w:pPr>
  </w:style>
  <w:style w:type="paragraph" w:styleId="Indeks4">
    <w:name w:val="index 4"/>
    <w:basedOn w:val="Normalny"/>
    <w:next w:val="Normalny"/>
    <w:autoRedefine/>
    <w:semiHidden/>
    <w:rsid w:val="00940FA2"/>
    <w:pPr>
      <w:ind w:left="880" w:hanging="220"/>
    </w:pPr>
  </w:style>
  <w:style w:type="paragraph" w:styleId="Indeks5">
    <w:name w:val="index 5"/>
    <w:basedOn w:val="Normalny"/>
    <w:next w:val="Normalny"/>
    <w:autoRedefine/>
    <w:semiHidden/>
    <w:rsid w:val="00940FA2"/>
    <w:pPr>
      <w:ind w:left="1100" w:hanging="220"/>
    </w:pPr>
  </w:style>
  <w:style w:type="paragraph" w:styleId="Indeks6">
    <w:name w:val="index 6"/>
    <w:basedOn w:val="Normalny"/>
    <w:next w:val="Normalny"/>
    <w:autoRedefine/>
    <w:semiHidden/>
    <w:rsid w:val="00940FA2"/>
    <w:pPr>
      <w:ind w:left="1320" w:hanging="220"/>
    </w:pPr>
  </w:style>
  <w:style w:type="paragraph" w:styleId="Indeks7">
    <w:name w:val="index 7"/>
    <w:basedOn w:val="Normalny"/>
    <w:next w:val="Normalny"/>
    <w:autoRedefine/>
    <w:semiHidden/>
    <w:rsid w:val="00940FA2"/>
    <w:pPr>
      <w:ind w:left="1540" w:hanging="220"/>
    </w:pPr>
  </w:style>
  <w:style w:type="paragraph" w:styleId="Indeks8">
    <w:name w:val="index 8"/>
    <w:basedOn w:val="Normalny"/>
    <w:next w:val="Normalny"/>
    <w:autoRedefine/>
    <w:semiHidden/>
    <w:rsid w:val="00940FA2"/>
    <w:pPr>
      <w:ind w:left="1760" w:hanging="220"/>
    </w:pPr>
  </w:style>
  <w:style w:type="paragraph" w:styleId="Indeks9">
    <w:name w:val="index 9"/>
    <w:basedOn w:val="Normalny"/>
    <w:next w:val="Normalny"/>
    <w:autoRedefine/>
    <w:semiHidden/>
    <w:rsid w:val="00940FA2"/>
    <w:pPr>
      <w:ind w:left="1980" w:hanging="220"/>
    </w:pPr>
  </w:style>
  <w:style w:type="paragraph" w:styleId="Nagwekindeksu">
    <w:name w:val="index heading"/>
    <w:basedOn w:val="Normalny"/>
    <w:next w:val="Indeks1"/>
    <w:semiHidden/>
    <w:rsid w:val="00940FA2"/>
    <w:rPr>
      <w:rFonts w:cs="Arial"/>
      <w:b/>
      <w:bCs/>
    </w:rPr>
  </w:style>
  <w:style w:type="paragraph" w:styleId="Tekstkomentarza">
    <w:name w:val="annotation text"/>
    <w:basedOn w:val="Normalny"/>
    <w:link w:val="TekstkomentarzaZnak"/>
    <w:autoRedefine/>
    <w:semiHidden/>
    <w:rsid w:val="00AB52F4"/>
    <w:rPr>
      <w:sz w:val="20"/>
      <w:szCs w:val="20"/>
    </w:rPr>
  </w:style>
  <w:style w:type="paragraph" w:styleId="Tematkomentarza">
    <w:name w:val="annotation subject"/>
    <w:basedOn w:val="Tekstkomentarza"/>
    <w:next w:val="Tekstkomentarza"/>
    <w:link w:val="TematkomentarzaZnak"/>
    <w:autoRedefine/>
    <w:semiHidden/>
    <w:rsid w:val="0085732D"/>
    <w:rPr>
      <w:b/>
      <w:bCs/>
    </w:rPr>
  </w:style>
  <w:style w:type="paragraph" w:styleId="Lista">
    <w:name w:val="List"/>
    <w:basedOn w:val="Normalny"/>
    <w:semiHidden/>
    <w:rsid w:val="00940FA2"/>
    <w:pPr>
      <w:ind w:left="283" w:hanging="283"/>
    </w:pPr>
  </w:style>
  <w:style w:type="paragraph" w:styleId="Lista2">
    <w:name w:val="List 2"/>
    <w:basedOn w:val="Normalny"/>
    <w:semiHidden/>
    <w:rsid w:val="00940FA2"/>
    <w:pPr>
      <w:ind w:left="566" w:hanging="283"/>
    </w:pPr>
  </w:style>
  <w:style w:type="paragraph" w:styleId="Lista3">
    <w:name w:val="List 3"/>
    <w:basedOn w:val="Normalny"/>
    <w:semiHidden/>
    <w:rsid w:val="00940FA2"/>
    <w:pPr>
      <w:ind w:left="849" w:hanging="283"/>
    </w:pPr>
  </w:style>
  <w:style w:type="paragraph" w:styleId="Lista4">
    <w:name w:val="List 4"/>
    <w:basedOn w:val="Normalny"/>
    <w:semiHidden/>
    <w:rsid w:val="00940FA2"/>
    <w:pPr>
      <w:ind w:left="1132" w:hanging="283"/>
    </w:pPr>
  </w:style>
  <w:style w:type="paragraph" w:styleId="Lista5">
    <w:name w:val="List 5"/>
    <w:basedOn w:val="Normalny"/>
    <w:semiHidden/>
    <w:rsid w:val="00940FA2"/>
    <w:pPr>
      <w:ind w:left="1415" w:hanging="283"/>
    </w:pPr>
  </w:style>
  <w:style w:type="paragraph" w:styleId="Lista-kontynuacja">
    <w:name w:val="List Continue"/>
    <w:basedOn w:val="Normalny"/>
    <w:semiHidden/>
    <w:rsid w:val="00940FA2"/>
    <w:pPr>
      <w:spacing w:after="120"/>
      <w:ind w:left="283"/>
    </w:pPr>
  </w:style>
  <w:style w:type="paragraph" w:styleId="Lista-kontynuacja2">
    <w:name w:val="List Continue 2"/>
    <w:basedOn w:val="Normalny"/>
    <w:semiHidden/>
    <w:rsid w:val="00940FA2"/>
    <w:pPr>
      <w:spacing w:after="120"/>
      <w:ind w:left="566"/>
    </w:pPr>
  </w:style>
  <w:style w:type="paragraph" w:styleId="Lista-kontynuacja3">
    <w:name w:val="List Continue 3"/>
    <w:basedOn w:val="Normalny"/>
    <w:semiHidden/>
    <w:rsid w:val="00940FA2"/>
    <w:pPr>
      <w:spacing w:after="120"/>
      <w:ind w:left="849"/>
    </w:pPr>
  </w:style>
  <w:style w:type="paragraph" w:styleId="Lista-kontynuacja4">
    <w:name w:val="List Continue 4"/>
    <w:basedOn w:val="Normalny"/>
    <w:semiHidden/>
    <w:rsid w:val="00940FA2"/>
    <w:pPr>
      <w:spacing w:after="120"/>
      <w:ind w:left="1132"/>
    </w:pPr>
  </w:style>
  <w:style w:type="paragraph" w:styleId="Lista-kontynuacja5">
    <w:name w:val="List Continue 5"/>
    <w:basedOn w:val="Normalny"/>
    <w:semiHidden/>
    <w:rsid w:val="00940FA2"/>
    <w:pPr>
      <w:spacing w:after="120"/>
      <w:ind w:left="1415"/>
    </w:pPr>
  </w:style>
  <w:style w:type="paragraph" w:styleId="Listanumerowana">
    <w:name w:val="List Number"/>
    <w:basedOn w:val="Normalny"/>
    <w:semiHidden/>
    <w:rsid w:val="00940FA2"/>
    <w:pPr>
      <w:tabs>
        <w:tab w:val="num" w:pos="360"/>
      </w:tabs>
      <w:ind w:left="360" w:hanging="360"/>
    </w:pPr>
  </w:style>
  <w:style w:type="paragraph" w:styleId="Listanumerowana2">
    <w:name w:val="List Number 2"/>
    <w:basedOn w:val="Normalny"/>
    <w:semiHidden/>
    <w:rsid w:val="00940FA2"/>
    <w:pPr>
      <w:tabs>
        <w:tab w:val="num" w:pos="643"/>
      </w:tabs>
      <w:ind w:left="643" w:hanging="360"/>
    </w:pPr>
  </w:style>
  <w:style w:type="paragraph" w:styleId="Listanumerowana3">
    <w:name w:val="List Number 3"/>
    <w:basedOn w:val="Normalny"/>
    <w:semiHidden/>
    <w:rsid w:val="00940FA2"/>
    <w:pPr>
      <w:tabs>
        <w:tab w:val="num" w:pos="926"/>
      </w:tabs>
      <w:ind w:left="926" w:hanging="360"/>
    </w:pPr>
  </w:style>
  <w:style w:type="paragraph" w:styleId="Listanumerowana4">
    <w:name w:val="List Number 4"/>
    <w:basedOn w:val="Normalny"/>
    <w:semiHidden/>
    <w:rsid w:val="00940FA2"/>
    <w:pPr>
      <w:tabs>
        <w:tab w:val="num" w:pos="1209"/>
      </w:tabs>
      <w:ind w:left="1209" w:hanging="360"/>
    </w:pPr>
  </w:style>
  <w:style w:type="paragraph" w:styleId="Listanumerowana5">
    <w:name w:val="List Number 5"/>
    <w:basedOn w:val="Normalny"/>
    <w:semiHidden/>
    <w:rsid w:val="00940FA2"/>
    <w:pPr>
      <w:tabs>
        <w:tab w:val="num" w:pos="1492"/>
      </w:tabs>
      <w:ind w:left="1492" w:hanging="360"/>
    </w:pPr>
  </w:style>
  <w:style w:type="paragraph" w:styleId="Tekstmakra">
    <w:name w:val="macro"/>
    <w:link w:val="TekstmakraZnak"/>
    <w:semiHidden/>
    <w:rsid w:val="00940FA2"/>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semiHidden/>
    <w:rsid w:val="00940FA2"/>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link w:val="ZwykytekstZnak"/>
    <w:semiHidden/>
    <w:rsid w:val="00940FA2"/>
    <w:rPr>
      <w:rFonts w:ascii="Courier New" w:hAnsi="Courier New" w:cs="Courier New"/>
      <w:sz w:val="20"/>
      <w:szCs w:val="20"/>
    </w:rPr>
  </w:style>
  <w:style w:type="paragraph" w:styleId="Wykazrde">
    <w:name w:val="table of authorities"/>
    <w:basedOn w:val="Normalny"/>
    <w:next w:val="Normalny"/>
    <w:semiHidden/>
    <w:rsid w:val="00940FA2"/>
    <w:pPr>
      <w:ind w:left="220" w:hanging="220"/>
    </w:pPr>
  </w:style>
  <w:style w:type="paragraph" w:styleId="NormalnyWeb">
    <w:name w:val="Normal (Web)"/>
    <w:basedOn w:val="Normalny"/>
    <w:semiHidden/>
    <w:rsid w:val="00940FA2"/>
    <w:rPr>
      <w:sz w:val="24"/>
    </w:rPr>
  </w:style>
  <w:style w:type="paragraph" w:styleId="Wcicienormalne">
    <w:name w:val="Normal Indent"/>
    <w:basedOn w:val="Normalny"/>
    <w:semiHidden/>
    <w:rsid w:val="00940FA2"/>
    <w:pPr>
      <w:ind w:left="708"/>
    </w:pPr>
  </w:style>
  <w:style w:type="paragraph" w:styleId="Tekstpodstawowy3">
    <w:name w:val="Body Text 3"/>
    <w:basedOn w:val="Normalny"/>
    <w:semiHidden/>
    <w:rsid w:val="00940FA2"/>
    <w:pPr>
      <w:spacing w:after="120"/>
    </w:pPr>
    <w:rPr>
      <w:sz w:val="16"/>
      <w:szCs w:val="16"/>
    </w:rPr>
  </w:style>
  <w:style w:type="paragraph" w:styleId="Tekstpodstawowywcity2">
    <w:name w:val="Body Text Indent 2"/>
    <w:basedOn w:val="Normalny"/>
    <w:semiHidden/>
    <w:rsid w:val="00940FA2"/>
    <w:pPr>
      <w:spacing w:after="120" w:line="480" w:lineRule="auto"/>
      <w:ind w:left="283"/>
    </w:pPr>
  </w:style>
  <w:style w:type="paragraph" w:styleId="Tekstpodstawowywcity3">
    <w:name w:val="Body Text Indent 3"/>
    <w:basedOn w:val="Normalny"/>
    <w:semiHidden/>
    <w:rsid w:val="00940FA2"/>
    <w:pPr>
      <w:spacing w:after="120"/>
      <w:ind w:left="283"/>
    </w:pPr>
    <w:rPr>
      <w:sz w:val="16"/>
      <w:szCs w:val="16"/>
    </w:rPr>
  </w:style>
  <w:style w:type="paragraph" w:styleId="Tekstpodstawowyzwciciem">
    <w:name w:val="Body Text First Indent"/>
    <w:basedOn w:val="Tekstpodstawowy"/>
    <w:semiHidden/>
    <w:rsid w:val="00940FA2"/>
    <w:pPr>
      <w:ind w:firstLine="210"/>
    </w:pPr>
  </w:style>
  <w:style w:type="paragraph" w:styleId="Tekstpodstawowywcity">
    <w:name w:val="Body Text Indent"/>
    <w:basedOn w:val="Normalny"/>
    <w:semiHidden/>
    <w:rsid w:val="00940FA2"/>
    <w:pPr>
      <w:spacing w:after="120"/>
      <w:ind w:left="283"/>
    </w:pPr>
  </w:style>
  <w:style w:type="paragraph" w:styleId="Tekstpodstawowyzwciciem2">
    <w:name w:val="Body Text First Indent 2"/>
    <w:basedOn w:val="Tekstpodstawowywcity"/>
    <w:semiHidden/>
    <w:rsid w:val="00940FA2"/>
    <w:pPr>
      <w:ind w:firstLine="210"/>
    </w:pPr>
  </w:style>
  <w:style w:type="paragraph" w:styleId="Tytu">
    <w:name w:val="Title"/>
    <w:basedOn w:val="Normalny"/>
    <w:link w:val="TytuZnak"/>
    <w:qFormat/>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940FA2"/>
    <w:rPr>
      <w:rFonts w:cs="Arial"/>
      <w:sz w:val="20"/>
      <w:szCs w:val="20"/>
    </w:rPr>
  </w:style>
  <w:style w:type="paragraph" w:styleId="Adresnakopercie">
    <w:name w:val="envelope address"/>
    <w:basedOn w:val="Normalny"/>
    <w:semiHidden/>
    <w:rsid w:val="00940FA2"/>
    <w:pPr>
      <w:framePr w:w="4320" w:h="2160" w:hRule="exact" w:hSpace="141" w:wrap="auto" w:hAnchor="page" w:xAlign="center" w:yAlign="bottom"/>
      <w:ind w:left="1"/>
    </w:pPr>
    <w:rPr>
      <w:rFonts w:cs="Arial"/>
      <w:sz w:val="24"/>
    </w:rPr>
  </w:style>
  <w:style w:type="paragraph" w:styleId="Podpis">
    <w:name w:val="Signature"/>
    <w:basedOn w:val="Normalny"/>
    <w:semiHidden/>
    <w:rsid w:val="00940FA2"/>
    <w:pPr>
      <w:ind w:left="4252"/>
    </w:pPr>
  </w:style>
  <w:style w:type="paragraph" w:styleId="Podtytu">
    <w:name w:val="Subtitle"/>
    <w:basedOn w:val="Normalny"/>
    <w:qFormat/>
    <w:rsid w:val="00940FA2"/>
    <w:pPr>
      <w:spacing w:after="60"/>
      <w:outlineLvl w:val="1"/>
    </w:pPr>
    <w:rPr>
      <w:rFonts w:cs="Arial"/>
      <w:sz w:val="24"/>
    </w:rPr>
  </w:style>
  <w:style w:type="character" w:styleId="Numerwiersza">
    <w:name w:val="line number"/>
    <w:basedOn w:val="Domylnaczcionkaakapitu"/>
    <w:rsid w:val="00940FA2"/>
  </w:style>
  <w:style w:type="paragraph" w:customStyle="1" w:styleId="RepAppendix2">
    <w:name w:val="Rep Appendix 2"/>
    <w:basedOn w:val="RepStandard"/>
    <w:next w:val="RepStandard"/>
    <w:rsid w:val="00940FA2"/>
    <w:pPr>
      <w:numPr>
        <w:ilvl w:val="1"/>
        <w:numId w:val="34"/>
      </w:numPr>
      <w:spacing w:before="480" w:after="240"/>
      <w:outlineLvl w:val="1"/>
    </w:pPr>
    <w:rPr>
      <w:b/>
      <w:sz w:val="24"/>
    </w:rPr>
  </w:style>
  <w:style w:type="paragraph" w:customStyle="1" w:styleId="RepAppendix3">
    <w:name w:val="Rep Appendix 3"/>
    <w:basedOn w:val="RepStandard"/>
    <w:next w:val="RepStandard"/>
    <w:rsid w:val="00940FA2"/>
    <w:pPr>
      <w:numPr>
        <w:ilvl w:val="2"/>
        <w:numId w:val="34"/>
      </w:numPr>
      <w:spacing w:before="480" w:after="240"/>
    </w:pPr>
    <w:rPr>
      <w:b/>
      <w:sz w:val="24"/>
    </w:rPr>
  </w:style>
  <w:style w:type="paragraph" w:customStyle="1" w:styleId="RepTableSmallBold">
    <w:name w:val="Rep Table Small Bold"/>
    <w:basedOn w:val="RepTableSmall"/>
    <w:rsid w:val="00940FA2"/>
    <w:rPr>
      <w:b/>
      <w:bCs/>
    </w:rPr>
  </w:style>
  <w:style w:type="paragraph" w:customStyle="1" w:styleId="RepBullet1">
    <w:name w:val="Rep Bullet 1"/>
    <w:basedOn w:val="RepStandard"/>
    <w:link w:val="RepBullet1Zchn"/>
    <w:autoRedefine/>
    <w:rsid w:val="00364860"/>
    <w:pPr>
      <w:numPr>
        <w:numId w:val="35"/>
      </w:numPr>
      <w:jc w:val="left"/>
    </w:pPr>
    <w:rPr>
      <w:lang w:val="de-DE"/>
    </w:rPr>
  </w:style>
  <w:style w:type="paragraph" w:customStyle="1" w:styleId="RepBullet2">
    <w:name w:val="Rep Bullet 2"/>
    <w:basedOn w:val="RepStandard"/>
    <w:link w:val="RepBullet2Zchn"/>
    <w:autoRedefine/>
    <w:rsid w:val="00364860"/>
    <w:pPr>
      <w:numPr>
        <w:numId w:val="36"/>
      </w:numPr>
      <w:jc w:val="left"/>
    </w:pPr>
  </w:style>
  <w:style w:type="paragraph" w:customStyle="1" w:styleId="RepBullet3">
    <w:name w:val="Rep Bullet 3"/>
    <w:basedOn w:val="RepStandard"/>
    <w:autoRedefine/>
    <w:rsid w:val="00364860"/>
    <w:pPr>
      <w:numPr>
        <w:numId w:val="37"/>
      </w:numPr>
      <w:jc w:val="left"/>
    </w:pPr>
  </w:style>
  <w:style w:type="table" w:customStyle="1" w:styleId="RepTableBorder">
    <w:name w:val="Rep Table Border"/>
    <w:basedOn w:val="Standardowy"/>
    <w:rsid w:val="00940FA2"/>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940FA2"/>
    <w:pPr>
      <w:numPr>
        <w:numId w:val="9"/>
      </w:numPr>
    </w:pPr>
  </w:style>
  <w:style w:type="numbering" w:styleId="1ai">
    <w:name w:val="Outline List 1"/>
    <w:basedOn w:val="Bezlisty"/>
    <w:semiHidden/>
    <w:rsid w:val="00940FA2"/>
    <w:pPr>
      <w:numPr>
        <w:numId w:val="10"/>
      </w:numPr>
    </w:pPr>
  </w:style>
  <w:style w:type="paragraph" w:styleId="Zwrotgrzecznociowy">
    <w:name w:val="Salutation"/>
    <w:basedOn w:val="Normalny"/>
    <w:next w:val="Normalny"/>
    <w:semiHidden/>
    <w:rsid w:val="00940FA2"/>
  </w:style>
  <w:style w:type="numbering" w:styleId="Artykusekcja">
    <w:name w:val="Outline List 3"/>
    <w:basedOn w:val="Bezlisty"/>
    <w:semiHidden/>
    <w:rsid w:val="00940FA2"/>
    <w:pPr>
      <w:numPr>
        <w:numId w:val="11"/>
      </w:numPr>
    </w:pPr>
  </w:style>
  <w:style w:type="paragraph" w:styleId="Listapunktowana">
    <w:name w:val="List Bullet"/>
    <w:basedOn w:val="Normalny"/>
    <w:semiHidden/>
    <w:rsid w:val="00940FA2"/>
    <w:pPr>
      <w:numPr>
        <w:numId w:val="2"/>
      </w:numPr>
    </w:pPr>
  </w:style>
  <w:style w:type="paragraph" w:styleId="Listapunktowana2">
    <w:name w:val="List Bullet 2"/>
    <w:basedOn w:val="Normalny"/>
    <w:semiHidden/>
    <w:rsid w:val="00940FA2"/>
    <w:pPr>
      <w:numPr>
        <w:numId w:val="3"/>
      </w:numPr>
    </w:pPr>
  </w:style>
  <w:style w:type="paragraph" w:styleId="Listapunktowana3">
    <w:name w:val="List Bullet 3"/>
    <w:basedOn w:val="Normalny"/>
    <w:semiHidden/>
    <w:rsid w:val="00940FA2"/>
    <w:pPr>
      <w:numPr>
        <w:numId w:val="4"/>
      </w:numPr>
    </w:pPr>
  </w:style>
  <w:style w:type="paragraph" w:styleId="Listapunktowana4">
    <w:name w:val="List Bullet 4"/>
    <w:basedOn w:val="Normalny"/>
    <w:semiHidden/>
    <w:rsid w:val="00940FA2"/>
    <w:pPr>
      <w:tabs>
        <w:tab w:val="num" w:pos="1417"/>
      </w:tabs>
      <w:ind w:left="1417" w:hanging="1417"/>
    </w:pPr>
  </w:style>
  <w:style w:type="paragraph" w:styleId="Listapunktowana5">
    <w:name w:val="List Bullet 5"/>
    <w:basedOn w:val="Normalny"/>
    <w:semiHidden/>
    <w:rsid w:val="00940FA2"/>
    <w:pPr>
      <w:numPr>
        <w:numId w:val="6"/>
      </w:numPr>
    </w:pPr>
  </w:style>
  <w:style w:type="character" w:styleId="UyteHipercze">
    <w:name w:val="FollowedHyperlink"/>
    <w:semiHidden/>
    <w:rsid w:val="00940FA2"/>
    <w:rPr>
      <w:color w:val="800080"/>
      <w:u w:val="single"/>
    </w:rPr>
  </w:style>
  <w:style w:type="paragraph" w:styleId="Tekstblokowy">
    <w:name w:val="Block Text"/>
    <w:basedOn w:val="Normalny"/>
    <w:semiHidden/>
    <w:rsid w:val="00940FA2"/>
    <w:pPr>
      <w:spacing w:after="120"/>
      <w:ind w:left="1440" w:right="1440"/>
    </w:pPr>
  </w:style>
  <w:style w:type="paragraph" w:styleId="Data">
    <w:name w:val="Date"/>
    <w:basedOn w:val="Normalny"/>
    <w:next w:val="Normalny"/>
    <w:semiHidden/>
    <w:rsid w:val="00940FA2"/>
  </w:style>
  <w:style w:type="paragraph" w:styleId="Podpise-mail">
    <w:name w:val="E-mail Signature"/>
    <w:basedOn w:val="Normalny"/>
    <w:semiHidden/>
    <w:rsid w:val="00940FA2"/>
  </w:style>
  <w:style w:type="character" w:styleId="Pogrubienie">
    <w:name w:val="Strong"/>
    <w:qFormat/>
    <w:rsid w:val="003C1D67"/>
    <w:rPr>
      <w:b/>
      <w:bCs/>
    </w:rPr>
  </w:style>
  <w:style w:type="paragraph" w:styleId="Nagweknotatki">
    <w:name w:val="Note Heading"/>
    <w:basedOn w:val="Normalny"/>
    <w:next w:val="Normalny"/>
    <w:semiHidden/>
    <w:rsid w:val="00940FA2"/>
  </w:style>
  <w:style w:type="character" w:styleId="Uwydatnienie">
    <w:name w:val="Emphasis"/>
    <w:qFormat/>
    <w:rsid w:val="003C1D67"/>
    <w:rPr>
      <w:i/>
      <w:iCs/>
    </w:rPr>
  </w:style>
  <w:style w:type="character" w:styleId="HTML-akronim">
    <w:name w:val="HTML Acronym"/>
    <w:basedOn w:val="Domylnaczcionkaakapitu"/>
    <w:semiHidden/>
    <w:rsid w:val="00940FA2"/>
  </w:style>
  <w:style w:type="character" w:styleId="HTML-przykad">
    <w:name w:val="HTML Sample"/>
    <w:semiHidden/>
    <w:rsid w:val="00940FA2"/>
    <w:rPr>
      <w:rFonts w:ascii="Courier New" w:hAnsi="Courier New" w:cs="Courier New"/>
    </w:rPr>
  </w:style>
  <w:style w:type="character" w:styleId="HTML-kod">
    <w:name w:val="HTML Code"/>
    <w:semiHidden/>
    <w:rsid w:val="00940FA2"/>
    <w:rPr>
      <w:rFonts w:ascii="Courier New" w:hAnsi="Courier New" w:cs="Courier New"/>
      <w:sz w:val="20"/>
      <w:szCs w:val="20"/>
    </w:rPr>
  </w:style>
  <w:style w:type="character" w:styleId="HTML-definicja">
    <w:name w:val="HTML Definition"/>
    <w:semiHidden/>
    <w:rsid w:val="00940FA2"/>
    <w:rPr>
      <w:i/>
      <w:iCs/>
    </w:rPr>
  </w:style>
  <w:style w:type="character" w:styleId="HTML-staaszeroko">
    <w:name w:val="HTML Typewriter"/>
    <w:semiHidden/>
    <w:rsid w:val="00940FA2"/>
    <w:rPr>
      <w:rFonts w:ascii="Courier New" w:hAnsi="Courier New" w:cs="Courier New"/>
      <w:sz w:val="20"/>
      <w:szCs w:val="20"/>
    </w:rPr>
  </w:style>
  <w:style w:type="character" w:styleId="HTML-klawiatura">
    <w:name w:val="HTML Keyboard"/>
    <w:semiHidden/>
    <w:rsid w:val="00940FA2"/>
    <w:rPr>
      <w:rFonts w:ascii="Courier New" w:hAnsi="Courier New" w:cs="Courier New"/>
      <w:sz w:val="20"/>
      <w:szCs w:val="20"/>
    </w:rPr>
  </w:style>
  <w:style w:type="character" w:styleId="HTML-zmienna">
    <w:name w:val="HTML Variable"/>
    <w:semiHidden/>
    <w:rsid w:val="00940FA2"/>
    <w:rPr>
      <w:i/>
      <w:iCs/>
    </w:rPr>
  </w:style>
  <w:style w:type="character" w:styleId="HTML-cytat">
    <w:name w:val="HTML Cite"/>
    <w:semiHidden/>
    <w:rsid w:val="00940FA2"/>
    <w:rPr>
      <w:i/>
      <w:iCs/>
    </w:rPr>
  </w:style>
  <w:style w:type="table" w:styleId="Tabela-Efekty3D1">
    <w:name w:val="Table 3D effects 1"/>
    <w:basedOn w:val="Standardowy"/>
    <w:semiHidden/>
    <w:rsid w:val="00940FA2"/>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rsid w:val="00940FA2"/>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rsid w:val="00940FA2"/>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940FA2"/>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940FA2"/>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940FA2"/>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940FA2"/>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940FA2"/>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940FA2"/>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940FA2"/>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940FA2"/>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940FA2"/>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940FA2"/>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940FA2"/>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940FA2"/>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940FA2"/>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940FA2"/>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940FA2"/>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940FA2"/>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940FA2"/>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940FA2"/>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940FA2"/>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940FA2"/>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940FA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940FA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940FA2"/>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940FA2"/>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940FA2"/>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940FA2"/>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940FA2"/>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940FA2"/>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940FA2"/>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940FA2"/>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940FA2"/>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940FA2"/>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940FA2"/>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940FA2"/>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940FA2"/>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940FA2"/>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940FA2"/>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940FA2"/>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940FA2"/>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940FA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940FA2"/>
    <w:pPr>
      <w:shd w:val="clear" w:color="auto" w:fill="000080"/>
    </w:pPr>
    <w:rPr>
      <w:rFonts w:ascii="Tahoma" w:hAnsi="Tahoma" w:cs="Tahoma"/>
      <w:sz w:val="20"/>
      <w:szCs w:val="20"/>
    </w:rPr>
  </w:style>
  <w:style w:type="paragraph" w:styleId="Tekstprzypisukocowego">
    <w:name w:val="endnote text"/>
    <w:basedOn w:val="Normalny"/>
    <w:semiHidden/>
    <w:rsid w:val="00940FA2"/>
    <w:rPr>
      <w:sz w:val="20"/>
      <w:szCs w:val="20"/>
    </w:rPr>
  </w:style>
  <w:style w:type="character" w:customStyle="1" w:styleId="RepTableBoldZchn">
    <w:name w:val="Rep Table Bold Zchn"/>
    <w:link w:val="RepTableBold"/>
    <w:rsid w:val="00940FA2"/>
    <w:rPr>
      <w:b/>
      <w:bCs/>
      <w:lang w:val="en-US"/>
    </w:rPr>
  </w:style>
  <w:style w:type="character" w:customStyle="1" w:styleId="RepEditorNote">
    <w:name w:val="Rep Editor Note"/>
    <w:rsid w:val="00940FA2"/>
    <w:rPr>
      <w:color w:val="0000FF"/>
    </w:rPr>
  </w:style>
  <w:style w:type="character" w:customStyle="1" w:styleId="RepTextoption">
    <w:name w:val="Rep Textoption"/>
    <w:rsid w:val="00940FA2"/>
    <w:rPr>
      <w:color w:val="FF0000"/>
    </w:rPr>
  </w:style>
  <w:style w:type="paragraph" w:customStyle="1" w:styleId="RepAppendix4">
    <w:name w:val="Rep Appendix 4"/>
    <w:basedOn w:val="RepStandard"/>
    <w:next w:val="RepStandard"/>
    <w:rsid w:val="00940FA2"/>
    <w:pPr>
      <w:numPr>
        <w:ilvl w:val="3"/>
        <w:numId w:val="34"/>
      </w:numPr>
      <w:spacing w:before="480" w:after="240"/>
    </w:pPr>
    <w:rPr>
      <w:b/>
      <w:sz w:val="24"/>
    </w:rPr>
  </w:style>
  <w:style w:type="paragraph" w:customStyle="1" w:styleId="RepSupertitle">
    <w:name w:val="Rep Supertitle"/>
    <w:basedOn w:val="RepStandard"/>
    <w:next w:val="RepStandard"/>
    <w:rsid w:val="00940FA2"/>
    <w:pPr>
      <w:jc w:val="center"/>
    </w:pPr>
    <w:rPr>
      <w:b/>
      <w:bCs/>
      <w:sz w:val="72"/>
    </w:rPr>
  </w:style>
  <w:style w:type="paragraph" w:customStyle="1" w:styleId="RepAppendix5">
    <w:name w:val="Rep Appendix 5"/>
    <w:basedOn w:val="RepStandard"/>
    <w:next w:val="RepStandard"/>
    <w:rsid w:val="00940FA2"/>
    <w:pPr>
      <w:numPr>
        <w:ilvl w:val="4"/>
        <w:numId w:val="34"/>
      </w:numPr>
      <w:spacing w:before="480" w:after="240"/>
      <w:outlineLvl w:val="4"/>
    </w:pPr>
    <w:rPr>
      <w:b/>
      <w:bCs/>
      <w:sz w:val="24"/>
    </w:rPr>
  </w:style>
  <w:style w:type="paragraph" w:customStyle="1" w:styleId="RepAppendix6">
    <w:name w:val="Rep Appendix 6"/>
    <w:basedOn w:val="RepStandard"/>
    <w:next w:val="RepStandard"/>
    <w:rsid w:val="00940FA2"/>
    <w:pPr>
      <w:numPr>
        <w:ilvl w:val="5"/>
        <w:numId w:val="34"/>
      </w:numPr>
      <w:spacing w:before="480" w:after="240"/>
      <w:outlineLvl w:val="5"/>
    </w:pPr>
    <w:rPr>
      <w:b/>
      <w:sz w:val="24"/>
    </w:rPr>
  </w:style>
  <w:style w:type="paragraph" w:customStyle="1" w:styleId="RepTitleBold">
    <w:name w:val="Rep Title Bold"/>
    <w:basedOn w:val="RepStandard"/>
    <w:rsid w:val="00940FA2"/>
    <w:pPr>
      <w:spacing w:before="120" w:after="120"/>
      <w:jc w:val="center"/>
    </w:pPr>
    <w:rPr>
      <w:b/>
      <w:sz w:val="36"/>
    </w:rPr>
  </w:style>
  <w:style w:type="paragraph" w:customStyle="1" w:styleId="RepSubtitleBold">
    <w:name w:val="Rep Subtitle Bold"/>
    <w:basedOn w:val="RepTitleBold"/>
    <w:rsid w:val="00940FA2"/>
    <w:rPr>
      <w:sz w:val="32"/>
    </w:rPr>
  </w:style>
  <w:style w:type="paragraph" w:customStyle="1" w:styleId="RepEditorNotesMS">
    <w:name w:val="Rep Editor Notes MS"/>
    <w:basedOn w:val="RepStandard"/>
    <w:next w:val="RepStandard"/>
    <w:rsid w:val="00940FA2"/>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customStyle="1" w:styleId="Heading1Char">
    <w:name w:val="Heading 1 Char"/>
    <w:semiHidden/>
    <w:locked/>
    <w:rsid w:val="00656C42"/>
    <w:rPr>
      <w:rFonts w:cs="Times New Roman"/>
      <w:b/>
      <w:caps/>
      <w:color w:val="000000"/>
      <w:lang w:val="en-GB" w:eastAsia="x-none"/>
    </w:rPr>
  </w:style>
  <w:style w:type="character" w:customStyle="1" w:styleId="Heading2Char">
    <w:name w:val="Heading 2 Char"/>
    <w:semiHidden/>
    <w:locked/>
    <w:rsid w:val="00656C42"/>
    <w:rPr>
      <w:rFonts w:cs="Times New Roman"/>
      <w:b/>
      <w:color w:val="000000"/>
      <w:lang w:val="en-US" w:eastAsia="x-none"/>
    </w:rPr>
  </w:style>
  <w:style w:type="character" w:customStyle="1" w:styleId="Nagwek3Znak">
    <w:name w:val="Nagłówek 3 Znak"/>
    <w:aliases w:val="Rep Heading 3 Znak"/>
    <w:link w:val="Nagwek3"/>
    <w:locked/>
    <w:rsid w:val="00656C42"/>
    <w:rPr>
      <w:rFonts w:eastAsia="Lucida Sans Unicode" w:cs="Tahoma"/>
      <w:b/>
      <w:bCs/>
      <w:kern w:val="24"/>
      <w:sz w:val="24"/>
      <w:szCs w:val="28"/>
      <w:lang w:val="en-GB"/>
    </w:rPr>
  </w:style>
  <w:style w:type="character" w:customStyle="1" w:styleId="Nagwek4Znak">
    <w:name w:val="Nagłówek 4 Znak"/>
    <w:aliases w:val="Rep Heading 4 Znak"/>
    <w:link w:val="Nagwek4"/>
    <w:locked/>
    <w:rsid w:val="00656C42"/>
    <w:rPr>
      <w:b/>
      <w:noProof/>
      <w:sz w:val="24"/>
      <w:szCs w:val="24"/>
    </w:rPr>
  </w:style>
  <w:style w:type="character" w:customStyle="1" w:styleId="Nagwek5Znak">
    <w:name w:val="Nagłówek 5 Znak"/>
    <w:link w:val="Nagwek5"/>
    <w:locked/>
    <w:rsid w:val="00656C42"/>
    <w:rPr>
      <w:rFonts w:ascii="Arial" w:hAnsi="Arial"/>
      <w:noProof/>
      <w:sz w:val="22"/>
    </w:rPr>
  </w:style>
  <w:style w:type="character" w:customStyle="1" w:styleId="Nagwek2Znak">
    <w:name w:val="Nagłówek 2 Znak"/>
    <w:aliases w:val="Rep Heading 2 Znak,Header 1 Znak"/>
    <w:link w:val="Nagwek2"/>
    <w:rsid w:val="008D2FEC"/>
    <w:rPr>
      <w:b/>
      <w:bCs/>
      <w:sz w:val="24"/>
      <w:szCs w:val="24"/>
      <w:lang w:val="en-GB"/>
    </w:rPr>
  </w:style>
  <w:style w:type="character" w:customStyle="1" w:styleId="Nagwek6Znak">
    <w:name w:val="Nagłówek 6 Znak"/>
    <w:link w:val="Nagwek6"/>
    <w:locked/>
    <w:rsid w:val="00656C42"/>
    <w:rPr>
      <w:rFonts w:ascii="Arial" w:hAnsi="Arial"/>
      <w:noProof/>
      <w:sz w:val="22"/>
    </w:rPr>
  </w:style>
  <w:style w:type="character" w:customStyle="1" w:styleId="Nagwek7Znak">
    <w:name w:val="Nagłówek 7 Znak"/>
    <w:link w:val="Nagwek7"/>
    <w:locked/>
    <w:rsid w:val="00656C42"/>
    <w:rPr>
      <w:rFonts w:ascii="Arial" w:hAnsi="Arial"/>
      <w:noProof/>
      <w:sz w:val="22"/>
    </w:rPr>
  </w:style>
  <w:style w:type="character" w:customStyle="1" w:styleId="Nagwek8Znak">
    <w:name w:val="Nagłówek 8 Znak"/>
    <w:link w:val="Nagwek8"/>
    <w:locked/>
    <w:rsid w:val="00656C42"/>
    <w:rPr>
      <w:rFonts w:ascii="Arial" w:hAnsi="Arial"/>
      <w:noProof/>
      <w:sz w:val="22"/>
    </w:rPr>
  </w:style>
  <w:style w:type="character" w:customStyle="1" w:styleId="Nagwek9Znak">
    <w:name w:val="Nagłówek 9 Znak"/>
    <w:aliases w:val="Heading 9 Figure Znak,Heading 9 Table Znak"/>
    <w:link w:val="Nagwek9"/>
    <w:locked/>
    <w:rsid w:val="00656C42"/>
    <w:rPr>
      <w:rFonts w:ascii="Arial" w:hAnsi="Arial"/>
      <w:noProof/>
      <w:sz w:val="22"/>
    </w:rPr>
  </w:style>
  <w:style w:type="paragraph" w:customStyle="1" w:styleId="Inhaltsverzeichnisberschrift">
    <w:name w:val="Inhaltsverzeichnisüberschrift"/>
    <w:basedOn w:val="Nagwek1"/>
    <w:next w:val="Normalny"/>
    <w:uiPriority w:val="39"/>
    <w:semiHidden/>
    <w:unhideWhenUsed/>
    <w:qFormat/>
    <w:rsid w:val="003571CE"/>
    <w:pPr>
      <w:keepNext/>
      <w:widowControl/>
      <w:numPr>
        <w:numId w:val="0"/>
      </w:numPr>
      <w:spacing w:before="240" w:after="60"/>
      <w:jc w:val="left"/>
      <w:outlineLvl w:val="9"/>
    </w:pPr>
    <w:rPr>
      <w:rFonts w:ascii="Cambria" w:eastAsia="Times New Roman" w:hAnsi="Cambria"/>
      <w:kern w:val="32"/>
      <w:sz w:val="32"/>
      <w:szCs w:val="32"/>
      <w:lang w:val="en-US"/>
    </w:rPr>
  </w:style>
  <w:style w:type="character" w:customStyle="1" w:styleId="TekstpodstawowyZnak">
    <w:name w:val="Tekst podstawowy Znak"/>
    <w:aliases w:val="style5 Znak"/>
    <w:link w:val="Tekstpodstawowy"/>
    <w:semiHidden/>
    <w:locked/>
    <w:rsid w:val="00656C42"/>
    <w:rPr>
      <w:sz w:val="22"/>
      <w:szCs w:val="22"/>
      <w:lang w:val="en-US"/>
    </w:rPr>
  </w:style>
  <w:style w:type="character" w:customStyle="1" w:styleId="TekstprzypisudolnegoZnak">
    <w:name w:val="Tekst przypisu dolnego Znak"/>
    <w:link w:val="Tekstprzypisudolnego"/>
    <w:semiHidden/>
    <w:locked/>
    <w:rsid w:val="00656C42"/>
    <w:rPr>
      <w:lang w:val="en-US"/>
    </w:rPr>
  </w:style>
  <w:style w:type="paragraph" w:customStyle="1" w:styleId="IntensivesZitat">
    <w:name w:val="Intensives Zitat"/>
    <w:basedOn w:val="Normalny"/>
    <w:next w:val="Normalny"/>
    <w:link w:val="IntensivesZitatZchn"/>
    <w:uiPriority w:val="30"/>
    <w:qFormat/>
    <w:rsid w:val="003571CE"/>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3571CE"/>
    <w:rPr>
      <w:b/>
      <w:bCs/>
      <w:i/>
      <w:iCs/>
      <w:color w:val="4F81BD"/>
      <w:sz w:val="22"/>
      <w:szCs w:val="22"/>
      <w:lang w:val="en-US"/>
    </w:rPr>
  </w:style>
  <w:style w:type="character" w:customStyle="1" w:styleId="StopkaZnak">
    <w:name w:val="Stopka Znak"/>
    <w:aliases w:val="OECD-Fußzeile Znak"/>
    <w:link w:val="Stopka"/>
    <w:semiHidden/>
    <w:locked/>
    <w:rsid w:val="00656C42"/>
    <w:rPr>
      <w:sz w:val="22"/>
      <w:szCs w:val="22"/>
      <w:lang w:val="en-US"/>
    </w:rPr>
  </w:style>
  <w:style w:type="paragraph" w:customStyle="1" w:styleId="KeinLeerraum">
    <w:name w:val="Kein Leerraum"/>
    <w:uiPriority w:val="1"/>
    <w:qFormat/>
    <w:rsid w:val="003571CE"/>
    <w:rPr>
      <w:sz w:val="22"/>
      <w:szCs w:val="22"/>
      <w:lang w:val="en-US" w:eastAsia="de-DE"/>
    </w:rPr>
  </w:style>
  <w:style w:type="paragraph" w:customStyle="1" w:styleId="Listenabsatz">
    <w:name w:val="Listenabsatz"/>
    <w:basedOn w:val="Normalny"/>
    <w:uiPriority w:val="34"/>
    <w:qFormat/>
    <w:rsid w:val="003571CE"/>
    <w:pPr>
      <w:ind w:left="708"/>
    </w:pPr>
  </w:style>
  <w:style w:type="character" w:customStyle="1" w:styleId="ZwykytekstZnak">
    <w:name w:val="Zwykły tekst Znak"/>
    <w:link w:val="Zwykytekst"/>
    <w:semiHidden/>
    <w:locked/>
    <w:rsid w:val="00656C42"/>
    <w:rPr>
      <w:rFonts w:ascii="Courier New" w:hAnsi="Courier New" w:cs="Courier New"/>
      <w:lang w:val="en-US"/>
    </w:rPr>
  </w:style>
  <w:style w:type="character" w:customStyle="1" w:styleId="TytuZnak">
    <w:name w:val="Tytuł Znak"/>
    <w:link w:val="Tytu"/>
    <w:locked/>
    <w:rsid w:val="00656C42"/>
    <w:rPr>
      <w:rFonts w:cs="Arial"/>
      <w:b/>
      <w:bCs/>
      <w:kern w:val="28"/>
      <w:sz w:val="32"/>
      <w:szCs w:val="32"/>
      <w:lang w:val="en-US"/>
    </w:rPr>
  </w:style>
  <w:style w:type="paragraph" w:customStyle="1" w:styleId="Literaturverzeichnis">
    <w:name w:val="Literaturverzeichnis"/>
    <w:basedOn w:val="Normalny"/>
    <w:next w:val="Normalny"/>
    <w:uiPriority w:val="37"/>
    <w:semiHidden/>
    <w:unhideWhenUsed/>
    <w:rsid w:val="003571CE"/>
  </w:style>
  <w:style w:type="paragraph" w:styleId="Nagwekwykazurde">
    <w:name w:val="toa heading"/>
    <w:basedOn w:val="Normalny"/>
    <w:next w:val="Normalny"/>
    <w:rsid w:val="003571CE"/>
    <w:pPr>
      <w:spacing w:before="120"/>
    </w:pPr>
    <w:rPr>
      <w:rFonts w:ascii="Cambria" w:hAnsi="Cambria"/>
      <w:b/>
      <w:bCs/>
      <w:sz w:val="24"/>
      <w:szCs w:val="24"/>
    </w:rPr>
  </w:style>
  <w:style w:type="character" w:customStyle="1" w:styleId="LegendaZnak">
    <w:name w:val="Legenda Znak"/>
    <w:aliases w:val="o Znak,o + Links Znak,OECD-Beschriftung Znak,OEDCD-Beschriftung Znak,OECD_Beschriftung Znak,Beschriftung english Znak,Beschriftung Char Znak,Beschriftung Char1 Char Znak,Beschriftung Char Char Char Znak,Beschriftung Char Char... Znak"/>
    <w:link w:val="Legenda"/>
    <w:uiPriority w:val="35"/>
    <w:locked/>
    <w:rsid w:val="00656C42"/>
    <w:rPr>
      <w:b/>
      <w:bCs/>
      <w:lang w:val="en-US"/>
    </w:rPr>
  </w:style>
  <w:style w:type="paragraph" w:customStyle="1" w:styleId="Zitat">
    <w:name w:val="Zitat"/>
    <w:basedOn w:val="Normalny"/>
    <w:next w:val="Normalny"/>
    <w:link w:val="ZitatZchn"/>
    <w:uiPriority w:val="29"/>
    <w:qFormat/>
    <w:rsid w:val="003571CE"/>
    <w:rPr>
      <w:i/>
      <w:iCs/>
      <w:color w:val="000000"/>
    </w:rPr>
  </w:style>
  <w:style w:type="character" w:customStyle="1" w:styleId="ZitatZchn">
    <w:name w:val="Zitat Zchn"/>
    <w:link w:val="Zitat"/>
    <w:uiPriority w:val="29"/>
    <w:rsid w:val="003571CE"/>
    <w:rPr>
      <w:i/>
      <w:iCs/>
      <w:color w:val="000000"/>
      <w:sz w:val="22"/>
      <w:szCs w:val="22"/>
      <w:lang w:val="en-US"/>
    </w:rPr>
  </w:style>
  <w:style w:type="paragraph" w:styleId="Akapitzlist">
    <w:name w:val="List Paragraph"/>
    <w:basedOn w:val="Normalny"/>
    <w:uiPriority w:val="1"/>
    <w:qFormat/>
    <w:rsid w:val="00103B34"/>
    <w:pPr>
      <w:widowControl w:val="0"/>
      <w:autoSpaceDE w:val="0"/>
      <w:autoSpaceDN w:val="0"/>
      <w:ind w:left="811"/>
    </w:pPr>
    <w:rPr>
      <w:rFonts w:ascii="Tahoma" w:eastAsia="Tahoma" w:hAnsi="Tahoma" w:cs="Tahoma"/>
      <w:lang w:eastAsia="en-US"/>
    </w:rPr>
  </w:style>
  <w:style w:type="paragraph" w:customStyle="1" w:styleId="TableParagraph">
    <w:name w:val="Table Paragraph"/>
    <w:basedOn w:val="Normalny"/>
    <w:uiPriority w:val="1"/>
    <w:qFormat/>
    <w:rsid w:val="003C112A"/>
    <w:pPr>
      <w:widowControl w:val="0"/>
      <w:autoSpaceDE w:val="0"/>
      <w:autoSpaceDN w:val="0"/>
    </w:pPr>
    <w:rPr>
      <w:rFonts w:ascii="Tahoma" w:eastAsia="Tahoma" w:hAnsi="Tahoma" w:cs="Tahoma"/>
      <w:lang w:eastAsia="en-US"/>
    </w:rPr>
  </w:style>
  <w:style w:type="character" w:customStyle="1" w:styleId="TekstkomentarzaZnak">
    <w:name w:val="Tekst komentarza Znak"/>
    <w:link w:val="Tekstkomentarza"/>
    <w:semiHidden/>
    <w:locked/>
    <w:rsid w:val="00AB52F4"/>
    <w:rPr>
      <w:lang w:val="en-US" w:eastAsia="de-DE"/>
    </w:rPr>
  </w:style>
  <w:style w:type="character" w:customStyle="1" w:styleId="MapadokumentuZnak">
    <w:name w:val="Mapa dokumentu Znak"/>
    <w:link w:val="Mapadokumentu"/>
    <w:semiHidden/>
    <w:locked/>
    <w:rsid w:val="00656C42"/>
    <w:rPr>
      <w:rFonts w:ascii="Tahoma" w:hAnsi="Tahoma" w:cs="Tahoma"/>
      <w:shd w:val="clear" w:color="auto" w:fill="000080"/>
      <w:lang w:val="en-US"/>
    </w:rPr>
  </w:style>
  <w:style w:type="character" w:customStyle="1" w:styleId="Tekstpodstawowy2Znak">
    <w:name w:val="Tekst podstawowy 2 Znak"/>
    <w:link w:val="Tekstpodstawowy2"/>
    <w:semiHidden/>
    <w:locked/>
    <w:rsid w:val="00656C42"/>
    <w:rPr>
      <w:sz w:val="22"/>
      <w:szCs w:val="22"/>
      <w:lang w:val="en-US"/>
    </w:rPr>
  </w:style>
  <w:style w:type="character" w:customStyle="1" w:styleId="BalloonTextChar">
    <w:name w:val="Balloon Text Char"/>
    <w:semiHidden/>
    <w:locked/>
    <w:rsid w:val="00656C42"/>
    <w:rPr>
      <w:rFonts w:cs="Times New Roman"/>
      <w:sz w:val="2"/>
    </w:rPr>
  </w:style>
  <w:style w:type="character" w:customStyle="1" w:styleId="TematkomentarzaZnak">
    <w:name w:val="Temat komentarza Znak"/>
    <w:link w:val="Tematkomentarza"/>
    <w:semiHidden/>
    <w:locked/>
    <w:rsid w:val="0085732D"/>
    <w:rPr>
      <w:b/>
      <w:bCs/>
      <w:lang w:val="en-US"/>
    </w:rPr>
  </w:style>
  <w:style w:type="paragraph" w:customStyle="1" w:styleId="berarbeitung1">
    <w:name w:val="Überarbeitung1"/>
    <w:hidden/>
    <w:semiHidden/>
    <w:rsid w:val="00656C42"/>
    <w:rPr>
      <w:sz w:val="24"/>
      <w:szCs w:val="24"/>
      <w:lang w:val="en-GB" w:eastAsia="en-US"/>
    </w:rPr>
  </w:style>
  <w:style w:type="paragraph" w:styleId="Poprawka">
    <w:name w:val="Revision"/>
    <w:hidden/>
    <w:semiHidden/>
    <w:rsid w:val="00656C42"/>
    <w:rPr>
      <w:sz w:val="24"/>
      <w:szCs w:val="24"/>
      <w:lang w:val="en-GB" w:eastAsia="en-US"/>
    </w:rPr>
  </w:style>
  <w:style w:type="character" w:customStyle="1" w:styleId="HTML-wstpniesformatowanyZnak">
    <w:name w:val="HTML - wstępnie sformatowany Znak"/>
    <w:link w:val="HTML-wstpniesformatowany"/>
    <w:uiPriority w:val="99"/>
    <w:semiHidden/>
    <w:locked/>
    <w:rsid w:val="00656C42"/>
    <w:rPr>
      <w:rFonts w:ascii="Courier New" w:hAnsi="Courier New" w:cs="Courier New"/>
      <w:lang w:val="en-US"/>
    </w:rPr>
  </w:style>
  <w:style w:type="character" w:customStyle="1" w:styleId="TekstmakraZnak">
    <w:name w:val="Tekst makra Znak"/>
    <w:link w:val="Tekstmakra"/>
    <w:semiHidden/>
    <w:locked/>
    <w:rsid w:val="00656C42"/>
    <w:rPr>
      <w:rFonts w:ascii="Courier New" w:hAnsi="Courier New" w:cs="Courier New"/>
    </w:rPr>
  </w:style>
  <w:style w:type="character" w:styleId="Odwoanieprzypisukocowego">
    <w:name w:val="endnote reference"/>
    <w:semiHidden/>
    <w:rsid w:val="00940FA2"/>
    <w:rPr>
      <w:vertAlign w:val="superscript"/>
    </w:rPr>
  </w:style>
  <w:style w:type="paragraph" w:customStyle="1" w:styleId="OECD-BASIS-TEXT">
    <w:name w:val="OECD-BASIS-TEXT"/>
    <w:link w:val="OECD-BASIS-TEXTChar"/>
    <w:qFormat/>
    <w:rsid w:val="00D75C3D"/>
    <w:pPr>
      <w:tabs>
        <w:tab w:val="left" w:pos="720"/>
      </w:tabs>
      <w:spacing w:line="280" w:lineRule="exact"/>
      <w:jc w:val="both"/>
    </w:pPr>
    <w:rPr>
      <w:color w:val="000000"/>
      <w:sz w:val="22"/>
      <w:szCs w:val="22"/>
      <w:lang w:val="en-GB" w:eastAsia="en-US"/>
    </w:rPr>
  </w:style>
  <w:style w:type="character" w:customStyle="1" w:styleId="OECD-BASIS-TEXTChar">
    <w:name w:val="OECD-BASIS-TEXT Char"/>
    <w:link w:val="OECD-BASIS-TEXT"/>
    <w:rsid w:val="00D75C3D"/>
    <w:rPr>
      <w:color w:val="000000"/>
      <w:sz w:val="22"/>
      <w:szCs w:val="22"/>
      <w:lang w:val="en-GB" w:eastAsia="en-US"/>
    </w:rPr>
  </w:style>
  <w:style w:type="paragraph" w:customStyle="1" w:styleId="Default">
    <w:name w:val="Default"/>
    <w:rsid w:val="00A7452B"/>
    <w:pPr>
      <w:autoSpaceDE w:val="0"/>
      <w:autoSpaceDN w:val="0"/>
      <w:adjustRightInd w:val="0"/>
    </w:pPr>
    <w:rPr>
      <w:color w:val="000000"/>
      <w:sz w:val="24"/>
      <w:szCs w:val="24"/>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13048">
      <w:bodyDiv w:val="1"/>
      <w:marLeft w:val="0"/>
      <w:marRight w:val="0"/>
      <w:marTop w:val="0"/>
      <w:marBottom w:val="0"/>
      <w:divBdr>
        <w:top w:val="none" w:sz="0" w:space="0" w:color="auto"/>
        <w:left w:val="none" w:sz="0" w:space="0" w:color="auto"/>
        <w:bottom w:val="none" w:sz="0" w:space="0" w:color="auto"/>
        <w:right w:val="none" w:sz="0" w:space="0" w:color="auto"/>
      </w:divBdr>
    </w:div>
    <w:div w:id="89663527">
      <w:bodyDiv w:val="1"/>
      <w:marLeft w:val="0"/>
      <w:marRight w:val="0"/>
      <w:marTop w:val="0"/>
      <w:marBottom w:val="0"/>
      <w:divBdr>
        <w:top w:val="none" w:sz="0" w:space="0" w:color="auto"/>
        <w:left w:val="none" w:sz="0" w:space="0" w:color="auto"/>
        <w:bottom w:val="none" w:sz="0" w:space="0" w:color="auto"/>
        <w:right w:val="none" w:sz="0" w:space="0" w:color="auto"/>
      </w:divBdr>
    </w:div>
    <w:div w:id="201285382">
      <w:bodyDiv w:val="1"/>
      <w:marLeft w:val="0"/>
      <w:marRight w:val="0"/>
      <w:marTop w:val="0"/>
      <w:marBottom w:val="0"/>
      <w:divBdr>
        <w:top w:val="none" w:sz="0" w:space="0" w:color="auto"/>
        <w:left w:val="none" w:sz="0" w:space="0" w:color="auto"/>
        <w:bottom w:val="none" w:sz="0" w:space="0" w:color="auto"/>
        <w:right w:val="none" w:sz="0" w:space="0" w:color="auto"/>
      </w:divBdr>
    </w:div>
    <w:div w:id="364251518">
      <w:bodyDiv w:val="1"/>
      <w:marLeft w:val="0"/>
      <w:marRight w:val="0"/>
      <w:marTop w:val="0"/>
      <w:marBottom w:val="0"/>
      <w:divBdr>
        <w:top w:val="none" w:sz="0" w:space="0" w:color="auto"/>
        <w:left w:val="none" w:sz="0" w:space="0" w:color="auto"/>
        <w:bottom w:val="none" w:sz="0" w:space="0" w:color="auto"/>
        <w:right w:val="none" w:sz="0" w:space="0" w:color="auto"/>
      </w:divBdr>
    </w:div>
    <w:div w:id="400638210">
      <w:bodyDiv w:val="1"/>
      <w:marLeft w:val="0"/>
      <w:marRight w:val="0"/>
      <w:marTop w:val="0"/>
      <w:marBottom w:val="0"/>
      <w:divBdr>
        <w:top w:val="none" w:sz="0" w:space="0" w:color="auto"/>
        <w:left w:val="none" w:sz="0" w:space="0" w:color="auto"/>
        <w:bottom w:val="none" w:sz="0" w:space="0" w:color="auto"/>
        <w:right w:val="none" w:sz="0" w:space="0" w:color="auto"/>
      </w:divBdr>
    </w:div>
    <w:div w:id="450783731">
      <w:bodyDiv w:val="1"/>
      <w:marLeft w:val="0"/>
      <w:marRight w:val="0"/>
      <w:marTop w:val="0"/>
      <w:marBottom w:val="0"/>
      <w:divBdr>
        <w:top w:val="none" w:sz="0" w:space="0" w:color="auto"/>
        <w:left w:val="none" w:sz="0" w:space="0" w:color="auto"/>
        <w:bottom w:val="none" w:sz="0" w:space="0" w:color="auto"/>
        <w:right w:val="none" w:sz="0" w:space="0" w:color="auto"/>
      </w:divBdr>
    </w:div>
    <w:div w:id="511576869">
      <w:bodyDiv w:val="1"/>
      <w:marLeft w:val="0"/>
      <w:marRight w:val="0"/>
      <w:marTop w:val="0"/>
      <w:marBottom w:val="0"/>
      <w:divBdr>
        <w:top w:val="none" w:sz="0" w:space="0" w:color="auto"/>
        <w:left w:val="none" w:sz="0" w:space="0" w:color="auto"/>
        <w:bottom w:val="none" w:sz="0" w:space="0" w:color="auto"/>
        <w:right w:val="none" w:sz="0" w:space="0" w:color="auto"/>
      </w:divBdr>
    </w:div>
    <w:div w:id="659236544">
      <w:bodyDiv w:val="1"/>
      <w:marLeft w:val="0"/>
      <w:marRight w:val="0"/>
      <w:marTop w:val="0"/>
      <w:marBottom w:val="0"/>
      <w:divBdr>
        <w:top w:val="none" w:sz="0" w:space="0" w:color="auto"/>
        <w:left w:val="none" w:sz="0" w:space="0" w:color="auto"/>
        <w:bottom w:val="none" w:sz="0" w:space="0" w:color="auto"/>
        <w:right w:val="none" w:sz="0" w:space="0" w:color="auto"/>
      </w:divBdr>
    </w:div>
    <w:div w:id="664087227">
      <w:bodyDiv w:val="1"/>
      <w:marLeft w:val="0"/>
      <w:marRight w:val="0"/>
      <w:marTop w:val="0"/>
      <w:marBottom w:val="0"/>
      <w:divBdr>
        <w:top w:val="none" w:sz="0" w:space="0" w:color="auto"/>
        <w:left w:val="none" w:sz="0" w:space="0" w:color="auto"/>
        <w:bottom w:val="none" w:sz="0" w:space="0" w:color="auto"/>
        <w:right w:val="none" w:sz="0" w:space="0" w:color="auto"/>
      </w:divBdr>
    </w:div>
    <w:div w:id="834807618">
      <w:bodyDiv w:val="1"/>
      <w:marLeft w:val="0"/>
      <w:marRight w:val="0"/>
      <w:marTop w:val="0"/>
      <w:marBottom w:val="0"/>
      <w:divBdr>
        <w:top w:val="none" w:sz="0" w:space="0" w:color="auto"/>
        <w:left w:val="none" w:sz="0" w:space="0" w:color="auto"/>
        <w:bottom w:val="none" w:sz="0" w:space="0" w:color="auto"/>
        <w:right w:val="none" w:sz="0" w:space="0" w:color="auto"/>
      </w:divBdr>
    </w:div>
    <w:div w:id="1060129624">
      <w:bodyDiv w:val="1"/>
      <w:marLeft w:val="0"/>
      <w:marRight w:val="0"/>
      <w:marTop w:val="0"/>
      <w:marBottom w:val="0"/>
      <w:divBdr>
        <w:top w:val="none" w:sz="0" w:space="0" w:color="auto"/>
        <w:left w:val="none" w:sz="0" w:space="0" w:color="auto"/>
        <w:bottom w:val="none" w:sz="0" w:space="0" w:color="auto"/>
        <w:right w:val="none" w:sz="0" w:space="0" w:color="auto"/>
      </w:divBdr>
    </w:div>
    <w:div w:id="1213345338">
      <w:bodyDiv w:val="1"/>
      <w:marLeft w:val="0"/>
      <w:marRight w:val="0"/>
      <w:marTop w:val="0"/>
      <w:marBottom w:val="0"/>
      <w:divBdr>
        <w:top w:val="none" w:sz="0" w:space="0" w:color="auto"/>
        <w:left w:val="none" w:sz="0" w:space="0" w:color="auto"/>
        <w:bottom w:val="none" w:sz="0" w:space="0" w:color="auto"/>
        <w:right w:val="none" w:sz="0" w:space="0" w:color="auto"/>
      </w:divBdr>
    </w:div>
    <w:div w:id="1306546850">
      <w:bodyDiv w:val="1"/>
      <w:marLeft w:val="0"/>
      <w:marRight w:val="0"/>
      <w:marTop w:val="0"/>
      <w:marBottom w:val="0"/>
      <w:divBdr>
        <w:top w:val="none" w:sz="0" w:space="0" w:color="auto"/>
        <w:left w:val="none" w:sz="0" w:space="0" w:color="auto"/>
        <w:bottom w:val="none" w:sz="0" w:space="0" w:color="auto"/>
        <w:right w:val="none" w:sz="0" w:space="0" w:color="auto"/>
      </w:divBdr>
    </w:div>
    <w:div w:id="1310012225">
      <w:bodyDiv w:val="1"/>
      <w:marLeft w:val="0"/>
      <w:marRight w:val="0"/>
      <w:marTop w:val="0"/>
      <w:marBottom w:val="0"/>
      <w:divBdr>
        <w:top w:val="none" w:sz="0" w:space="0" w:color="auto"/>
        <w:left w:val="none" w:sz="0" w:space="0" w:color="auto"/>
        <w:bottom w:val="none" w:sz="0" w:space="0" w:color="auto"/>
        <w:right w:val="none" w:sz="0" w:space="0" w:color="auto"/>
      </w:divBdr>
    </w:div>
    <w:div w:id="1341277568">
      <w:bodyDiv w:val="1"/>
      <w:marLeft w:val="0"/>
      <w:marRight w:val="0"/>
      <w:marTop w:val="0"/>
      <w:marBottom w:val="0"/>
      <w:divBdr>
        <w:top w:val="none" w:sz="0" w:space="0" w:color="auto"/>
        <w:left w:val="none" w:sz="0" w:space="0" w:color="auto"/>
        <w:bottom w:val="none" w:sz="0" w:space="0" w:color="auto"/>
        <w:right w:val="none" w:sz="0" w:space="0" w:color="auto"/>
      </w:divBdr>
    </w:div>
    <w:div w:id="1346977263">
      <w:bodyDiv w:val="1"/>
      <w:marLeft w:val="0"/>
      <w:marRight w:val="0"/>
      <w:marTop w:val="0"/>
      <w:marBottom w:val="0"/>
      <w:divBdr>
        <w:top w:val="none" w:sz="0" w:space="0" w:color="auto"/>
        <w:left w:val="none" w:sz="0" w:space="0" w:color="auto"/>
        <w:bottom w:val="none" w:sz="0" w:space="0" w:color="auto"/>
        <w:right w:val="none" w:sz="0" w:space="0" w:color="auto"/>
      </w:divBdr>
    </w:div>
    <w:div w:id="1395619746">
      <w:bodyDiv w:val="1"/>
      <w:marLeft w:val="0"/>
      <w:marRight w:val="0"/>
      <w:marTop w:val="0"/>
      <w:marBottom w:val="0"/>
      <w:divBdr>
        <w:top w:val="none" w:sz="0" w:space="0" w:color="auto"/>
        <w:left w:val="none" w:sz="0" w:space="0" w:color="auto"/>
        <w:bottom w:val="none" w:sz="0" w:space="0" w:color="auto"/>
        <w:right w:val="none" w:sz="0" w:space="0" w:color="auto"/>
      </w:divBdr>
    </w:div>
    <w:div w:id="1518420617">
      <w:bodyDiv w:val="1"/>
      <w:marLeft w:val="0"/>
      <w:marRight w:val="0"/>
      <w:marTop w:val="0"/>
      <w:marBottom w:val="0"/>
      <w:divBdr>
        <w:top w:val="none" w:sz="0" w:space="0" w:color="auto"/>
        <w:left w:val="none" w:sz="0" w:space="0" w:color="auto"/>
        <w:bottom w:val="none" w:sz="0" w:space="0" w:color="auto"/>
        <w:right w:val="none" w:sz="0" w:space="0" w:color="auto"/>
      </w:divBdr>
    </w:div>
    <w:div w:id="1825966703">
      <w:bodyDiv w:val="1"/>
      <w:marLeft w:val="0"/>
      <w:marRight w:val="0"/>
      <w:marTop w:val="0"/>
      <w:marBottom w:val="0"/>
      <w:divBdr>
        <w:top w:val="none" w:sz="0" w:space="0" w:color="auto"/>
        <w:left w:val="none" w:sz="0" w:space="0" w:color="auto"/>
        <w:bottom w:val="none" w:sz="0" w:space="0" w:color="auto"/>
        <w:right w:val="none" w:sz="0" w:space="0" w:color="auto"/>
      </w:divBdr>
    </w:div>
    <w:div w:id="1924219052">
      <w:bodyDiv w:val="1"/>
      <w:marLeft w:val="0"/>
      <w:marRight w:val="0"/>
      <w:marTop w:val="0"/>
      <w:marBottom w:val="0"/>
      <w:divBdr>
        <w:top w:val="none" w:sz="0" w:space="0" w:color="auto"/>
        <w:left w:val="none" w:sz="0" w:space="0" w:color="auto"/>
        <w:bottom w:val="none" w:sz="0" w:space="0" w:color="auto"/>
        <w:right w:val="none" w:sz="0" w:space="0" w:color="auto"/>
      </w:divBdr>
    </w:div>
    <w:div w:id="1943536143">
      <w:bodyDiv w:val="1"/>
      <w:marLeft w:val="0"/>
      <w:marRight w:val="0"/>
      <w:marTop w:val="0"/>
      <w:marBottom w:val="0"/>
      <w:divBdr>
        <w:top w:val="none" w:sz="0" w:space="0" w:color="auto"/>
        <w:left w:val="none" w:sz="0" w:space="0" w:color="auto"/>
        <w:bottom w:val="none" w:sz="0" w:space="0" w:color="auto"/>
        <w:right w:val="none" w:sz="0" w:space="0" w:color="auto"/>
      </w:divBdr>
    </w:div>
    <w:div w:id="2025012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microsoft.com/office/2011/relationships/people" Target="people.xml"/><Relationship Id="rId10" Type="http://schemas.openxmlformats.org/officeDocument/2006/relationships/image" Target="media/image1.pn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RR%20rev\dRR_Versand_mit_report.dot\Repor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940D8-C3F1-4240-B6F4-80CC0BEA0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1</TotalTime>
  <Pages>51</Pages>
  <Words>11444</Words>
  <Characters>68668</Characters>
  <Application>Microsoft Office Word</Application>
  <DocSecurity>0</DocSecurity>
  <Lines>572</Lines>
  <Paragraphs>159</Paragraphs>
  <ScaleCrop>false</ScaleCrop>
  <HeadingPairs>
    <vt:vector size="8" baseType="variant">
      <vt:variant>
        <vt:lpstr>Tytuł</vt:lpstr>
      </vt:variant>
      <vt:variant>
        <vt:i4>1</vt:i4>
      </vt:variant>
      <vt:variant>
        <vt:lpstr>Título</vt:lpstr>
      </vt:variant>
      <vt:variant>
        <vt:i4>1</vt:i4>
      </vt:variant>
      <vt:variant>
        <vt:lpstr>Title</vt:lpstr>
      </vt:variant>
      <vt:variant>
        <vt:i4>1</vt:i4>
      </vt:variant>
      <vt:variant>
        <vt:lpstr>Titel</vt:lpstr>
      </vt:variant>
      <vt:variant>
        <vt:i4>1</vt:i4>
      </vt:variant>
    </vt:vector>
  </HeadingPairs>
  <TitlesOfParts>
    <vt:vector size="4" baseType="lpstr">
      <vt:lpstr>Part B, Section 8</vt:lpstr>
      <vt:lpstr>Part B, Section 8</vt:lpstr>
      <vt:lpstr>Part B, Section 8</vt:lpstr>
      <vt:lpstr>Part B, Section 8</vt:lpstr>
    </vt:vector>
  </TitlesOfParts>
  <Company>AFSSA</Company>
  <LinksUpToDate>false</LinksUpToDate>
  <CharactersWithSpaces>79953</CharactersWithSpaces>
  <SharedDoc>false</SharedDoc>
  <HLinks>
    <vt:vector size="186" baseType="variant">
      <vt:variant>
        <vt:i4>1245245</vt:i4>
      </vt:variant>
      <vt:variant>
        <vt:i4>182</vt:i4>
      </vt:variant>
      <vt:variant>
        <vt:i4>0</vt:i4>
      </vt:variant>
      <vt:variant>
        <vt:i4>5</vt:i4>
      </vt:variant>
      <vt:variant>
        <vt:lpwstr/>
      </vt:variant>
      <vt:variant>
        <vt:lpwstr>_Toc100743805</vt:lpwstr>
      </vt:variant>
      <vt:variant>
        <vt:i4>1245245</vt:i4>
      </vt:variant>
      <vt:variant>
        <vt:i4>176</vt:i4>
      </vt:variant>
      <vt:variant>
        <vt:i4>0</vt:i4>
      </vt:variant>
      <vt:variant>
        <vt:i4>5</vt:i4>
      </vt:variant>
      <vt:variant>
        <vt:lpwstr/>
      </vt:variant>
      <vt:variant>
        <vt:lpwstr>_Toc100743804</vt:lpwstr>
      </vt:variant>
      <vt:variant>
        <vt:i4>1245245</vt:i4>
      </vt:variant>
      <vt:variant>
        <vt:i4>170</vt:i4>
      </vt:variant>
      <vt:variant>
        <vt:i4>0</vt:i4>
      </vt:variant>
      <vt:variant>
        <vt:i4>5</vt:i4>
      </vt:variant>
      <vt:variant>
        <vt:lpwstr/>
      </vt:variant>
      <vt:variant>
        <vt:lpwstr>_Toc100743803</vt:lpwstr>
      </vt:variant>
      <vt:variant>
        <vt:i4>1245245</vt:i4>
      </vt:variant>
      <vt:variant>
        <vt:i4>164</vt:i4>
      </vt:variant>
      <vt:variant>
        <vt:i4>0</vt:i4>
      </vt:variant>
      <vt:variant>
        <vt:i4>5</vt:i4>
      </vt:variant>
      <vt:variant>
        <vt:lpwstr/>
      </vt:variant>
      <vt:variant>
        <vt:lpwstr>_Toc100743802</vt:lpwstr>
      </vt:variant>
      <vt:variant>
        <vt:i4>1245245</vt:i4>
      </vt:variant>
      <vt:variant>
        <vt:i4>158</vt:i4>
      </vt:variant>
      <vt:variant>
        <vt:i4>0</vt:i4>
      </vt:variant>
      <vt:variant>
        <vt:i4>5</vt:i4>
      </vt:variant>
      <vt:variant>
        <vt:lpwstr/>
      </vt:variant>
      <vt:variant>
        <vt:lpwstr>_Toc100743801</vt:lpwstr>
      </vt:variant>
      <vt:variant>
        <vt:i4>1245245</vt:i4>
      </vt:variant>
      <vt:variant>
        <vt:i4>152</vt:i4>
      </vt:variant>
      <vt:variant>
        <vt:i4>0</vt:i4>
      </vt:variant>
      <vt:variant>
        <vt:i4>5</vt:i4>
      </vt:variant>
      <vt:variant>
        <vt:lpwstr/>
      </vt:variant>
      <vt:variant>
        <vt:lpwstr>_Toc100743800</vt:lpwstr>
      </vt:variant>
      <vt:variant>
        <vt:i4>1703986</vt:i4>
      </vt:variant>
      <vt:variant>
        <vt:i4>146</vt:i4>
      </vt:variant>
      <vt:variant>
        <vt:i4>0</vt:i4>
      </vt:variant>
      <vt:variant>
        <vt:i4>5</vt:i4>
      </vt:variant>
      <vt:variant>
        <vt:lpwstr/>
      </vt:variant>
      <vt:variant>
        <vt:lpwstr>_Toc100743799</vt:lpwstr>
      </vt:variant>
      <vt:variant>
        <vt:i4>1703986</vt:i4>
      </vt:variant>
      <vt:variant>
        <vt:i4>140</vt:i4>
      </vt:variant>
      <vt:variant>
        <vt:i4>0</vt:i4>
      </vt:variant>
      <vt:variant>
        <vt:i4>5</vt:i4>
      </vt:variant>
      <vt:variant>
        <vt:lpwstr/>
      </vt:variant>
      <vt:variant>
        <vt:lpwstr>_Toc100743798</vt:lpwstr>
      </vt:variant>
      <vt:variant>
        <vt:i4>1703986</vt:i4>
      </vt:variant>
      <vt:variant>
        <vt:i4>134</vt:i4>
      </vt:variant>
      <vt:variant>
        <vt:i4>0</vt:i4>
      </vt:variant>
      <vt:variant>
        <vt:i4>5</vt:i4>
      </vt:variant>
      <vt:variant>
        <vt:lpwstr/>
      </vt:variant>
      <vt:variant>
        <vt:lpwstr>_Toc100743797</vt:lpwstr>
      </vt:variant>
      <vt:variant>
        <vt:i4>1703986</vt:i4>
      </vt:variant>
      <vt:variant>
        <vt:i4>128</vt:i4>
      </vt:variant>
      <vt:variant>
        <vt:i4>0</vt:i4>
      </vt:variant>
      <vt:variant>
        <vt:i4>5</vt:i4>
      </vt:variant>
      <vt:variant>
        <vt:lpwstr/>
      </vt:variant>
      <vt:variant>
        <vt:lpwstr>_Toc100743796</vt:lpwstr>
      </vt:variant>
      <vt:variant>
        <vt:i4>1703986</vt:i4>
      </vt:variant>
      <vt:variant>
        <vt:i4>122</vt:i4>
      </vt:variant>
      <vt:variant>
        <vt:i4>0</vt:i4>
      </vt:variant>
      <vt:variant>
        <vt:i4>5</vt:i4>
      </vt:variant>
      <vt:variant>
        <vt:lpwstr/>
      </vt:variant>
      <vt:variant>
        <vt:lpwstr>_Toc100743795</vt:lpwstr>
      </vt:variant>
      <vt:variant>
        <vt:i4>1703986</vt:i4>
      </vt:variant>
      <vt:variant>
        <vt:i4>116</vt:i4>
      </vt:variant>
      <vt:variant>
        <vt:i4>0</vt:i4>
      </vt:variant>
      <vt:variant>
        <vt:i4>5</vt:i4>
      </vt:variant>
      <vt:variant>
        <vt:lpwstr/>
      </vt:variant>
      <vt:variant>
        <vt:lpwstr>_Toc100743794</vt:lpwstr>
      </vt:variant>
      <vt:variant>
        <vt:i4>1703986</vt:i4>
      </vt:variant>
      <vt:variant>
        <vt:i4>110</vt:i4>
      </vt:variant>
      <vt:variant>
        <vt:i4>0</vt:i4>
      </vt:variant>
      <vt:variant>
        <vt:i4>5</vt:i4>
      </vt:variant>
      <vt:variant>
        <vt:lpwstr/>
      </vt:variant>
      <vt:variant>
        <vt:lpwstr>_Toc100743793</vt:lpwstr>
      </vt:variant>
      <vt:variant>
        <vt:i4>1703986</vt:i4>
      </vt:variant>
      <vt:variant>
        <vt:i4>104</vt:i4>
      </vt:variant>
      <vt:variant>
        <vt:i4>0</vt:i4>
      </vt:variant>
      <vt:variant>
        <vt:i4>5</vt:i4>
      </vt:variant>
      <vt:variant>
        <vt:lpwstr/>
      </vt:variant>
      <vt:variant>
        <vt:lpwstr>_Toc100743792</vt:lpwstr>
      </vt:variant>
      <vt:variant>
        <vt:i4>1703986</vt:i4>
      </vt:variant>
      <vt:variant>
        <vt:i4>98</vt:i4>
      </vt:variant>
      <vt:variant>
        <vt:i4>0</vt:i4>
      </vt:variant>
      <vt:variant>
        <vt:i4>5</vt:i4>
      </vt:variant>
      <vt:variant>
        <vt:lpwstr/>
      </vt:variant>
      <vt:variant>
        <vt:lpwstr>_Toc100743791</vt:lpwstr>
      </vt:variant>
      <vt:variant>
        <vt:i4>1703986</vt:i4>
      </vt:variant>
      <vt:variant>
        <vt:i4>92</vt:i4>
      </vt:variant>
      <vt:variant>
        <vt:i4>0</vt:i4>
      </vt:variant>
      <vt:variant>
        <vt:i4>5</vt:i4>
      </vt:variant>
      <vt:variant>
        <vt:lpwstr/>
      </vt:variant>
      <vt:variant>
        <vt:lpwstr>_Toc100743790</vt:lpwstr>
      </vt:variant>
      <vt:variant>
        <vt:i4>1769522</vt:i4>
      </vt:variant>
      <vt:variant>
        <vt:i4>86</vt:i4>
      </vt:variant>
      <vt:variant>
        <vt:i4>0</vt:i4>
      </vt:variant>
      <vt:variant>
        <vt:i4>5</vt:i4>
      </vt:variant>
      <vt:variant>
        <vt:lpwstr/>
      </vt:variant>
      <vt:variant>
        <vt:lpwstr>_Toc100743789</vt:lpwstr>
      </vt:variant>
      <vt:variant>
        <vt:i4>1769522</vt:i4>
      </vt:variant>
      <vt:variant>
        <vt:i4>80</vt:i4>
      </vt:variant>
      <vt:variant>
        <vt:i4>0</vt:i4>
      </vt:variant>
      <vt:variant>
        <vt:i4>5</vt:i4>
      </vt:variant>
      <vt:variant>
        <vt:lpwstr/>
      </vt:variant>
      <vt:variant>
        <vt:lpwstr>_Toc100743788</vt:lpwstr>
      </vt:variant>
      <vt:variant>
        <vt:i4>1769522</vt:i4>
      </vt:variant>
      <vt:variant>
        <vt:i4>74</vt:i4>
      </vt:variant>
      <vt:variant>
        <vt:i4>0</vt:i4>
      </vt:variant>
      <vt:variant>
        <vt:i4>5</vt:i4>
      </vt:variant>
      <vt:variant>
        <vt:lpwstr/>
      </vt:variant>
      <vt:variant>
        <vt:lpwstr>_Toc100743787</vt:lpwstr>
      </vt:variant>
      <vt:variant>
        <vt:i4>1769522</vt:i4>
      </vt:variant>
      <vt:variant>
        <vt:i4>68</vt:i4>
      </vt:variant>
      <vt:variant>
        <vt:i4>0</vt:i4>
      </vt:variant>
      <vt:variant>
        <vt:i4>5</vt:i4>
      </vt:variant>
      <vt:variant>
        <vt:lpwstr/>
      </vt:variant>
      <vt:variant>
        <vt:lpwstr>_Toc100743786</vt:lpwstr>
      </vt:variant>
      <vt:variant>
        <vt:i4>1769522</vt:i4>
      </vt:variant>
      <vt:variant>
        <vt:i4>62</vt:i4>
      </vt:variant>
      <vt:variant>
        <vt:i4>0</vt:i4>
      </vt:variant>
      <vt:variant>
        <vt:i4>5</vt:i4>
      </vt:variant>
      <vt:variant>
        <vt:lpwstr/>
      </vt:variant>
      <vt:variant>
        <vt:lpwstr>_Toc100743785</vt:lpwstr>
      </vt:variant>
      <vt:variant>
        <vt:i4>1769522</vt:i4>
      </vt:variant>
      <vt:variant>
        <vt:i4>56</vt:i4>
      </vt:variant>
      <vt:variant>
        <vt:i4>0</vt:i4>
      </vt:variant>
      <vt:variant>
        <vt:i4>5</vt:i4>
      </vt:variant>
      <vt:variant>
        <vt:lpwstr/>
      </vt:variant>
      <vt:variant>
        <vt:lpwstr>_Toc100743784</vt:lpwstr>
      </vt:variant>
      <vt:variant>
        <vt:i4>1769522</vt:i4>
      </vt:variant>
      <vt:variant>
        <vt:i4>50</vt:i4>
      </vt:variant>
      <vt:variant>
        <vt:i4>0</vt:i4>
      </vt:variant>
      <vt:variant>
        <vt:i4>5</vt:i4>
      </vt:variant>
      <vt:variant>
        <vt:lpwstr/>
      </vt:variant>
      <vt:variant>
        <vt:lpwstr>_Toc100743783</vt:lpwstr>
      </vt:variant>
      <vt:variant>
        <vt:i4>1769522</vt:i4>
      </vt:variant>
      <vt:variant>
        <vt:i4>44</vt:i4>
      </vt:variant>
      <vt:variant>
        <vt:i4>0</vt:i4>
      </vt:variant>
      <vt:variant>
        <vt:i4>5</vt:i4>
      </vt:variant>
      <vt:variant>
        <vt:lpwstr/>
      </vt:variant>
      <vt:variant>
        <vt:lpwstr>_Toc100743782</vt:lpwstr>
      </vt:variant>
      <vt:variant>
        <vt:i4>1769522</vt:i4>
      </vt:variant>
      <vt:variant>
        <vt:i4>38</vt:i4>
      </vt:variant>
      <vt:variant>
        <vt:i4>0</vt:i4>
      </vt:variant>
      <vt:variant>
        <vt:i4>5</vt:i4>
      </vt:variant>
      <vt:variant>
        <vt:lpwstr/>
      </vt:variant>
      <vt:variant>
        <vt:lpwstr>_Toc100743781</vt:lpwstr>
      </vt:variant>
      <vt:variant>
        <vt:i4>1769522</vt:i4>
      </vt:variant>
      <vt:variant>
        <vt:i4>32</vt:i4>
      </vt:variant>
      <vt:variant>
        <vt:i4>0</vt:i4>
      </vt:variant>
      <vt:variant>
        <vt:i4>5</vt:i4>
      </vt:variant>
      <vt:variant>
        <vt:lpwstr/>
      </vt:variant>
      <vt:variant>
        <vt:lpwstr>_Toc100743780</vt:lpwstr>
      </vt:variant>
      <vt:variant>
        <vt:i4>1310770</vt:i4>
      </vt:variant>
      <vt:variant>
        <vt:i4>26</vt:i4>
      </vt:variant>
      <vt:variant>
        <vt:i4>0</vt:i4>
      </vt:variant>
      <vt:variant>
        <vt:i4>5</vt:i4>
      </vt:variant>
      <vt:variant>
        <vt:lpwstr/>
      </vt:variant>
      <vt:variant>
        <vt:lpwstr>_Toc100743779</vt:lpwstr>
      </vt:variant>
      <vt:variant>
        <vt:i4>1310770</vt:i4>
      </vt:variant>
      <vt:variant>
        <vt:i4>20</vt:i4>
      </vt:variant>
      <vt:variant>
        <vt:i4>0</vt:i4>
      </vt:variant>
      <vt:variant>
        <vt:i4>5</vt:i4>
      </vt:variant>
      <vt:variant>
        <vt:lpwstr/>
      </vt:variant>
      <vt:variant>
        <vt:lpwstr>_Toc100743778</vt:lpwstr>
      </vt:variant>
      <vt:variant>
        <vt:i4>1310770</vt:i4>
      </vt:variant>
      <vt:variant>
        <vt:i4>14</vt:i4>
      </vt:variant>
      <vt:variant>
        <vt:i4>0</vt:i4>
      </vt:variant>
      <vt:variant>
        <vt:i4>5</vt:i4>
      </vt:variant>
      <vt:variant>
        <vt:lpwstr/>
      </vt:variant>
      <vt:variant>
        <vt:lpwstr>_Toc100743777</vt:lpwstr>
      </vt:variant>
      <vt:variant>
        <vt:i4>1310770</vt:i4>
      </vt:variant>
      <vt:variant>
        <vt:i4>8</vt:i4>
      </vt:variant>
      <vt:variant>
        <vt:i4>0</vt:i4>
      </vt:variant>
      <vt:variant>
        <vt:i4>5</vt:i4>
      </vt:variant>
      <vt:variant>
        <vt:lpwstr/>
      </vt:variant>
      <vt:variant>
        <vt:lpwstr>_Toc100743776</vt:lpwstr>
      </vt:variant>
      <vt:variant>
        <vt:i4>1310770</vt:i4>
      </vt:variant>
      <vt:variant>
        <vt:i4>2</vt:i4>
      </vt:variant>
      <vt:variant>
        <vt:i4>0</vt:i4>
      </vt:variant>
      <vt:variant>
        <vt:i4>5</vt:i4>
      </vt:variant>
      <vt:variant>
        <vt:lpwstr/>
      </vt:variant>
      <vt:variant>
        <vt:lpwstr>_Toc100743775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8</dc:title>
  <dc:subject/>
  <dc:creator>Registration Report Working Group</dc:creator>
  <cp:keywords/>
  <cp:lastModifiedBy>aam</cp:lastModifiedBy>
  <cp:revision>3</cp:revision>
  <cp:lastPrinted>2023-07-10T16:22:00Z</cp:lastPrinted>
  <dcterms:created xsi:type="dcterms:W3CDTF">2023-10-27T09:47:00Z</dcterms:created>
  <dcterms:modified xsi:type="dcterms:W3CDTF">2023-10-27T09:48:00Z</dcterms:modified>
</cp:coreProperties>
</file>